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56952_128044782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8756954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756956_1280447820">
            <w:r>
              <w:rPr>
                <w:webHidden/>
                <w:rStyle w:val="IndexLink"/>
                <w:rtl w:val="true"/>
              </w:rPr>
              <w:t>تقدیم</w:t>
            </w:r>
            <w:r>
              <w:rPr>
                <w:rStyle w:val="IndexLink"/>
                <w:rtl w:val="true"/>
              </w:rPr>
              <w:tab/>
            </w:r>
            <w:r>
              <w:rPr>
                <w:rStyle w:val="IndexLink"/>
              </w:rPr>
              <w:t>15</w:t>
            </w:r>
          </w:hyperlink>
        </w:p>
        <w:p>
          <w:pPr>
            <w:pStyle w:val="Contents2"/>
            <w:tabs>
              <w:tab w:val="clear" w:pos="8743"/>
              <w:tab w:val="right" w:pos="9026" w:leader="dot"/>
            </w:tabs>
            <w:rPr/>
          </w:pPr>
          <w:hyperlink w:anchor="__RefHeading___Toc8756958_1280447820">
            <w:r>
              <w:rPr>
                <w:webHidden/>
                <w:rStyle w:val="IndexLink"/>
                <w:rtl w:val="true"/>
              </w:rPr>
              <w:t>مُلوكُ الأمويّين</w:t>
            </w:r>
            <w:r>
              <w:rPr>
                <w:rStyle w:val="IndexLink"/>
                <w:rtl w:val="true"/>
              </w:rPr>
              <w:tab/>
            </w:r>
            <w:r>
              <w:rPr>
                <w:rStyle w:val="IndexLink"/>
              </w:rPr>
              <w:t>19</w:t>
            </w:r>
          </w:hyperlink>
        </w:p>
        <w:p>
          <w:pPr>
            <w:pStyle w:val="Contents3"/>
            <w:tabs>
              <w:tab w:val="clear" w:pos="8459"/>
              <w:tab w:val="right" w:pos="9026" w:leader="dot"/>
            </w:tabs>
            <w:rPr/>
          </w:pPr>
          <w:hyperlink w:anchor="__RefHeading___Toc8756960_1280447820">
            <w:r>
              <w:rPr>
                <w:webHidden/>
                <w:rStyle w:val="IndexLink"/>
                <w:rtl w:val="true"/>
              </w:rPr>
              <w:t>إشارة</w:t>
            </w:r>
            <w:r>
              <w:rPr>
                <w:rStyle w:val="IndexLink"/>
                <w:rtl w:val="true"/>
              </w:rPr>
              <w:t>:</w:t>
              <w:tab/>
            </w:r>
            <w:r>
              <w:rPr>
                <w:rStyle w:val="IndexLink"/>
              </w:rPr>
              <w:t>19</w:t>
            </w:r>
          </w:hyperlink>
        </w:p>
        <w:p>
          <w:pPr>
            <w:pStyle w:val="Contents3"/>
            <w:tabs>
              <w:tab w:val="clear" w:pos="8459"/>
              <w:tab w:val="right" w:pos="9026" w:leader="dot"/>
            </w:tabs>
            <w:rPr/>
          </w:pPr>
          <w:hyperlink w:anchor="__RefHeading___Toc8756962_1280447820">
            <w:r>
              <w:rPr>
                <w:webHidden/>
                <w:rStyle w:val="IndexLink"/>
                <w:rtl w:val="true"/>
              </w:rPr>
              <w:t>حكومة الإمام</w:t>
            </w:r>
            <w:r>
              <w:rPr>
                <w:rStyle w:val="IndexLink"/>
                <w:rtl w:val="true"/>
              </w:rPr>
              <w:tab/>
            </w:r>
            <w:r>
              <w:rPr>
                <w:rStyle w:val="IndexLink"/>
              </w:rPr>
              <w:t>24</w:t>
            </w:r>
          </w:hyperlink>
        </w:p>
        <w:p>
          <w:pPr>
            <w:pStyle w:val="Contents3"/>
            <w:tabs>
              <w:tab w:val="clear" w:pos="8459"/>
              <w:tab w:val="right" w:pos="9026" w:leader="dot"/>
            </w:tabs>
            <w:rPr/>
          </w:pPr>
          <w:hyperlink w:anchor="__RefHeading___Toc8756964_1280447820">
            <w:r>
              <w:rPr>
                <w:webHidden/>
                <w:rStyle w:val="IndexLink"/>
                <w:rtl w:val="true"/>
              </w:rPr>
              <w:t>حكومة معاوية</w:t>
            </w:r>
            <w:r>
              <w:rPr>
                <w:rStyle w:val="IndexLink"/>
                <w:rtl w:val="true"/>
              </w:rPr>
              <w:tab/>
            </w:r>
            <w:r>
              <w:rPr>
                <w:rStyle w:val="IndexLink"/>
              </w:rPr>
              <w:t>32</w:t>
            </w:r>
          </w:hyperlink>
        </w:p>
        <w:p>
          <w:pPr>
            <w:pStyle w:val="Contents3"/>
            <w:tabs>
              <w:tab w:val="clear" w:pos="8459"/>
              <w:tab w:val="right" w:pos="9026" w:leader="dot"/>
            </w:tabs>
            <w:rPr/>
          </w:pPr>
          <w:hyperlink w:anchor="__RefHeading___Toc8756966_1280447820">
            <w:r>
              <w:rPr>
                <w:webHidden/>
                <w:rStyle w:val="IndexLink"/>
                <w:rtl w:val="true"/>
              </w:rPr>
              <w:t>حكومة يزيد</w:t>
            </w:r>
            <w:r>
              <w:rPr>
                <w:rStyle w:val="IndexLink"/>
                <w:rtl w:val="true"/>
              </w:rPr>
              <w:tab/>
            </w:r>
            <w:r>
              <w:rPr>
                <w:rStyle w:val="IndexLink"/>
              </w:rPr>
              <w:t>35</w:t>
            </w:r>
          </w:hyperlink>
        </w:p>
        <w:p>
          <w:pPr>
            <w:pStyle w:val="Contents4"/>
            <w:tabs>
              <w:tab w:val="clear" w:pos="8176"/>
              <w:tab w:val="right" w:pos="9026" w:leader="dot"/>
            </w:tabs>
            <w:rPr/>
          </w:pPr>
          <w:hyperlink w:anchor="__RefHeading___Toc8756968_1280447820">
            <w:r>
              <w:rPr>
                <w:webHidden/>
                <w:rStyle w:val="IndexLink"/>
                <w:rtl w:val="true"/>
              </w:rPr>
              <w:t>إشارة</w:t>
            </w:r>
            <w:r>
              <w:rPr>
                <w:rStyle w:val="IndexLink"/>
                <w:rtl w:val="true"/>
              </w:rPr>
              <w:t>:</w:t>
              <w:tab/>
            </w:r>
            <w:r>
              <w:rPr>
                <w:rStyle w:val="IndexLink"/>
              </w:rPr>
              <w:t>35</w:t>
            </w:r>
          </w:hyperlink>
        </w:p>
        <w:p>
          <w:pPr>
            <w:pStyle w:val="Contents4"/>
            <w:tabs>
              <w:tab w:val="clear" w:pos="8176"/>
              <w:tab w:val="right" w:pos="9026" w:leader="dot"/>
            </w:tabs>
            <w:rPr/>
          </w:pPr>
          <w:hyperlink w:anchor="__RefHeading___Toc8756970_1280447820">
            <w:r>
              <w:rPr>
                <w:webHidden/>
                <w:rStyle w:val="IndexLink"/>
                <w:rtl w:val="true"/>
              </w:rPr>
              <w:t>واقعة الحرّة</w:t>
            </w:r>
            <w:r>
              <w:rPr>
                <w:rStyle w:val="IndexLink"/>
                <w:rtl w:val="true"/>
              </w:rPr>
              <w:tab/>
            </w:r>
            <w:r>
              <w:rPr>
                <w:rStyle w:val="IndexLink"/>
              </w:rPr>
              <w:t>37</w:t>
            </w:r>
          </w:hyperlink>
        </w:p>
        <w:p>
          <w:pPr>
            <w:pStyle w:val="Contents4"/>
            <w:tabs>
              <w:tab w:val="clear" w:pos="8176"/>
              <w:tab w:val="right" w:pos="9026" w:leader="dot"/>
            </w:tabs>
            <w:rPr/>
          </w:pPr>
          <w:hyperlink w:anchor="__RefHeading___Toc8756972_1280447820">
            <w:r>
              <w:rPr>
                <w:webHidden/>
                <w:rStyle w:val="IndexLink"/>
                <w:rtl w:val="true"/>
              </w:rPr>
              <w:t>هلاك الطاغية</w:t>
            </w:r>
            <w:r>
              <w:rPr>
                <w:rStyle w:val="IndexLink"/>
                <w:rtl w:val="true"/>
              </w:rPr>
              <w:tab/>
            </w:r>
            <w:r>
              <w:rPr>
                <w:rStyle w:val="IndexLink"/>
              </w:rPr>
              <w:t>37</w:t>
            </w:r>
          </w:hyperlink>
        </w:p>
        <w:p>
          <w:pPr>
            <w:pStyle w:val="Contents3"/>
            <w:tabs>
              <w:tab w:val="clear" w:pos="8459"/>
              <w:tab w:val="right" w:pos="9026" w:leader="dot"/>
            </w:tabs>
            <w:rPr/>
          </w:pPr>
          <w:hyperlink w:anchor="__RefHeading___Toc8756974_1280447820">
            <w:r>
              <w:rPr>
                <w:webHidden/>
                <w:rStyle w:val="IndexLink"/>
                <w:rtl w:val="true"/>
              </w:rPr>
              <w:t>معاوية بن يزيد</w:t>
            </w:r>
            <w:r>
              <w:rPr>
                <w:rStyle w:val="IndexLink"/>
                <w:rtl w:val="true"/>
              </w:rPr>
              <w:tab/>
            </w:r>
            <w:r>
              <w:rPr>
                <w:rStyle w:val="IndexLink"/>
              </w:rPr>
              <w:t>37</w:t>
            </w:r>
          </w:hyperlink>
        </w:p>
        <w:p>
          <w:pPr>
            <w:pStyle w:val="Contents3"/>
            <w:tabs>
              <w:tab w:val="clear" w:pos="8459"/>
              <w:tab w:val="right" w:pos="9026" w:leader="dot"/>
            </w:tabs>
            <w:rPr/>
          </w:pPr>
          <w:hyperlink w:anchor="__RefHeading___Toc8756976_1280447820">
            <w:r>
              <w:rPr>
                <w:webHidden/>
                <w:rStyle w:val="IndexLink"/>
                <w:rtl w:val="true"/>
              </w:rPr>
              <w:t>حكومة مروان</w:t>
            </w:r>
            <w:r>
              <w:rPr>
                <w:rStyle w:val="IndexLink"/>
                <w:rtl w:val="true"/>
              </w:rPr>
              <w:tab/>
            </w:r>
            <w:r>
              <w:rPr>
                <w:rStyle w:val="IndexLink"/>
              </w:rPr>
              <w:t>39</w:t>
            </w:r>
          </w:hyperlink>
        </w:p>
        <w:p>
          <w:pPr>
            <w:pStyle w:val="Contents3"/>
            <w:tabs>
              <w:tab w:val="clear" w:pos="8459"/>
              <w:tab w:val="right" w:pos="9026" w:leader="dot"/>
            </w:tabs>
            <w:rPr/>
          </w:pPr>
          <w:hyperlink w:anchor="__RefHeading___Toc8756978_1280447820">
            <w:r>
              <w:rPr>
                <w:webHidden/>
                <w:rStyle w:val="IndexLink"/>
                <w:rtl w:val="true"/>
              </w:rPr>
              <w:t>عبد الملك بن مروان</w:t>
            </w:r>
            <w:r>
              <w:rPr>
                <w:rStyle w:val="IndexLink"/>
                <w:rtl w:val="true"/>
              </w:rPr>
              <w:tab/>
            </w:r>
            <w:r>
              <w:rPr>
                <w:rStyle w:val="IndexLink"/>
              </w:rPr>
              <w:t>40</w:t>
            </w:r>
          </w:hyperlink>
        </w:p>
        <w:p>
          <w:pPr>
            <w:pStyle w:val="Contents4"/>
            <w:tabs>
              <w:tab w:val="clear" w:pos="8176"/>
              <w:tab w:val="right" w:pos="9026" w:leader="dot"/>
            </w:tabs>
            <w:rPr/>
          </w:pPr>
          <w:hyperlink w:anchor="__RefHeading___Toc8756980_1280447820">
            <w:r>
              <w:rPr>
                <w:webHidden/>
                <w:rStyle w:val="IndexLink"/>
                <w:rtl w:val="true"/>
              </w:rPr>
              <w:t>إشارة</w:t>
            </w:r>
            <w:r>
              <w:rPr>
                <w:rStyle w:val="IndexLink"/>
                <w:rtl w:val="true"/>
              </w:rPr>
              <w:t>:</w:t>
              <w:tab/>
            </w:r>
            <w:r>
              <w:rPr>
                <w:rStyle w:val="IndexLink"/>
              </w:rPr>
              <w:t>40</w:t>
            </w:r>
          </w:hyperlink>
        </w:p>
        <w:p>
          <w:pPr>
            <w:pStyle w:val="Contents4"/>
            <w:tabs>
              <w:tab w:val="clear" w:pos="8176"/>
              <w:tab w:val="right" w:pos="9026" w:leader="dot"/>
            </w:tabs>
            <w:rPr/>
          </w:pPr>
          <w:hyperlink w:anchor="__RefHeading___Toc8756982_1280447820">
            <w:r>
              <w:rPr>
                <w:webHidden/>
                <w:rStyle w:val="IndexLink"/>
                <w:rtl w:val="true"/>
              </w:rPr>
              <w:t>ولايته للحجّاج</w:t>
            </w:r>
            <w:r>
              <w:rPr>
                <w:rStyle w:val="IndexLink"/>
                <w:rtl w:val="true"/>
              </w:rPr>
              <w:tab/>
            </w:r>
            <w:r>
              <w:rPr>
                <w:rStyle w:val="IndexLink"/>
              </w:rPr>
              <w:t>42</w:t>
            </w:r>
          </w:hyperlink>
        </w:p>
        <w:p>
          <w:pPr>
            <w:pStyle w:val="Contents4"/>
            <w:tabs>
              <w:tab w:val="clear" w:pos="8176"/>
              <w:tab w:val="right" w:pos="9026" w:leader="dot"/>
            </w:tabs>
            <w:rPr/>
          </w:pPr>
          <w:hyperlink w:anchor="__RefHeading___Toc8756984_1280447820">
            <w:r>
              <w:rPr>
                <w:webHidden/>
                <w:rStyle w:val="IndexLink"/>
                <w:rtl w:val="true"/>
              </w:rPr>
              <w:t>ولاته وحاشيته</w:t>
            </w:r>
            <w:r>
              <w:rPr>
                <w:rStyle w:val="IndexLink"/>
                <w:rtl w:val="true"/>
              </w:rPr>
              <w:tab/>
            </w:r>
            <w:r>
              <w:rPr>
                <w:rStyle w:val="IndexLink"/>
              </w:rPr>
              <w:t>51</w:t>
            </w:r>
          </w:hyperlink>
        </w:p>
        <w:p>
          <w:pPr>
            <w:pStyle w:val="Contents4"/>
            <w:tabs>
              <w:tab w:val="clear" w:pos="8176"/>
              <w:tab w:val="right" w:pos="9026" w:leader="dot"/>
            </w:tabs>
            <w:rPr/>
          </w:pPr>
          <w:hyperlink w:anchor="__RefHeading___Toc8756986_1280447820">
            <w:r>
              <w:rPr>
                <w:webHidden/>
                <w:rStyle w:val="IndexLink"/>
                <w:rtl w:val="true"/>
              </w:rPr>
              <w:t>عبدالملك مع الأخطل</w:t>
            </w:r>
            <w:r>
              <w:rPr>
                <w:rStyle w:val="IndexLink"/>
                <w:rtl w:val="true"/>
              </w:rPr>
              <w:tab/>
            </w:r>
            <w:r>
              <w:rPr>
                <w:rStyle w:val="IndexLink"/>
              </w:rPr>
              <w:t>52</w:t>
            </w:r>
          </w:hyperlink>
        </w:p>
        <w:p>
          <w:pPr>
            <w:pStyle w:val="Contents4"/>
            <w:tabs>
              <w:tab w:val="clear" w:pos="8176"/>
              <w:tab w:val="right" w:pos="9026" w:leader="dot"/>
            </w:tabs>
            <w:rPr/>
          </w:pPr>
          <w:hyperlink w:anchor="__RefHeading___Toc8756988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دمشق</w:t>
            </w:r>
            <w:r>
              <w:rPr>
                <w:rStyle w:val="IndexLink"/>
                <w:rtl w:val="true"/>
              </w:rPr>
              <w:tab/>
            </w:r>
            <w:r>
              <w:rPr>
                <w:rStyle w:val="IndexLink"/>
              </w:rPr>
              <w:t>54</w:t>
            </w:r>
          </w:hyperlink>
        </w:p>
        <w:p>
          <w:pPr>
            <w:pStyle w:val="Contents4"/>
            <w:tabs>
              <w:tab w:val="clear" w:pos="8176"/>
              <w:tab w:val="right" w:pos="9026" w:leader="dot"/>
            </w:tabs>
            <w:rPr/>
          </w:pPr>
          <w:hyperlink w:anchor="__RefHeading___Toc8756990_1280447820">
            <w:r>
              <w:rPr>
                <w:webHidden/>
                <w:rStyle w:val="IndexLink"/>
                <w:rtl w:val="true"/>
              </w:rPr>
              <w:t>هلاك عبد الملك</w:t>
            </w:r>
            <w:r>
              <w:rPr>
                <w:rStyle w:val="IndexLink"/>
                <w:rtl w:val="true"/>
              </w:rPr>
              <w:tab/>
            </w:r>
            <w:r>
              <w:rPr>
                <w:rStyle w:val="IndexLink"/>
              </w:rPr>
              <w:t>55</w:t>
            </w:r>
          </w:hyperlink>
        </w:p>
        <w:p>
          <w:pPr>
            <w:pStyle w:val="Contents3"/>
            <w:tabs>
              <w:tab w:val="clear" w:pos="8459"/>
              <w:tab w:val="right" w:pos="9026" w:leader="dot"/>
            </w:tabs>
            <w:rPr/>
          </w:pPr>
          <w:hyperlink w:anchor="__RefHeading___Toc8756992_1280447820">
            <w:r>
              <w:rPr>
                <w:webHidden/>
                <w:rStyle w:val="IndexLink"/>
                <w:rtl w:val="true"/>
              </w:rPr>
              <w:t>الوليد بن عبدالملك</w:t>
            </w:r>
            <w:r>
              <w:rPr>
                <w:rStyle w:val="IndexLink"/>
                <w:rtl w:val="true"/>
              </w:rPr>
              <w:tab/>
            </w:r>
            <w:r>
              <w:rPr>
                <w:rStyle w:val="IndexLink"/>
              </w:rPr>
              <w:t>56</w:t>
            </w:r>
          </w:hyperlink>
        </w:p>
        <w:p>
          <w:pPr>
            <w:pStyle w:val="Contents4"/>
            <w:tabs>
              <w:tab w:val="clear" w:pos="8176"/>
              <w:tab w:val="right" w:pos="9026" w:leader="dot"/>
            </w:tabs>
            <w:rPr/>
          </w:pPr>
          <w:hyperlink w:anchor="__RefHeading___Toc8756994_1280447820">
            <w:r>
              <w:rPr>
                <w:webHidden/>
                <w:rStyle w:val="IndexLink"/>
                <w:rtl w:val="true"/>
              </w:rPr>
              <w:t>إشارة</w:t>
            </w:r>
            <w:r>
              <w:rPr>
                <w:rStyle w:val="IndexLink"/>
                <w:rtl w:val="true"/>
              </w:rPr>
              <w:t>:</w:t>
              <w:tab/>
            </w:r>
            <w:r>
              <w:rPr>
                <w:rStyle w:val="IndexLink"/>
              </w:rPr>
              <w:t>56</w:t>
            </w:r>
          </w:hyperlink>
        </w:p>
        <w:p>
          <w:pPr>
            <w:pStyle w:val="Contents4"/>
            <w:tabs>
              <w:tab w:val="clear" w:pos="8176"/>
              <w:tab w:val="right" w:pos="9026" w:leader="dot"/>
            </w:tabs>
            <w:rPr/>
          </w:pPr>
          <w:hyperlink w:anchor="__RefHeading___Toc8756996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مع الوليد</w:t>
            </w:r>
            <w:r>
              <w:rPr>
                <w:rStyle w:val="IndexLink"/>
                <w:rtl w:val="true"/>
              </w:rPr>
              <w:tab/>
            </w:r>
            <w:r>
              <w:rPr>
                <w:rStyle w:val="IndexLink"/>
              </w:rPr>
              <w:t>57</w:t>
            </w:r>
          </w:hyperlink>
        </w:p>
        <w:p>
          <w:pPr>
            <w:pStyle w:val="Contents4"/>
            <w:tabs>
              <w:tab w:val="clear" w:pos="8176"/>
              <w:tab w:val="right" w:pos="9026" w:leader="dot"/>
            </w:tabs>
            <w:rPr/>
          </w:pPr>
          <w:hyperlink w:anchor="__RefHeading___Toc8756998_1280447820">
            <w:r>
              <w:rPr>
                <w:webHidden/>
                <w:rStyle w:val="IndexLink"/>
                <w:rtl w:val="true"/>
              </w:rPr>
              <w:t>وفاة الوليد</w:t>
            </w:r>
            <w:r>
              <w:rPr>
                <w:rStyle w:val="IndexLink"/>
                <w:rtl w:val="true"/>
              </w:rPr>
              <w:tab/>
            </w:r>
            <w:r>
              <w:rPr>
                <w:rStyle w:val="IndexLink"/>
              </w:rPr>
              <w:t>59</w:t>
            </w:r>
          </w:hyperlink>
        </w:p>
        <w:p>
          <w:pPr>
            <w:pStyle w:val="Contents3"/>
            <w:tabs>
              <w:tab w:val="clear" w:pos="8459"/>
              <w:tab w:val="right" w:pos="9026" w:leader="dot"/>
            </w:tabs>
            <w:rPr/>
          </w:pPr>
          <w:hyperlink w:anchor="__RefHeading___Toc8757000_1280447820">
            <w:r>
              <w:rPr>
                <w:webHidden/>
                <w:rStyle w:val="IndexLink"/>
                <w:rtl w:val="true"/>
              </w:rPr>
              <w:t>سليمان بن عبدالملك</w:t>
            </w:r>
            <w:r>
              <w:rPr>
                <w:rStyle w:val="IndexLink"/>
                <w:rtl w:val="true"/>
              </w:rPr>
              <w:tab/>
            </w:r>
            <w:r>
              <w:rPr>
                <w:rStyle w:val="IndexLink"/>
              </w:rPr>
              <w:t>59</w:t>
            </w:r>
          </w:hyperlink>
        </w:p>
        <w:p>
          <w:pPr>
            <w:pStyle w:val="Contents3"/>
            <w:tabs>
              <w:tab w:val="clear" w:pos="8459"/>
              <w:tab w:val="right" w:pos="9026" w:leader="dot"/>
            </w:tabs>
            <w:rPr/>
          </w:pPr>
          <w:hyperlink w:anchor="__RefHeading___Toc8757002_1280447820">
            <w:r>
              <w:rPr>
                <w:webHidden/>
                <w:rStyle w:val="IndexLink"/>
                <w:rtl w:val="true"/>
              </w:rPr>
              <w:t>عمر بن عبدالعزيز</w:t>
            </w:r>
            <w:r>
              <w:rPr>
                <w:rStyle w:val="IndexLink"/>
                <w:rtl w:val="true"/>
              </w:rPr>
              <w:tab/>
            </w:r>
            <w:r>
              <w:rPr>
                <w:rStyle w:val="IndexLink"/>
              </w:rPr>
              <w:t>61</w:t>
            </w:r>
          </w:hyperlink>
        </w:p>
        <w:p>
          <w:pPr>
            <w:pStyle w:val="Contents4"/>
            <w:tabs>
              <w:tab w:val="clear" w:pos="8176"/>
              <w:tab w:val="right" w:pos="9026" w:leader="dot"/>
            </w:tabs>
            <w:rPr/>
          </w:pPr>
          <w:hyperlink w:anchor="__RefHeading___Toc8757004_1280447820">
            <w:r>
              <w:rPr>
                <w:webHidden/>
                <w:rStyle w:val="IndexLink"/>
                <w:rtl w:val="true"/>
              </w:rPr>
              <w:t>إشارة</w:t>
            </w:r>
            <w:r>
              <w:rPr>
                <w:rStyle w:val="IndexLink"/>
                <w:rtl w:val="true"/>
              </w:rPr>
              <w:t>:</w:t>
              <w:tab/>
            </w:r>
            <w:r>
              <w:rPr>
                <w:rStyle w:val="IndexLink"/>
              </w:rPr>
              <w:t>61</w:t>
            </w:r>
          </w:hyperlink>
        </w:p>
        <w:p>
          <w:pPr>
            <w:pStyle w:val="Contents4"/>
            <w:tabs>
              <w:tab w:val="clear" w:pos="8176"/>
              <w:tab w:val="right" w:pos="9026" w:leader="dot"/>
            </w:tabs>
            <w:rPr/>
          </w:pPr>
          <w:hyperlink w:anchor="__RefHeading___Toc8757006_1280447820">
            <w:r>
              <w:rPr>
                <w:webHidden/>
                <w:rStyle w:val="IndexLink"/>
                <w:rtl w:val="true"/>
              </w:rPr>
              <w:t xml:space="preserve">رفعه السبّ عن الإمام علىّ </w:t>
            </w:r>
            <w:r>
              <w:rPr>
                <w:rStyle w:val="IndexLink"/>
                <w:rtl w:val="true"/>
              </w:rPr>
              <w:t>(</w:t>
            </w:r>
            <w:r>
              <w:rPr>
                <w:rStyle w:val="IndexLink"/>
                <w:rtl w:val="true"/>
              </w:rPr>
              <w:t>عَلَيهِ السَّلَامُ</w:t>
            </w:r>
            <w:r>
              <w:rPr>
                <w:rStyle w:val="IndexLink"/>
                <w:rtl w:val="true"/>
              </w:rPr>
              <w:t>)</w:t>
              <w:tab/>
            </w:r>
            <w:r>
              <w:rPr>
                <w:rStyle w:val="IndexLink"/>
              </w:rPr>
              <w:t>62</w:t>
            </w:r>
          </w:hyperlink>
        </w:p>
        <w:p>
          <w:pPr>
            <w:pStyle w:val="Contents4"/>
            <w:tabs>
              <w:tab w:val="clear" w:pos="8176"/>
              <w:tab w:val="right" w:pos="9026" w:leader="dot"/>
            </w:tabs>
            <w:rPr/>
          </w:pPr>
          <w:hyperlink w:anchor="__RefHeading___Toc8757008_1280447820">
            <w:r>
              <w:rPr>
                <w:webHidden/>
                <w:rStyle w:val="IndexLink"/>
                <w:rtl w:val="true"/>
              </w:rPr>
              <w:t>صلته للعلويّين</w:t>
            </w:r>
            <w:r>
              <w:rPr>
                <w:rStyle w:val="IndexLink"/>
                <w:rtl w:val="true"/>
              </w:rPr>
              <w:tab/>
            </w:r>
            <w:r>
              <w:rPr>
                <w:rStyle w:val="IndexLink"/>
              </w:rPr>
              <w:t>65</w:t>
            </w:r>
          </w:hyperlink>
        </w:p>
        <w:p>
          <w:pPr>
            <w:pStyle w:val="Contents4"/>
            <w:tabs>
              <w:tab w:val="clear" w:pos="8176"/>
              <w:tab w:val="right" w:pos="9026" w:leader="dot"/>
            </w:tabs>
            <w:rPr/>
          </w:pPr>
          <w:hyperlink w:anchor="__RefHeading___Toc8757010_1280447820">
            <w:r>
              <w:rPr>
                <w:webHidden/>
                <w:rStyle w:val="IndexLink"/>
                <w:rtl w:val="true"/>
              </w:rPr>
              <w:t>ردّه فدك للعلويّين</w:t>
            </w:r>
            <w:r>
              <w:rPr>
                <w:rStyle w:val="IndexLink"/>
                <w:rtl w:val="true"/>
              </w:rPr>
              <w:tab/>
            </w:r>
            <w:r>
              <w:rPr>
                <w:rStyle w:val="IndexLink"/>
              </w:rPr>
              <w:t>65</w:t>
            </w:r>
          </w:hyperlink>
        </w:p>
        <w:p>
          <w:pPr>
            <w:pStyle w:val="Contents4"/>
            <w:tabs>
              <w:tab w:val="clear" w:pos="8176"/>
              <w:tab w:val="right" w:pos="9026" w:leader="dot"/>
            </w:tabs>
            <w:rPr/>
          </w:pPr>
          <w:hyperlink w:anchor="__RefHeading___Toc8757012_1280447820">
            <w:r>
              <w:rPr>
                <w:webHidden/>
                <w:rStyle w:val="IndexLink"/>
                <w:rtl w:val="true"/>
              </w:rPr>
              <w:t xml:space="preserve">مع الإمام الباقر </w:t>
            </w:r>
            <w:r>
              <w:rPr>
                <w:rStyle w:val="IndexLink"/>
                <w:rtl w:val="true"/>
              </w:rPr>
              <w:t>(</w:t>
            </w:r>
            <w:r>
              <w:rPr>
                <w:rStyle w:val="IndexLink"/>
                <w:rtl w:val="true"/>
              </w:rPr>
              <w:t>عَلَيهِ السَّلَامُ</w:t>
            </w:r>
            <w:r>
              <w:rPr>
                <w:rStyle w:val="IndexLink"/>
                <w:rtl w:val="true"/>
              </w:rPr>
              <w:t>)</w:t>
              <w:tab/>
            </w:r>
            <w:r>
              <w:rPr>
                <w:rStyle w:val="IndexLink"/>
              </w:rPr>
              <w:t>65</w:t>
            </w:r>
          </w:hyperlink>
        </w:p>
        <w:p>
          <w:pPr>
            <w:pStyle w:val="Contents4"/>
            <w:tabs>
              <w:tab w:val="clear" w:pos="8176"/>
              <w:tab w:val="right" w:pos="9026" w:leader="dot"/>
            </w:tabs>
            <w:rPr/>
          </w:pPr>
          <w:hyperlink w:anchor="__RefHeading___Toc8757014_1280447820">
            <w:r>
              <w:rPr>
                <w:webHidden/>
                <w:rStyle w:val="IndexLink"/>
                <w:rtl w:val="true"/>
              </w:rPr>
              <w:t>مؤاخذات</w:t>
            </w:r>
            <w:r>
              <w:rPr>
                <w:rStyle w:val="IndexLink"/>
                <w:rtl w:val="true"/>
              </w:rPr>
              <w:tab/>
            </w:r>
            <w:r>
              <w:rPr>
                <w:rStyle w:val="IndexLink"/>
              </w:rPr>
              <w:t>66</w:t>
            </w:r>
          </w:hyperlink>
        </w:p>
        <w:p>
          <w:pPr>
            <w:pStyle w:val="Contents4"/>
            <w:tabs>
              <w:tab w:val="clear" w:pos="8176"/>
              <w:tab w:val="right" w:pos="9026" w:leader="dot"/>
            </w:tabs>
            <w:rPr/>
          </w:pPr>
          <w:hyperlink w:anchor="__RefHeading___Toc8757016_1280447820">
            <w:r>
              <w:rPr>
                <w:webHidden/>
                <w:rStyle w:val="IndexLink"/>
                <w:rtl w:val="true"/>
              </w:rPr>
              <w:t>وفاته</w:t>
            </w:r>
            <w:r>
              <w:rPr>
                <w:rStyle w:val="IndexLink"/>
                <w:rtl w:val="true"/>
              </w:rPr>
              <w:tab/>
            </w:r>
            <w:r>
              <w:rPr>
                <w:rStyle w:val="IndexLink"/>
              </w:rPr>
              <w:t>68</w:t>
            </w:r>
          </w:hyperlink>
        </w:p>
        <w:p>
          <w:pPr>
            <w:pStyle w:val="Contents3"/>
            <w:tabs>
              <w:tab w:val="clear" w:pos="8459"/>
              <w:tab w:val="right" w:pos="9026" w:leader="dot"/>
            </w:tabs>
            <w:rPr/>
          </w:pPr>
          <w:hyperlink w:anchor="__RefHeading___Toc8757018_1280447820">
            <w:r>
              <w:rPr>
                <w:webHidden/>
                <w:rStyle w:val="IndexLink"/>
                <w:rtl w:val="true"/>
              </w:rPr>
              <w:t>يزيد بن عبدالملك</w:t>
            </w:r>
            <w:r>
              <w:rPr>
                <w:rStyle w:val="IndexLink"/>
                <w:rtl w:val="true"/>
              </w:rPr>
              <w:tab/>
            </w:r>
            <w:r>
              <w:rPr>
                <w:rStyle w:val="IndexLink"/>
              </w:rPr>
              <w:t>68</w:t>
            </w:r>
          </w:hyperlink>
        </w:p>
        <w:p>
          <w:pPr>
            <w:pStyle w:val="Contents3"/>
            <w:tabs>
              <w:tab w:val="clear" w:pos="8459"/>
              <w:tab w:val="right" w:pos="9026" w:leader="dot"/>
            </w:tabs>
            <w:rPr/>
          </w:pPr>
          <w:hyperlink w:anchor="__RefHeading___Toc8757020_1280447820">
            <w:r>
              <w:rPr>
                <w:webHidden/>
                <w:rStyle w:val="IndexLink"/>
                <w:rtl w:val="true"/>
              </w:rPr>
              <w:t>هشام بن عبدالملك</w:t>
            </w:r>
            <w:r>
              <w:rPr>
                <w:rStyle w:val="IndexLink"/>
                <w:rtl w:val="true"/>
              </w:rPr>
              <w:tab/>
            </w:r>
            <w:r>
              <w:rPr>
                <w:rStyle w:val="IndexLink"/>
              </w:rPr>
              <w:t>70</w:t>
            </w:r>
          </w:hyperlink>
        </w:p>
        <w:p>
          <w:pPr>
            <w:pStyle w:val="Contents4"/>
            <w:tabs>
              <w:tab w:val="clear" w:pos="8176"/>
              <w:tab w:val="right" w:pos="9026" w:leader="dot"/>
            </w:tabs>
            <w:rPr/>
          </w:pPr>
          <w:hyperlink w:anchor="__RefHeading___Toc8757022_1280447820">
            <w:r>
              <w:rPr>
                <w:webHidden/>
                <w:rStyle w:val="IndexLink"/>
                <w:rtl w:val="true"/>
              </w:rPr>
              <w:t>إشارة</w:t>
            </w:r>
            <w:r>
              <w:rPr>
                <w:rStyle w:val="IndexLink"/>
                <w:rtl w:val="true"/>
              </w:rPr>
              <w:t>:</w:t>
              <w:tab/>
            </w:r>
            <w:r>
              <w:rPr>
                <w:rStyle w:val="IndexLink"/>
              </w:rPr>
              <w:t>70</w:t>
            </w:r>
          </w:hyperlink>
        </w:p>
        <w:p>
          <w:pPr>
            <w:pStyle w:val="Contents4"/>
            <w:tabs>
              <w:tab w:val="clear" w:pos="8176"/>
              <w:tab w:val="right" w:pos="9026" w:leader="dot"/>
            </w:tabs>
            <w:rPr/>
          </w:pPr>
          <w:hyperlink w:anchor="__RefHeading___Toc8757024_1280447820">
            <w:r>
              <w:rPr>
                <w:webHidden/>
                <w:rStyle w:val="IndexLink"/>
              </w:rPr>
              <w:t>1</w:t>
            </w:r>
            <w:r>
              <w:rPr>
                <w:rStyle w:val="IndexLink"/>
                <w:rtl w:val="true"/>
              </w:rPr>
              <w:t xml:space="preserve"> - </w:t>
            </w:r>
            <w:r>
              <w:rPr>
                <w:rStyle w:val="IndexLink"/>
                <w:rtl w:val="true"/>
              </w:rPr>
              <w:t>البخل</w:t>
            </w:r>
            <w:r>
              <w:rPr>
                <w:rStyle w:val="IndexLink"/>
                <w:rtl w:val="true"/>
              </w:rPr>
              <w:tab/>
            </w:r>
            <w:r>
              <w:rPr>
                <w:rStyle w:val="IndexLink"/>
              </w:rPr>
              <w:t>70</w:t>
            </w:r>
          </w:hyperlink>
        </w:p>
        <w:p>
          <w:pPr>
            <w:pStyle w:val="Contents4"/>
            <w:tabs>
              <w:tab w:val="clear" w:pos="8176"/>
              <w:tab w:val="right" w:pos="9026" w:leader="dot"/>
            </w:tabs>
            <w:rPr/>
          </w:pPr>
          <w:hyperlink w:anchor="__RefHeading___Toc8757026_1280447820">
            <w:r>
              <w:rPr>
                <w:webHidden/>
                <w:rStyle w:val="IndexLink"/>
              </w:rPr>
              <w:t>2</w:t>
            </w:r>
            <w:r>
              <w:rPr>
                <w:rStyle w:val="IndexLink"/>
                <w:rtl w:val="true"/>
              </w:rPr>
              <w:t xml:space="preserve"> - </w:t>
            </w:r>
            <w:r>
              <w:rPr>
                <w:rStyle w:val="IndexLink"/>
                <w:rtl w:val="true"/>
              </w:rPr>
              <w:t>الحقد</w:t>
            </w:r>
            <w:r>
              <w:rPr>
                <w:rStyle w:val="IndexLink"/>
                <w:rtl w:val="true"/>
              </w:rPr>
              <w:tab/>
            </w:r>
            <w:r>
              <w:rPr>
                <w:rStyle w:val="IndexLink"/>
              </w:rPr>
              <w:t>71</w:t>
            </w:r>
          </w:hyperlink>
        </w:p>
        <w:p>
          <w:pPr>
            <w:pStyle w:val="Contents4"/>
            <w:tabs>
              <w:tab w:val="clear" w:pos="8176"/>
              <w:tab w:val="right" w:pos="9026" w:leader="dot"/>
            </w:tabs>
            <w:rPr/>
          </w:pPr>
          <w:hyperlink w:anchor="__RefHeading___Toc8757028_1280447820">
            <w:r>
              <w:rPr>
                <w:webHidden/>
                <w:rStyle w:val="IndexLink"/>
              </w:rPr>
              <w:t>3</w:t>
            </w:r>
            <w:r>
              <w:rPr>
                <w:rStyle w:val="IndexLink"/>
                <w:rtl w:val="true"/>
              </w:rPr>
              <w:t xml:space="preserve"> - </w:t>
            </w:r>
            <w:r>
              <w:rPr>
                <w:rStyle w:val="IndexLink"/>
                <w:rtl w:val="true"/>
              </w:rPr>
              <w:t>القسوة</w:t>
            </w:r>
            <w:r>
              <w:rPr>
                <w:rStyle w:val="IndexLink"/>
                <w:rtl w:val="true"/>
              </w:rPr>
              <w:tab/>
            </w:r>
            <w:r>
              <w:rPr>
                <w:rStyle w:val="IndexLink"/>
              </w:rPr>
              <w:t>71</w:t>
            </w:r>
          </w:hyperlink>
        </w:p>
        <w:p>
          <w:pPr>
            <w:pStyle w:val="Contents4"/>
            <w:tabs>
              <w:tab w:val="clear" w:pos="8176"/>
              <w:tab w:val="right" w:pos="9026" w:leader="dot"/>
            </w:tabs>
            <w:rPr/>
          </w:pPr>
          <w:hyperlink w:anchor="__RefHeading___Toc8757030_1280447820">
            <w:r>
              <w:rPr>
                <w:webHidden/>
                <w:rStyle w:val="IndexLink"/>
              </w:rPr>
              <w:t>4</w:t>
            </w:r>
            <w:r>
              <w:rPr>
                <w:rStyle w:val="IndexLink"/>
                <w:rtl w:val="true"/>
              </w:rPr>
              <w:t xml:space="preserve"> - </w:t>
            </w:r>
            <w:r>
              <w:rPr>
                <w:rStyle w:val="IndexLink"/>
                <w:rtl w:val="true"/>
              </w:rPr>
              <w:t>خبث المنطق</w:t>
            </w:r>
            <w:r>
              <w:rPr>
                <w:rStyle w:val="IndexLink"/>
                <w:rtl w:val="true"/>
              </w:rPr>
              <w:tab/>
            </w:r>
            <w:r>
              <w:rPr>
                <w:rStyle w:val="IndexLink"/>
              </w:rPr>
              <w:t>71</w:t>
            </w:r>
          </w:hyperlink>
        </w:p>
        <w:p>
          <w:pPr>
            <w:pStyle w:val="Contents4"/>
            <w:tabs>
              <w:tab w:val="clear" w:pos="8176"/>
              <w:tab w:val="right" w:pos="9026" w:leader="dot"/>
            </w:tabs>
            <w:rPr/>
          </w:pPr>
          <w:hyperlink w:anchor="__RefHeading___Toc8757032_1280447820">
            <w:r>
              <w:rPr>
                <w:webHidden/>
                <w:rStyle w:val="IndexLink"/>
                <w:rtl w:val="true"/>
              </w:rPr>
              <w:t>مع ابنه سعيد</w:t>
            </w:r>
            <w:r>
              <w:rPr>
                <w:rStyle w:val="IndexLink"/>
                <w:rtl w:val="true"/>
              </w:rPr>
              <w:tab/>
            </w:r>
            <w:r>
              <w:rPr>
                <w:rStyle w:val="IndexLink"/>
              </w:rPr>
              <w:t>72</w:t>
            </w:r>
          </w:hyperlink>
        </w:p>
        <w:p>
          <w:pPr>
            <w:pStyle w:val="Contents4"/>
            <w:tabs>
              <w:tab w:val="clear" w:pos="8176"/>
              <w:tab w:val="right" w:pos="9026" w:leader="dot"/>
            </w:tabs>
            <w:rPr/>
          </w:pPr>
          <w:hyperlink w:anchor="__RefHeading___Toc8757034_1280447820">
            <w:r>
              <w:rPr>
                <w:webHidden/>
                <w:rStyle w:val="IndexLink"/>
                <w:rtl w:val="true"/>
              </w:rPr>
              <w:t xml:space="preserve">مع الإمام الباقر </w:t>
            </w:r>
            <w:r>
              <w:rPr>
                <w:rStyle w:val="IndexLink"/>
                <w:rtl w:val="true"/>
              </w:rPr>
              <w:t>(</w:t>
            </w:r>
            <w:r>
              <w:rPr>
                <w:rStyle w:val="IndexLink"/>
                <w:rtl w:val="true"/>
              </w:rPr>
              <w:t>عَلَيهِ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8757036_1280447820">
            <w:r>
              <w:rPr>
                <w:webHidden/>
                <w:rStyle w:val="IndexLink"/>
                <w:rtl w:val="true"/>
              </w:rPr>
              <w:t xml:space="preserve">خطاب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دمشق</w:t>
            </w:r>
            <w:r>
              <w:rPr>
                <w:rStyle w:val="IndexLink"/>
                <w:rtl w:val="true"/>
              </w:rPr>
              <w:tab/>
            </w:r>
            <w:r>
              <w:rPr>
                <w:rStyle w:val="IndexLink"/>
              </w:rPr>
              <w:t>74</w:t>
            </w:r>
          </w:hyperlink>
        </w:p>
        <w:p>
          <w:pPr>
            <w:pStyle w:val="Contents4"/>
            <w:tabs>
              <w:tab w:val="clear" w:pos="8176"/>
              <w:tab w:val="right" w:pos="9026" w:leader="dot"/>
            </w:tabs>
            <w:rPr/>
          </w:pPr>
          <w:hyperlink w:anchor="__RefHeading___Toc8757038_1280447820">
            <w:r>
              <w:rPr>
                <w:webHidden/>
                <w:rStyle w:val="IndexLink"/>
                <w:rtl w:val="true"/>
              </w:rPr>
              <w:t xml:space="preserve">اعتقال الإمام </w:t>
            </w:r>
            <w:r>
              <w:rPr>
                <w:rStyle w:val="IndexLink"/>
                <w:rtl w:val="true"/>
              </w:rPr>
              <w:t>(</w:t>
            </w:r>
            <w:r>
              <w:rPr>
                <w:rStyle w:val="IndexLink"/>
                <w:rtl w:val="true"/>
              </w:rPr>
              <w:t>عَلَيهِ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8757040_1280447820">
            <w:r>
              <w:rPr>
                <w:webHidden/>
                <w:rStyle w:val="IndexLink"/>
                <w:rtl w:val="true"/>
              </w:rPr>
              <w:t xml:space="preserve">إغلاق الحوانيت بوجه الإمام </w:t>
            </w:r>
            <w:r>
              <w:rPr>
                <w:rStyle w:val="IndexLink"/>
                <w:rtl w:val="true"/>
              </w:rPr>
              <w:t>(</w:t>
            </w:r>
            <w:r>
              <w:rPr>
                <w:rStyle w:val="IndexLink"/>
                <w:rtl w:val="true"/>
              </w:rPr>
              <w:t>عَلَيهِ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8757042_1280447820">
            <w:r>
              <w:rPr>
                <w:webHidden/>
                <w:rStyle w:val="IndexLink"/>
                <w:rtl w:val="true"/>
              </w:rPr>
              <w:t xml:space="preserve">ثورة الشهيد زيد </w:t>
            </w:r>
            <w:r>
              <w:rPr>
                <w:rStyle w:val="IndexLink"/>
                <w:rtl w:val="true"/>
              </w:rPr>
              <w:t>(</w:t>
            </w:r>
            <w:r>
              <w:rPr>
                <w:rStyle w:val="IndexLink"/>
                <w:rtl w:val="true"/>
              </w:rPr>
              <w:t>رضیَ اللّهُ عنهُ</w:t>
            </w:r>
            <w:r>
              <w:rPr>
                <w:rStyle w:val="IndexLink"/>
                <w:rtl w:val="true"/>
              </w:rPr>
              <w:t>)</w:t>
              <w:tab/>
            </w:r>
            <w:r>
              <w:rPr>
                <w:rStyle w:val="IndexLink"/>
              </w:rPr>
              <w:t>76</w:t>
            </w:r>
          </w:hyperlink>
        </w:p>
        <w:p>
          <w:pPr>
            <w:pStyle w:val="Contents4"/>
            <w:tabs>
              <w:tab w:val="clear" w:pos="8176"/>
              <w:tab w:val="right" w:pos="9026" w:leader="dot"/>
            </w:tabs>
            <w:rPr/>
          </w:pPr>
          <w:hyperlink w:anchor="__RefHeading___Toc8757044_1280447820">
            <w:r>
              <w:rPr>
                <w:webHidden/>
                <w:rStyle w:val="IndexLink"/>
                <w:rtl w:val="true"/>
              </w:rPr>
              <w:t>خيانة الكوفيّين</w:t>
            </w:r>
            <w:r>
              <w:rPr>
                <w:rStyle w:val="IndexLink"/>
                <w:rtl w:val="true"/>
              </w:rPr>
              <w:tab/>
            </w:r>
            <w:r>
              <w:rPr>
                <w:rStyle w:val="IndexLink"/>
              </w:rPr>
              <w:t>79</w:t>
            </w:r>
          </w:hyperlink>
        </w:p>
        <w:p>
          <w:pPr>
            <w:pStyle w:val="Contents4"/>
            <w:tabs>
              <w:tab w:val="clear" w:pos="8176"/>
              <w:tab w:val="right" w:pos="9026" w:leader="dot"/>
            </w:tabs>
            <w:rPr/>
          </w:pPr>
          <w:hyperlink w:anchor="__RefHeading___Toc8757046_1280447820">
            <w:r>
              <w:rPr>
                <w:webHidden/>
                <w:rStyle w:val="IndexLink"/>
                <w:rtl w:val="true"/>
              </w:rPr>
              <w:t>في ذمّة الخلود</w:t>
            </w:r>
            <w:r>
              <w:rPr>
                <w:rStyle w:val="IndexLink"/>
                <w:rtl w:val="true"/>
              </w:rPr>
              <w:tab/>
            </w:r>
            <w:r>
              <w:rPr>
                <w:rStyle w:val="IndexLink"/>
              </w:rPr>
              <w:t>80</w:t>
            </w:r>
          </w:hyperlink>
        </w:p>
        <w:p>
          <w:pPr>
            <w:pStyle w:val="Contents4"/>
            <w:tabs>
              <w:tab w:val="clear" w:pos="8176"/>
              <w:tab w:val="right" w:pos="9026" w:leader="dot"/>
            </w:tabs>
            <w:rPr/>
          </w:pPr>
          <w:hyperlink w:anchor="__RefHeading___Toc8757048_1280447820">
            <w:r>
              <w:rPr>
                <w:webHidden/>
                <w:rStyle w:val="IndexLink"/>
                <w:rtl w:val="true"/>
              </w:rPr>
              <w:t>حرق الجثمان</w:t>
            </w:r>
            <w:r>
              <w:rPr>
                <w:rStyle w:val="IndexLink"/>
                <w:rtl w:val="true"/>
              </w:rPr>
              <w:tab/>
            </w:r>
            <w:r>
              <w:rPr>
                <w:rStyle w:val="IndexLink"/>
              </w:rPr>
              <w:t>82</w:t>
            </w:r>
          </w:hyperlink>
        </w:p>
        <w:p>
          <w:pPr>
            <w:pStyle w:val="Contents4"/>
            <w:tabs>
              <w:tab w:val="clear" w:pos="8176"/>
              <w:tab w:val="right" w:pos="9026" w:leader="dot"/>
            </w:tabs>
            <w:rPr/>
          </w:pPr>
          <w:hyperlink w:anchor="__RefHeading___Toc8757050_1280447820">
            <w:r>
              <w:rPr>
                <w:webHidden/>
                <w:rStyle w:val="IndexLink"/>
                <w:rtl w:val="true"/>
              </w:rPr>
              <w:t xml:space="preserve">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وزيد </w:t>
            </w:r>
            <w:r>
              <w:rPr>
                <w:rStyle w:val="IndexLink"/>
                <w:rtl w:val="true"/>
              </w:rPr>
              <w:t>(</w:t>
            </w:r>
            <w:r>
              <w:rPr>
                <w:rStyle w:val="IndexLink"/>
                <w:rtl w:val="true"/>
              </w:rPr>
              <w:t>رضیَ اللّهُ عنهُ</w:t>
            </w:r>
            <w:r>
              <w:rPr>
                <w:rStyle w:val="IndexLink"/>
                <w:rtl w:val="true"/>
              </w:rPr>
              <w:t>)</w:t>
              <w:tab/>
            </w:r>
            <w:r>
              <w:rPr>
                <w:rStyle w:val="IndexLink"/>
              </w:rPr>
              <w:t>83</w:t>
            </w:r>
          </w:hyperlink>
        </w:p>
        <w:p>
          <w:pPr>
            <w:pStyle w:val="Contents4"/>
            <w:tabs>
              <w:tab w:val="clear" w:pos="8176"/>
              <w:tab w:val="right" w:pos="9026" w:leader="dot"/>
            </w:tabs>
            <w:rPr/>
          </w:pPr>
          <w:hyperlink w:anchor="__RefHeading___Toc8757052_1280447820">
            <w:r>
              <w:rPr>
                <w:webHidden/>
                <w:rStyle w:val="IndexLink"/>
                <w:rtl w:val="true"/>
              </w:rPr>
              <w:t>وفاة هشام</w:t>
            </w:r>
            <w:r>
              <w:rPr>
                <w:rStyle w:val="IndexLink"/>
                <w:rtl w:val="true"/>
              </w:rPr>
              <w:tab/>
            </w:r>
            <w:r>
              <w:rPr>
                <w:rStyle w:val="IndexLink"/>
              </w:rPr>
              <w:t>85</w:t>
            </w:r>
          </w:hyperlink>
        </w:p>
        <w:p>
          <w:pPr>
            <w:pStyle w:val="Contents3"/>
            <w:tabs>
              <w:tab w:val="clear" w:pos="8459"/>
              <w:tab w:val="right" w:pos="9026" w:leader="dot"/>
            </w:tabs>
            <w:rPr/>
          </w:pPr>
          <w:hyperlink w:anchor="__RefHeading___Toc8757054_1280447820">
            <w:r>
              <w:rPr>
                <w:webHidden/>
                <w:rStyle w:val="IndexLink"/>
                <w:rtl w:val="true"/>
              </w:rPr>
              <w:t>الوليد بن يزيد</w:t>
            </w:r>
            <w:r>
              <w:rPr>
                <w:rStyle w:val="IndexLink"/>
                <w:rtl w:val="true"/>
              </w:rPr>
              <w:tab/>
            </w:r>
            <w:r>
              <w:rPr>
                <w:rStyle w:val="IndexLink"/>
              </w:rPr>
              <w:t>85</w:t>
            </w:r>
          </w:hyperlink>
        </w:p>
        <w:p>
          <w:pPr>
            <w:pStyle w:val="Contents3"/>
            <w:tabs>
              <w:tab w:val="clear" w:pos="8459"/>
              <w:tab w:val="right" w:pos="9026" w:leader="dot"/>
            </w:tabs>
            <w:rPr/>
          </w:pPr>
          <w:hyperlink w:anchor="__RefHeading___Toc8757056_1280447820">
            <w:r>
              <w:rPr>
                <w:webHidden/>
                <w:rStyle w:val="IndexLink"/>
                <w:rtl w:val="true"/>
              </w:rPr>
              <w:t>يزيد بن الوليد</w:t>
            </w:r>
            <w:r>
              <w:rPr>
                <w:rStyle w:val="IndexLink"/>
                <w:rtl w:val="true"/>
              </w:rPr>
              <w:tab/>
            </w:r>
            <w:r>
              <w:rPr>
                <w:rStyle w:val="IndexLink"/>
              </w:rPr>
              <w:t>87</w:t>
            </w:r>
          </w:hyperlink>
        </w:p>
        <w:p>
          <w:pPr>
            <w:pStyle w:val="Contents3"/>
            <w:tabs>
              <w:tab w:val="clear" w:pos="8459"/>
              <w:tab w:val="right" w:pos="9026" w:leader="dot"/>
            </w:tabs>
            <w:rPr/>
          </w:pPr>
          <w:hyperlink w:anchor="__RefHeading___Toc8757058_1280447820">
            <w:r>
              <w:rPr>
                <w:webHidden/>
                <w:rStyle w:val="IndexLink"/>
                <w:rtl w:val="true"/>
              </w:rPr>
              <w:t>إبراهيم بن الوليد</w:t>
            </w:r>
            <w:r>
              <w:rPr>
                <w:rStyle w:val="IndexLink"/>
                <w:rtl w:val="true"/>
              </w:rPr>
              <w:tab/>
            </w:r>
            <w:r>
              <w:rPr>
                <w:rStyle w:val="IndexLink"/>
              </w:rPr>
              <w:t>88</w:t>
            </w:r>
          </w:hyperlink>
        </w:p>
        <w:p>
          <w:pPr>
            <w:pStyle w:val="Contents3"/>
            <w:tabs>
              <w:tab w:val="clear" w:pos="8459"/>
              <w:tab w:val="right" w:pos="9026" w:leader="dot"/>
            </w:tabs>
            <w:rPr/>
          </w:pPr>
          <w:hyperlink w:anchor="__RefHeading___Toc8757060_1280447820">
            <w:r>
              <w:rPr>
                <w:webHidden/>
                <w:rStyle w:val="IndexLink"/>
                <w:rtl w:val="true"/>
              </w:rPr>
              <w:t>مروان بن محمّد</w:t>
            </w:r>
            <w:r>
              <w:rPr>
                <w:rStyle w:val="IndexLink"/>
                <w:rtl w:val="true"/>
              </w:rPr>
              <w:tab/>
            </w:r>
            <w:r>
              <w:rPr>
                <w:rStyle w:val="IndexLink"/>
              </w:rPr>
              <w:t>88</w:t>
            </w:r>
          </w:hyperlink>
        </w:p>
        <w:p>
          <w:pPr>
            <w:pStyle w:val="Contents4"/>
            <w:tabs>
              <w:tab w:val="clear" w:pos="8176"/>
              <w:tab w:val="right" w:pos="9026" w:leader="dot"/>
            </w:tabs>
            <w:rPr/>
          </w:pPr>
          <w:hyperlink w:anchor="__RefHeading___Toc8757062_1280447820">
            <w:r>
              <w:rPr>
                <w:webHidden/>
                <w:rStyle w:val="IndexLink"/>
                <w:rtl w:val="true"/>
              </w:rPr>
              <w:t>إشارة</w:t>
            </w:r>
            <w:r>
              <w:rPr>
                <w:rStyle w:val="IndexLink"/>
                <w:rtl w:val="true"/>
              </w:rPr>
              <w:t>:</w:t>
              <w:tab/>
            </w:r>
            <w:r>
              <w:rPr>
                <w:rStyle w:val="IndexLink"/>
              </w:rPr>
              <w:t>88</w:t>
            </w:r>
          </w:hyperlink>
        </w:p>
        <w:p>
          <w:pPr>
            <w:pStyle w:val="Contents4"/>
            <w:tabs>
              <w:tab w:val="clear" w:pos="8176"/>
              <w:tab w:val="right" w:pos="9026" w:leader="dot"/>
            </w:tabs>
            <w:rPr/>
          </w:pPr>
          <w:hyperlink w:anchor="__RefHeading___Toc8757064_1280447820">
            <w:r>
              <w:rPr>
                <w:webHidden/>
                <w:rStyle w:val="IndexLink"/>
                <w:rtl w:val="true"/>
              </w:rPr>
              <w:t>دعاة العلويّين</w:t>
            </w:r>
            <w:r>
              <w:rPr>
                <w:rStyle w:val="IndexLink"/>
                <w:rtl w:val="true"/>
              </w:rPr>
              <w:tab/>
            </w:r>
            <w:r>
              <w:rPr>
                <w:rStyle w:val="IndexLink"/>
              </w:rPr>
              <w:t>90</w:t>
            </w:r>
          </w:hyperlink>
        </w:p>
        <w:p>
          <w:pPr>
            <w:pStyle w:val="Contents4"/>
            <w:tabs>
              <w:tab w:val="clear" w:pos="8176"/>
              <w:tab w:val="right" w:pos="9026" w:leader="dot"/>
            </w:tabs>
            <w:rPr/>
          </w:pPr>
          <w:hyperlink w:anchor="__RefHeading___Toc8757066_1280447820">
            <w:r>
              <w:rPr>
                <w:webHidden/>
                <w:rStyle w:val="IndexLink"/>
                <w:rtl w:val="true"/>
              </w:rPr>
              <w:t>مؤتمر الأبواء</w:t>
            </w:r>
            <w:r>
              <w:rPr>
                <w:rStyle w:val="IndexLink"/>
                <w:rtl w:val="true"/>
              </w:rPr>
              <w:tab/>
            </w:r>
            <w:r>
              <w:rPr>
                <w:rStyle w:val="IndexLink"/>
              </w:rPr>
              <w:t>91</w:t>
            </w:r>
          </w:hyperlink>
        </w:p>
        <w:p>
          <w:pPr>
            <w:pStyle w:val="Contents4"/>
            <w:tabs>
              <w:tab w:val="clear" w:pos="8176"/>
              <w:tab w:val="right" w:pos="9026" w:leader="dot"/>
            </w:tabs>
            <w:rPr/>
          </w:pPr>
          <w:hyperlink w:anchor="__RefHeading___Toc8757068_1280447820">
            <w:r>
              <w:rPr>
                <w:webHidden/>
                <w:rStyle w:val="IndexLink"/>
                <w:rtl w:val="true"/>
              </w:rPr>
              <w:t>انتخاب أبي مسلم</w:t>
            </w:r>
            <w:r>
              <w:rPr>
                <w:rStyle w:val="IndexLink"/>
                <w:rtl w:val="true"/>
              </w:rPr>
              <w:tab/>
            </w:r>
            <w:r>
              <w:rPr>
                <w:rStyle w:val="IndexLink"/>
              </w:rPr>
              <w:t>92</w:t>
            </w:r>
          </w:hyperlink>
        </w:p>
        <w:p>
          <w:pPr>
            <w:pStyle w:val="Contents4"/>
            <w:tabs>
              <w:tab w:val="clear" w:pos="8176"/>
              <w:tab w:val="right" w:pos="9026" w:leader="dot"/>
            </w:tabs>
            <w:rPr/>
          </w:pPr>
          <w:hyperlink w:anchor="__RefHeading___Toc8757070_1280447820">
            <w:r>
              <w:rPr>
                <w:webHidden/>
                <w:rStyle w:val="IndexLink"/>
                <w:rtl w:val="true"/>
              </w:rPr>
              <w:t>وصيّة إبراهيم لأبي مسلم</w:t>
            </w:r>
            <w:r>
              <w:rPr>
                <w:rStyle w:val="IndexLink"/>
                <w:rtl w:val="true"/>
              </w:rPr>
              <w:tab/>
            </w:r>
            <w:r>
              <w:rPr>
                <w:rStyle w:val="IndexLink"/>
              </w:rPr>
              <w:t>92</w:t>
            </w:r>
          </w:hyperlink>
        </w:p>
        <w:p>
          <w:pPr>
            <w:pStyle w:val="Contents4"/>
            <w:tabs>
              <w:tab w:val="clear" w:pos="8176"/>
              <w:tab w:val="right" w:pos="9026" w:leader="dot"/>
            </w:tabs>
            <w:rPr/>
          </w:pPr>
          <w:hyperlink w:anchor="__RefHeading___Toc8757072_1280447820">
            <w:r>
              <w:rPr>
                <w:webHidden/>
                <w:rStyle w:val="IndexLink"/>
                <w:rtl w:val="true"/>
              </w:rPr>
              <w:t>في خراسان</w:t>
            </w:r>
            <w:r>
              <w:rPr>
                <w:rStyle w:val="IndexLink"/>
                <w:rtl w:val="true"/>
              </w:rPr>
              <w:tab/>
            </w:r>
            <w:r>
              <w:rPr>
                <w:rStyle w:val="IndexLink"/>
              </w:rPr>
              <w:t>93</w:t>
            </w:r>
          </w:hyperlink>
        </w:p>
        <w:p>
          <w:pPr>
            <w:pStyle w:val="Contents4"/>
            <w:tabs>
              <w:tab w:val="clear" w:pos="8176"/>
              <w:tab w:val="right" w:pos="9026" w:leader="dot"/>
            </w:tabs>
            <w:rPr/>
          </w:pPr>
          <w:hyperlink w:anchor="__RefHeading___Toc8757074_1280447820">
            <w:r>
              <w:rPr>
                <w:webHidden/>
                <w:rStyle w:val="IndexLink"/>
                <w:rtl w:val="true"/>
              </w:rPr>
              <w:t>مع نصر بن سيّار</w:t>
            </w:r>
            <w:r>
              <w:rPr>
                <w:rStyle w:val="IndexLink"/>
                <w:rtl w:val="true"/>
              </w:rPr>
              <w:tab/>
            </w:r>
            <w:r>
              <w:rPr>
                <w:rStyle w:val="IndexLink"/>
              </w:rPr>
              <w:t>94</w:t>
            </w:r>
          </w:hyperlink>
        </w:p>
        <w:p>
          <w:pPr>
            <w:pStyle w:val="Contents4"/>
            <w:tabs>
              <w:tab w:val="clear" w:pos="8176"/>
              <w:tab w:val="right" w:pos="9026" w:leader="dot"/>
            </w:tabs>
            <w:rPr/>
          </w:pPr>
          <w:hyperlink w:anchor="__RefHeading___Toc8757076_1280447820">
            <w:r>
              <w:rPr>
                <w:webHidden/>
                <w:rStyle w:val="IndexLink"/>
                <w:rtl w:val="true"/>
              </w:rPr>
              <w:t xml:space="preserve">موقف الإمام الصادق </w:t>
            </w:r>
            <w:r>
              <w:rPr>
                <w:rStyle w:val="IndexLink"/>
                <w:rtl w:val="true"/>
              </w:rPr>
              <w:t>(</w:t>
            </w:r>
            <w:r>
              <w:rPr>
                <w:rStyle w:val="IndexLink"/>
                <w:rtl w:val="true"/>
              </w:rPr>
              <w:t>عَلَيهِ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8757078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مع العلويّين</w:t>
            </w:r>
            <w:r>
              <w:rPr>
                <w:rStyle w:val="IndexLink"/>
                <w:rtl w:val="true"/>
              </w:rPr>
              <w:tab/>
            </w:r>
            <w:r>
              <w:rPr>
                <w:rStyle w:val="IndexLink"/>
              </w:rPr>
              <w:t>97</w:t>
            </w:r>
          </w:hyperlink>
        </w:p>
        <w:p>
          <w:pPr>
            <w:pStyle w:val="Contents4"/>
            <w:tabs>
              <w:tab w:val="clear" w:pos="8176"/>
              <w:tab w:val="right" w:pos="9026" w:leader="dot"/>
            </w:tabs>
            <w:rPr/>
          </w:pPr>
          <w:hyperlink w:anchor="__RefHeading___Toc8757080_1280447820">
            <w:r>
              <w:rPr>
                <w:webHidden/>
                <w:rStyle w:val="IndexLink"/>
                <w:rtl w:val="true"/>
              </w:rPr>
              <w:t>مع أبي سلمة</w:t>
            </w:r>
            <w:r>
              <w:rPr>
                <w:rStyle w:val="IndexLink"/>
                <w:rtl w:val="true"/>
              </w:rPr>
              <w:tab/>
            </w:r>
            <w:r>
              <w:rPr>
                <w:rStyle w:val="IndexLink"/>
              </w:rPr>
              <w:t>98</w:t>
            </w:r>
          </w:hyperlink>
        </w:p>
        <w:p>
          <w:pPr>
            <w:pStyle w:val="Contents4"/>
            <w:tabs>
              <w:tab w:val="clear" w:pos="8176"/>
              <w:tab w:val="right" w:pos="9026" w:leader="dot"/>
            </w:tabs>
            <w:rPr/>
          </w:pPr>
          <w:hyperlink w:anchor="__RefHeading___Toc8757082_1280447820">
            <w:r>
              <w:rPr>
                <w:webHidden/>
                <w:rStyle w:val="IndexLink"/>
                <w:rtl w:val="true"/>
              </w:rPr>
              <w:t>ندم أبي مسلم</w:t>
            </w:r>
            <w:r>
              <w:rPr>
                <w:rStyle w:val="IndexLink"/>
                <w:rtl w:val="true"/>
              </w:rPr>
              <w:tab/>
            </w:r>
            <w:r>
              <w:rPr>
                <w:rStyle w:val="IndexLink"/>
              </w:rPr>
              <w:t>101</w:t>
            </w:r>
          </w:hyperlink>
        </w:p>
        <w:p>
          <w:pPr>
            <w:pStyle w:val="Contents3"/>
            <w:tabs>
              <w:tab w:val="clear" w:pos="8459"/>
              <w:tab w:val="right" w:pos="9026" w:leader="dot"/>
            </w:tabs>
            <w:rPr/>
          </w:pPr>
          <w:hyperlink w:anchor="__RefHeading___Toc8757084_1280447820">
            <w:r>
              <w:rPr>
                <w:webHidden/>
                <w:rStyle w:val="IndexLink"/>
                <w:rtl w:val="true"/>
              </w:rPr>
              <w:t>نهاية الدولة الأمويّة</w:t>
            </w:r>
            <w:r>
              <w:rPr>
                <w:rStyle w:val="IndexLink"/>
                <w:rtl w:val="true"/>
              </w:rPr>
              <w:tab/>
            </w:r>
            <w:r>
              <w:rPr>
                <w:rStyle w:val="IndexLink"/>
              </w:rPr>
              <w:t>102</w:t>
            </w:r>
          </w:hyperlink>
        </w:p>
        <w:p>
          <w:pPr>
            <w:pStyle w:val="Contents4"/>
            <w:tabs>
              <w:tab w:val="clear" w:pos="8176"/>
              <w:tab w:val="right" w:pos="9026" w:leader="dot"/>
            </w:tabs>
            <w:rPr/>
          </w:pPr>
          <w:hyperlink w:anchor="__RefHeading___Toc8757086_1280447820">
            <w:r>
              <w:rPr>
                <w:webHidden/>
                <w:rStyle w:val="IndexLink"/>
                <w:rtl w:val="true"/>
              </w:rPr>
              <w:t>إشارة</w:t>
            </w:r>
            <w:r>
              <w:rPr>
                <w:rStyle w:val="IndexLink"/>
                <w:rtl w:val="true"/>
              </w:rPr>
              <w:t>:</w:t>
              <w:tab/>
            </w:r>
            <w:r>
              <w:rPr>
                <w:rStyle w:val="IndexLink"/>
              </w:rPr>
              <w:t>102</w:t>
            </w:r>
          </w:hyperlink>
        </w:p>
        <w:p>
          <w:pPr>
            <w:pStyle w:val="Contents4"/>
            <w:tabs>
              <w:tab w:val="clear" w:pos="8176"/>
              <w:tab w:val="right" w:pos="9026" w:leader="dot"/>
            </w:tabs>
            <w:rPr/>
          </w:pPr>
          <w:hyperlink w:anchor="__RefHeading___Toc8757088_1280447820">
            <w:r>
              <w:rPr>
                <w:webHidden/>
                <w:rStyle w:val="IndexLink"/>
                <w:rtl w:val="true"/>
              </w:rPr>
              <w:t>هرب الأمويّين</w:t>
            </w:r>
            <w:r>
              <w:rPr>
                <w:rStyle w:val="IndexLink"/>
                <w:rtl w:val="true"/>
              </w:rPr>
              <w:tab/>
            </w:r>
            <w:r>
              <w:rPr>
                <w:rStyle w:val="IndexLink"/>
              </w:rPr>
              <w:t>105</w:t>
            </w:r>
          </w:hyperlink>
        </w:p>
        <w:p>
          <w:pPr>
            <w:pStyle w:val="Contents4"/>
            <w:tabs>
              <w:tab w:val="clear" w:pos="8176"/>
              <w:tab w:val="right" w:pos="9026" w:leader="dot"/>
            </w:tabs>
            <w:rPr/>
          </w:pPr>
          <w:hyperlink w:anchor="__RefHeading___Toc8757090_1280447820">
            <w:r>
              <w:rPr>
                <w:webHidden/>
                <w:rStyle w:val="IndexLink"/>
                <w:rtl w:val="true"/>
              </w:rPr>
              <w:t>إبادتهم</w:t>
            </w:r>
            <w:r>
              <w:rPr>
                <w:rStyle w:val="IndexLink"/>
                <w:rtl w:val="true"/>
              </w:rPr>
              <w:tab/>
            </w:r>
            <w:r>
              <w:rPr>
                <w:rStyle w:val="IndexLink"/>
              </w:rPr>
              <w:t>106</w:t>
            </w:r>
          </w:hyperlink>
        </w:p>
        <w:p>
          <w:pPr>
            <w:pStyle w:val="Contents3"/>
            <w:tabs>
              <w:tab w:val="clear" w:pos="8459"/>
              <w:tab w:val="right" w:pos="9026" w:leader="dot"/>
            </w:tabs>
            <w:rPr/>
          </w:pPr>
          <w:hyperlink w:anchor="__RefHeading___Toc8757092_1280447820">
            <w:r>
              <w:rPr>
                <w:webHidden/>
                <w:rStyle w:val="IndexLink"/>
                <w:rtl w:val="true"/>
              </w:rPr>
              <w:t xml:space="preserve">موقف الإمام الصادق </w:t>
            </w:r>
            <w:r>
              <w:rPr>
                <w:rStyle w:val="IndexLink"/>
                <w:rtl w:val="true"/>
              </w:rPr>
              <w:t>(</w:t>
            </w:r>
            <w:r>
              <w:rPr>
                <w:rStyle w:val="IndexLink"/>
                <w:rtl w:val="true"/>
              </w:rPr>
              <w:t>عَلَيهِ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8757094_1280447820">
            <w:r>
              <w:rPr>
                <w:webHidden/>
                <w:rStyle w:val="IndexLink"/>
                <w:rtl w:val="true"/>
              </w:rPr>
              <w:t>إشارة</w:t>
            </w:r>
            <w:r>
              <w:rPr>
                <w:rStyle w:val="IndexLink"/>
                <w:rtl w:val="true"/>
              </w:rPr>
              <w:t>:</w:t>
              <w:tab/>
            </w:r>
            <w:r>
              <w:rPr>
                <w:rStyle w:val="IndexLink"/>
              </w:rPr>
              <w:t>107</w:t>
            </w:r>
          </w:hyperlink>
        </w:p>
        <w:p>
          <w:pPr>
            <w:pStyle w:val="Contents4"/>
            <w:tabs>
              <w:tab w:val="clear" w:pos="8176"/>
              <w:tab w:val="right" w:pos="9026" w:leader="dot"/>
            </w:tabs>
            <w:rPr/>
          </w:pPr>
          <w:hyperlink w:anchor="__RefHeading___Toc8757096_1280447820">
            <w:r>
              <w:rPr>
                <w:webHidden/>
                <w:rStyle w:val="IndexLink"/>
                <w:rtl w:val="true"/>
              </w:rPr>
              <w:t>السياسة العامّة للأمويين</w:t>
            </w:r>
            <w:r>
              <w:rPr>
                <w:rStyle w:val="IndexLink"/>
                <w:rtl w:val="true"/>
              </w:rPr>
              <w:tab/>
            </w:r>
            <w:r>
              <w:rPr>
                <w:rStyle w:val="IndexLink"/>
              </w:rPr>
              <w:t>107</w:t>
            </w:r>
          </w:hyperlink>
        </w:p>
        <w:p>
          <w:pPr>
            <w:pStyle w:val="Contents5"/>
            <w:tabs>
              <w:tab w:val="clear" w:pos="7892"/>
              <w:tab w:val="right" w:pos="9026" w:leader="dot"/>
            </w:tabs>
            <w:rPr/>
          </w:pPr>
          <w:hyperlink w:anchor="__RefHeading___Toc8757098_1280447820">
            <w:r>
              <w:rPr>
                <w:webHidden/>
                <w:rStyle w:val="IndexLink"/>
                <w:rtl w:val="true"/>
              </w:rPr>
              <w:t>إشارة</w:t>
            </w:r>
            <w:r>
              <w:rPr>
                <w:rStyle w:val="IndexLink"/>
                <w:rtl w:val="true"/>
              </w:rPr>
              <w:t>:</w:t>
              <w:tab/>
            </w:r>
            <w:r>
              <w:rPr>
                <w:rStyle w:val="IndexLink"/>
              </w:rPr>
              <w:t>107</w:t>
            </w:r>
          </w:hyperlink>
        </w:p>
        <w:p>
          <w:pPr>
            <w:pStyle w:val="Contents5"/>
            <w:tabs>
              <w:tab w:val="clear" w:pos="7892"/>
              <w:tab w:val="right" w:pos="9026" w:leader="dot"/>
            </w:tabs>
            <w:rPr/>
          </w:pPr>
          <w:hyperlink w:anchor="__RefHeading___Toc8757100_1280447820">
            <w:r>
              <w:rPr>
                <w:webHidden/>
                <w:rStyle w:val="IndexLink"/>
              </w:rPr>
              <w:t>1</w:t>
            </w:r>
            <w:r>
              <w:rPr>
                <w:rStyle w:val="IndexLink"/>
                <w:rtl w:val="true"/>
              </w:rPr>
              <w:t xml:space="preserve"> - </w:t>
            </w:r>
            <w:r>
              <w:rPr>
                <w:rStyle w:val="IndexLink"/>
                <w:rtl w:val="true"/>
              </w:rPr>
              <w:t xml:space="preserve">مناهضة أهل البيت </w:t>
            </w:r>
            <w:r>
              <w:rPr>
                <w:rStyle w:val="IndexLink"/>
                <w:rtl w:val="true"/>
              </w:rPr>
              <w:t>(</w:t>
            </w:r>
            <w:r>
              <w:rPr>
                <w:rStyle w:val="IndexLink"/>
                <w:rtl w:val="true"/>
              </w:rPr>
              <w:t>عَلَيهِم السَّلَامُ</w:t>
            </w:r>
            <w:r>
              <w:rPr>
                <w:rStyle w:val="IndexLink"/>
                <w:rtl w:val="true"/>
              </w:rPr>
              <w:t>)</w:t>
              <w:tab/>
            </w:r>
            <w:r>
              <w:rPr>
                <w:rStyle w:val="IndexLink"/>
              </w:rPr>
              <w:t>108</w:t>
            </w:r>
          </w:hyperlink>
        </w:p>
        <w:p>
          <w:pPr>
            <w:pStyle w:val="Contents5"/>
            <w:tabs>
              <w:tab w:val="clear" w:pos="7892"/>
              <w:tab w:val="right" w:pos="9026" w:leader="dot"/>
            </w:tabs>
            <w:rPr/>
          </w:pPr>
          <w:hyperlink w:anchor="__RefHeading___Toc8757102_1280447820">
            <w:r>
              <w:rPr>
                <w:webHidden/>
                <w:rStyle w:val="IndexLink"/>
              </w:rPr>
              <w:t>2</w:t>
            </w:r>
            <w:r>
              <w:rPr>
                <w:rStyle w:val="IndexLink"/>
                <w:rtl w:val="true"/>
              </w:rPr>
              <w:t xml:space="preserve"> - </w:t>
            </w:r>
            <w:r>
              <w:rPr>
                <w:rStyle w:val="IndexLink"/>
                <w:rtl w:val="true"/>
              </w:rPr>
              <w:t>احتقار الشعوب</w:t>
            </w:r>
            <w:r>
              <w:rPr>
                <w:rStyle w:val="IndexLink"/>
                <w:rtl w:val="true"/>
              </w:rPr>
              <w:tab/>
            </w:r>
            <w:r>
              <w:rPr>
                <w:rStyle w:val="IndexLink"/>
              </w:rPr>
              <w:t>109</w:t>
            </w:r>
          </w:hyperlink>
        </w:p>
        <w:p>
          <w:pPr>
            <w:pStyle w:val="Contents5"/>
            <w:tabs>
              <w:tab w:val="clear" w:pos="7892"/>
              <w:tab w:val="right" w:pos="9026" w:leader="dot"/>
            </w:tabs>
            <w:rPr/>
          </w:pPr>
          <w:hyperlink w:anchor="__RefHeading___Toc8757104_1280447820">
            <w:r>
              <w:rPr>
                <w:webHidden/>
                <w:rStyle w:val="IndexLink"/>
              </w:rPr>
              <w:t>3</w:t>
            </w:r>
            <w:r>
              <w:rPr>
                <w:rStyle w:val="IndexLink"/>
                <w:rtl w:val="true"/>
              </w:rPr>
              <w:t xml:space="preserve"> - </w:t>
            </w:r>
            <w:r>
              <w:rPr>
                <w:rStyle w:val="IndexLink"/>
                <w:rtl w:val="true"/>
              </w:rPr>
              <w:t>الاستهانة بالقيم والمبادئ</w:t>
            </w:r>
            <w:r>
              <w:rPr>
                <w:rStyle w:val="IndexLink"/>
                <w:rtl w:val="true"/>
              </w:rPr>
              <w:tab/>
            </w:r>
            <w:r>
              <w:rPr>
                <w:rStyle w:val="IndexLink"/>
              </w:rPr>
              <w:t>110</w:t>
            </w:r>
          </w:hyperlink>
        </w:p>
        <w:p>
          <w:pPr>
            <w:pStyle w:val="Contents5"/>
            <w:tabs>
              <w:tab w:val="clear" w:pos="7892"/>
              <w:tab w:val="right" w:pos="9026" w:leader="dot"/>
            </w:tabs>
            <w:rPr/>
          </w:pPr>
          <w:hyperlink w:anchor="__RefHeading___Toc8757106_1280447820">
            <w:r>
              <w:rPr>
                <w:webHidden/>
                <w:rStyle w:val="IndexLink"/>
              </w:rPr>
              <w:t>4</w:t>
            </w:r>
            <w:r>
              <w:rPr>
                <w:rStyle w:val="IndexLink"/>
                <w:rtl w:val="true"/>
              </w:rPr>
              <w:t xml:space="preserve"> - </w:t>
            </w:r>
            <w:r>
              <w:rPr>
                <w:rStyle w:val="IndexLink"/>
                <w:rtl w:val="true"/>
              </w:rPr>
              <w:t>العصبيّة القبليّة</w:t>
            </w:r>
            <w:r>
              <w:rPr>
                <w:rStyle w:val="IndexLink"/>
                <w:rtl w:val="true"/>
              </w:rPr>
              <w:tab/>
            </w:r>
            <w:r>
              <w:rPr>
                <w:rStyle w:val="IndexLink"/>
              </w:rPr>
              <w:t>110</w:t>
            </w:r>
          </w:hyperlink>
        </w:p>
        <w:p>
          <w:pPr>
            <w:pStyle w:val="Contents5"/>
            <w:tabs>
              <w:tab w:val="clear" w:pos="7892"/>
              <w:tab w:val="right" w:pos="9026" w:leader="dot"/>
            </w:tabs>
            <w:rPr/>
          </w:pPr>
          <w:hyperlink w:anchor="__RefHeading___Toc8757108_1280447820">
            <w:r>
              <w:rPr>
                <w:webHidden/>
                <w:rStyle w:val="IndexLink"/>
              </w:rPr>
              <w:t>5</w:t>
            </w:r>
            <w:r>
              <w:rPr>
                <w:rStyle w:val="IndexLink"/>
                <w:rtl w:val="true"/>
              </w:rPr>
              <w:t xml:space="preserve"> - </w:t>
            </w:r>
            <w:r>
              <w:rPr>
                <w:rStyle w:val="IndexLink"/>
                <w:rtl w:val="true"/>
              </w:rPr>
              <w:t>السياسة الماليّة</w:t>
            </w:r>
            <w:r>
              <w:rPr>
                <w:rStyle w:val="IndexLink"/>
                <w:rtl w:val="true"/>
              </w:rPr>
              <w:tab/>
            </w:r>
            <w:r>
              <w:rPr>
                <w:rStyle w:val="IndexLink"/>
              </w:rPr>
              <w:t>111</w:t>
            </w:r>
          </w:hyperlink>
        </w:p>
        <w:p>
          <w:pPr>
            <w:pStyle w:val="Contents2"/>
            <w:tabs>
              <w:tab w:val="clear" w:pos="8743"/>
              <w:tab w:val="right" w:pos="9026" w:leader="dot"/>
            </w:tabs>
            <w:rPr/>
          </w:pPr>
          <w:hyperlink w:anchor="__RefHeading___Toc8757110_1280447820">
            <w:r>
              <w:rPr>
                <w:webHidden/>
                <w:rStyle w:val="IndexLink"/>
                <w:rtl w:val="true"/>
              </w:rPr>
              <w:t>في عهد السفّاح وَالمَنصُور</w:t>
            </w:r>
            <w:r>
              <w:rPr>
                <w:rStyle w:val="IndexLink"/>
                <w:rtl w:val="true"/>
              </w:rPr>
              <w:tab/>
            </w:r>
            <w:r>
              <w:rPr>
                <w:rStyle w:val="IndexLink"/>
              </w:rPr>
              <w:t>117</w:t>
            </w:r>
          </w:hyperlink>
        </w:p>
        <w:p>
          <w:pPr>
            <w:pStyle w:val="Contents3"/>
            <w:tabs>
              <w:tab w:val="clear" w:pos="8459"/>
              <w:tab w:val="right" w:pos="9026" w:leader="dot"/>
            </w:tabs>
            <w:rPr/>
          </w:pPr>
          <w:hyperlink w:anchor="__RefHeading___Toc8757112_1280447820">
            <w:r>
              <w:rPr>
                <w:webHidden/>
                <w:rStyle w:val="IndexLink"/>
                <w:rtl w:val="true"/>
              </w:rPr>
              <w:t>إشارة</w:t>
            </w:r>
            <w:r>
              <w:rPr>
                <w:rStyle w:val="IndexLink"/>
                <w:rtl w:val="true"/>
              </w:rPr>
              <w:t>:</w:t>
              <w:tab/>
            </w:r>
            <w:r>
              <w:rPr>
                <w:rStyle w:val="IndexLink"/>
              </w:rPr>
              <w:t>117</w:t>
            </w:r>
          </w:hyperlink>
        </w:p>
        <w:p>
          <w:pPr>
            <w:pStyle w:val="Contents3"/>
            <w:tabs>
              <w:tab w:val="clear" w:pos="8459"/>
              <w:tab w:val="right" w:pos="9026" w:leader="dot"/>
            </w:tabs>
            <w:rPr/>
          </w:pPr>
          <w:hyperlink w:anchor="__RefHeading___Toc8757114_1280447820">
            <w:r>
              <w:rPr>
                <w:webHidden/>
                <w:rStyle w:val="IndexLink"/>
                <w:rtl w:val="true"/>
              </w:rPr>
              <w:t>حكومة السفّاح</w:t>
            </w:r>
            <w:r>
              <w:rPr>
                <w:rStyle w:val="IndexLink"/>
                <w:rtl w:val="true"/>
              </w:rPr>
              <w:tab/>
            </w:r>
            <w:r>
              <w:rPr>
                <w:rStyle w:val="IndexLink"/>
              </w:rPr>
              <w:t>121</w:t>
            </w:r>
          </w:hyperlink>
        </w:p>
        <w:p>
          <w:pPr>
            <w:pStyle w:val="Contents4"/>
            <w:tabs>
              <w:tab w:val="clear" w:pos="8176"/>
              <w:tab w:val="right" w:pos="9026" w:leader="dot"/>
            </w:tabs>
            <w:rPr/>
          </w:pPr>
          <w:hyperlink w:anchor="__RefHeading___Toc8757116_1280447820">
            <w:r>
              <w:rPr>
                <w:webHidden/>
                <w:rStyle w:val="IndexLink"/>
                <w:rtl w:val="true"/>
              </w:rPr>
              <w:t>إشارة</w:t>
            </w:r>
            <w:r>
              <w:rPr>
                <w:rStyle w:val="IndexLink"/>
                <w:rtl w:val="true"/>
              </w:rPr>
              <w:t>:</w:t>
              <w:tab/>
            </w:r>
            <w:r>
              <w:rPr>
                <w:rStyle w:val="IndexLink"/>
              </w:rPr>
              <w:t>121</w:t>
            </w:r>
          </w:hyperlink>
        </w:p>
        <w:p>
          <w:pPr>
            <w:pStyle w:val="Contents4"/>
            <w:tabs>
              <w:tab w:val="clear" w:pos="8176"/>
              <w:tab w:val="right" w:pos="9026" w:leader="dot"/>
            </w:tabs>
            <w:rPr/>
          </w:pPr>
          <w:hyperlink w:anchor="__RefHeading___Toc8757118_1280447820">
            <w:r>
              <w:rPr>
                <w:webHidden/>
                <w:rStyle w:val="IndexLink"/>
                <w:rtl w:val="true"/>
              </w:rPr>
              <w:t>جهازه الإداري</w:t>
            </w:r>
            <w:r>
              <w:rPr>
                <w:rStyle w:val="IndexLink"/>
                <w:rtl w:val="true"/>
              </w:rPr>
              <w:tab/>
            </w:r>
            <w:r>
              <w:rPr>
                <w:rStyle w:val="IndexLink"/>
              </w:rPr>
              <w:t>123</w:t>
            </w:r>
          </w:hyperlink>
        </w:p>
        <w:p>
          <w:pPr>
            <w:pStyle w:val="Contents4"/>
            <w:tabs>
              <w:tab w:val="clear" w:pos="8176"/>
              <w:tab w:val="right" w:pos="9026" w:leader="dot"/>
            </w:tabs>
            <w:rPr/>
          </w:pPr>
          <w:hyperlink w:anchor="__RefHeading___Toc8757120_1280447820">
            <w:r>
              <w:rPr>
                <w:webHidden/>
                <w:rStyle w:val="IndexLink"/>
                <w:rtl w:val="true"/>
              </w:rPr>
              <w:t>السفّاح والعلويّين</w:t>
            </w:r>
            <w:r>
              <w:rPr>
                <w:rStyle w:val="IndexLink"/>
                <w:rtl w:val="true"/>
              </w:rPr>
              <w:tab/>
            </w:r>
            <w:r>
              <w:rPr>
                <w:rStyle w:val="IndexLink"/>
              </w:rPr>
              <w:t>125</w:t>
            </w:r>
          </w:hyperlink>
        </w:p>
        <w:p>
          <w:pPr>
            <w:pStyle w:val="Contents4"/>
            <w:tabs>
              <w:tab w:val="clear" w:pos="8176"/>
              <w:tab w:val="right" w:pos="9026" w:leader="dot"/>
            </w:tabs>
            <w:rPr/>
          </w:pPr>
          <w:hyperlink w:anchor="__RefHeading___Toc8757122_1280447820">
            <w:r>
              <w:rPr>
                <w:webHidden/>
                <w:rStyle w:val="IndexLink"/>
                <w:rtl w:val="true"/>
              </w:rPr>
              <w:t xml:space="preserve">موقف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من السفّاح</w:t>
            </w:r>
            <w:r>
              <w:rPr>
                <w:rStyle w:val="IndexLink"/>
                <w:rtl w:val="true"/>
              </w:rPr>
              <w:tab/>
            </w:r>
            <w:r>
              <w:rPr>
                <w:rStyle w:val="IndexLink"/>
              </w:rPr>
              <w:t>127</w:t>
            </w:r>
          </w:hyperlink>
        </w:p>
        <w:p>
          <w:pPr>
            <w:pStyle w:val="Contents4"/>
            <w:tabs>
              <w:tab w:val="clear" w:pos="8176"/>
              <w:tab w:val="right" w:pos="9026" w:leader="dot"/>
            </w:tabs>
            <w:rPr/>
          </w:pPr>
          <w:hyperlink w:anchor="__RefHeading___Toc8757124_1280447820">
            <w:r>
              <w:rPr>
                <w:webHidden/>
                <w:rStyle w:val="IndexLink"/>
                <w:rtl w:val="true"/>
              </w:rPr>
              <w:t>انتقاله إلى الحيرة</w:t>
            </w:r>
            <w:r>
              <w:rPr>
                <w:rStyle w:val="IndexLink"/>
                <w:rtl w:val="true"/>
              </w:rPr>
              <w:tab/>
            </w:r>
            <w:r>
              <w:rPr>
                <w:rStyle w:val="IndexLink"/>
              </w:rPr>
              <w:t>128</w:t>
            </w:r>
          </w:hyperlink>
        </w:p>
        <w:p>
          <w:pPr>
            <w:pStyle w:val="Contents4"/>
            <w:tabs>
              <w:tab w:val="clear" w:pos="8176"/>
              <w:tab w:val="right" w:pos="9026" w:leader="dot"/>
            </w:tabs>
            <w:rPr/>
          </w:pPr>
          <w:hyperlink w:anchor="__RefHeading___Toc8757126_1280447820">
            <w:r>
              <w:rPr>
                <w:webHidden/>
                <w:rStyle w:val="IndexLink"/>
                <w:rtl w:val="true"/>
              </w:rPr>
              <w:t>احتفاء العلماء به</w:t>
            </w:r>
            <w:r>
              <w:rPr>
                <w:rStyle w:val="IndexLink"/>
                <w:rtl w:val="true"/>
              </w:rPr>
              <w:tab/>
            </w:r>
            <w:r>
              <w:rPr>
                <w:rStyle w:val="IndexLink"/>
              </w:rPr>
              <w:t>129</w:t>
            </w:r>
          </w:hyperlink>
        </w:p>
        <w:p>
          <w:pPr>
            <w:pStyle w:val="Contents4"/>
            <w:tabs>
              <w:tab w:val="clear" w:pos="8176"/>
              <w:tab w:val="right" w:pos="9026" w:leader="dot"/>
            </w:tabs>
            <w:rPr/>
          </w:pPr>
          <w:hyperlink w:anchor="__RefHeading___Toc8757128_1280447820">
            <w:r>
              <w:rPr>
                <w:webHidden/>
                <w:rStyle w:val="IndexLink"/>
                <w:rtl w:val="true"/>
              </w:rPr>
              <w:t xml:space="preserve">زياراته لمرقد جدّه </w:t>
            </w:r>
            <w:r>
              <w:rPr>
                <w:rStyle w:val="IndexLink"/>
                <w:rtl w:val="true"/>
              </w:rPr>
              <w:t>(</w:t>
            </w:r>
            <w:r>
              <w:rPr>
                <w:rStyle w:val="IndexLink"/>
                <w:rtl w:val="true"/>
              </w:rPr>
              <w:t>عَلَيهِ السَّلَامُ</w:t>
            </w:r>
            <w:r>
              <w:rPr>
                <w:rStyle w:val="IndexLink"/>
                <w:rtl w:val="true"/>
              </w:rPr>
              <w:t>)</w:t>
              <w:tab/>
            </w:r>
            <w:r>
              <w:rPr>
                <w:rStyle w:val="IndexLink"/>
              </w:rPr>
              <w:t>130</w:t>
            </w:r>
          </w:hyperlink>
        </w:p>
        <w:p>
          <w:pPr>
            <w:pStyle w:val="Contents5"/>
            <w:tabs>
              <w:tab w:val="clear" w:pos="7892"/>
              <w:tab w:val="right" w:pos="9026" w:leader="dot"/>
            </w:tabs>
            <w:rPr/>
          </w:pPr>
          <w:hyperlink w:anchor="__RefHeading___Toc8757130_1280447820">
            <w:r>
              <w:rPr>
                <w:webHidden/>
                <w:rStyle w:val="IndexLink"/>
                <w:rtl w:val="true"/>
              </w:rPr>
              <w:t>إشارة</w:t>
            </w:r>
            <w:r>
              <w:rPr>
                <w:rStyle w:val="IndexLink"/>
                <w:rtl w:val="true"/>
              </w:rPr>
              <w:t>:</w:t>
              <w:tab/>
            </w:r>
            <w:r>
              <w:rPr>
                <w:rStyle w:val="IndexLink"/>
              </w:rPr>
              <w:t>130</w:t>
            </w:r>
          </w:hyperlink>
        </w:p>
        <w:p>
          <w:pPr>
            <w:pStyle w:val="Contents5"/>
            <w:tabs>
              <w:tab w:val="clear" w:pos="7892"/>
              <w:tab w:val="right" w:pos="9026" w:leader="dot"/>
            </w:tabs>
            <w:rPr/>
          </w:pPr>
          <w:hyperlink w:anchor="__RefHeading___Toc8757132_1280447820">
            <w:r>
              <w:rPr>
                <w:webHidden/>
                <w:rStyle w:val="IndexLink"/>
                <w:rtl w:val="true"/>
              </w:rPr>
              <w:t xml:space="preserve">حثّه على زيارة جدّه </w:t>
            </w:r>
            <w:r>
              <w:rPr>
                <w:rStyle w:val="IndexLink"/>
                <w:rtl w:val="true"/>
              </w:rPr>
              <w:t>(</w:t>
            </w:r>
            <w:r>
              <w:rPr>
                <w:rStyle w:val="IndexLink"/>
                <w:rtl w:val="true"/>
              </w:rPr>
              <w:t>عَلَيهِ السَّلَامُ</w:t>
            </w:r>
            <w:r>
              <w:rPr>
                <w:rStyle w:val="IndexLink"/>
                <w:rtl w:val="true"/>
              </w:rPr>
              <w:t>)</w:t>
              <w:tab/>
            </w:r>
            <w:r>
              <w:rPr>
                <w:rStyle w:val="IndexLink"/>
              </w:rPr>
              <w:t>132</w:t>
            </w:r>
          </w:hyperlink>
        </w:p>
        <w:p>
          <w:pPr>
            <w:pStyle w:val="Contents5"/>
            <w:tabs>
              <w:tab w:val="clear" w:pos="7892"/>
              <w:tab w:val="right" w:pos="9026" w:leader="dot"/>
            </w:tabs>
            <w:rPr/>
          </w:pPr>
          <w:hyperlink w:anchor="__RefHeading___Toc8757134_1280447820">
            <w:r>
              <w:rPr>
                <w:webHidden/>
                <w:rStyle w:val="IndexLink"/>
                <w:rtl w:val="true"/>
              </w:rPr>
              <w:t xml:space="preserve">زياراته لمرقد الحسين </w:t>
            </w:r>
            <w:r>
              <w:rPr>
                <w:rStyle w:val="IndexLink"/>
                <w:rtl w:val="true"/>
              </w:rPr>
              <w:t>(</w:t>
            </w:r>
            <w:r>
              <w:rPr>
                <w:rStyle w:val="IndexLink"/>
                <w:rtl w:val="true"/>
              </w:rPr>
              <w:t>عَلَيهِ السَّلَامُ</w:t>
            </w:r>
            <w:r>
              <w:rPr>
                <w:rStyle w:val="IndexLink"/>
                <w:rtl w:val="true"/>
              </w:rPr>
              <w:t>)</w:t>
              <w:tab/>
            </w:r>
            <w:r>
              <w:rPr>
                <w:rStyle w:val="IndexLink"/>
              </w:rPr>
              <w:t>133</w:t>
            </w:r>
          </w:hyperlink>
        </w:p>
        <w:p>
          <w:pPr>
            <w:pStyle w:val="Contents5"/>
            <w:tabs>
              <w:tab w:val="clear" w:pos="7892"/>
              <w:tab w:val="right" w:pos="9026" w:leader="dot"/>
            </w:tabs>
            <w:rPr/>
          </w:pPr>
          <w:hyperlink w:anchor="__RefHeading___Toc8757136_1280447820">
            <w:r>
              <w:rPr>
                <w:webHidden/>
                <w:rStyle w:val="IndexLink"/>
                <w:rtl w:val="true"/>
              </w:rPr>
              <w:t xml:space="preserve">فضل زيارة الحسين </w:t>
            </w:r>
            <w:r>
              <w:rPr>
                <w:rStyle w:val="IndexLink"/>
                <w:rtl w:val="true"/>
              </w:rPr>
              <w:t>(</w:t>
            </w:r>
            <w:r>
              <w:rPr>
                <w:rStyle w:val="IndexLink"/>
                <w:rtl w:val="true"/>
              </w:rPr>
              <w:t>عَلَيهِ السَّلَامُ</w:t>
            </w:r>
            <w:r>
              <w:rPr>
                <w:rStyle w:val="IndexLink"/>
                <w:rtl w:val="true"/>
              </w:rPr>
              <w:t>)</w:t>
              <w:tab/>
            </w:r>
            <w:r>
              <w:rPr>
                <w:rStyle w:val="IndexLink"/>
              </w:rPr>
              <w:t>133</w:t>
            </w:r>
          </w:hyperlink>
        </w:p>
        <w:p>
          <w:pPr>
            <w:pStyle w:val="Contents5"/>
            <w:tabs>
              <w:tab w:val="clear" w:pos="7892"/>
              <w:tab w:val="right" w:pos="9026" w:leader="dot"/>
            </w:tabs>
            <w:rPr/>
          </w:pPr>
          <w:hyperlink w:anchor="__RefHeading___Toc8757138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لزوّار الحسين </w:t>
            </w:r>
            <w:r>
              <w:rPr>
                <w:rStyle w:val="IndexLink"/>
                <w:rtl w:val="true"/>
              </w:rPr>
              <w:t>(</w:t>
            </w:r>
            <w:r>
              <w:rPr>
                <w:rStyle w:val="IndexLink"/>
                <w:rtl w:val="true"/>
              </w:rPr>
              <w:t>عَلَيهِ السَّلَامُ</w:t>
            </w:r>
            <w:r>
              <w:rPr>
                <w:rStyle w:val="IndexLink"/>
                <w:rtl w:val="true"/>
              </w:rPr>
              <w:t>)</w:t>
              <w:tab/>
            </w:r>
            <w:r>
              <w:rPr>
                <w:rStyle w:val="IndexLink"/>
              </w:rPr>
              <w:t>135</w:t>
            </w:r>
          </w:hyperlink>
        </w:p>
        <w:p>
          <w:pPr>
            <w:pStyle w:val="Contents4"/>
            <w:tabs>
              <w:tab w:val="clear" w:pos="8176"/>
              <w:tab w:val="right" w:pos="9026" w:leader="dot"/>
            </w:tabs>
            <w:rPr/>
          </w:pPr>
          <w:hyperlink w:anchor="__RefHeading___Toc8757140_1280447820">
            <w:r>
              <w:rPr>
                <w:webHidden/>
                <w:rStyle w:val="IndexLink"/>
                <w:rtl w:val="true"/>
              </w:rPr>
              <w:t>وفاة السفّاح</w:t>
            </w:r>
            <w:r>
              <w:rPr>
                <w:rStyle w:val="IndexLink"/>
                <w:rtl w:val="true"/>
              </w:rPr>
              <w:tab/>
            </w:r>
            <w:r>
              <w:rPr>
                <w:rStyle w:val="IndexLink"/>
              </w:rPr>
              <w:t>138</w:t>
            </w:r>
          </w:hyperlink>
        </w:p>
        <w:p>
          <w:pPr>
            <w:pStyle w:val="Contents3"/>
            <w:tabs>
              <w:tab w:val="clear" w:pos="8459"/>
              <w:tab w:val="right" w:pos="9026" w:leader="dot"/>
            </w:tabs>
            <w:rPr/>
          </w:pPr>
          <w:hyperlink w:anchor="__RefHeading___Toc8757142_1280447820">
            <w:r>
              <w:rPr>
                <w:webHidden/>
                <w:rStyle w:val="IndexLink"/>
                <w:rtl w:val="true"/>
              </w:rPr>
              <w:t>حكومة المنصور</w:t>
            </w:r>
            <w:r>
              <w:rPr>
                <w:rStyle w:val="IndexLink"/>
                <w:rtl w:val="true"/>
              </w:rPr>
              <w:tab/>
            </w:r>
            <w:r>
              <w:rPr>
                <w:rStyle w:val="IndexLink"/>
              </w:rPr>
              <w:t>140</w:t>
            </w:r>
          </w:hyperlink>
        </w:p>
        <w:p>
          <w:pPr>
            <w:pStyle w:val="Contents4"/>
            <w:tabs>
              <w:tab w:val="clear" w:pos="8176"/>
              <w:tab w:val="right" w:pos="9026" w:leader="dot"/>
            </w:tabs>
            <w:rPr/>
          </w:pPr>
          <w:hyperlink w:anchor="__RefHeading___Toc8757144_1280447820">
            <w:r>
              <w:rPr>
                <w:webHidden/>
                <w:rStyle w:val="IndexLink"/>
                <w:rtl w:val="true"/>
              </w:rPr>
              <w:t>إشارة</w:t>
            </w:r>
            <w:r>
              <w:rPr>
                <w:rStyle w:val="IndexLink"/>
                <w:rtl w:val="true"/>
              </w:rPr>
              <w:t>:</w:t>
              <w:tab/>
            </w:r>
            <w:r>
              <w:rPr>
                <w:rStyle w:val="IndexLink"/>
              </w:rPr>
              <w:t>140</w:t>
            </w:r>
          </w:hyperlink>
        </w:p>
        <w:p>
          <w:pPr>
            <w:pStyle w:val="Contents4"/>
            <w:tabs>
              <w:tab w:val="clear" w:pos="8176"/>
              <w:tab w:val="right" w:pos="9026" w:leader="dot"/>
            </w:tabs>
            <w:rPr/>
          </w:pPr>
          <w:hyperlink w:anchor="__RefHeading___Toc8757146_1280447820">
            <w:r>
              <w:rPr>
                <w:webHidden/>
                <w:rStyle w:val="IndexLink"/>
                <w:rtl w:val="true"/>
              </w:rPr>
              <w:t>عناصره النفسيّة</w:t>
            </w:r>
            <w:r>
              <w:rPr>
                <w:rStyle w:val="IndexLink"/>
                <w:rtl w:val="true"/>
              </w:rPr>
              <w:tab/>
            </w:r>
            <w:r>
              <w:rPr>
                <w:rStyle w:val="IndexLink"/>
              </w:rPr>
              <w:t>141</w:t>
            </w:r>
          </w:hyperlink>
        </w:p>
        <w:p>
          <w:pPr>
            <w:pStyle w:val="Contents5"/>
            <w:tabs>
              <w:tab w:val="clear" w:pos="7892"/>
              <w:tab w:val="right" w:pos="9026" w:leader="dot"/>
            </w:tabs>
            <w:rPr/>
          </w:pPr>
          <w:hyperlink w:anchor="__RefHeading___Toc8757148_1280447820">
            <w:r>
              <w:rPr>
                <w:webHidden/>
                <w:rStyle w:val="IndexLink"/>
                <w:rtl w:val="true"/>
              </w:rPr>
              <w:t>إشارة</w:t>
            </w:r>
            <w:r>
              <w:rPr>
                <w:rStyle w:val="IndexLink"/>
                <w:rtl w:val="true"/>
              </w:rPr>
              <w:t>:</w:t>
              <w:tab/>
            </w:r>
            <w:r>
              <w:rPr>
                <w:rStyle w:val="IndexLink"/>
              </w:rPr>
              <w:t>141</w:t>
            </w:r>
          </w:hyperlink>
        </w:p>
        <w:p>
          <w:pPr>
            <w:pStyle w:val="Contents5"/>
            <w:tabs>
              <w:tab w:val="clear" w:pos="7892"/>
              <w:tab w:val="right" w:pos="9026" w:leader="dot"/>
            </w:tabs>
            <w:rPr/>
          </w:pPr>
          <w:hyperlink w:anchor="__RefHeading___Toc8757150_1280447820">
            <w:r>
              <w:rPr>
                <w:webHidden/>
                <w:rStyle w:val="IndexLink"/>
                <w:rtl w:val="true"/>
              </w:rPr>
              <w:t>البخل</w:t>
            </w:r>
            <w:r>
              <w:rPr>
                <w:rStyle w:val="IndexLink"/>
                <w:rtl w:val="true"/>
              </w:rPr>
              <w:tab/>
            </w:r>
            <w:r>
              <w:rPr>
                <w:rStyle w:val="IndexLink"/>
              </w:rPr>
              <w:t>141</w:t>
            </w:r>
          </w:hyperlink>
        </w:p>
        <w:p>
          <w:pPr>
            <w:pStyle w:val="Contents6"/>
            <w:tabs>
              <w:tab w:val="clear" w:pos="7609"/>
              <w:tab w:val="right" w:pos="9026" w:leader="dot"/>
            </w:tabs>
            <w:rPr/>
          </w:pPr>
          <w:hyperlink w:anchor="__RefHeading___Toc8757152_1280447820">
            <w:r>
              <w:rPr>
                <w:webHidden/>
                <w:rStyle w:val="IndexLink"/>
                <w:rtl w:val="true"/>
              </w:rPr>
              <w:t>إشارة</w:t>
            </w:r>
            <w:r>
              <w:rPr>
                <w:rStyle w:val="IndexLink"/>
                <w:rtl w:val="true"/>
              </w:rPr>
              <w:t>:</w:t>
              <w:tab/>
            </w:r>
            <w:r>
              <w:rPr>
                <w:rStyle w:val="IndexLink"/>
              </w:rPr>
              <w:t>141</w:t>
            </w:r>
          </w:hyperlink>
        </w:p>
        <w:p>
          <w:pPr>
            <w:pStyle w:val="Contents6"/>
            <w:tabs>
              <w:tab w:val="clear" w:pos="7609"/>
              <w:tab w:val="right" w:pos="9026" w:leader="dot"/>
            </w:tabs>
            <w:rPr/>
          </w:pPr>
          <w:hyperlink w:anchor="__RefHeading___Toc8757154_1280447820">
            <w:r>
              <w:rPr>
                <w:webHidden/>
                <w:rStyle w:val="IndexLink"/>
                <w:rtl w:val="true"/>
              </w:rPr>
              <w:t>مع حادى إبله</w:t>
            </w:r>
            <w:r>
              <w:rPr>
                <w:rStyle w:val="IndexLink"/>
                <w:rtl w:val="true"/>
              </w:rPr>
              <w:tab/>
            </w:r>
            <w:r>
              <w:rPr>
                <w:rStyle w:val="IndexLink"/>
              </w:rPr>
              <w:t>145</w:t>
            </w:r>
          </w:hyperlink>
        </w:p>
        <w:p>
          <w:pPr>
            <w:pStyle w:val="Contents6"/>
            <w:tabs>
              <w:tab w:val="clear" w:pos="7609"/>
              <w:tab w:val="right" w:pos="9026" w:leader="dot"/>
            </w:tabs>
            <w:rPr/>
          </w:pPr>
          <w:hyperlink w:anchor="__RefHeading___Toc8757156_1280447820">
            <w:r>
              <w:rPr>
                <w:webHidden/>
                <w:rStyle w:val="IndexLink"/>
                <w:rtl w:val="true"/>
              </w:rPr>
              <w:t>مع ابن السمّان</w:t>
            </w:r>
            <w:r>
              <w:rPr>
                <w:rStyle w:val="IndexLink"/>
                <w:rtl w:val="true"/>
              </w:rPr>
              <w:tab/>
            </w:r>
            <w:r>
              <w:rPr>
                <w:rStyle w:val="IndexLink"/>
              </w:rPr>
              <w:t>145</w:t>
            </w:r>
          </w:hyperlink>
        </w:p>
        <w:p>
          <w:pPr>
            <w:pStyle w:val="Contents6"/>
            <w:tabs>
              <w:tab w:val="clear" w:pos="7609"/>
              <w:tab w:val="right" w:pos="9026" w:leader="dot"/>
            </w:tabs>
            <w:rPr/>
          </w:pPr>
          <w:hyperlink w:anchor="__RefHeading___Toc8757158_1280447820">
            <w:r>
              <w:rPr>
                <w:webHidden/>
                <w:rStyle w:val="IndexLink"/>
                <w:rtl w:val="true"/>
              </w:rPr>
              <w:t>مع الوضين بن عطاء</w:t>
            </w:r>
            <w:r>
              <w:rPr>
                <w:rStyle w:val="IndexLink"/>
                <w:rtl w:val="true"/>
              </w:rPr>
              <w:tab/>
            </w:r>
            <w:r>
              <w:rPr>
                <w:rStyle w:val="IndexLink"/>
              </w:rPr>
              <w:t>146</w:t>
            </w:r>
          </w:hyperlink>
        </w:p>
        <w:p>
          <w:pPr>
            <w:pStyle w:val="Contents6"/>
            <w:tabs>
              <w:tab w:val="clear" w:pos="7609"/>
              <w:tab w:val="right" w:pos="9026" w:leader="dot"/>
            </w:tabs>
            <w:rPr/>
          </w:pPr>
          <w:hyperlink w:anchor="__RefHeading___Toc8757160_1280447820">
            <w:r>
              <w:rPr>
                <w:webHidden/>
                <w:rStyle w:val="IndexLink"/>
                <w:rtl w:val="true"/>
              </w:rPr>
              <w:t>مع الشعراء</w:t>
            </w:r>
            <w:r>
              <w:rPr>
                <w:rStyle w:val="IndexLink"/>
                <w:rtl w:val="true"/>
              </w:rPr>
              <w:tab/>
            </w:r>
            <w:r>
              <w:rPr>
                <w:rStyle w:val="IndexLink"/>
              </w:rPr>
              <w:t>147</w:t>
            </w:r>
          </w:hyperlink>
        </w:p>
        <w:p>
          <w:pPr>
            <w:pStyle w:val="Contents6"/>
            <w:tabs>
              <w:tab w:val="clear" w:pos="7609"/>
              <w:tab w:val="right" w:pos="9026" w:leader="dot"/>
            </w:tabs>
            <w:rPr/>
          </w:pPr>
          <w:hyperlink w:anchor="__RefHeading___Toc8757162_1280447820">
            <w:r>
              <w:rPr>
                <w:webHidden/>
                <w:rStyle w:val="IndexLink"/>
                <w:rtl w:val="true"/>
              </w:rPr>
              <w:t>تدهور الاقتصاد</w:t>
            </w:r>
            <w:r>
              <w:rPr>
                <w:rStyle w:val="IndexLink"/>
                <w:rtl w:val="true"/>
              </w:rPr>
              <w:tab/>
            </w:r>
            <w:r>
              <w:rPr>
                <w:rStyle w:val="IndexLink"/>
              </w:rPr>
              <w:t>148</w:t>
            </w:r>
          </w:hyperlink>
        </w:p>
        <w:p>
          <w:pPr>
            <w:pStyle w:val="Contents6"/>
            <w:tabs>
              <w:tab w:val="clear" w:pos="7609"/>
              <w:tab w:val="right" w:pos="9026" w:leader="dot"/>
            </w:tabs>
            <w:rPr/>
          </w:pPr>
          <w:hyperlink w:anchor="__RefHeading___Toc8757164_1280447820">
            <w:r>
              <w:rPr>
                <w:webHidden/>
                <w:rStyle w:val="IndexLink"/>
                <w:rtl w:val="true"/>
              </w:rPr>
              <w:t>أسباب بخله</w:t>
            </w:r>
            <w:r>
              <w:rPr>
                <w:rStyle w:val="IndexLink"/>
                <w:rtl w:val="true"/>
              </w:rPr>
              <w:tab/>
            </w:r>
            <w:r>
              <w:rPr>
                <w:rStyle w:val="IndexLink"/>
              </w:rPr>
              <w:t>149</w:t>
            </w:r>
          </w:hyperlink>
        </w:p>
        <w:p>
          <w:pPr>
            <w:pStyle w:val="Contents4"/>
            <w:tabs>
              <w:tab w:val="clear" w:pos="8176"/>
              <w:tab w:val="right" w:pos="9026" w:leader="dot"/>
            </w:tabs>
            <w:rPr/>
          </w:pPr>
          <w:hyperlink w:anchor="__RefHeading___Toc8757166_1280447820">
            <w:r>
              <w:rPr>
                <w:webHidden/>
                <w:rStyle w:val="IndexLink"/>
                <w:rtl w:val="true"/>
              </w:rPr>
              <w:t>استبداده</w:t>
            </w:r>
            <w:r>
              <w:rPr>
                <w:rStyle w:val="IndexLink"/>
                <w:rtl w:val="true"/>
              </w:rPr>
              <w:tab/>
            </w:r>
            <w:r>
              <w:rPr>
                <w:rStyle w:val="IndexLink"/>
              </w:rPr>
              <w:t>150</w:t>
            </w:r>
          </w:hyperlink>
        </w:p>
        <w:p>
          <w:pPr>
            <w:pStyle w:val="Contents4"/>
            <w:tabs>
              <w:tab w:val="clear" w:pos="8176"/>
              <w:tab w:val="right" w:pos="9026" w:leader="dot"/>
            </w:tabs>
            <w:rPr/>
          </w:pPr>
          <w:hyperlink w:anchor="__RefHeading___Toc8757168_1280447820">
            <w:r>
              <w:rPr>
                <w:webHidden/>
                <w:rStyle w:val="IndexLink"/>
                <w:rtl w:val="true"/>
              </w:rPr>
              <w:t>الغدر والفتك</w:t>
            </w:r>
            <w:r>
              <w:rPr>
                <w:rStyle w:val="IndexLink"/>
                <w:rtl w:val="true"/>
              </w:rPr>
              <w:tab/>
            </w:r>
            <w:r>
              <w:rPr>
                <w:rStyle w:val="IndexLink"/>
              </w:rPr>
              <w:t>151</w:t>
            </w:r>
          </w:hyperlink>
        </w:p>
        <w:p>
          <w:pPr>
            <w:pStyle w:val="Contents5"/>
            <w:tabs>
              <w:tab w:val="clear" w:pos="7892"/>
              <w:tab w:val="right" w:pos="9026" w:leader="dot"/>
            </w:tabs>
            <w:rPr/>
          </w:pPr>
          <w:hyperlink w:anchor="__RefHeading___Toc8757170_1280447820">
            <w:r>
              <w:rPr>
                <w:webHidden/>
                <w:rStyle w:val="IndexLink"/>
                <w:rtl w:val="true"/>
              </w:rPr>
              <w:t>إشارة</w:t>
            </w:r>
            <w:r>
              <w:rPr>
                <w:rStyle w:val="IndexLink"/>
                <w:rtl w:val="true"/>
              </w:rPr>
              <w:t>:</w:t>
              <w:tab/>
            </w:r>
            <w:r>
              <w:rPr>
                <w:rStyle w:val="IndexLink"/>
              </w:rPr>
              <w:t>151</w:t>
            </w:r>
          </w:hyperlink>
        </w:p>
        <w:p>
          <w:pPr>
            <w:pStyle w:val="Contents5"/>
            <w:tabs>
              <w:tab w:val="clear" w:pos="7892"/>
              <w:tab w:val="right" w:pos="9026" w:leader="dot"/>
            </w:tabs>
            <w:rPr/>
          </w:pPr>
          <w:hyperlink w:anchor="__RefHeading___Toc8757172_1280447820">
            <w:r>
              <w:rPr>
                <w:webHidden/>
                <w:rStyle w:val="IndexLink"/>
                <w:rtl w:val="true"/>
              </w:rPr>
              <w:t>أبو مسلم</w:t>
            </w:r>
            <w:r>
              <w:rPr>
                <w:rStyle w:val="IndexLink"/>
                <w:rtl w:val="true"/>
              </w:rPr>
              <w:tab/>
            </w:r>
            <w:r>
              <w:rPr>
                <w:rStyle w:val="IndexLink"/>
              </w:rPr>
              <w:t>151</w:t>
            </w:r>
          </w:hyperlink>
        </w:p>
        <w:p>
          <w:pPr>
            <w:pStyle w:val="Contents5"/>
            <w:tabs>
              <w:tab w:val="clear" w:pos="7892"/>
              <w:tab w:val="right" w:pos="9026" w:leader="dot"/>
            </w:tabs>
            <w:rPr/>
          </w:pPr>
          <w:hyperlink w:anchor="__RefHeading___Toc8757174_1280447820">
            <w:r>
              <w:rPr>
                <w:webHidden/>
                <w:rStyle w:val="IndexLink"/>
                <w:rtl w:val="true"/>
              </w:rPr>
              <w:t>عبداللّه بن علىّ</w:t>
            </w:r>
            <w:r>
              <w:rPr>
                <w:rStyle w:val="IndexLink"/>
                <w:rtl w:val="true"/>
              </w:rPr>
              <w:tab/>
            </w:r>
            <w:r>
              <w:rPr>
                <w:rStyle w:val="IndexLink"/>
              </w:rPr>
              <w:t>152</w:t>
            </w:r>
          </w:hyperlink>
        </w:p>
        <w:p>
          <w:pPr>
            <w:pStyle w:val="Contents5"/>
            <w:tabs>
              <w:tab w:val="clear" w:pos="7892"/>
              <w:tab w:val="right" w:pos="9026" w:leader="dot"/>
            </w:tabs>
            <w:rPr/>
          </w:pPr>
          <w:hyperlink w:anchor="__RefHeading___Toc8757176_1280447820">
            <w:r>
              <w:rPr>
                <w:webHidden/>
                <w:rStyle w:val="IndexLink"/>
                <w:rtl w:val="true"/>
              </w:rPr>
              <w:t>محمّد بن أبي العبّاس</w:t>
            </w:r>
            <w:r>
              <w:rPr>
                <w:rStyle w:val="IndexLink"/>
                <w:rtl w:val="true"/>
              </w:rPr>
              <w:tab/>
            </w:r>
            <w:r>
              <w:rPr>
                <w:rStyle w:val="IndexLink"/>
              </w:rPr>
              <w:t>154</w:t>
            </w:r>
          </w:hyperlink>
        </w:p>
        <w:p>
          <w:pPr>
            <w:pStyle w:val="Contents5"/>
            <w:tabs>
              <w:tab w:val="clear" w:pos="7892"/>
              <w:tab w:val="right" w:pos="9026" w:leader="dot"/>
            </w:tabs>
            <w:rPr/>
          </w:pPr>
          <w:hyperlink w:anchor="__RefHeading___Toc8757178_1280447820">
            <w:r>
              <w:rPr>
                <w:webHidden/>
                <w:rStyle w:val="IndexLink"/>
                <w:rtl w:val="true"/>
              </w:rPr>
              <w:t>ترويعه للمدنيين</w:t>
            </w:r>
            <w:r>
              <w:rPr>
                <w:rStyle w:val="IndexLink"/>
                <w:rtl w:val="true"/>
              </w:rPr>
              <w:tab/>
            </w:r>
            <w:r>
              <w:rPr>
                <w:rStyle w:val="IndexLink"/>
              </w:rPr>
              <w:t>154</w:t>
            </w:r>
          </w:hyperlink>
        </w:p>
        <w:p>
          <w:pPr>
            <w:pStyle w:val="Contents5"/>
            <w:tabs>
              <w:tab w:val="clear" w:pos="7892"/>
              <w:tab w:val="right" w:pos="9026" w:leader="dot"/>
            </w:tabs>
            <w:rPr/>
          </w:pPr>
          <w:hyperlink w:anchor="__RefHeading___Toc8757180_1280447820">
            <w:r>
              <w:rPr>
                <w:webHidden/>
                <w:rStyle w:val="IndexLink"/>
                <w:rtl w:val="true"/>
              </w:rPr>
              <w:t>التنكيل بالعلويّين</w:t>
            </w:r>
            <w:r>
              <w:rPr>
                <w:rStyle w:val="IndexLink"/>
                <w:rtl w:val="true"/>
              </w:rPr>
              <w:tab/>
            </w:r>
            <w:r>
              <w:rPr>
                <w:rStyle w:val="IndexLink"/>
              </w:rPr>
              <w:t>156</w:t>
            </w:r>
          </w:hyperlink>
        </w:p>
        <w:p>
          <w:pPr>
            <w:pStyle w:val="Contents5"/>
            <w:tabs>
              <w:tab w:val="clear" w:pos="7892"/>
              <w:tab w:val="right" w:pos="9026" w:leader="dot"/>
            </w:tabs>
            <w:rPr/>
          </w:pPr>
          <w:hyperlink w:anchor="__RefHeading___Toc8757182_1280447820">
            <w:r>
              <w:rPr>
                <w:webHidden/>
                <w:rStyle w:val="IndexLink"/>
                <w:rtl w:val="true"/>
              </w:rPr>
              <w:t>التجسّس على العلويّين</w:t>
            </w:r>
            <w:r>
              <w:rPr>
                <w:rStyle w:val="IndexLink"/>
                <w:rtl w:val="true"/>
              </w:rPr>
              <w:tab/>
            </w:r>
            <w:r>
              <w:rPr>
                <w:rStyle w:val="IndexLink"/>
              </w:rPr>
              <w:t>158</w:t>
            </w:r>
          </w:hyperlink>
        </w:p>
        <w:p>
          <w:pPr>
            <w:pStyle w:val="Contents5"/>
            <w:tabs>
              <w:tab w:val="clear" w:pos="7892"/>
              <w:tab w:val="right" w:pos="9026" w:leader="dot"/>
            </w:tabs>
            <w:rPr/>
          </w:pPr>
          <w:hyperlink w:anchor="__RefHeading___Toc8757184_1280447820">
            <w:r>
              <w:rPr>
                <w:webHidden/>
                <w:rStyle w:val="IndexLink"/>
                <w:rtl w:val="true"/>
              </w:rPr>
              <w:t>القبض على العلويّين</w:t>
            </w:r>
            <w:r>
              <w:rPr>
                <w:rStyle w:val="IndexLink"/>
                <w:rtl w:val="true"/>
              </w:rPr>
              <w:tab/>
            </w:r>
            <w:r>
              <w:rPr>
                <w:rStyle w:val="IndexLink"/>
              </w:rPr>
              <w:t>160</w:t>
            </w:r>
          </w:hyperlink>
        </w:p>
        <w:p>
          <w:pPr>
            <w:pStyle w:val="Contents5"/>
            <w:tabs>
              <w:tab w:val="clear" w:pos="7892"/>
              <w:tab w:val="right" w:pos="9026" w:leader="dot"/>
            </w:tabs>
            <w:rPr/>
          </w:pPr>
          <w:hyperlink w:anchor="__RefHeading___Toc8757186_1280447820">
            <w:r>
              <w:rPr>
                <w:webHidden/>
                <w:rStyle w:val="IndexLink"/>
                <w:rtl w:val="true"/>
              </w:rPr>
              <w:t>حملهم إلى العراق</w:t>
            </w:r>
            <w:r>
              <w:rPr>
                <w:rStyle w:val="IndexLink"/>
                <w:rtl w:val="true"/>
              </w:rPr>
              <w:tab/>
            </w:r>
            <w:r>
              <w:rPr>
                <w:rStyle w:val="IndexLink"/>
              </w:rPr>
              <w:t>161</w:t>
            </w:r>
          </w:hyperlink>
        </w:p>
        <w:p>
          <w:pPr>
            <w:pStyle w:val="Contents5"/>
            <w:tabs>
              <w:tab w:val="clear" w:pos="7892"/>
              <w:tab w:val="right" w:pos="9026" w:leader="dot"/>
            </w:tabs>
            <w:rPr/>
          </w:pPr>
          <w:hyperlink w:anchor="__RefHeading___Toc8757188_1280447820">
            <w:r>
              <w:rPr>
                <w:webHidden/>
                <w:rStyle w:val="IndexLink"/>
                <w:rtl w:val="true"/>
              </w:rPr>
              <w:t xml:space="preserve">فجيعة الإمام الصادق </w:t>
            </w:r>
            <w:r>
              <w:rPr>
                <w:rStyle w:val="IndexLink"/>
                <w:rtl w:val="true"/>
              </w:rPr>
              <w:t>(</w:t>
            </w:r>
            <w:r>
              <w:rPr>
                <w:rStyle w:val="IndexLink"/>
                <w:rtl w:val="true"/>
              </w:rPr>
              <w:t>عَلَيهِ السَّلَامُ</w:t>
            </w:r>
            <w:r>
              <w:rPr>
                <w:rStyle w:val="IndexLink"/>
                <w:rtl w:val="true"/>
              </w:rPr>
              <w:t>)</w:t>
              <w:tab/>
            </w:r>
            <w:r>
              <w:rPr>
                <w:rStyle w:val="IndexLink"/>
              </w:rPr>
              <w:t>162</w:t>
            </w:r>
          </w:hyperlink>
        </w:p>
        <w:p>
          <w:pPr>
            <w:pStyle w:val="Contents5"/>
            <w:tabs>
              <w:tab w:val="clear" w:pos="7892"/>
              <w:tab w:val="right" w:pos="9026" w:leader="dot"/>
            </w:tabs>
            <w:rPr/>
          </w:pPr>
          <w:hyperlink w:anchor="__RefHeading___Toc8757190_1280447820">
            <w:r>
              <w:rPr>
                <w:webHidden/>
                <w:rStyle w:val="IndexLink"/>
                <w:rtl w:val="true"/>
              </w:rPr>
              <w:t xml:space="preserve">رسالة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إلى عبد اللّه</w:t>
            </w:r>
            <w:r>
              <w:rPr>
                <w:rStyle w:val="IndexLink"/>
                <w:rtl w:val="true"/>
              </w:rPr>
              <w:tab/>
            </w:r>
            <w:r>
              <w:rPr>
                <w:rStyle w:val="IndexLink"/>
              </w:rPr>
              <w:t>163</w:t>
            </w:r>
          </w:hyperlink>
        </w:p>
        <w:p>
          <w:pPr>
            <w:pStyle w:val="Contents5"/>
            <w:tabs>
              <w:tab w:val="clear" w:pos="7892"/>
              <w:tab w:val="right" w:pos="9026" w:leader="dot"/>
            </w:tabs>
            <w:rPr/>
          </w:pPr>
          <w:hyperlink w:anchor="__RefHeading___Toc8757192_1280447820">
            <w:r>
              <w:rPr>
                <w:webHidden/>
                <w:rStyle w:val="IndexLink"/>
                <w:rtl w:val="true"/>
              </w:rPr>
              <w:t>في الربذة</w:t>
            </w:r>
            <w:r>
              <w:rPr>
                <w:rStyle w:val="IndexLink"/>
                <w:rtl w:val="true"/>
              </w:rPr>
              <w:tab/>
            </w:r>
            <w:r>
              <w:rPr>
                <w:rStyle w:val="IndexLink"/>
              </w:rPr>
              <w:t>169</w:t>
            </w:r>
          </w:hyperlink>
        </w:p>
        <w:p>
          <w:pPr>
            <w:pStyle w:val="Contents5"/>
            <w:tabs>
              <w:tab w:val="clear" w:pos="7892"/>
              <w:tab w:val="right" w:pos="9026" w:leader="dot"/>
            </w:tabs>
            <w:rPr/>
          </w:pPr>
          <w:hyperlink w:anchor="__RefHeading___Toc8757194_1280447820">
            <w:r>
              <w:rPr>
                <w:webHidden/>
                <w:rStyle w:val="IndexLink"/>
                <w:rtl w:val="true"/>
              </w:rPr>
              <w:t>في الهاشميّة</w:t>
            </w:r>
            <w:r>
              <w:rPr>
                <w:rStyle w:val="IndexLink"/>
                <w:rtl w:val="true"/>
              </w:rPr>
              <w:tab/>
            </w:r>
            <w:r>
              <w:rPr>
                <w:rStyle w:val="IndexLink"/>
              </w:rPr>
              <w:t>170</w:t>
            </w:r>
          </w:hyperlink>
        </w:p>
        <w:p>
          <w:pPr>
            <w:pStyle w:val="Contents5"/>
            <w:tabs>
              <w:tab w:val="clear" w:pos="7892"/>
              <w:tab w:val="right" w:pos="9026" w:leader="dot"/>
            </w:tabs>
            <w:rPr/>
          </w:pPr>
          <w:hyperlink w:anchor="__RefHeading___Toc8757196_1280447820">
            <w:r>
              <w:rPr>
                <w:webHidden/>
                <w:rStyle w:val="IndexLink"/>
                <w:rtl w:val="true"/>
              </w:rPr>
              <w:t>مصادرة أموال العلويّين</w:t>
            </w:r>
            <w:r>
              <w:rPr>
                <w:rStyle w:val="IndexLink"/>
                <w:rtl w:val="true"/>
              </w:rPr>
              <w:tab/>
            </w:r>
            <w:r>
              <w:rPr>
                <w:rStyle w:val="IndexLink"/>
              </w:rPr>
              <w:t>173</w:t>
            </w:r>
          </w:hyperlink>
        </w:p>
        <w:p>
          <w:pPr>
            <w:pStyle w:val="Contents5"/>
            <w:tabs>
              <w:tab w:val="clear" w:pos="7892"/>
              <w:tab w:val="right" w:pos="9026" w:leader="dot"/>
            </w:tabs>
            <w:rPr/>
          </w:pPr>
          <w:hyperlink w:anchor="__RefHeading___Toc8757198_1280447820">
            <w:r>
              <w:rPr>
                <w:webHidden/>
                <w:rStyle w:val="IndexLink"/>
                <w:rtl w:val="true"/>
              </w:rPr>
              <w:t>ثورة الزكي محمّد</w:t>
            </w:r>
            <w:r>
              <w:rPr>
                <w:rStyle w:val="IndexLink"/>
                <w:rtl w:val="true"/>
              </w:rPr>
              <w:tab/>
            </w:r>
            <w:r>
              <w:rPr>
                <w:rStyle w:val="IndexLink"/>
              </w:rPr>
              <w:t>173</w:t>
            </w:r>
          </w:hyperlink>
        </w:p>
        <w:p>
          <w:pPr>
            <w:pStyle w:val="Contents5"/>
            <w:tabs>
              <w:tab w:val="clear" w:pos="7892"/>
              <w:tab w:val="right" w:pos="9026" w:leader="dot"/>
            </w:tabs>
            <w:rPr/>
          </w:pPr>
          <w:hyperlink w:anchor="__RefHeading___Toc8757200_1280447820">
            <w:r>
              <w:rPr>
                <w:webHidden/>
                <w:rStyle w:val="IndexLink"/>
                <w:rtl w:val="true"/>
              </w:rPr>
              <w:t>إعلان الثورة</w:t>
            </w:r>
            <w:r>
              <w:rPr>
                <w:rStyle w:val="IndexLink"/>
                <w:rtl w:val="true"/>
              </w:rPr>
              <w:tab/>
            </w:r>
            <w:r>
              <w:rPr>
                <w:rStyle w:val="IndexLink"/>
              </w:rPr>
              <w:t>174</w:t>
            </w:r>
          </w:hyperlink>
        </w:p>
        <w:p>
          <w:pPr>
            <w:pStyle w:val="Contents5"/>
            <w:tabs>
              <w:tab w:val="clear" w:pos="7892"/>
              <w:tab w:val="right" w:pos="9026" w:leader="dot"/>
            </w:tabs>
            <w:rPr/>
          </w:pPr>
          <w:hyperlink w:anchor="__RefHeading___Toc8757202_1280447820">
            <w:r>
              <w:rPr>
                <w:webHidden/>
                <w:rStyle w:val="IndexLink"/>
                <w:rtl w:val="true"/>
              </w:rPr>
              <w:t>ثورة الزكيّ إبراهيم</w:t>
            </w:r>
            <w:r>
              <w:rPr>
                <w:rStyle w:val="IndexLink"/>
                <w:rtl w:val="true"/>
              </w:rPr>
              <w:tab/>
            </w:r>
            <w:r>
              <w:rPr>
                <w:rStyle w:val="IndexLink"/>
              </w:rPr>
              <w:t>178</w:t>
            </w:r>
          </w:hyperlink>
        </w:p>
        <w:p>
          <w:pPr>
            <w:pStyle w:val="Contents5"/>
            <w:tabs>
              <w:tab w:val="clear" w:pos="7892"/>
              <w:tab w:val="right" w:pos="9026" w:leader="dot"/>
            </w:tabs>
            <w:rPr/>
          </w:pPr>
          <w:hyperlink w:anchor="__RefHeading___Toc8757204_1280447820">
            <w:r>
              <w:rPr>
                <w:webHidden/>
                <w:rStyle w:val="IndexLink"/>
                <w:rtl w:val="true"/>
              </w:rPr>
              <w:t>وضع العلويّين في الاسطوانات</w:t>
            </w:r>
            <w:r>
              <w:rPr>
                <w:rStyle w:val="IndexLink"/>
                <w:rtl w:val="true"/>
              </w:rPr>
              <w:tab/>
            </w:r>
            <w:r>
              <w:rPr>
                <w:rStyle w:val="IndexLink"/>
              </w:rPr>
              <w:t>183</w:t>
            </w:r>
          </w:hyperlink>
        </w:p>
        <w:p>
          <w:pPr>
            <w:pStyle w:val="Contents5"/>
            <w:tabs>
              <w:tab w:val="clear" w:pos="7892"/>
              <w:tab w:val="right" w:pos="9026" w:leader="dot"/>
            </w:tabs>
            <w:rPr/>
          </w:pPr>
          <w:hyperlink w:anchor="__RefHeading___Toc8757206_1280447820">
            <w:r>
              <w:rPr>
                <w:webHidden/>
                <w:rStyle w:val="IndexLink"/>
                <w:rtl w:val="true"/>
              </w:rPr>
              <w:t>خزانة رؤوس العلويّين</w:t>
            </w:r>
            <w:r>
              <w:rPr>
                <w:rStyle w:val="IndexLink"/>
                <w:rtl w:val="true"/>
              </w:rPr>
              <w:tab/>
            </w:r>
            <w:r>
              <w:rPr>
                <w:rStyle w:val="IndexLink"/>
              </w:rPr>
              <w:t>184</w:t>
            </w:r>
          </w:hyperlink>
        </w:p>
        <w:p>
          <w:pPr>
            <w:pStyle w:val="Contents5"/>
            <w:tabs>
              <w:tab w:val="clear" w:pos="7892"/>
              <w:tab w:val="right" w:pos="9026" w:leader="dot"/>
            </w:tabs>
            <w:rPr/>
          </w:pPr>
          <w:hyperlink w:anchor="__RefHeading___Toc8757208_1280447820">
            <w:r>
              <w:rPr>
                <w:webHidden/>
                <w:rStyle w:val="IndexLink"/>
                <w:rtl w:val="true"/>
              </w:rPr>
              <w:t>استرحام العلويّين</w:t>
            </w:r>
            <w:r>
              <w:rPr>
                <w:rStyle w:val="IndexLink"/>
                <w:rtl w:val="true"/>
              </w:rPr>
              <w:tab/>
            </w:r>
            <w:r>
              <w:rPr>
                <w:rStyle w:val="IndexLink"/>
              </w:rPr>
              <w:t>185</w:t>
            </w:r>
          </w:hyperlink>
        </w:p>
        <w:p>
          <w:pPr>
            <w:pStyle w:val="Contents5"/>
            <w:tabs>
              <w:tab w:val="clear" w:pos="7892"/>
              <w:tab w:val="right" w:pos="9026" w:leader="dot"/>
            </w:tabs>
            <w:rPr/>
          </w:pPr>
          <w:hyperlink w:anchor="__RefHeading___Toc8757210_1280447820">
            <w:r>
              <w:rPr>
                <w:webHidden/>
                <w:rStyle w:val="IndexLink"/>
                <w:rtl w:val="true"/>
              </w:rPr>
              <w:t xml:space="preserve">النيل من الإمام على </w:t>
            </w:r>
            <w:r>
              <w:rPr>
                <w:rStyle w:val="IndexLink"/>
                <w:rtl w:val="true"/>
              </w:rPr>
              <w:t>(</w:t>
            </w:r>
            <w:r>
              <w:rPr>
                <w:rStyle w:val="IndexLink"/>
                <w:rtl w:val="true"/>
              </w:rPr>
              <w:t>عَلَيهِ السَّلَامُ</w:t>
            </w:r>
            <w:r>
              <w:rPr>
                <w:rStyle w:val="IndexLink"/>
                <w:rtl w:val="true"/>
              </w:rPr>
              <w:t>)</w:t>
              <w:tab/>
            </w:r>
            <w:r>
              <w:rPr>
                <w:rStyle w:val="IndexLink"/>
              </w:rPr>
              <w:t>186</w:t>
            </w:r>
          </w:hyperlink>
        </w:p>
        <w:p>
          <w:pPr>
            <w:pStyle w:val="Contents5"/>
            <w:tabs>
              <w:tab w:val="clear" w:pos="7892"/>
              <w:tab w:val="right" w:pos="9026" w:leader="dot"/>
            </w:tabs>
            <w:rPr/>
          </w:pPr>
          <w:hyperlink w:anchor="__RefHeading___Toc8757212_1280447820">
            <w:r>
              <w:rPr>
                <w:webHidden/>
                <w:rStyle w:val="IndexLink"/>
                <w:rtl w:val="true"/>
              </w:rPr>
              <w:t xml:space="preserve">موقف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من المنصور</w:t>
            </w:r>
            <w:r>
              <w:rPr>
                <w:rStyle w:val="IndexLink"/>
                <w:rtl w:val="true"/>
              </w:rPr>
              <w:tab/>
            </w:r>
            <w:r>
              <w:rPr>
                <w:rStyle w:val="IndexLink"/>
              </w:rPr>
              <w:t>187</w:t>
            </w:r>
          </w:hyperlink>
        </w:p>
        <w:p>
          <w:pPr>
            <w:pStyle w:val="Contents5"/>
            <w:tabs>
              <w:tab w:val="clear" w:pos="7892"/>
              <w:tab w:val="right" w:pos="9026" w:leader="dot"/>
            </w:tabs>
            <w:rPr/>
          </w:pPr>
          <w:hyperlink w:anchor="__RefHeading___Toc8757214_1280447820">
            <w:r>
              <w:rPr>
                <w:webHidden/>
                <w:rStyle w:val="IndexLink"/>
                <w:rtl w:val="true"/>
              </w:rPr>
              <w:t xml:space="preserve">موقف المنصور من الإمام </w:t>
            </w:r>
            <w:r>
              <w:rPr>
                <w:rStyle w:val="IndexLink"/>
                <w:rtl w:val="true"/>
              </w:rPr>
              <w:t>(</w:t>
            </w:r>
            <w:r>
              <w:rPr>
                <w:rStyle w:val="IndexLink"/>
                <w:rtl w:val="true"/>
              </w:rPr>
              <w:t>عَلَيهِ السَّلَامُ</w:t>
            </w:r>
            <w:r>
              <w:rPr>
                <w:rStyle w:val="IndexLink"/>
                <w:rtl w:val="true"/>
              </w:rPr>
              <w:t>)</w:t>
              <w:tab/>
            </w:r>
            <w:r>
              <w:rPr>
                <w:rStyle w:val="IndexLink"/>
              </w:rPr>
              <w:t>192</w:t>
            </w:r>
          </w:hyperlink>
        </w:p>
        <w:p>
          <w:pPr>
            <w:pStyle w:val="Contents5"/>
            <w:tabs>
              <w:tab w:val="clear" w:pos="7892"/>
              <w:tab w:val="right" w:pos="9026" w:leader="dot"/>
            </w:tabs>
            <w:rPr/>
          </w:pPr>
          <w:hyperlink w:anchor="__RefHeading___Toc8757216_1280447820">
            <w:r>
              <w:rPr>
                <w:webHidden/>
                <w:rStyle w:val="IndexLink"/>
                <w:rtl w:val="true"/>
              </w:rPr>
              <w:t>الاجراءات القاسية</w:t>
            </w:r>
            <w:r>
              <w:rPr>
                <w:rStyle w:val="IndexLink"/>
                <w:rtl w:val="true"/>
              </w:rPr>
              <w:tab/>
            </w:r>
            <w:r>
              <w:rPr>
                <w:rStyle w:val="IndexLink"/>
              </w:rPr>
              <w:t>193</w:t>
            </w:r>
          </w:hyperlink>
        </w:p>
        <w:p>
          <w:pPr>
            <w:pStyle w:val="Contents6"/>
            <w:tabs>
              <w:tab w:val="clear" w:pos="7609"/>
              <w:tab w:val="right" w:pos="9026" w:leader="dot"/>
            </w:tabs>
            <w:rPr/>
          </w:pPr>
          <w:hyperlink w:anchor="__RefHeading___Toc8757218_1280447820">
            <w:r>
              <w:rPr>
                <w:webHidden/>
                <w:rStyle w:val="IndexLink"/>
                <w:rtl w:val="true"/>
              </w:rPr>
              <w:t>إشارة</w:t>
            </w:r>
            <w:r>
              <w:rPr>
                <w:rStyle w:val="IndexLink"/>
                <w:rtl w:val="true"/>
              </w:rPr>
              <w:t>:</w:t>
              <w:tab/>
            </w:r>
            <w:r>
              <w:rPr>
                <w:rStyle w:val="IndexLink"/>
              </w:rPr>
              <w:t>193</w:t>
            </w:r>
          </w:hyperlink>
        </w:p>
        <w:p>
          <w:pPr>
            <w:pStyle w:val="Contents6"/>
            <w:tabs>
              <w:tab w:val="clear" w:pos="7609"/>
              <w:tab w:val="right" w:pos="9026" w:leader="dot"/>
            </w:tabs>
            <w:rPr/>
          </w:pPr>
          <w:hyperlink w:anchor="__RefHeading___Toc8757220_1280447820">
            <w:r>
              <w:rPr>
                <w:webHidden/>
                <w:rStyle w:val="IndexLink"/>
              </w:rPr>
              <w:t>1</w:t>
            </w:r>
            <w:r>
              <w:rPr>
                <w:rStyle w:val="IndexLink"/>
                <w:rtl w:val="true"/>
              </w:rPr>
              <w:t xml:space="preserve"> - </w:t>
            </w:r>
            <w:r>
              <w:rPr>
                <w:rStyle w:val="IndexLink"/>
                <w:rtl w:val="true"/>
              </w:rPr>
              <w:t xml:space="preserve">حرق دار الإمام </w:t>
            </w:r>
            <w:r>
              <w:rPr>
                <w:rStyle w:val="IndexLink"/>
                <w:rtl w:val="true"/>
              </w:rPr>
              <w:t>(</w:t>
            </w:r>
            <w:r>
              <w:rPr>
                <w:rStyle w:val="IndexLink"/>
                <w:rtl w:val="true"/>
              </w:rPr>
              <w:t>عَلَيهِ السَّلَامُ</w:t>
            </w:r>
            <w:r>
              <w:rPr>
                <w:rStyle w:val="IndexLink"/>
                <w:rtl w:val="true"/>
              </w:rPr>
              <w:t>)</w:t>
              <w:tab/>
            </w:r>
            <w:r>
              <w:rPr>
                <w:rStyle w:val="IndexLink"/>
              </w:rPr>
              <w:t>193</w:t>
            </w:r>
          </w:hyperlink>
        </w:p>
        <w:p>
          <w:pPr>
            <w:pStyle w:val="Contents6"/>
            <w:tabs>
              <w:tab w:val="clear" w:pos="7609"/>
              <w:tab w:val="right" w:pos="9026" w:leader="dot"/>
            </w:tabs>
            <w:rPr/>
          </w:pPr>
          <w:hyperlink w:anchor="__RefHeading___Toc8757222_1280447820">
            <w:r>
              <w:rPr>
                <w:webHidden/>
                <w:rStyle w:val="IndexLink"/>
              </w:rPr>
              <w:t>2</w:t>
            </w:r>
            <w:r>
              <w:rPr>
                <w:rStyle w:val="IndexLink"/>
                <w:rtl w:val="true"/>
              </w:rPr>
              <w:t xml:space="preserve"> - </w:t>
            </w:r>
            <w:r>
              <w:rPr>
                <w:rStyle w:val="IndexLink"/>
                <w:rtl w:val="true"/>
              </w:rPr>
              <w:t>حجبه عن الناس</w:t>
            </w:r>
            <w:r>
              <w:rPr>
                <w:rStyle w:val="IndexLink"/>
                <w:rtl w:val="true"/>
              </w:rPr>
              <w:tab/>
            </w:r>
            <w:r>
              <w:rPr>
                <w:rStyle w:val="IndexLink"/>
              </w:rPr>
              <w:t>193</w:t>
            </w:r>
          </w:hyperlink>
        </w:p>
        <w:p>
          <w:pPr>
            <w:pStyle w:val="Contents6"/>
            <w:tabs>
              <w:tab w:val="clear" w:pos="7609"/>
              <w:tab w:val="right" w:pos="9026" w:leader="dot"/>
            </w:tabs>
            <w:rPr/>
          </w:pPr>
          <w:hyperlink w:anchor="__RefHeading___Toc8757224_1280447820">
            <w:r>
              <w:rPr>
                <w:webHidden/>
                <w:rStyle w:val="IndexLink"/>
              </w:rPr>
              <w:t>3</w:t>
            </w:r>
            <w:r>
              <w:rPr>
                <w:rStyle w:val="IndexLink"/>
                <w:rtl w:val="true"/>
              </w:rPr>
              <w:t xml:space="preserve"> - </w:t>
            </w:r>
            <w:r>
              <w:rPr>
                <w:rStyle w:val="IndexLink"/>
                <w:rtl w:val="true"/>
              </w:rPr>
              <w:t xml:space="preserve">اعتقال الإمام </w:t>
            </w:r>
            <w:r>
              <w:rPr>
                <w:rStyle w:val="IndexLink"/>
                <w:rtl w:val="true"/>
              </w:rPr>
              <w:t>(</w:t>
            </w:r>
            <w:r>
              <w:rPr>
                <w:rStyle w:val="IndexLink"/>
                <w:rtl w:val="true"/>
              </w:rPr>
              <w:t>عَلَيهِ السَّلَامُ</w:t>
            </w:r>
            <w:r>
              <w:rPr>
                <w:rStyle w:val="IndexLink"/>
                <w:rtl w:val="true"/>
              </w:rPr>
              <w:t>)</w:t>
              <w:tab/>
            </w:r>
            <w:r>
              <w:rPr>
                <w:rStyle w:val="IndexLink"/>
              </w:rPr>
              <w:t>194</w:t>
            </w:r>
          </w:hyperlink>
        </w:p>
        <w:p>
          <w:pPr>
            <w:pStyle w:val="Contents6"/>
            <w:tabs>
              <w:tab w:val="clear" w:pos="7609"/>
              <w:tab w:val="right" w:pos="9026" w:leader="dot"/>
            </w:tabs>
            <w:rPr/>
          </w:pPr>
          <w:hyperlink w:anchor="__RefHeading___Toc8757226_1280447820">
            <w:r>
              <w:rPr>
                <w:webHidden/>
                <w:rStyle w:val="IndexLink"/>
              </w:rPr>
              <w:t>4</w:t>
            </w:r>
            <w:r>
              <w:rPr>
                <w:rStyle w:val="IndexLink"/>
                <w:rtl w:val="true"/>
              </w:rPr>
              <w:t xml:space="preserve"> - </w:t>
            </w:r>
            <w:r>
              <w:rPr>
                <w:rStyle w:val="IndexLink"/>
                <w:rtl w:val="true"/>
              </w:rPr>
              <w:t xml:space="preserve">عزمه على قتل الإمام </w:t>
            </w:r>
            <w:r>
              <w:rPr>
                <w:rStyle w:val="IndexLink"/>
                <w:rtl w:val="true"/>
              </w:rPr>
              <w:t>(</w:t>
            </w:r>
            <w:r>
              <w:rPr>
                <w:rStyle w:val="IndexLink"/>
                <w:rtl w:val="true"/>
              </w:rPr>
              <w:t>عَلَيهِ السَّلَامُ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8757228_1280447820">
            <w:r>
              <w:rPr>
                <w:webHidden/>
                <w:rStyle w:val="IndexLink"/>
                <w:rtl w:val="true"/>
              </w:rPr>
              <w:t>امتناعه من إجابة المنصور</w:t>
            </w:r>
            <w:r>
              <w:rPr>
                <w:rStyle w:val="IndexLink"/>
                <w:rtl w:val="true"/>
              </w:rPr>
              <w:tab/>
            </w:r>
            <w:r>
              <w:rPr>
                <w:rStyle w:val="IndexLink"/>
              </w:rPr>
              <w:t>198</w:t>
            </w:r>
          </w:hyperlink>
        </w:p>
        <w:p>
          <w:pPr>
            <w:pStyle w:val="Contents4"/>
            <w:tabs>
              <w:tab w:val="clear" w:pos="8176"/>
              <w:tab w:val="right" w:pos="9026" w:leader="dot"/>
            </w:tabs>
            <w:rPr/>
          </w:pPr>
          <w:hyperlink w:anchor="__RefHeading___Toc8757230_1280447820">
            <w:r>
              <w:rPr>
                <w:webHidden/>
                <w:rStyle w:val="IndexLink"/>
                <w:rtl w:val="true"/>
              </w:rPr>
              <w:t xml:space="preserve">نجاة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من شرّه</w:t>
            </w:r>
            <w:r>
              <w:rPr>
                <w:rStyle w:val="IndexLink"/>
                <w:rtl w:val="true"/>
              </w:rPr>
              <w:tab/>
            </w:r>
            <w:r>
              <w:rPr>
                <w:rStyle w:val="IndexLink"/>
              </w:rPr>
              <w:t>200</w:t>
            </w:r>
          </w:hyperlink>
        </w:p>
        <w:p>
          <w:pPr>
            <w:pStyle w:val="Contents4"/>
            <w:tabs>
              <w:tab w:val="clear" w:pos="8176"/>
              <w:tab w:val="right" w:pos="9026" w:leader="dot"/>
            </w:tabs>
            <w:rPr/>
          </w:pPr>
          <w:hyperlink w:anchor="__RefHeading___Toc8757232_1280447820">
            <w:r>
              <w:rPr>
                <w:webHidden/>
                <w:rStyle w:val="IndexLink"/>
                <w:rtl w:val="true"/>
              </w:rPr>
              <w:t>المنصور مع الإمام في الربذة</w:t>
            </w:r>
            <w:r>
              <w:rPr>
                <w:rStyle w:val="IndexLink"/>
                <w:rtl w:val="true"/>
              </w:rPr>
              <w:tab/>
            </w:r>
            <w:r>
              <w:rPr>
                <w:rStyle w:val="IndexLink"/>
              </w:rPr>
              <w:t>203</w:t>
            </w:r>
          </w:hyperlink>
        </w:p>
        <w:p>
          <w:pPr>
            <w:pStyle w:val="Contents4"/>
            <w:tabs>
              <w:tab w:val="clear" w:pos="8176"/>
              <w:tab w:val="right" w:pos="9026" w:leader="dot"/>
            </w:tabs>
            <w:rPr/>
          </w:pPr>
          <w:hyperlink w:anchor="__RefHeading___Toc8757234_1280447820">
            <w:r>
              <w:rPr>
                <w:webHidden/>
                <w:rStyle w:val="IndexLink"/>
                <w:rtl w:val="true"/>
              </w:rPr>
              <w:t>استدعاؤه إلى الكوفة</w:t>
            </w:r>
            <w:r>
              <w:rPr>
                <w:rStyle w:val="IndexLink"/>
                <w:rtl w:val="true"/>
              </w:rPr>
              <w:tab/>
            </w:r>
            <w:r>
              <w:rPr>
                <w:rStyle w:val="IndexLink"/>
              </w:rPr>
              <w:t>205</w:t>
            </w:r>
          </w:hyperlink>
        </w:p>
        <w:p>
          <w:pPr>
            <w:pStyle w:val="Contents4"/>
            <w:tabs>
              <w:tab w:val="clear" w:pos="8176"/>
              <w:tab w:val="right" w:pos="9026" w:leader="dot"/>
            </w:tabs>
            <w:rPr/>
          </w:pPr>
          <w:hyperlink w:anchor="__RefHeading___Toc8757236_1280447820">
            <w:r>
              <w:rPr>
                <w:webHidden/>
                <w:rStyle w:val="IndexLink"/>
                <w:rtl w:val="true"/>
              </w:rPr>
              <w:t xml:space="preserve">استدعاؤه </w:t>
            </w:r>
            <w:r>
              <w:rPr>
                <w:rStyle w:val="IndexLink"/>
                <w:rtl w:val="true"/>
              </w:rPr>
              <w:t>(</w:t>
            </w:r>
            <w:r>
              <w:rPr>
                <w:rStyle w:val="IndexLink"/>
                <w:rtl w:val="true"/>
              </w:rPr>
              <w:t>عَلَيهِ السَّلَامُ</w:t>
            </w:r>
            <w:r>
              <w:rPr>
                <w:rStyle w:val="IndexLink"/>
                <w:rtl w:val="true"/>
              </w:rPr>
              <w:t xml:space="preserve">) </w:t>
            </w:r>
            <w:r>
              <w:rPr>
                <w:rStyle w:val="IndexLink"/>
                <w:rtl w:val="true"/>
              </w:rPr>
              <w:t>إلى بغداد</w:t>
            </w:r>
            <w:r>
              <w:rPr>
                <w:rStyle w:val="IndexLink"/>
                <w:rtl w:val="true"/>
              </w:rPr>
              <w:tab/>
            </w:r>
            <w:r>
              <w:rPr>
                <w:rStyle w:val="IndexLink"/>
              </w:rPr>
              <w:t>209</w:t>
            </w:r>
          </w:hyperlink>
        </w:p>
        <w:p>
          <w:pPr>
            <w:pStyle w:val="Contents4"/>
            <w:tabs>
              <w:tab w:val="clear" w:pos="8176"/>
              <w:tab w:val="right" w:pos="9026" w:leader="dot"/>
            </w:tabs>
            <w:rPr/>
          </w:pPr>
          <w:hyperlink w:anchor="__RefHeading___Toc8757238_1280447820">
            <w:r>
              <w:rPr>
                <w:webHidden/>
                <w:rStyle w:val="IndexLink"/>
                <w:rtl w:val="true"/>
              </w:rPr>
              <w:t xml:space="preserve">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في ذمة الخلود</w:t>
            </w:r>
            <w:r>
              <w:rPr>
                <w:rStyle w:val="IndexLink"/>
                <w:rtl w:val="true"/>
              </w:rPr>
              <w:tab/>
            </w:r>
            <w:r>
              <w:rPr>
                <w:rStyle w:val="IndexLink"/>
              </w:rPr>
              <w:t>215</w:t>
            </w:r>
          </w:hyperlink>
        </w:p>
        <w:p>
          <w:pPr>
            <w:pStyle w:val="Contents4"/>
            <w:tabs>
              <w:tab w:val="clear" w:pos="8176"/>
              <w:tab w:val="right" w:pos="9026" w:leader="dot"/>
            </w:tabs>
            <w:rPr/>
          </w:pPr>
          <w:hyperlink w:anchor="__RefHeading___Toc8757240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ينعى نفسه</w:t>
            </w:r>
            <w:r>
              <w:rPr>
                <w:rStyle w:val="IndexLink"/>
                <w:rtl w:val="true"/>
              </w:rPr>
              <w:tab/>
            </w:r>
            <w:r>
              <w:rPr>
                <w:rStyle w:val="IndexLink"/>
              </w:rPr>
              <w:t>215</w:t>
            </w:r>
          </w:hyperlink>
        </w:p>
        <w:p>
          <w:pPr>
            <w:pStyle w:val="Contents4"/>
            <w:tabs>
              <w:tab w:val="clear" w:pos="8176"/>
              <w:tab w:val="right" w:pos="9026" w:leader="dot"/>
            </w:tabs>
            <w:rPr/>
          </w:pPr>
          <w:hyperlink w:anchor="__RefHeading___Toc8757242_1280447820">
            <w:r>
              <w:rPr>
                <w:webHidden/>
                <w:rStyle w:val="IndexLink"/>
                <w:rtl w:val="true"/>
              </w:rPr>
              <w:t xml:space="preserve">اغتياله </w:t>
            </w:r>
            <w:r>
              <w:rPr>
                <w:rStyle w:val="IndexLink"/>
                <w:rtl w:val="true"/>
              </w:rPr>
              <w:t>(</w:t>
            </w:r>
            <w:r>
              <w:rPr>
                <w:rStyle w:val="IndexLink"/>
                <w:rtl w:val="true"/>
              </w:rPr>
              <w:t>عَلَيهِ 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8757244_1280447820">
            <w:r>
              <w:rPr>
                <w:webHidden/>
                <w:rStyle w:val="IndexLink"/>
                <w:rtl w:val="true"/>
              </w:rPr>
              <w:t xml:space="preserve">وصاياه </w:t>
            </w:r>
            <w:r>
              <w:rPr>
                <w:rStyle w:val="IndexLink"/>
                <w:rtl w:val="true"/>
              </w:rPr>
              <w:t>(</w:t>
            </w:r>
            <w:r>
              <w:rPr>
                <w:rStyle w:val="IndexLink"/>
                <w:rtl w:val="true"/>
              </w:rPr>
              <w:t>عَلَيهِ السَّلَامُ</w:t>
            </w:r>
            <w:r>
              <w:rPr>
                <w:rStyle w:val="IndexLink"/>
                <w:rtl w:val="true"/>
              </w:rPr>
              <w:t>)</w:t>
              <w:tab/>
            </w:r>
            <w:r>
              <w:rPr>
                <w:rStyle w:val="IndexLink"/>
              </w:rPr>
              <w:t>217</w:t>
            </w:r>
          </w:hyperlink>
        </w:p>
        <w:p>
          <w:pPr>
            <w:pStyle w:val="Contents4"/>
            <w:tabs>
              <w:tab w:val="clear" w:pos="8176"/>
              <w:tab w:val="right" w:pos="9026" w:leader="dot"/>
            </w:tabs>
            <w:rPr/>
          </w:pPr>
          <w:hyperlink w:anchor="__RefHeading___Toc8757246_1280447820">
            <w:r>
              <w:rPr>
                <w:webHidden/>
                <w:rStyle w:val="IndexLink"/>
                <w:rtl w:val="true"/>
              </w:rPr>
              <w:t>إلى جنّة المأوى</w:t>
            </w:r>
            <w:r>
              <w:rPr>
                <w:rStyle w:val="IndexLink"/>
                <w:rtl w:val="true"/>
              </w:rPr>
              <w:tab/>
            </w:r>
            <w:r>
              <w:rPr>
                <w:rStyle w:val="IndexLink"/>
              </w:rPr>
              <w:t>218</w:t>
            </w:r>
          </w:hyperlink>
        </w:p>
        <w:p>
          <w:pPr>
            <w:pStyle w:val="Contents4"/>
            <w:tabs>
              <w:tab w:val="clear" w:pos="8176"/>
              <w:tab w:val="right" w:pos="9026" w:leader="dot"/>
            </w:tabs>
            <w:rPr/>
          </w:pPr>
          <w:hyperlink w:anchor="__RefHeading___Toc8757248_1280447820">
            <w:r>
              <w:rPr>
                <w:webHidden/>
                <w:rStyle w:val="IndexLink"/>
                <w:rtl w:val="true"/>
              </w:rPr>
              <w:t xml:space="preserve">تأبين الإمام </w:t>
            </w:r>
            <w:r>
              <w:rPr>
                <w:rStyle w:val="IndexLink"/>
                <w:rtl w:val="true"/>
              </w:rPr>
              <w:t>(</w:t>
            </w:r>
            <w:r>
              <w:rPr>
                <w:rStyle w:val="IndexLink"/>
                <w:rtl w:val="true"/>
              </w:rPr>
              <w:t>عَلَيهِ السَّلَامُ</w:t>
            </w:r>
            <w:r>
              <w:rPr>
                <w:rStyle w:val="IndexLink"/>
                <w:rtl w:val="true"/>
              </w:rPr>
              <w:t>)</w:t>
              <w:tab/>
            </w:r>
            <w:r>
              <w:rPr>
                <w:rStyle w:val="IndexLink"/>
              </w:rPr>
              <w:t>220</w:t>
            </w:r>
          </w:hyperlink>
        </w:p>
        <w:p>
          <w:pPr>
            <w:pStyle w:val="Contents5"/>
            <w:tabs>
              <w:tab w:val="clear" w:pos="7892"/>
              <w:tab w:val="right" w:pos="9026" w:leader="dot"/>
            </w:tabs>
            <w:rPr/>
          </w:pPr>
          <w:hyperlink w:anchor="__RefHeading___Toc8757250_1280447820">
            <w:r>
              <w:rPr>
                <w:webHidden/>
                <w:rStyle w:val="IndexLink"/>
                <w:rtl w:val="true"/>
              </w:rPr>
              <w:t>إشارة</w:t>
            </w:r>
            <w:r>
              <w:rPr>
                <w:rStyle w:val="IndexLink"/>
                <w:rtl w:val="true"/>
              </w:rPr>
              <w:t>:</w:t>
              <w:tab/>
            </w:r>
            <w:r>
              <w:rPr>
                <w:rStyle w:val="IndexLink"/>
              </w:rPr>
              <w:t>220</w:t>
            </w:r>
          </w:hyperlink>
        </w:p>
        <w:p>
          <w:pPr>
            <w:pStyle w:val="Contents5"/>
            <w:tabs>
              <w:tab w:val="clear" w:pos="7892"/>
              <w:tab w:val="right" w:pos="9026" w:leader="dot"/>
            </w:tabs>
            <w:rPr/>
          </w:pPr>
          <w:hyperlink w:anchor="__RefHeading___Toc8757252_1280447820">
            <w:r>
              <w:rPr>
                <w:webHidden/>
                <w:rStyle w:val="IndexLink"/>
              </w:rPr>
              <w:t>1</w:t>
            </w:r>
            <w:r>
              <w:rPr>
                <w:rStyle w:val="IndexLink"/>
                <w:rtl w:val="true"/>
              </w:rPr>
              <w:t xml:space="preserve"> - </w:t>
            </w:r>
            <w:r>
              <w:rPr>
                <w:rStyle w:val="IndexLink"/>
                <w:rtl w:val="true"/>
              </w:rPr>
              <w:t>أبو هريرة</w:t>
            </w:r>
            <w:r>
              <w:rPr>
                <w:rStyle w:val="IndexLink"/>
                <w:rtl w:val="true"/>
              </w:rPr>
              <w:tab/>
            </w:r>
            <w:r>
              <w:rPr>
                <w:rStyle w:val="IndexLink"/>
              </w:rPr>
              <w:t>220</w:t>
            </w:r>
          </w:hyperlink>
        </w:p>
        <w:p>
          <w:pPr>
            <w:pStyle w:val="Contents5"/>
            <w:tabs>
              <w:tab w:val="clear" w:pos="7892"/>
              <w:tab w:val="right" w:pos="9026" w:leader="dot"/>
            </w:tabs>
            <w:rPr/>
          </w:pPr>
          <w:hyperlink w:anchor="__RefHeading___Toc8757254_1280447820">
            <w:r>
              <w:rPr>
                <w:webHidden/>
                <w:rStyle w:val="IndexLink"/>
              </w:rPr>
              <w:t>2</w:t>
            </w:r>
            <w:r>
              <w:rPr>
                <w:rStyle w:val="IndexLink"/>
                <w:rtl w:val="true"/>
              </w:rPr>
              <w:t xml:space="preserve"> - </w:t>
            </w:r>
            <w:r>
              <w:rPr>
                <w:rStyle w:val="IndexLink"/>
                <w:rtl w:val="true"/>
              </w:rPr>
              <w:t>مالك بن أعين</w:t>
            </w:r>
            <w:r>
              <w:rPr>
                <w:rStyle w:val="IndexLink"/>
                <w:rtl w:val="true"/>
              </w:rPr>
              <w:tab/>
            </w:r>
            <w:r>
              <w:rPr>
                <w:rStyle w:val="IndexLink"/>
              </w:rPr>
              <w:t>220</w:t>
            </w:r>
          </w:hyperlink>
        </w:p>
        <w:p>
          <w:pPr>
            <w:pStyle w:val="Contents5"/>
            <w:tabs>
              <w:tab w:val="clear" w:pos="7892"/>
              <w:tab w:val="right" w:pos="9026" w:leader="dot"/>
            </w:tabs>
            <w:rPr/>
          </w:pPr>
          <w:hyperlink w:anchor="__RefHeading___Toc8757256_1280447820">
            <w:r>
              <w:rPr>
                <w:webHidden/>
                <w:rStyle w:val="IndexLink"/>
              </w:rPr>
              <w:t>3</w:t>
            </w:r>
            <w:r>
              <w:rPr>
                <w:rStyle w:val="IndexLink"/>
                <w:rtl w:val="true"/>
              </w:rPr>
              <w:t xml:space="preserve"> - </w:t>
            </w:r>
            <w:r>
              <w:rPr>
                <w:rStyle w:val="IndexLink"/>
                <w:rtl w:val="true"/>
              </w:rPr>
              <w:t>العوني</w:t>
            </w:r>
            <w:r>
              <w:rPr>
                <w:rStyle w:val="IndexLink"/>
                <w:rtl w:val="true"/>
              </w:rPr>
              <w:tab/>
            </w:r>
            <w:r>
              <w:rPr>
                <w:rStyle w:val="IndexLink"/>
              </w:rPr>
              <w:t>221</w:t>
            </w:r>
          </w:hyperlink>
        </w:p>
        <w:p>
          <w:pPr>
            <w:pStyle w:val="Contents5"/>
            <w:tabs>
              <w:tab w:val="clear" w:pos="7892"/>
              <w:tab w:val="right" w:pos="9026" w:leader="dot"/>
            </w:tabs>
            <w:rPr/>
          </w:pPr>
          <w:hyperlink w:anchor="__RefHeading___Toc8757258_1280447820">
            <w:r>
              <w:rPr>
                <w:webHidden/>
                <w:rStyle w:val="IndexLink"/>
              </w:rPr>
              <w:t>4</w:t>
            </w:r>
            <w:r>
              <w:rPr>
                <w:rStyle w:val="IndexLink"/>
                <w:rtl w:val="true"/>
              </w:rPr>
              <w:t xml:space="preserve"> - </w:t>
            </w:r>
            <w:r>
              <w:rPr>
                <w:rStyle w:val="IndexLink"/>
                <w:rtl w:val="true"/>
              </w:rPr>
              <w:t>شاعر مجهول</w:t>
            </w:r>
            <w:r>
              <w:rPr>
                <w:rStyle w:val="IndexLink"/>
                <w:rtl w:val="true"/>
              </w:rPr>
              <w:tab/>
            </w:r>
            <w:r>
              <w:rPr>
                <w:rStyle w:val="IndexLink"/>
              </w:rPr>
              <w:t>221</w:t>
            </w:r>
          </w:hyperlink>
        </w:p>
        <w:p>
          <w:pPr>
            <w:pStyle w:val="Contents5"/>
            <w:tabs>
              <w:tab w:val="clear" w:pos="7892"/>
              <w:tab w:val="right" w:pos="9026" w:leader="dot"/>
            </w:tabs>
            <w:rPr/>
          </w:pPr>
          <w:hyperlink w:anchor="__RefHeading___Toc8757260_1280447820">
            <w:r>
              <w:rPr>
                <w:webHidden/>
                <w:rStyle w:val="IndexLink"/>
              </w:rPr>
              <w:t>5</w:t>
            </w:r>
            <w:r>
              <w:rPr>
                <w:rStyle w:val="IndexLink"/>
                <w:rtl w:val="true"/>
              </w:rPr>
              <w:t xml:space="preserve"> - </w:t>
            </w:r>
            <w:r>
              <w:rPr>
                <w:rStyle w:val="IndexLink"/>
                <w:rtl w:val="true"/>
              </w:rPr>
              <w:t>المنصور الدوانيقي</w:t>
            </w:r>
            <w:r>
              <w:rPr>
                <w:rStyle w:val="IndexLink"/>
                <w:rtl w:val="true"/>
              </w:rPr>
              <w:tab/>
            </w:r>
            <w:r>
              <w:rPr>
                <w:rStyle w:val="IndexLink"/>
              </w:rPr>
              <w:t>221</w:t>
            </w:r>
          </w:hyperlink>
        </w:p>
        <w:p>
          <w:pPr>
            <w:pStyle w:val="Contents4"/>
            <w:tabs>
              <w:tab w:val="clear" w:pos="8176"/>
              <w:tab w:val="right" w:pos="9026" w:leader="dot"/>
            </w:tabs>
            <w:rPr/>
          </w:pPr>
          <w:hyperlink w:anchor="__RefHeading___Toc8757262_1280447820">
            <w:r>
              <w:rPr>
                <w:webHidden/>
                <w:rStyle w:val="IndexLink"/>
                <w:rtl w:val="true"/>
              </w:rPr>
              <w:t xml:space="preserve">إسراج الضياء في بيت الإمام </w:t>
            </w:r>
            <w:r>
              <w:rPr>
                <w:rStyle w:val="IndexLink"/>
                <w:rtl w:val="true"/>
              </w:rPr>
              <w:t>(</w:t>
            </w:r>
            <w:r>
              <w:rPr>
                <w:rStyle w:val="IndexLink"/>
                <w:rtl w:val="true"/>
              </w:rPr>
              <w:t>عَلَيهِ السَّلَامُ</w:t>
            </w:r>
            <w:r>
              <w:rPr>
                <w:rStyle w:val="IndexLink"/>
                <w:rtl w:val="true"/>
              </w:rPr>
              <w:t>)</w:t>
              <w:tab/>
            </w:r>
            <w:r>
              <w:rPr>
                <w:rStyle w:val="IndexLink"/>
              </w:rPr>
              <w:t>223</w:t>
            </w:r>
          </w:hyperlink>
        </w:p>
        <w:p>
          <w:pPr>
            <w:pStyle w:val="Contents4"/>
            <w:tabs>
              <w:tab w:val="clear" w:pos="8176"/>
              <w:tab w:val="right" w:pos="9026" w:leader="dot"/>
            </w:tabs>
            <w:rPr/>
          </w:pPr>
          <w:hyperlink w:anchor="__RefHeading___Toc8757264_1280447820">
            <w:r>
              <w:rPr>
                <w:webHidden/>
                <w:rStyle w:val="IndexLink"/>
                <w:rtl w:val="true"/>
              </w:rPr>
              <w:t xml:space="preserve">سنة شهادته </w:t>
            </w:r>
            <w:r>
              <w:rPr>
                <w:rStyle w:val="IndexLink"/>
                <w:rtl w:val="true"/>
              </w:rPr>
              <w:t>(</w:t>
            </w:r>
            <w:r>
              <w:rPr>
                <w:rStyle w:val="IndexLink"/>
                <w:rtl w:val="true"/>
              </w:rPr>
              <w:t>عَلَيهِ السَّلَامُ</w:t>
            </w:r>
            <w:r>
              <w:rPr>
                <w:rStyle w:val="IndexLink"/>
                <w:rtl w:val="true"/>
              </w:rPr>
              <w:t>)</w:t>
              <w:tab/>
            </w:r>
            <w:r>
              <w:rPr>
                <w:rStyle w:val="IndexLink"/>
              </w:rPr>
              <w:t>223</w:t>
            </w:r>
          </w:hyperlink>
        </w:p>
        <w:p>
          <w:pPr>
            <w:pStyle w:val="Contents4"/>
            <w:tabs>
              <w:tab w:val="clear" w:pos="8176"/>
              <w:tab w:val="right" w:pos="9026" w:leader="dot"/>
            </w:tabs>
            <w:rPr/>
          </w:pPr>
          <w:hyperlink w:anchor="__RefHeading___Toc8757266_1280447820">
            <w:r>
              <w:rPr>
                <w:webHidden/>
                <w:rStyle w:val="IndexLink"/>
                <w:rtl w:val="true"/>
              </w:rPr>
              <w:t>عمره الشريف</w:t>
            </w:r>
            <w:r>
              <w:rPr>
                <w:rStyle w:val="IndexLink"/>
                <w:rtl w:val="true"/>
              </w:rPr>
              <w:tab/>
            </w:r>
            <w:r>
              <w:rPr>
                <w:rStyle w:val="IndexLink"/>
              </w:rPr>
              <w:t>223</w:t>
            </w:r>
          </w:hyperlink>
        </w:p>
        <w:p>
          <w:pPr>
            <w:pStyle w:val="Contents2"/>
            <w:tabs>
              <w:tab w:val="clear" w:pos="8743"/>
              <w:tab w:val="right" w:pos="9026" w:leader="dot"/>
            </w:tabs>
            <w:rPr/>
          </w:pPr>
          <w:hyperlink w:anchor="__RefHeading___Toc8757268_1280447820">
            <w:r>
              <w:rPr>
                <w:webHidden/>
                <w:rStyle w:val="IndexLink"/>
                <w:rtl w:val="true"/>
              </w:rPr>
              <w:t>الفِرَقُ الدّينيّة</w:t>
            </w:r>
            <w:r>
              <w:rPr>
                <w:rStyle w:val="IndexLink"/>
                <w:rtl w:val="true"/>
              </w:rPr>
              <w:tab/>
            </w:r>
            <w:r>
              <w:rPr>
                <w:rStyle w:val="IndexLink"/>
              </w:rPr>
              <w:t>225</w:t>
            </w:r>
          </w:hyperlink>
        </w:p>
        <w:p>
          <w:pPr>
            <w:pStyle w:val="Contents3"/>
            <w:tabs>
              <w:tab w:val="clear" w:pos="8459"/>
              <w:tab w:val="right" w:pos="9026" w:leader="dot"/>
            </w:tabs>
            <w:rPr/>
          </w:pPr>
          <w:hyperlink w:anchor="__RefHeading___Toc8757270_1280447820">
            <w:r>
              <w:rPr>
                <w:webHidden/>
                <w:rStyle w:val="IndexLink"/>
                <w:rtl w:val="true"/>
              </w:rPr>
              <w:t>إشارة</w:t>
            </w:r>
            <w:r>
              <w:rPr>
                <w:rStyle w:val="IndexLink"/>
                <w:rtl w:val="true"/>
              </w:rPr>
              <w:t>:</w:t>
              <w:tab/>
            </w:r>
            <w:r>
              <w:rPr>
                <w:rStyle w:val="IndexLink"/>
              </w:rPr>
              <w:t>225</w:t>
            </w:r>
          </w:hyperlink>
        </w:p>
        <w:p>
          <w:pPr>
            <w:pStyle w:val="Contents3"/>
            <w:tabs>
              <w:tab w:val="clear" w:pos="8459"/>
              <w:tab w:val="right" w:pos="9026" w:leader="dot"/>
            </w:tabs>
            <w:rPr/>
          </w:pPr>
          <w:hyperlink w:anchor="__RefHeading___Toc8757272_1280447820">
            <w:r>
              <w:rPr>
                <w:webHidden/>
                <w:rStyle w:val="IndexLink"/>
                <w:rtl w:val="true"/>
              </w:rPr>
              <w:t>الشيعة</w:t>
            </w:r>
            <w:r>
              <w:rPr>
                <w:rStyle w:val="IndexLink"/>
                <w:rtl w:val="true"/>
              </w:rPr>
              <w:tab/>
            </w:r>
            <w:r>
              <w:rPr>
                <w:rStyle w:val="IndexLink"/>
              </w:rPr>
              <w:t>229</w:t>
            </w:r>
          </w:hyperlink>
        </w:p>
        <w:p>
          <w:pPr>
            <w:pStyle w:val="Contents4"/>
            <w:tabs>
              <w:tab w:val="clear" w:pos="8176"/>
              <w:tab w:val="right" w:pos="9026" w:leader="dot"/>
            </w:tabs>
            <w:rPr/>
          </w:pPr>
          <w:hyperlink w:anchor="__RefHeading___Toc8757274_1280447820">
            <w:r>
              <w:rPr>
                <w:webHidden/>
                <w:rStyle w:val="IndexLink"/>
                <w:rtl w:val="true"/>
              </w:rPr>
              <w:t>إشارة</w:t>
            </w:r>
            <w:r>
              <w:rPr>
                <w:rStyle w:val="IndexLink"/>
                <w:rtl w:val="true"/>
              </w:rPr>
              <w:t>:</w:t>
              <w:tab/>
            </w:r>
            <w:r>
              <w:rPr>
                <w:rStyle w:val="IndexLink"/>
              </w:rPr>
              <w:t>229</w:t>
            </w:r>
          </w:hyperlink>
        </w:p>
        <w:p>
          <w:pPr>
            <w:pStyle w:val="Contents4"/>
            <w:tabs>
              <w:tab w:val="clear" w:pos="8176"/>
              <w:tab w:val="right" w:pos="9026" w:leader="dot"/>
            </w:tabs>
            <w:rPr/>
          </w:pPr>
          <w:hyperlink w:anchor="__RefHeading___Toc8757276_1280447820">
            <w:r>
              <w:rPr>
                <w:webHidden/>
                <w:rStyle w:val="IndexLink"/>
                <w:rtl w:val="true"/>
              </w:rPr>
              <w:t>معنى الشيعة</w:t>
            </w:r>
            <w:r>
              <w:rPr>
                <w:rStyle w:val="IndexLink"/>
                <w:rtl w:val="true"/>
              </w:rPr>
              <w:tab/>
            </w:r>
            <w:r>
              <w:rPr>
                <w:rStyle w:val="IndexLink"/>
              </w:rPr>
              <w:t>229</w:t>
            </w:r>
          </w:hyperlink>
        </w:p>
        <w:p>
          <w:pPr>
            <w:pStyle w:val="Contents4"/>
            <w:tabs>
              <w:tab w:val="clear" w:pos="8176"/>
              <w:tab w:val="right" w:pos="9026" w:leader="dot"/>
            </w:tabs>
            <w:rPr/>
          </w:pPr>
          <w:hyperlink w:anchor="__RefHeading___Toc8757278_1280447820">
            <w:r>
              <w:rPr>
                <w:webHidden/>
                <w:rStyle w:val="IndexLink"/>
                <w:rtl w:val="true"/>
              </w:rPr>
              <w:t>نشأة التشيّع</w:t>
            </w:r>
            <w:r>
              <w:rPr>
                <w:rStyle w:val="IndexLink"/>
                <w:rtl w:val="true"/>
              </w:rPr>
              <w:tab/>
            </w:r>
            <w:r>
              <w:rPr>
                <w:rStyle w:val="IndexLink"/>
              </w:rPr>
              <w:t>230</w:t>
            </w:r>
          </w:hyperlink>
        </w:p>
        <w:p>
          <w:pPr>
            <w:pStyle w:val="Contents4"/>
            <w:tabs>
              <w:tab w:val="clear" w:pos="8176"/>
              <w:tab w:val="right" w:pos="9026" w:leader="dot"/>
            </w:tabs>
            <w:rPr/>
          </w:pPr>
          <w:hyperlink w:anchor="__RefHeading___Toc8757280_1280447820">
            <w:r>
              <w:rPr>
                <w:webHidden/>
                <w:rStyle w:val="IndexLink"/>
                <w:rtl w:val="true"/>
              </w:rPr>
              <w:t>أضواء على التشيّع</w:t>
            </w:r>
            <w:r>
              <w:rPr>
                <w:rStyle w:val="IndexLink"/>
                <w:rtl w:val="true"/>
              </w:rPr>
              <w:tab/>
            </w:r>
            <w:r>
              <w:rPr>
                <w:rStyle w:val="IndexLink"/>
              </w:rPr>
              <w:t>233</w:t>
            </w:r>
          </w:hyperlink>
        </w:p>
        <w:p>
          <w:pPr>
            <w:pStyle w:val="Contents4"/>
            <w:tabs>
              <w:tab w:val="clear" w:pos="8176"/>
              <w:tab w:val="right" w:pos="9026" w:leader="dot"/>
            </w:tabs>
            <w:rPr/>
          </w:pPr>
          <w:hyperlink w:anchor="__RefHeading___Toc8757282_1280447820">
            <w:r>
              <w:rPr>
                <w:webHidden/>
                <w:rStyle w:val="IndexLink"/>
                <w:rtl w:val="true"/>
              </w:rPr>
              <w:t>ضرورة الإمامة</w:t>
            </w:r>
            <w:r>
              <w:rPr>
                <w:rStyle w:val="IndexLink"/>
                <w:rtl w:val="true"/>
              </w:rPr>
              <w:tab/>
            </w:r>
            <w:r>
              <w:rPr>
                <w:rStyle w:val="IndexLink"/>
              </w:rPr>
              <w:t>233</w:t>
            </w:r>
          </w:hyperlink>
        </w:p>
        <w:p>
          <w:pPr>
            <w:pStyle w:val="Contents4"/>
            <w:tabs>
              <w:tab w:val="clear" w:pos="8176"/>
              <w:tab w:val="right" w:pos="9026" w:leader="dot"/>
            </w:tabs>
            <w:rPr/>
          </w:pPr>
          <w:hyperlink w:anchor="__RefHeading___Toc8757284_1280447820">
            <w:r>
              <w:rPr>
                <w:webHidden/>
                <w:rStyle w:val="IndexLink"/>
                <w:rtl w:val="true"/>
              </w:rPr>
              <w:t>شروط الإمامة</w:t>
            </w:r>
            <w:r>
              <w:rPr>
                <w:rStyle w:val="IndexLink"/>
                <w:rtl w:val="true"/>
              </w:rPr>
              <w:tab/>
            </w:r>
            <w:r>
              <w:rPr>
                <w:rStyle w:val="IndexLink"/>
              </w:rPr>
              <w:t>234</w:t>
            </w:r>
          </w:hyperlink>
        </w:p>
        <w:p>
          <w:pPr>
            <w:pStyle w:val="Contents4"/>
            <w:tabs>
              <w:tab w:val="clear" w:pos="8176"/>
              <w:tab w:val="right" w:pos="9026" w:leader="dot"/>
            </w:tabs>
            <w:rPr/>
          </w:pPr>
          <w:hyperlink w:anchor="__RefHeading___Toc8757286_1280447820">
            <w:r>
              <w:rPr>
                <w:webHidden/>
                <w:rStyle w:val="IndexLink"/>
                <w:rtl w:val="true"/>
              </w:rPr>
              <w:t xml:space="preserve">علىّ </w:t>
            </w:r>
            <w:r>
              <w:rPr>
                <w:rStyle w:val="IndexLink"/>
                <w:rtl w:val="true"/>
              </w:rPr>
              <w:t>(</w:t>
            </w:r>
            <w:r>
              <w:rPr>
                <w:rStyle w:val="IndexLink"/>
                <w:rtl w:val="true"/>
              </w:rPr>
              <w:t>عَلَيهِ السَّلَامُ</w:t>
            </w:r>
            <w:r>
              <w:rPr>
                <w:rStyle w:val="IndexLink"/>
                <w:rtl w:val="true"/>
              </w:rPr>
              <w:t xml:space="preserve">) </w:t>
            </w:r>
            <w:r>
              <w:rPr>
                <w:rStyle w:val="IndexLink"/>
                <w:rtl w:val="true"/>
              </w:rPr>
              <w:t>والخلافة</w:t>
            </w:r>
            <w:r>
              <w:rPr>
                <w:rStyle w:val="IndexLink"/>
                <w:rtl w:val="true"/>
              </w:rPr>
              <w:tab/>
            </w:r>
            <w:r>
              <w:rPr>
                <w:rStyle w:val="IndexLink"/>
              </w:rPr>
              <w:t>235</w:t>
            </w:r>
          </w:hyperlink>
        </w:p>
        <w:p>
          <w:pPr>
            <w:pStyle w:val="Contents4"/>
            <w:tabs>
              <w:tab w:val="clear" w:pos="8176"/>
              <w:tab w:val="right" w:pos="9026" w:leader="dot"/>
            </w:tabs>
            <w:rPr/>
          </w:pPr>
          <w:hyperlink w:anchor="__RefHeading___Toc8757288_1280447820">
            <w:r>
              <w:rPr>
                <w:webHidden/>
                <w:rStyle w:val="IndexLink"/>
                <w:rtl w:val="true"/>
              </w:rPr>
              <w:t>نظرة الشيعة للأئمّة</w:t>
            </w:r>
            <w:r>
              <w:rPr>
                <w:rStyle w:val="IndexLink"/>
                <w:rtl w:val="true"/>
              </w:rPr>
              <w:tab/>
            </w:r>
            <w:r>
              <w:rPr>
                <w:rStyle w:val="IndexLink"/>
              </w:rPr>
              <w:t>238</w:t>
            </w:r>
          </w:hyperlink>
        </w:p>
        <w:p>
          <w:pPr>
            <w:pStyle w:val="Contents4"/>
            <w:tabs>
              <w:tab w:val="clear" w:pos="8176"/>
              <w:tab w:val="right" w:pos="9026" w:leader="dot"/>
            </w:tabs>
            <w:rPr/>
          </w:pPr>
          <w:hyperlink w:anchor="__RefHeading___Toc8757290_1280447820">
            <w:r>
              <w:rPr>
                <w:webHidden/>
                <w:rStyle w:val="IndexLink"/>
                <w:rtl w:val="true"/>
              </w:rPr>
              <w:t>حبّ الشيعة للأئمة</w:t>
            </w:r>
            <w:r>
              <w:rPr>
                <w:rStyle w:val="IndexLink"/>
                <w:rtl w:val="true"/>
              </w:rPr>
              <w:tab/>
            </w:r>
            <w:r>
              <w:rPr>
                <w:rStyle w:val="IndexLink"/>
              </w:rPr>
              <w:t>240</w:t>
            </w:r>
          </w:hyperlink>
        </w:p>
        <w:p>
          <w:pPr>
            <w:pStyle w:val="Contents4"/>
            <w:tabs>
              <w:tab w:val="clear" w:pos="8176"/>
              <w:tab w:val="right" w:pos="9026" w:leader="dot"/>
            </w:tabs>
            <w:rPr/>
          </w:pPr>
          <w:hyperlink w:anchor="__RefHeading___Toc8757292_1280447820">
            <w:r>
              <w:rPr>
                <w:webHidden/>
                <w:rStyle w:val="IndexLink"/>
                <w:rtl w:val="true"/>
              </w:rPr>
              <w:t xml:space="preserve">مظاهر الولاء للأئمة </w:t>
            </w:r>
            <w:r>
              <w:rPr>
                <w:rStyle w:val="IndexLink"/>
                <w:rtl w:val="true"/>
              </w:rPr>
              <w:t>(</w:t>
            </w:r>
            <w:r>
              <w:rPr>
                <w:rStyle w:val="IndexLink"/>
                <w:rtl w:val="true"/>
              </w:rPr>
              <w:t>عَلَيهِم السَّلَامُ</w:t>
            </w:r>
            <w:r>
              <w:rPr>
                <w:rStyle w:val="IndexLink"/>
                <w:rtl w:val="true"/>
              </w:rPr>
              <w:t>)</w:t>
              <w:tab/>
            </w:r>
            <w:r>
              <w:rPr>
                <w:rStyle w:val="IndexLink"/>
              </w:rPr>
              <w:t>243</w:t>
            </w:r>
          </w:hyperlink>
        </w:p>
        <w:p>
          <w:pPr>
            <w:pStyle w:val="Contents4"/>
            <w:tabs>
              <w:tab w:val="clear" w:pos="8176"/>
              <w:tab w:val="right" w:pos="9026" w:leader="dot"/>
            </w:tabs>
            <w:rPr/>
          </w:pPr>
          <w:hyperlink w:anchor="__RefHeading___Toc8757294_1280447820">
            <w:r>
              <w:rPr>
                <w:webHidden/>
                <w:rStyle w:val="IndexLink"/>
                <w:rtl w:val="true"/>
              </w:rPr>
              <w:t>الفكر السياسي الشيعي</w:t>
            </w:r>
            <w:r>
              <w:rPr>
                <w:rStyle w:val="IndexLink"/>
                <w:rtl w:val="true"/>
              </w:rPr>
              <w:tab/>
            </w:r>
            <w:r>
              <w:rPr>
                <w:rStyle w:val="IndexLink"/>
              </w:rPr>
              <w:t>245</w:t>
            </w:r>
          </w:hyperlink>
        </w:p>
        <w:p>
          <w:pPr>
            <w:pStyle w:val="Contents5"/>
            <w:tabs>
              <w:tab w:val="clear" w:pos="7892"/>
              <w:tab w:val="right" w:pos="9026" w:leader="dot"/>
            </w:tabs>
            <w:rPr/>
          </w:pPr>
          <w:hyperlink w:anchor="__RefHeading___Toc8757296_1280447820">
            <w:r>
              <w:rPr>
                <w:webHidden/>
                <w:rStyle w:val="IndexLink"/>
                <w:rtl w:val="true"/>
              </w:rPr>
              <w:t>إشارة</w:t>
            </w:r>
            <w:r>
              <w:rPr>
                <w:rStyle w:val="IndexLink"/>
                <w:rtl w:val="true"/>
              </w:rPr>
              <w:t>:</w:t>
              <w:tab/>
            </w:r>
            <w:r>
              <w:rPr>
                <w:rStyle w:val="IndexLink"/>
              </w:rPr>
              <w:t>245</w:t>
            </w:r>
          </w:hyperlink>
        </w:p>
        <w:p>
          <w:pPr>
            <w:pStyle w:val="Contents5"/>
            <w:tabs>
              <w:tab w:val="clear" w:pos="7892"/>
              <w:tab w:val="right" w:pos="9026" w:leader="dot"/>
            </w:tabs>
            <w:rPr/>
          </w:pPr>
          <w:hyperlink w:anchor="__RefHeading___Toc8757298_1280447820">
            <w:r>
              <w:rPr>
                <w:webHidden/>
                <w:rStyle w:val="IndexLink"/>
              </w:rPr>
              <w:t>1</w:t>
            </w:r>
            <w:r>
              <w:rPr>
                <w:rStyle w:val="IndexLink"/>
                <w:rtl w:val="true"/>
              </w:rPr>
              <w:t xml:space="preserve"> - </w:t>
            </w:r>
            <w:r>
              <w:rPr>
                <w:rStyle w:val="IndexLink"/>
                <w:rtl w:val="true"/>
              </w:rPr>
              <w:t>الرخاء الاقتصادى</w:t>
            </w:r>
            <w:r>
              <w:rPr>
                <w:rStyle w:val="IndexLink"/>
                <w:rtl w:val="true"/>
              </w:rPr>
              <w:tab/>
            </w:r>
            <w:r>
              <w:rPr>
                <w:rStyle w:val="IndexLink"/>
              </w:rPr>
              <w:t>245</w:t>
            </w:r>
          </w:hyperlink>
        </w:p>
        <w:p>
          <w:pPr>
            <w:pStyle w:val="Contents5"/>
            <w:tabs>
              <w:tab w:val="clear" w:pos="7892"/>
              <w:tab w:val="right" w:pos="9026" w:leader="dot"/>
            </w:tabs>
            <w:rPr/>
          </w:pPr>
          <w:hyperlink w:anchor="__RefHeading___Toc8757300_1280447820">
            <w:r>
              <w:rPr>
                <w:webHidden/>
                <w:rStyle w:val="IndexLink"/>
              </w:rPr>
              <w:t>2</w:t>
            </w:r>
            <w:r>
              <w:rPr>
                <w:rStyle w:val="IndexLink"/>
                <w:rtl w:val="true"/>
              </w:rPr>
              <w:t xml:space="preserve"> - </w:t>
            </w:r>
            <w:r>
              <w:rPr>
                <w:rStyle w:val="IndexLink"/>
                <w:rtl w:val="true"/>
              </w:rPr>
              <w:t>بسط العدل</w:t>
            </w:r>
            <w:r>
              <w:rPr>
                <w:rStyle w:val="IndexLink"/>
                <w:rtl w:val="true"/>
              </w:rPr>
              <w:tab/>
            </w:r>
            <w:r>
              <w:rPr>
                <w:rStyle w:val="IndexLink"/>
              </w:rPr>
              <w:t>246</w:t>
            </w:r>
          </w:hyperlink>
        </w:p>
        <w:p>
          <w:pPr>
            <w:pStyle w:val="Contents5"/>
            <w:tabs>
              <w:tab w:val="clear" w:pos="7892"/>
              <w:tab w:val="right" w:pos="9026" w:leader="dot"/>
            </w:tabs>
            <w:rPr/>
          </w:pPr>
          <w:hyperlink w:anchor="__RefHeading___Toc8757302_1280447820">
            <w:r>
              <w:rPr>
                <w:webHidden/>
                <w:rStyle w:val="IndexLink"/>
              </w:rPr>
              <w:t>3</w:t>
            </w:r>
            <w:r>
              <w:rPr>
                <w:rStyle w:val="IndexLink"/>
                <w:rtl w:val="true"/>
              </w:rPr>
              <w:t xml:space="preserve"> - </w:t>
            </w:r>
            <w:r>
              <w:rPr>
                <w:rStyle w:val="IndexLink"/>
                <w:rtl w:val="true"/>
              </w:rPr>
              <w:t>إلغاء التمايز العنصري</w:t>
            </w:r>
            <w:r>
              <w:rPr>
                <w:rStyle w:val="IndexLink"/>
                <w:rtl w:val="true"/>
              </w:rPr>
              <w:tab/>
            </w:r>
            <w:r>
              <w:rPr>
                <w:rStyle w:val="IndexLink"/>
              </w:rPr>
              <w:t>246</w:t>
            </w:r>
          </w:hyperlink>
        </w:p>
        <w:p>
          <w:pPr>
            <w:pStyle w:val="Contents5"/>
            <w:tabs>
              <w:tab w:val="clear" w:pos="7892"/>
              <w:tab w:val="right" w:pos="9026" w:leader="dot"/>
            </w:tabs>
            <w:rPr/>
          </w:pPr>
          <w:hyperlink w:anchor="__RefHeading___Toc8757304_1280447820">
            <w:r>
              <w:rPr>
                <w:webHidden/>
                <w:rStyle w:val="IndexLink"/>
              </w:rPr>
              <w:t>4</w:t>
            </w:r>
            <w:r>
              <w:rPr>
                <w:rStyle w:val="IndexLink"/>
                <w:rtl w:val="true"/>
              </w:rPr>
              <w:t xml:space="preserve"> - </w:t>
            </w:r>
            <w:r>
              <w:rPr>
                <w:rStyle w:val="IndexLink"/>
                <w:rtl w:val="true"/>
              </w:rPr>
              <w:t>الثورة على الظلم</w:t>
            </w:r>
            <w:r>
              <w:rPr>
                <w:rStyle w:val="IndexLink"/>
                <w:rtl w:val="true"/>
              </w:rPr>
              <w:tab/>
            </w:r>
            <w:r>
              <w:rPr>
                <w:rStyle w:val="IndexLink"/>
              </w:rPr>
              <w:t>247</w:t>
            </w:r>
          </w:hyperlink>
        </w:p>
        <w:p>
          <w:pPr>
            <w:pStyle w:val="Contents4"/>
            <w:tabs>
              <w:tab w:val="clear" w:pos="8176"/>
              <w:tab w:val="right" w:pos="9026" w:leader="dot"/>
            </w:tabs>
            <w:rPr/>
          </w:pPr>
          <w:hyperlink w:anchor="__RefHeading___Toc8757306_1280447820">
            <w:r>
              <w:rPr>
                <w:webHidden/>
                <w:rStyle w:val="IndexLink"/>
                <w:rtl w:val="true"/>
              </w:rPr>
              <w:t>الاضطهاد القاسي</w:t>
            </w:r>
            <w:r>
              <w:rPr>
                <w:rStyle w:val="IndexLink"/>
                <w:rtl w:val="true"/>
              </w:rPr>
              <w:tab/>
            </w:r>
            <w:r>
              <w:rPr>
                <w:rStyle w:val="IndexLink"/>
              </w:rPr>
              <w:t>248</w:t>
            </w:r>
          </w:hyperlink>
        </w:p>
        <w:p>
          <w:pPr>
            <w:pStyle w:val="Contents5"/>
            <w:tabs>
              <w:tab w:val="clear" w:pos="7892"/>
              <w:tab w:val="right" w:pos="9026" w:leader="dot"/>
            </w:tabs>
            <w:rPr/>
          </w:pPr>
          <w:hyperlink w:anchor="__RefHeading___Toc8757308_1280447820">
            <w:r>
              <w:rPr>
                <w:webHidden/>
                <w:rStyle w:val="IndexLink"/>
                <w:rtl w:val="true"/>
              </w:rPr>
              <w:t>إشارة</w:t>
            </w:r>
            <w:r>
              <w:rPr>
                <w:rStyle w:val="IndexLink"/>
                <w:rtl w:val="true"/>
              </w:rPr>
              <w:t>:</w:t>
              <w:tab/>
            </w:r>
            <w:r>
              <w:rPr>
                <w:rStyle w:val="IndexLink"/>
              </w:rPr>
              <w:t>248</w:t>
            </w:r>
          </w:hyperlink>
        </w:p>
        <w:p>
          <w:pPr>
            <w:pStyle w:val="Contents5"/>
            <w:tabs>
              <w:tab w:val="clear" w:pos="7892"/>
              <w:tab w:val="right" w:pos="9026" w:leader="dot"/>
            </w:tabs>
            <w:rPr/>
          </w:pPr>
          <w:hyperlink w:anchor="__RefHeading___Toc8757310_1280447820">
            <w:r>
              <w:rPr>
                <w:webHidden/>
                <w:rStyle w:val="IndexLink"/>
                <w:rtl w:val="true"/>
              </w:rPr>
              <w:t>عدم قبول شهادتهم</w:t>
            </w:r>
            <w:r>
              <w:rPr>
                <w:rStyle w:val="IndexLink"/>
                <w:rtl w:val="true"/>
              </w:rPr>
              <w:tab/>
            </w:r>
            <w:r>
              <w:rPr>
                <w:rStyle w:val="IndexLink"/>
              </w:rPr>
              <w:t>249</w:t>
            </w:r>
          </w:hyperlink>
        </w:p>
        <w:p>
          <w:pPr>
            <w:pStyle w:val="Contents5"/>
            <w:tabs>
              <w:tab w:val="clear" w:pos="7892"/>
              <w:tab w:val="right" w:pos="9026" w:leader="dot"/>
            </w:tabs>
            <w:rPr/>
          </w:pPr>
          <w:hyperlink w:anchor="__RefHeading___Toc8757312_1280447820">
            <w:r>
              <w:rPr>
                <w:webHidden/>
                <w:rStyle w:val="IndexLink"/>
                <w:rtl w:val="true"/>
              </w:rPr>
              <w:t>رفض شهادة محمّد بن مسلم</w:t>
            </w:r>
            <w:r>
              <w:rPr>
                <w:rStyle w:val="IndexLink"/>
                <w:rtl w:val="true"/>
              </w:rPr>
              <w:tab/>
            </w:r>
            <w:r>
              <w:rPr>
                <w:rStyle w:val="IndexLink"/>
              </w:rPr>
              <w:t>249</w:t>
            </w:r>
          </w:hyperlink>
        </w:p>
        <w:p>
          <w:pPr>
            <w:pStyle w:val="Contents5"/>
            <w:tabs>
              <w:tab w:val="clear" w:pos="7892"/>
              <w:tab w:val="right" w:pos="9026" w:leader="dot"/>
            </w:tabs>
            <w:rPr/>
          </w:pPr>
          <w:hyperlink w:anchor="__RefHeading___Toc8757314_1280447820">
            <w:r>
              <w:rPr>
                <w:webHidden/>
                <w:rStyle w:val="IndexLink"/>
                <w:rtl w:val="true"/>
              </w:rPr>
              <w:t>ردّ شهادة أبو كريبة</w:t>
            </w:r>
            <w:r>
              <w:rPr>
                <w:rStyle w:val="IndexLink"/>
                <w:rtl w:val="true"/>
              </w:rPr>
              <w:tab/>
            </w:r>
            <w:r>
              <w:rPr>
                <w:rStyle w:val="IndexLink"/>
              </w:rPr>
              <w:t>251</w:t>
            </w:r>
          </w:hyperlink>
        </w:p>
        <w:p>
          <w:pPr>
            <w:pStyle w:val="Contents4"/>
            <w:tabs>
              <w:tab w:val="clear" w:pos="8176"/>
              <w:tab w:val="right" w:pos="9026" w:leader="dot"/>
            </w:tabs>
            <w:rPr/>
          </w:pPr>
          <w:hyperlink w:anchor="__RefHeading___Toc8757316_1280447820">
            <w:r>
              <w:rPr>
                <w:webHidden/>
                <w:rStyle w:val="IndexLink"/>
                <w:rtl w:val="true"/>
              </w:rPr>
              <w:t xml:space="preserve">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والشيعة</w:t>
            </w:r>
            <w:r>
              <w:rPr>
                <w:rStyle w:val="IndexLink"/>
                <w:rtl w:val="true"/>
              </w:rPr>
              <w:tab/>
            </w:r>
            <w:r>
              <w:rPr>
                <w:rStyle w:val="IndexLink"/>
              </w:rPr>
              <w:t>252</w:t>
            </w:r>
          </w:hyperlink>
        </w:p>
        <w:p>
          <w:pPr>
            <w:pStyle w:val="Contents5"/>
            <w:tabs>
              <w:tab w:val="clear" w:pos="7892"/>
              <w:tab w:val="right" w:pos="9026" w:leader="dot"/>
            </w:tabs>
            <w:rPr/>
          </w:pPr>
          <w:hyperlink w:anchor="__RefHeading___Toc8757318_1280447820">
            <w:r>
              <w:rPr>
                <w:webHidden/>
                <w:rStyle w:val="IndexLink"/>
                <w:rtl w:val="true"/>
              </w:rPr>
              <w:t>إشارة</w:t>
            </w:r>
            <w:r>
              <w:rPr>
                <w:rStyle w:val="IndexLink"/>
                <w:rtl w:val="true"/>
              </w:rPr>
              <w:t>:</w:t>
              <w:tab/>
            </w:r>
            <w:r>
              <w:rPr>
                <w:rStyle w:val="IndexLink"/>
              </w:rPr>
              <w:t>252</w:t>
            </w:r>
          </w:hyperlink>
        </w:p>
        <w:p>
          <w:pPr>
            <w:pStyle w:val="Contents5"/>
            <w:tabs>
              <w:tab w:val="clear" w:pos="7892"/>
              <w:tab w:val="right" w:pos="9026" w:leader="dot"/>
            </w:tabs>
            <w:rPr/>
          </w:pPr>
          <w:hyperlink w:anchor="__RefHeading___Toc8757320_1280447820">
            <w:r>
              <w:rPr>
                <w:webHidden/>
                <w:rStyle w:val="IndexLink"/>
                <w:rtl w:val="true"/>
              </w:rPr>
              <w:t>مودته للشيعة</w:t>
            </w:r>
            <w:r>
              <w:rPr>
                <w:rStyle w:val="IndexLink"/>
                <w:rtl w:val="true"/>
              </w:rPr>
              <w:tab/>
            </w:r>
            <w:r>
              <w:rPr>
                <w:rStyle w:val="IndexLink"/>
              </w:rPr>
              <w:t>253</w:t>
            </w:r>
          </w:hyperlink>
        </w:p>
        <w:p>
          <w:pPr>
            <w:pStyle w:val="Contents6"/>
            <w:tabs>
              <w:tab w:val="clear" w:pos="7609"/>
              <w:tab w:val="right" w:pos="9026" w:leader="dot"/>
            </w:tabs>
            <w:rPr/>
          </w:pPr>
          <w:hyperlink w:anchor="__RefHeading___Toc8757322_1280447820">
            <w:r>
              <w:rPr>
                <w:webHidden/>
                <w:rStyle w:val="IndexLink"/>
                <w:rtl w:val="true"/>
              </w:rPr>
              <w:t>إشارة</w:t>
            </w:r>
            <w:r>
              <w:rPr>
                <w:rStyle w:val="IndexLink"/>
                <w:rtl w:val="true"/>
              </w:rPr>
              <w:t>:</w:t>
              <w:tab/>
            </w:r>
            <w:r>
              <w:rPr>
                <w:rStyle w:val="IndexLink"/>
              </w:rPr>
              <w:t>253</w:t>
            </w:r>
          </w:hyperlink>
        </w:p>
        <w:p>
          <w:pPr>
            <w:pStyle w:val="Contents6"/>
            <w:tabs>
              <w:tab w:val="clear" w:pos="7609"/>
              <w:tab w:val="right" w:pos="9026" w:leader="dot"/>
            </w:tabs>
            <w:rPr/>
          </w:pPr>
          <w:hyperlink w:anchor="__RefHeading___Toc8757324_1280447820">
            <w:r>
              <w:rPr>
                <w:webHidden/>
                <w:rStyle w:val="IndexLink"/>
              </w:rPr>
              <w:t>1</w:t>
            </w:r>
            <w:r>
              <w:rPr>
                <w:rStyle w:val="IndexLink"/>
                <w:rtl w:val="true"/>
              </w:rPr>
              <w:t xml:space="preserve"> - </w:t>
            </w:r>
            <w:r>
              <w:rPr>
                <w:rStyle w:val="IndexLink"/>
                <w:rtl w:val="true"/>
              </w:rPr>
              <w:t>مع بشير الكناسي</w:t>
            </w:r>
            <w:r>
              <w:rPr>
                <w:rStyle w:val="IndexLink"/>
                <w:rtl w:val="true"/>
              </w:rPr>
              <w:tab/>
            </w:r>
            <w:r>
              <w:rPr>
                <w:rStyle w:val="IndexLink"/>
              </w:rPr>
              <w:t>253</w:t>
            </w:r>
          </w:hyperlink>
        </w:p>
        <w:p>
          <w:pPr>
            <w:pStyle w:val="Contents6"/>
            <w:tabs>
              <w:tab w:val="clear" w:pos="7609"/>
              <w:tab w:val="right" w:pos="9026" w:leader="dot"/>
            </w:tabs>
            <w:rPr/>
          </w:pPr>
          <w:hyperlink w:anchor="__RefHeading___Toc8757326_1280447820">
            <w:r>
              <w:rPr>
                <w:webHidden/>
                <w:rStyle w:val="IndexLink"/>
              </w:rPr>
              <w:t>2</w:t>
            </w:r>
            <w:r>
              <w:rPr>
                <w:rStyle w:val="IndexLink"/>
                <w:rtl w:val="true"/>
              </w:rPr>
              <w:t xml:space="preserve"> - </w:t>
            </w:r>
            <w:r>
              <w:rPr>
                <w:rStyle w:val="IndexLink"/>
                <w:rtl w:val="true"/>
              </w:rPr>
              <w:t>مع أبي كهمش</w:t>
            </w:r>
            <w:r>
              <w:rPr>
                <w:rStyle w:val="IndexLink"/>
                <w:rtl w:val="true"/>
              </w:rPr>
              <w:tab/>
            </w:r>
            <w:r>
              <w:rPr>
                <w:rStyle w:val="IndexLink"/>
              </w:rPr>
              <w:t>253</w:t>
            </w:r>
          </w:hyperlink>
        </w:p>
        <w:p>
          <w:pPr>
            <w:pStyle w:val="Contents6"/>
            <w:tabs>
              <w:tab w:val="clear" w:pos="7609"/>
              <w:tab w:val="right" w:pos="9026" w:leader="dot"/>
            </w:tabs>
            <w:rPr/>
          </w:pPr>
          <w:hyperlink w:anchor="__RefHeading___Toc8757328_1280447820">
            <w:r>
              <w:rPr>
                <w:webHidden/>
                <w:rStyle w:val="IndexLink"/>
              </w:rPr>
              <w:t>3</w:t>
            </w:r>
            <w:r>
              <w:rPr>
                <w:rStyle w:val="IndexLink"/>
                <w:rtl w:val="true"/>
              </w:rPr>
              <w:t xml:space="preserve"> - </w:t>
            </w:r>
            <w:r>
              <w:rPr>
                <w:rStyle w:val="IndexLink"/>
                <w:rtl w:val="true"/>
              </w:rPr>
              <w:t>مع عليّ بن عبدالعزيز</w:t>
            </w:r>
            <w:r>
              <w:rPr>
                <w:rStyle w:val="IndexLink"/>
                <w:rtl w:val="true"/>
              </w:rPr>
              <w:tab/>
            </w:r>
            <w:r>
              <w:rPr>
                <w:rStyle w:val="IndexLink"/>
              </w:rPr>
              <w:t>253</w:t>
            </w:r>
          </w:hyperlink>
        </w:p>
        <w:p>
          <w:pPr>
            <w:pStyle w:val="Contents6"/>
            <w:tabs>
              <w:tab w:val="clear" w:pos="7609"/>
              <w:tab w:val="right" w:pos="9026" w:leader="dot"/>
            </w:tabs>
            <w:rPr/>
          </w:pPr>
          <w:hyperlink w:anchor="__RefHeading___Toc8757330_1280447820">
            <w:r>
              <w:rPr>
                <w:webHidden/>
                <w:rStyle w:val="IndexLink"/>
              </w:rPr>
              <w:t>4</w:t>
            </w:r>
            <w:r>
              <w:rPr>
                <w:rStyle w:val="IndexLink"/>
                <w:rtl w:val="true"/>
              </w:rPr>
              <w:t xml:space="preserve"> - </w:t>
            </w:r>
            <w:r>
              <w:rPr>
                <w:rStyle w:val="IndexLink"/>
                <w:rtl w:val="true"/>
              </w:rPr>
              <w:t>مع جماعة من شيعته</w:t>
            </w:r>
            <w:r>
              <w:rPr>
                <w:rStyle w:val="IndexLink"/>
                <w:rtl w:val="true"/>
              </w:rPr>
              <w:tab/>
            </w:r>
            <w:r>
              <w:rPr>
                <w:rStyle w:val="IndexLink"/>
              </w:rPr>
              <w:t>254</w:t>
            </w:r>
          </w:hyperlink>
        </w:p>
        <w:p>
          <w:pPr>
            <w:pStyle w:val="Contents5"/>
            <w:tabs>
              <w:tab w:val="clear" w:pos="7892"/>
              <w:tab w:val="right" w:pos="9026" w:leader="dot"/>
            </w:tabs>
            <w:rPr/>
          </w:pPr>
          <w:hyperlink w:anchor="__RefHeading___Toc8757332_1280447820">
            <w:r>
              <w:rPr>
                <w:webHidden/>
                <w:rStyle w:val="IndexLink"/>
                <w:rtl w:val="true"/>
              </w:rPr>
              <w:t>إشادته بأعلام شيعته</w:t>
            </w:r>
            <w:r>
              <w:rPr>
                <w:rStyle w:val="IndexLink"/>
                <w:rtl w:val="true"/>
              </w:rPr>
              <w:tab/>
            </w:r>
            <w:r>
              <w:rPr>
                <w:rStyle w:val="IndexLink"/>
              </w:rPr>
              <w:t>254</w:t>
            </w:r>
          </w:hyperlink>
        </w:p>
        <w:p>
          <w:pPr>
            <w:pStyle w:val="Contents5"/>
            <w:tabs>
              <w:tab w:val="clear" w:pos="7892"/>
              <w:tab w:val="right" w:pos="9026" w:leader="dot"/>
            </w:tabs>
            <w:rPr/>
          </w:pPr>
          <w:hyperlink w:anchor="__RefHeading___Toc8757334_1280447820">
            <w:r>
              <w:rPr>
                <w:webHidden/>
                <w:rStyle w:val="IndexLink"/>
                <w:rtl w:val="true"/>
              </w:rPr>
              <w:t>وصيّته لشيعته بالورع</w:t>
            </w:r>
            <w:r>
              <w:rPr>
                <w:rStyle w:val="IndexLink"/>
                <w:rtl w:val="true"/>
              </w:rPr>
              <w:tab/>
            </w:r>
            <w:r>
              <w:rPr>
                <w:rStyle w:val="IndexLink"/>
              </w:rPr>
              <w:t>255</w:t>
            </w:r>
          </w:hyperlink>
        </w:p>
        <w:p>
          <w:pPr>
            <w:pStyle w:val="Contents5"/>
            <w:tabs>
              <w:tab w:val="clear" w:pos="7892"/>
              <w:tab w:val="right" w:pos="9026" w:leader="dot"/>
            </w:tabs>
            <w:rPr/>
          </w:pPr>
          <w:hyperlink w:anchor="__RefHeading___Toc8757336_1280447820">
            <w:r>
              <w:rPr>
                <w:webHidden/>
                <w:rStyle w:val="IndexLink"/>
                <w:rtl w:val="true"/>
              </w:rPr>
              <w:t>حثّه على طلب العلم</w:t>
            </w:r>
            <w:r>
              <w:rPr>
                <w:rStyle w:val="IndexLink"/>
                <w:rtl w:val="true"/>
              </w:rPr>
              <w:tab/>
            </w:r>
            <w:r>
              <w:rPr>
                <w:rStyle w:val="IndexLink"/>
              </w:rPr>
              <w:t>256</w:t>
            </w:r>
          </w:hyperlink>
        </w:p>
        <w:p>
          <w:pPr>
            <w:pStyle w:val="Contents5"/>
            <w:tabs>
              <w:tab w:val="clear" w:pos="7892"/>
              <w:tab w:val="right" w:pos="9026" w:leader="dot"/>
            </w:tabs>
            <w:rPr/>
          </w:pPr>
          <w:hyperlink w:anchor="__RefHeading___Toc8757338_1280447820">
            <w:r>
              <w:rPr>
                <w:webHidden/>
                <w:rStyle w:val="IndexLink"/>
                <w:rtl w:val="true"/>
              </w:rPr>
              <w:t>حثه على التطوّر الاقتصادي</w:t>
            </w:r>
            <w:r>
              <w:rPr>
                <w:rStyle w:val="IndexLink"/>
                <w:rtl w:val="true"/>
              </w:rPr>
              <w:tab/>
            </w:r>
            <w:r>
              <w:rPr>
                <w:rStyle w:val="IndexLink"/>
              </w:rPr>
              <w:t>257</w:t>
            </w:r>
          </w:hyperlink>
        </w:p>
        <w:p>
          <w:pPr>
            <w:pStyle w:val="Contents5"/>
            <w:tabs>
              <w:tab w:val="clear" w:pos="7892"/>
              <w:tab w:val="right" w:pos="9026" w:leader="dot"/>
            </w:tabs>
            <w:rPr/>
          </w:pPr>
          <w:hyperlink w:anchor="__RefHeading___Toc8757340_1280447820">
            <w:r>
              <w:rPr>
                <w:webHidden/>
                <w:rStyle w:val="IndexLink"/>
                <w:rtl w:val="true"/>
              </w:rPr>
              <w:t>التبشير بمبادئ الشيعة</w:t>
            </w:r>
            <w:r>
              <w:rPr>
                <w:rStyle w:val="IndexLink"/>
                <w:rtl w:val="true"/>
              </w:rPr>
              <w:tab/>
            </w:r>
            <w:r>
              <w:rPr>
                <w:rStyle w:val="IndexLink"/>
              </w:rPr>
              <w:t>259</w:t>
            </w:r>
          </w:hyperlink>
        </w:p>
        <w:p>
          <w:pPr>
            <w:pStyle w:val="Contents5"/>
            <w:tabs>
              <w:tab w:val="clear" w:pos="7892"/>
              <w:tab w:val="right" w:pos="9026" w:leader="dot"/>
            </w:tabs>
            <w:rPr/>
          </w:pPr>
          <w:hyperlink w:anchor="__RefHeading___Toc8757342_1280447820">
            <w:r>
              <w:rPr>
                <w:webHidden/>
                <w:rStyle w:val="IndexLink"/>
                <w:rtl w:val="true"/>
              </w:rPr>
              <w:t>محافظته على الشيعة</w:t>
            </w:r>
            <w:r>
              <w:rPr>
                <w:rStyle w:val="IndexLink"/>
                <w:rtl w:val="true"/>
              </w:rPr>
              <w:tab/>
            </w:r>
            <w:r>
              <w:rPr>
                <w:rStyle w:val="IndexLink"/>
              </w:rPr>
              <w:t>259</w:t>
            </w:r>
          </w:hyperlink>
        </w:p>
        <w:p>
          <w:pPr>
            <w:pStyle w:val="Contents6"/>
            <w:tabs>
              <w:tab w:val="clear" w:pos="7609"/>
              <w:tab w:val="right" w:pos="9026" w:leader="dot"/>
            </w:tabs>
            <w:rPr/>
          </w:pPr>
          <w:hyperlink w:anchor="__RefHeading___Toc8757344_1280447820">
            <w:r>
              <w:rPr>
                <w:webHidden/>
                <w:rStyle w:val="IndexLink"/>
                <w:rtl w:val="true"/>
              </w:rPr>
              <w:t>إشارة</w:t>
            </w:r>
            <w:r>
              <w:rPr>
                <w:rStyle w:val="IndexLink"/>
                <w:rtl w:val="true"/>
              </w:rPr>
              <w:t>:</w:t>
              <w:tab/>
            </w:r>
            <w:r>
              <w:rPr>
                <w:rStyle w:val="IndexLink"/>
              </w:rPr>
              <w:t>259</w:t>
            </w:r>
          </w:hyperlink>
        </w:p>
        <w:p>
          <w:pPr>
            <w:pStyle w:val="Contents6"/>
            <w:tabs>
              <w:tab w:val="clear" w:pos="7609"/>
              <w:tab w:val="right" w:pos="9026" w:leader="dot"/>
            </w:tabs>
            <w:rPr/>
          </w:pPr>
          <w:hyperlink w:anchor="__RefHeading___Toc8757346_1280447820">
            <w:r>
              <w:rPr>
                <w:webHidden/>
                <w:rStyle w:val="IndexLink"/>
              </w:rPr>
              <w:t>1</w:t>
            </w:r>
            <w:r>
              <w:rPr>
                <w:rStyle w:val="IndexLink"/>
                <w:rtl w:val="true"/>
              </w:rPr>
              <w:t xml:space="preserve"> - </w:t>
            </w:r>
            <w:r>
              <w:rPr>
                <w:rStyle w:val="IndexLink"/>
                <w:rtl w:val="true"/>
              </w:rPr>
              <w:t>إلزامهم بالتقية</w:t>
            </w:r>
            <w:r>
              <w:rPr>
                <w:rStyle w:val="IndexLink"/>
                <w:rtl w:val="true"/>
              </w:rPr>
              <w:tab/>
            </w:r>
            <w:r>
              <w:rPr>
                <w:rStyle w:val="IndexLink"/>
              </w:rPr>
              <w:t>260</w:t>
            </w:r>
          </w:hyperlink>
        </w:p>
        <w:p>
          <w:pPr>
            <w:pStyle w:val="Contents6"/>
            <w:tabs>
              <w:tab w:val="clear" w:pos="7609"/>
              <w:tab w:val="right" w:pos="9026" w:leader="dot"/>
            </w:tabs>
            <w:rPr/>
          </w:pPr>
          <w:hyperlink w:anchor="__RefHeading___Toc8757348_1280447820">
            <w:r>
              <w:rPr>
                <w:webHidden/>
                <w:rStyle w:val="IndexLink"/>
              </w:rPr>
              <w:t>2</w:t>
            </w:r>
            <w:r>
              <w:rPr>
                <w:rStyle w:val="IndexLink"/>
                <w:rtl w:val="true"/>
              </w:rPr>
              <w:t xml:space="preserve"> - </w:t>
            </w:r>
            <w:r>
              <w:rPr>
                <w:rStyle w:val="IndexLink"/>
                <w:rtl w:val="true"/>
              </w:rPr>
              <w:t>إلقاء الخلاف بين أصحابه</w:t>
            </w:r>
            <w:r>
              <w:rPr>
                <w:rStyle w:val="IndexLink"/>
                <w:rtl w:val="true"/>
              </w:rPr>
              <w:tab/>
            </w:r>
            <w:r>
              <w:rPr>
                <w:rStyle w:val="IndexLink"/>
              </w:rPr>
              <w:t>262</w:t>
            </w:r>
          </w:hyperlink>
        </w:p>
        <w:p>
          <w:pPr>
            <w:pStyle w:val="Contents3"/>
            <w:tabs>
              <w:tab w:val="clear" w:pos="8459"/>
              <w:tab w:val="right" w:pos="9026" w:leader="dot"/>
            </w:tabs>
            <w:rPr/>
          </w:pPr>
          <w:hyperlink w:anchor="__RefHeading___Toc8757350_1280447820">
            <w:r>
              <w:rPr>
                <w:webHidden/>
                <w:rStyle w:val="IndexLink"/>
                <w:rtl w:val="true"/>
              </w:rPr>
              <w:t>فرق الشيعة</w:t>
            </w:r>
            <w:r>
              <w:rPr>
                <w:rStyle w:val="IndexLink"/>
                <w:rtl w:val="true"/>
              </w:rPr>
              <w:tab/>
            </w:r>
            <w:r>
              <w:rPr>
                <w:rStyle w:val="IndexLink"/>
              </w:rPr>
              <w:t>263</w:t>
            </w:r>
          </w:hyperlink>
        </w:p>
        <w:p>
          <w:pPr>
            <w:pStyle w:val="Contents4"/>
            <w:tabs>
              <w:tab w:val="clear" w:pos="8176"/>
              <w:tab w:val="right" w:pos="9026" w:leader="dot"/>
            </w:tabs>
            <w:rPr/>
          </w:pPr>
          <w:hyperlink w:anchor="__RefHeading___Toc8757352_1280447820">
            <w:r>
              <w:rPr>
                <w:webHidden/>
                <w:rStyle w:val="IndexLink"/>
                <w:rtl w:val="true"/>
              </w:rPr>
              <w:t>إشارة</w:t>
            </w:r>
            <w:r>
              <w:rPr>
                <w:rStyle w:val="IndexLink"/>
                <w:rtl w:val="true"/>
              </w:rPr>
              <w:t>:</w:t>
              <w:tab/>
            </w:r>
            <w:r>
              <w:rPr>
                <w:rStyle w:val="IndexLink"/>
              </w:rPr>
              <w:t>263</w:t>
            </w:r>
          </w:hyperlink>
        </w:p>
        <w:p>
          <w:pPr>
            <w:pStyle w:val="Contents4"/>
            <w:tabs>
              <w:tab w:val="clear" w:pos="8176"/>
              <w:tab w:val="right" w:pos="9026" w:leader="dot"/>
            </w:tabs>
            <w:rPr/>
          </w:pPr>
          <w:hyperlink w:anchor="__RefHeading___Toc8757354_1280447820">
            <w:r>
              <w:rPr>
                <w:webHidden/>
                <w:rStyle w:val="IndexLink"/>
                <w:rtl w:val="true"/>
              </w:rPr>
              <w:t>الكيسانيّة</w:t>
            </w:r>
            <w:r>
              <w:rPr>
                <w:rStyle w:val="IndexLink"/>
                <w:rtl w:val="true"/>
              </w:rPr>
              <w:tab/>
            </w:r>
            <w:r>
              <w:rPr>
                <w:rStyle w:val="IndexLink"/>
              </w:rPr>
              <w:t>263</w:t>
            </w:r>
          </w:hyperlink>
        </w:p>
        <w:p>
          <w:pPr>
            <w:pStyle w:val="Contents4"/>
            <w:tabs>
              <w:tab w:val="clear" w:pos="8176"/>
              <w:tab w:val="right" w:pos="9026" w:leader="dot"/>
            </w:tabs>
            <w:rPr/>
          </w:pPr>
          <w:hyperlink w:anchor="__RefHeading___Toc8757356_1280447820">
            <w:r>
              <w:rPr>
                <w:webHidden/>
                <w:rStyle w:val="IndexLink"/>
                <w:rtl w:val="true"/>
              </w:rPr>
              <w:t>الزيديّة</w:t>
            </w:r>
            <w:r>
              <w:rPr>
                <w:rStyle w:val="IndexLink"/>
                <w:rtl w:val="true"/>
              </w:rPr>
              <w:tab/>
            </w:r>
            <w:r>
              <w:rPr>
                <w:rStyle w:val="IndexLink"/>
              </w:rPr>
              <w:t>265</w:t>
            </w:r>
          </w:hyperlink>
        </w:p>
        <w:p>
          <w:pPr>
            <w:pStyle w:val="Contents5"/>
            <w:tabs>
              <w:tab w:val="clear" w:pos="7892"/>
              <w:tab w:val="right" w:pos="9026" w:leader="dot"/>
            </w:tabs>
            <w:rPr/>
          </w:pPr>
          <w:hyperlink w:anchor="__RefHeading___Toc8757358_1280447820">
            <w:r>
              <w:rPr>
                <w:webHidden/>
                <w:rStyle w:val="IndexLink"/>
                <w:rtl w:val="true"/>
              </w:rPr>
              <w:t>إشارة</w:t>
            </w:r>
            <w:r>
              <w:rPr>
                <w:rStyle w:val="IndexLink"/>
                <w:rtl w:val="true"/>
              </w:rPr>
              <w:t>:</w:t>
              <w:tab/>
            </w:r>
            <w:r>
              <w:rPr>
                <w:rStyle w:val="IndexLink"/>
              </w:rPr>
              <w:t>265</w:t>
            </w:r>
          </w:hyperlink>
        </w:p>
        <w:p>
          <w:pPr>
            <w:pStyle w:val="Contents5"/>
            <w:tabs>
              <w:tab w:val="clear" w:pos="7892"/>
              <w:tab w:val="right" w:pos="9026" w:leader="dot"/>
            </w:tabs>
            <w:rPr/>
          </w:pPr>
          <w:hyperlink w:anchor="__RefHeading___Toc8757360_1280447820">
            <w:r>
              <w:rPr>
                <w:webHidden/>
                <w:rStyle w:val="IndexLink"/>
              </w:rPr>
              <w:t>1</w:t>
            </w:r>
            <w:r>
              <w:rPr>
                <w:rStyle w:val="IndexLink"/>
                <w:rtl w:val="true"/>
              </w:rPr>
              <w:t xml:space="preserve"> - </w:t>
            </w:r>
            <w:r>
              <w:rPr>
                <w:rStyle w:val="IndexLink"/>
                <w:rtl w:val="true"/>
              </w:rPr>
              <w:t>الجارودية</w:t>
            </w:r>
            <w:r>
              <w:rPr>
                <w:rStyle w:val="IndexLink"/>
                <w:rtl w:val="true"/>
              </w:rPr>
              <w:tab/>
            </w:r>
            <w:r>
              <w:rPr>
                <w:rStyle w:val="IndexLink"/>
              </w:rPr>
              <w:t>265</w:t>
            </w:r>
          </w:hyperlink>
        </w:p>
        <w:p>
          <w:pPr>
            <w:pStyle w:val="Contents5"/>
            <w:tabs>
              <w:tab w:val="clear" w:pos="7892"/>
              <w:tab w:val="right" w:pos="9026" w:leader="dot"/>
            </w:tabs>
            <w:rPr/>
          </w:pPr>
          <w:hyperlink w:anchor="__RefHeading___Toc8757362_1280447820">
            <w:r>
              <w:rPr>
                <w:webHidden/>
                <w:rStyle w:val="IndexLink"/>
              </w:rPr>
              <w:t>2</w:t>
            </w:r>
            <w:r>
              <w:rPr>
                <w:rStyle w:val="IndexLink"/>
                <w:rtl w:val="true"/>
              </w:rPr>
              <w:t xml:space="preserve"> - </w:t>
            </w:r>
            <w:r>
              <w:rPr>
                <w:rStyle w:val="IndexLink"/>
                <w:rtl w:val="true"/>
              </w:rPr>
              <w:t>الجريريّة</w:t>
            </w:r>
            <w:r>
              <w:rPr>
                <w:rStyle w:val="IndexLink"/>
                <w:rtl w:val="true"/>
              </w:rPr>
              <w:tab/>
            </w:r>
            <w:r>
              <w:rPr>
                <w:rStyle w:val="IndexLink"/>
              </w:rPr>
              <w:t>266</w:t>
            </w:r>
          </w:hyperlink>
        </w:p>
        <w:p>
          <w:pPr>
            <w:pStyle w:val="Contents5"/>
            <w:tabs>
              <w:tab w:val="clear" w:pos="7892"/>
              <w:tab w:val="right" w:pos="9026" w:leader="dot"/>
            </w:tabs>
            <w:rPr/>
          </w:pPr>
          <w:hyperlink w:anchor="__RefHeading___Toc8757364_1280447820">
            <w:r>
              <w:rPr>
                <w:webHidden/>
                <w:rStyle w:val="IndexLink"/>
              </w:rPr>
              <w:t>3</w:t>
            </w:r>
            <w:r>
              <w:rPr>
                <w:rStyle w:val="IndexLink"/>
                <w:rtl w:val="true"/>
              </w:rPr>
              <w:t xml:space="preserve"> - </w:t>
            </w:r>
            <w:r>
              <w:rPr>
                <w:rStyle w:val="IndexLink"/>
                <w:rtl w:val="true"/>
              </w:rPr>
              <w:t>البتريّة</w:t>
            </w:r>
            <w:r>
              <w:rPr>
                <w:rStyle w:val="IndexLink"/>
                <w:rtl w:val="true"/>
              </w:rPr>
              <w:tab/>
            </w:r>
            <w:r>
              <w:rPr>
                <w:rStyle w:val="IndexLink"/>
              </w:rPr>
              <w:t>266</w:t>
            </w:r>
          </w:hyperlink>
        </w:p>
        <w:p>
          <w:pPr>
            <w:pStyle w:val="Contents4"/>
            <w:tabs>
              <w:tab w:val="clear" w:pos="8176"/>
              <w:tab w:val="right" w:pos="9026" w:leader="dot"/>
            </w:tabs>
            <w:rPr/>
          </w:pPr>
          <w:hyperlink w:anchor="__RefHeading___Toc8757366_1280447820">
            <w:r>
              <w:rPr>
                <w:webHidden/>
                <w:rStyle w:val="IndexLink"/>
                <w:rtl w:val="true"/>
              </w:rPr>
              <w:t>الإسماعيليّة</w:t>
            </w:r>
            <w:r>
              <w:rPr>
                <w:rStyle w:val="IndexLink"/>
                <w:rtl w:val="true"/>
              </w:rPr>
              <w:tab/>
            </w:r>
            <w:r>
              <w:rPr>
                <w:rStyle w:val="IndexLink"/>
              </w:rPr>
              <w:t>267</w:t>
            </w:r>
          </w:hyperlink>
        </w:p>
        <w:p>
          <w:pPr>
            <w:pStyle w:val="Contents4"/>
            <w:tabs>
              <w:tab w:val="clear" w:pos="8176"/>
              <w:tab w:val="right" w:pos="9026" w:leader="dot"/>
            </w:tabs>
            <w:rPr/>
          </w:pPr>
          <w:hyperlink w:anchor="__RefHeading___Toc8757368_1280447820">
            <w:r>
              <w:rPr>
                <w:webHidden/>
                <w:rStyle w:val="IndexLink"/>
                <w:rtl w:val="true"/>
              </w:rPr>
              <w:t>المرجئة</w:t>
            </w:r>
            <w:r>
              <w:rPr>
                <w:rStyle w:val="IndexLink"/>
                <w:rtl w:val="true"/>
              </w:rPr>
              <w:tab/>
            </w:r>
            <w:r>
              <w:rPr>
                <w:rStyle w:val="IndexLink"/>
              </w:rPr>
              <w:t>268</w:t>
            </w:r>
          </w:hyperlink>
        </w:p>
        <w:p>
          <w:pPr>
            <w:pStyle w:val="Contents5"/>
            <w:tabs>
              <w:tab w:val="clear" w:pos="7892"/>
              <w:tab w:val="right" w:pos="9026" w:leader="dot"/>
            </w:tabs>
            <w:rPr/>
          </w:pPr>
          <w:hyperlink w:anchor="__RefHeading___Toc8757370_1280447820">
            <w:r>
              <w:rPr>
                <w:webHidden/>
                <w:rStyle w:val="IndexLink"/>
                <w:rtl w:val="true"/>
              </w:rPr>
              <w:t>إشارة</w:t>
            </w:r>
            <w:r>
              <w:rPr>
                <w:rStyle w:val="IndexLink"/>
                <w:rtl w:val="true"/>
              </w:rPr>
              <w:t>:</w:t>
              <w:tab/>
            </w:r>
            <w:r>
              <w:rPr>
                <w:rStyle w:val="IndexLink"/>
              </w:rPr>
              <w:t>268</w:t>
            </w:r>
          </w:hyperlink>
        </w:p>
        <w:p>
          <w:pPr>
            <w:pStyle w:val="Contents5"/>
            <w:tabs>
              <w:tab w:val="clear" w:pos="7892"/>
              <w:tab w:val="right" w:pos="9026" w:leader="dot"/>
            </w:tabs>
            <w:rPr/>
          </w:pPr>
          <w:hyperlink w:anchor="__RefHeading___Toc8757372_1280447820">
            <w:r>
              <w:rPr>
                <w:webHidden/>
                <w:rStyle w:val="IndexLink"/>
                <w:rtl w:val="true"/>
              </w:rPr>
              <w:t>الشيعة والمرجئة</w:t>
            </w:r>
            <w:r>
              <w:rPr>
                <w:rStyle w:val="IndexLink"/>
                <w:rtl w:val="true"/>
              </w:rPr>
              <w:tab/>
            </w:r>
            <w:r>
              <w:rPr>
                <w:rStyle w:val="IndexLink"/>
              </w:rPr>
              <w:t>269</w:t>
            </w:r>
          </w:hyperlink>
        </w:p>
        <w:p>
          <w:pPr>
            <w:pStyle w:val="Contents4"/>
            <w:tabs>
              <w:tab w:val="clear" w:pos="8176"/>
              <w:tab w:val="right" w:pos="9026" w:leader="dot"/>
            </w:tabs>
            <w:rPr/>
          </w:pPr>
          <w:hyperlink w:anchor="__RefHeading___Toc8757374_1280447820">
            <w:r>
              <w:rPr>
                <w:webHidden/>
                <w:rStyle w:val="IndexLink"/>
                <w:rtl w:val="true"/>
              </w:rPr>
              <w:t>المعتزلة</w:t>
            </w:r>
            <w:r>
              <w:rPr>
                <w:rStyle w:val="IndexLink"/>
                <w:rtl w:val="true"/>
              </w:rPr>
              <w:tab/>
            </w:r>
            <w:r>
              <w:rPr>
                <w:rStyle w:val="IndexLink"/>
              </w:rPr>
              <w:t>271</w:t>
            </w:r>
          </w:hyperlink>
        </w:p>
        <w:p>
          <w:pPr>
            <w:pStyle w:val="Contents5"/>
            <w:tabs>
              <w:tab w:val="clear" w:pos="7892"/>
              <w:tab w:val="right" w:pos="9026" w:leader="dot"/>
            </w:tabs>
            <w:rPr/>
          </w:pPr>
          <w:hyperlink w:anchor="__RefHeading___Toc8757376_1280447820">
            <w:r>
              <w:rPr>
                <w:webHidden/>
                <w:rStyle w:val="IndexLink"/>
                <w:rtl w:val="true"/>
              </w:rPr>
              <w:t>إشارة</w:t>
            </w:r>
            <w:r>
              <w:rPr>
                <w:rStyle w:val="IndexLink"/>
                <w:rtl w:val="true"/>
              </w:rPr>
              <w:t>:</w:t>
              <w:tab/>
            </w:r>
            <w:r>
              <w:rPr>
                <w:rStyle w:val="IndexLink"/>
              </w:rPr>
              <w:t>271</w:t>
            </w:r>
          </w:hyperlink>
        </w:p>
        <w:p>
          <w:pPr>
            <w:pStyle w:val="Contents5"/>
            <w:tabs>
              <w:tab w:val="clear" w:pos="7892"/>
              <w:tab w:val="right" w:pos="9026" w:leader="dot"/>
            </w:tabs>
            <w:rPr/>
          </w:pPr>
          <w:hyperlink w:anchor="__RefHeading___Toc8757378_1280447820">
            <w:r>
              <w:rPr>
                <w:webHidden/>
                <w:rStyle w:val="IndexLink"/>
                <w:rtl w:val="true"/>
              </w:rPr>
              <w:t>تأسيس الاعتزال</w:t>
            </w:r>
            <w:r>
              <w:rPr>
                <w:rStyle w:val="IndexLink"/>
                <w:rtl w:val="true"/>
              </w:rPr>
              <w:tab/>
            </w:r>
            <w:r>
              <w:rPr>
                <w:rStyle w:val="IndexLink"/>
              </w:rPr>
              <w:t>271</w:t>
            </w:r>
          </w:hyperlink>
        </w:p>
        <w:p>
          <w:pPr>
            <w:pStyle w:val="Contents5"/>
            <w:tabs>
              <w:tab w:val="clear" w:pos="7892"/>
              <w:tab w:val="right" w:pos="9026" w:leader="dot"/>
            </w:tabs>
            <w:rPr/>
          </w:pPr>
          <w:hyperlink w:anchor="__RefHeading___Toc8757380_1280447820">
            <w:r>
              <w:rPr>
                <w:webHidden/>
                <w:rStyle w:val="IndexLink"/>
                <w:rtl w:val="true"/>
              </w:rPr>
              <w:t>الاعتزال والسياسة</w:t>
            </w:r>
            <w:r>
              <w:rPr>
                <w:rStyle w:val="IndexLink"/>
                <w:rtl w:val="true"/>
              </w:rPr>
              <w:tab/>
            </w:r>
            <w:r>
              <w:rPr>
                <w:rStyle w:val="IndexLink"/>
              </w:rPr>
              <w:t>272</w:t>
            </w:r>
          </w:hyperlink>
        </w:p>
        <w:p>
          <w:pPr>
            <w:pStyle w:val="Contents5"/>
            <w:tabs>
              <w:tab w:val="clear" w:pos="7892"/>
              <w:tab w:val="right" w:pos="9026" w:leader="dot"/>
            </w:tabs>
            <w:rPr/>
          </w:pPr>
          <w:hyperlink w:anchor="__RefHeading___Toc8757382_1280447820">
            <w:r>
              <w:rPr>
                <w:webHidden/>
                <w:rStyle w:val="IndexLink"/>
                <w:rtl w:val="true"/>
              </w:rPr>
              <w:t>أصولهم الاعتقادية</w:t>
            </w:r>
            <w:r>
              <w:rPr>
                <w:rStyle w:val="IndexLink"/>
                <w:rtl w:val="true"/>
              </w:rPr>
              <w:tab/>
            </w:r>
            <w:r>
              <w:rPr>
                <w:rStyle w:val="IndexLink"/>
              </w:rPr>
              <w:t>273</w:t>
            </w:r>
          </w:hyperlink>
        </w:p>
        <w:p>
          <w:pPr>
            <w:pStyle w:val="Contents5"/>
            <w:tabs>
              <w:tab w:val="clear" w:pos="7892"/>
              <w:tab w:val="right" w:pos="9026" w:leader="dot"/>
            </w:tabs>
            <w:rPr/>
          </w:pPr>
          <w:hyperlink w:anchor="__RefHeading___Toc8757384_1280447820">
            <w:r>
              <w:rPr>
                <w:webHidden/>
                <w:rStyle w:val="IndexLink"/>
                <w:rtl w:val="true"/>
              </w:rPr>
              <w:t>الشيعة والمعتزلة</w:t>
            </w:r>
            <w:r>
              <w:rPr>
                <w:rStyle w:val="IndexLink"/>
                <w:rtl w:val="true"/>
              </w:rPr>
              <w:tab/>
            </w:r>
            <w:r>
              <w:rPr>
                <w:rStyle w:val="IndexLink"/>
              </w:rPr>
              <w:t>277</w:t>
            </w:r>
          </w:hyperlink>
        </w:p>
        <w:p>
          <w:pPr>
            <w:pStyle w:val="Contents5"/>
            <w:tabs>
              <w:tab w:val="clear" w:pos="7892"/>
              <w:tab w:val="right" w:pos="9026" w:leader="dot"/>
            </w:tabs>
            <w:rPr/>
          </w:pPr>
          <w:hyperlink w:anchor="__RefHeading___Toc8757386_1280447820">
            <w:r>
              <w:rPr>
                <w:webHidden/>
                <w:rStyle w:val="IndexLink"/>
                <w:rtl w:val="true"/>
              </w:rPr>
              <w:t>المسائل المتفق عليها بين الشيعة والمعتزلة</w:t>
            </w:r>
            <w:r>
              <w:rPr>
                <w:rStyle w:val="IndexLink"/>
                <w:rtl w:val="true"/>
              </w:rPr>
              <w:tab/>
            </w:r>
            <w:r>
              <w:rPr>
                <w:rStyle w:val="IndexLink"/>
              </w:rPr>
              <w:t>278</w:t>
            </w:r>
          </w:hyperlink>
        </w:p>
        <w:p>
          <w:pPr>
            <w:pStyle w:val="Contents5"/>
            <w:tabs>
              <w:tab w:val="clear" w:pos="7892"/>
              <w:tab w:val="right" w:pos="9026" w:leader="dot"/>
            </w:tabs>
            <w:rPr/>
          </w:pPr>
          <w:hyperlink w:anchor="__RefHeading___Toc8757388_1280447820">
            <w:r>
              <w:rPr>
                <w:webHidden/>
                <w:rStyle w:val="IndexLink"/>
                <w:rtl w:val="true"/>
              </w:rPr>
              <w:t>المسائل الخلافية</w:t>
            </w:r>
            <w:r>
              <w:rPr>
                <w:rStyle w:val="IndexLink"/>
                <w:rtl w:val="true"/>
              </w:rPr>
              <w:tab/>
            </w:r>
            <w:r>
              <w:rPr>
                <w:rStyle w:val="IndexLink"/>
              </w:rPr>
              <w:t>279</w:t>
            </w:r>
          </w:hyperlink>
        </w:p>
        <w:p>
          <w:pPr>
            <w:pStyle w:val="Contents5"/>
            <w:tabs>
              <w:tab w:val="clear" w:pos="7892"/>
              <w:tab w:val="right" w:pos="9026" w:leader="dot"/>
            </w:tabs>
            <w:rPr/>
          </w:pPr>
          <w:hyperlink w:anchor="__RefHeading___Toc8757390_1280447820">
            <w:r>
              <w:rPr>
                <w:webHidden/>
                <w:rStyle w:val="IndexLink"/>
                <w:rtl w:val="true"/>
              </w:rPr>
              <w:t>فرق المعتزلة</w:t>
            </w:r>
            <w:r>
              <w:rPr>
                <w:rStyle w:val="IndexLink"/>
                <w:rtl w:val="true"/>
              </w:rPr>
              <w:tab/>
            </w:r>
            <w:r>
              <w:rPr>
                <w:rStyle w:val="IndexLink"/>
              </w:rPr>
              <w:t>280</w:t>
            </w:r>
          </w:hyperlink>
        </w:p>
        <w:p>
          <w:pPr>
            <w:pStyle w:val="Contents5"/>
            <w:tabs>
              <w:tab w:val="clear" w:pos="7892"/>
              <w:tab w:val="right" w:pos="9026" w:leader="dot"/>
            </w:tabs>
            <w:rPr/>
          </w:pPr>
          <w:hyperlink w:anchor="__RefHeading___Toc8757392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مع المعتزلة</w:t>
            </w:r>
            <w:r>
              <w:rPr>
                <w:rStyle w:val="IndexLink"/>
                <w:rtl w:val="true"/>
              </w:rPr>
              <w:tab/>
            </w:r>
            <w:r>
              <w:rPr>
                <w:rStyle w:val="IndexLink"/>
              </w:rPr>
              <w:t>281</w:t>
            </w:r>
          </w:hyperlink>
        </w:p>
        <w:p>
          <w:pPr>
            <w:pStyle w:val="Contents4"/>
            <w:tabs>
              <w:tab w:val="clear" w:pos="8176"/>
              <w:tab w:val="right" w:pos="9026" w:leader="dot"/>
            </w:tabs>
            <w:rPr/>
          </w:pPr>
          <w:hyperlink w:anchor="__RefHeading___Toc8757394_1280447820">
            <w:r>
              <w:rPr>
                <w:webHidden/>
                <w:rStyle w:val="IndexLink"/>
                <w:rtl w:val="true"/>
              </w:rPr>
              <w:t>الغلوّ</w:t>
            </w:r>
            <w:r>
              <w:rPr>
                <w:rStyle w:val="IndexLink"/>
                <w:rtl w:val="true"/>
              </w:rPr>
              <w:tab/>
            </w:r>
            <w:r>
              <w:rPr>
                <w:rStyle w:val="IndexLink"/>
              </w:rPr>
              <w:t>281</w:t>
            </w:r>
          </w:hyperlink>
        </w:p>
        <w:p>
          <w:pPr>
            <w:pStyle w:val="Contents5"/>
            <w:tabs>
              <w:tab w:val="clear" w:pos="7892"/>
              <w:tab w:val="right" w:pos="9026" w:leader="dot"/>
            </w:tabs>
            <w:rPr/>
          </w:pPr>
          <w:hyperlink w:anchor="__RefHeading___Toc8757396_1280447820">
            <w:r>
              <w:rPr>
                <w:webHidden/>
                <w:rStyle w:val="IndexLink"/>
                <w:rtl w:val="true"/>
              </w:rPr>
              <w:t>تكفير الشيعة للغلاة</w:t>
            </w:r>
            <w:r>
              <w:rPr>
                <w:rStyle w:val="IndexLink"/>
                <w:rtl w:val="true"/>
              </w:rPr>
              <w:tab/>
            </w:r>
            <w:r>
              <w:rPr>
                <w:rStyle w:val="IndexLink"/>
              </w:rPr>
              <w:t>281</w:t>
            </w:r>
          </w:hyperlink>
        </w:p>
        <w:p>
          <w:pPr>
            <w:pStyle w:val="Contents5"/>
            <w:tabs>
              <w:tab w:val="clear" w:pos="7892"/>
              <w:tab w:val="right" w:pos="9026" w:leader="dot"/>
            </w:tabs>
            <w:rPr/>
          </w:pPr>
          <w:hyperlink w:anchor="__RefHeading___Toc8757398_1280447820">
            <w:r>
              <w:rPr>
                <w:webHidden/>
                <w:rStyle w:val="IndexLink"/>
                <w:rtl w:val="true"/>
              </w:rPr>
              <w:t xml:space="preserve">الغلوّ في الإمام الصادق </w:t>
            </w:r>
            <w:r>
              <w:rPr>
                <w:rStyle w:val="IndexLink"/>
                <w:rtl w:val="true"/>
              </w:rPr>
              <w:t>(</w:t>
            </w:r>
            <w:r>
              <w:rPr>
                <w:rStyle w:val="IndexLink"/>
                <w:rtl w:val="true"/>
              </w:rPr>
              <w:t>عَلَيهِ السَّلَامُ</w:t>
            </w:r>
            <w:r>
              <w:rPr>
                <w:rStyle w:val="IndexLink"/>
                <w:rtl w:val="true"/>
              </w:rPr>
              <w:t>)</w:t>
              <w:tab/>
            </w:r>
            <w:r>
              <w:rPr>
                <w:rStyle w:val="IndexLink"/>
              </w:rPr>
              <w:t>283</w:t>
            </w:r>
          </w:hyperlink>
        </w:p>
        <w:p>
          <w:pPr>
            <w:pStyle w:val="Contents6"/>
            <w:tabs>
              <w:tab w:val="clear" w:pos="7609"/>
              <w:tab w:val="right" w:pos="9026" w:leader="dot"/>
            </w:tabs>
            <w:rPr/>
          </w:pPr>
          <w:hyperlink w:anchor="__RefHeading___Toc8757400_1280447820">
            <w:r>
              <w:rPr>
                <w:webHidden/>
                <w:rStyle w:val="IndexLink"/>
                <w:rtl w:val="true"/>
              </w:rPr>
              <w:t>إشارة</w:t>
            </w:r>
            <w:r>
              <w:rPr>
                <w:rStyle w:val="IndexLink"/>
                <w:rtl w:val="true"/>
              </w:rPr>
              <w:t>:</w:t>
              <w:tab/>
            </w:r>
            <w:r>
              <w:rPr>
                <w:rStyle w:val="IndexLink"/>
              </w:rPr>
              <w:t>283</w:t>
            </w:r>
          </w:hyperlink>
        </w:p>
        <w:p>
          <w:pPr>
            <w:pStyle w:val="Contents6"/>
            <w:tabs>
              <w:tab w:val="clear" w:pos="7609"/>
              <w:tab w:val="right" w:pos="9026" w:leader="dot"/>
            </w:tabs>
            <w:rPr/>
          </w:pPr>
          <w:hyperlink w:anchor="__RefHeading___Toc8757402_1280447820">
            <w:r>
              <w:rPr>
                <w:webHidden/>
                <w:rStyle w:val="IndexLink"/>
              </w:rPr>
              <w:t>1</w:t>
            </w:r>
            <w:r>
              <w:rPr>
                <w:rStyle w:val="IndexLink"/>
                <w:rtl w:val="true"/>
              </w:rPr>
              <w:t xml:space="preserve"> - </w:t>
            </w:r>
            <w:r>
              <w:rPr>
                <w:rStyle w:val="IndexLink"/>
                <w:rtl w:val="true"/>
              </w:rPr>
              <w:t>أبو الخطاب</w:t>
            </w:r>
            <w:r>
              <w:rPr>
                <w:rStyle w:val="IndexLink"/>
                <w:rtl w:val="true"/>
              </w:rPr>
              <w:tab/>
            </w:r>
            <w:r>
              <w:rPr>
                <w:rStyle w:val="IndexLink"/>
              </w:rPr>
              <w:t>284</w:t>
            </w:r>
          </w:hyperlink>
        </w:p>
        <w:p>
          <w:pPr>
            <w:pStyle w:val="Contents6"/>
            <w:tabs>
              <w:tab w:val="clear" w:pos="7609"/>
              <w:tab w:val="right" w:pos="9026" w:leader="dot"/>
            </w:tabs>
            <w:rPr/>
          </w:pPr>
          <w:hyperlink w:anchor="__RefHeading___Toc8757404_1280447820">
            <w:r>
              <w:rPr>
                <w:webHidden/>
                <w:rStyle w:val="IndexLink"/>
                <w:rtl w:val="true"/>
              </w:rPr>
              <w:t>إشارة</w:t>
            </w:r>
            <w:r>
              <w:rPr>
                <w:rStyle w:val="IndexLink"/>
                <w:rtl w:val="true"/>
              </w:rPr>
              <w:t>:</w:t>
              <w:tab/>
            </w:r>
            <w:r>
              <w:rPr>
                <w:rStyle w:val="IndexLink"/>
              </w:rPr>
              <w:t>284</w:t>
            </w:r>
          </w:hyperlink>
        </w:p>
        <w:p>
          <w:pPr>
            <w:pStyle w:val="Contents6"/>
            <w:tabs>
              <w:tab w:val="clear" w:pos="7609"/>
              <w:tab w:val="right" w:pos="9026" w:leader="dot"/>
            </w:tabs>
            <w:rPr/>
          </w:pPr>
          <w:hyperlink w:anchor="__RefHeading___Toc8757406_1280447820">
            <w:r>
              <w:rPr>
                <w:webHidden/>
                <w:rStyle w:val="IndexLink"/>
                <w:rtl w:val="true"/>
              </w:rPr>
              <w:t>براءة الإمام منه</w:t>
            </w:r>
            <w:r>
              <w:rPr>
                <w:rStyle w:val="IndexLink"/>
                <w:rtl w:val="true"/>
              </w:rPr>
              <w:tab/>
            </w:r>
            <w:r>
              <w:rPr>
                <w:rStyle w:val="IndexLink"/>
              </w:rPr>
              <w:t>284</w:t>
            </w:r>
          </w:hyperlink>
        </w:p>
        <w:p>
          <w:pPr>
            <w:pStyle w:val="Contents6"/>
            <w:tabs>
              <w:tab w:val="clear" w:pos="7609"/>
              <w:tab w:val="right" w:pos="9026" w:leader="dot"/>
            </w:tabs>
            <w:rPr/>
          </w:pPr>
          <w:hyperlink w:anchor="__RefHeading___Toc8757408_1280447820">
            <w:r>
              <w:rPr>
                <w:webHidden/>
                <w:rStyle w:val="IndexLink"/>
                <w:rtl w:val="true"/>
              </w:rPr>
              <w:t>فرق الخطابية</w:t>
            </w:r>
            <w:r>
              <w:rPr>
                <w:rStyle w:val="IndexLink"/>
                <w:rtl w:val="true"/>
              </w:rPr>
              <w:tab/>
            </w:r>
            <w:r>
              <w:rPr>
                <w:rStyle w:val="IndexLink"/>
              </w:rPr>
              <w:t>286</w:t>
            </w:r>
          </w:hyperlink>
        </w:p>
        <w:p>
          <w:pPr>
            <w:pStyle w:val="Contents6"/>
            <w:tabs>
              <w:tab w:val="clear" w:pos="7609"/>
              <w:tab w:val="right" w:pos="9026" w:leader="dot"/>
            </w:tabs>
            <w:rPr/>
          </w:pPr>
          <w:hyperlink w:anchor="__RefHeading___Toc8757410_1280447820">
            <w:r>
              <w:rPr>
                <w:webHidden/>
                <w:rStyle w:val="IndexLink"/>
              </w:rPr>
              <w:t>2</w:t>
            </w:r>
            <w:r>
              <w:rPr>
                <w:rStyle w:val="IndexLink"/>
                <w:rtl w:val="true"/>
              </w:rPr>
              <w:t xml:space="preserve"> - </w:t>
            </w:r>
            <w:r>
              <w:rPr>
                <w:rStyle w:val="IndexLink"/>
                <w:rtl w:val="true"/>
              </w:rPr>
              <w:t>بشّار الشعيري</w:t>
            </w:r>
            <w:r>
              <w:rPr>
                <w:rStyle w:val="IndexLink"/>
                <w:rtl w:val="true"/>
              </w:rPr>
              <w:tab/>
            </w:r>
            <w:r>
              <w:rPr>
                <w:rStyle w:val="IndexLink"/>
              </w:rPr>
              <w:t>287</w:t>
            </w:r>
          </w:hyperlink>
        </w:p>
        <w:p>
          <w:pPr>
            <w:pStyle w:val="Contents6"/>
            <w:tabs>
              <w:tab w:val="clear" w:pos="7609"/>
              <w:tab w:val="right" w:pos="9026" w:leader="dot"/>
            </w:tabs>
            <w:rPr/>
          </w:pPr>
          <w:hyperlink w:anchor="__RefHeading___Toc8757412_1280447820">
            <w:r>
              <w:rPr>
                <w:webHidden/>
                <w:rStyle w:val="IndexLink"/>
              </w:rPr>
              <w:t>3</w:t>
            </w:r>
            <w:r>
              <w:rPr>
                <w:rStyle w:val="IndexLink"/>
                <w:rtl w:val="true"/>
              </w:rPr>
              <w:t xml:space="preserve"> - </w:t>
            </w:r>
            <w:r>
              <w:rPr>
                <w:rStyle w:val="IndexLink"/>
                <w:rtl w:val="true"/>
              </w:rPr>
              <w:t>المغيرة بن سعيد</w:t>
            </w:r>
            <w:r>
              <w:rPr>
                <w:rStyle w:val="IndexLink"/>
                <w:rtl w:val="true"/>
              </w:rPr>
              <w:tab/>
            </w:r>
            <w:r>
              <w:rPr>
                <w:rStyle w:val="IndexLink"/>
              </w:rPr>
              <w:t>288</w:t>
            </w:r>
          </w:hyperlink>
        </w:p>
        <w:p>
          <w:pPr>
            <w:pStyle w:val="Contents4"/>
            <w:tabs>
              <w:tab w:val="clear" w:pos="8176"/>
              <w:tab w:val="right" w:pos="9026" w:leader="dot"/>
            </w:tabs>
            <w:rPr/>
          </w:pPr>
          <w:hyperlink w:anchor="__RefHeading___Toc8757414_1280447820">
            <w:r>
              <w:rPr>
                <w:webHidden/>
                <w:rStyle w:val="IndexLink"/>
                <w:rtl w:val="true"/>
              </w:rPr>
              <w:t>الخوارج</w:t>
            </w:r>
            <w:r>
              <w:rPr>
                <w:rStyle w:val="IndexLink"/>
                <w:rtl w:val="true"/>
              </w:rPr>
              <w:tab/>
            </w:r>
            <w:r>
              <w:rPr>
                <w:rStyle w:val="IndexLink"/>
              </w:rPr>
              <w:t>291</w:t>
            </w:r>
          </w:hyperlink>
        </w:p>
        <w:p>
          <w:pPr>
            <w:pStyle w:val="Contents5"/>
            <w:tabs>
              <w:tab w:val="clear" w:pos="7892"/>
              <w:tab w:val="right" w:pos="9026" w:leader="dot"/>
            </w:tabs>
            <w:rPr/>
          </w:pPr>
          <w:hyperlink w:anchor="__RefHeading___Toc8757416_1280447820">
            <w:r>
              <w:rPr>
                <w:webHidden/>
                <w:rStyle w:val="IndexLink"/>
                <w:rtl w:val="true"/>
              </w:rPr>
              <w:t>إشارة</w:t>
            </w:r>
            <w:r>
              <w:rPr>
                <w:rStyle w:val="IndexLink"/>
                <w:rtl w:val="true"/>
              </w:rPr>
              <w:t>:</w:t>
              <w:tab/>
            </w:r>
            <w:r>
              <w:rPr>
                <w:rStyle w:val="IndexLink"/>
              </w:rPr>
              <w:t>291</w:t>
            </w:r>
          </w:hyperlink>
        </w:p>
        <w:p>
          <w:pPr>
            <w:pStyle w:val="Contents5"/>
            <w:tabs>
              <w:tab w:val="clear" w:pos="7892"/>
              <w:tab w:val="right" w:pos="9026" w:leader="dot"/>
            </w:tabs>
            <w:rPr/>
          </w:pPr>
          <w:hyperlink w:anchor="__RefHeading___Toc8757418_1280447820">
            <w:r>
              <w:rPr>
                <w:webHidden/>
                <w:rStyle w:val="IndexLink"/>
                <w:rtl w:val="true"/>
              </w:rPr>
              <w:t xml:space="preserve">دعاء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عليهم</w:t>
            </w:r>
            <w:r>
              <w:rPr>
                <w:rStyle w:val="IndexLink"/>
                <w:rtl w:val="true"/>
              </w:rPr>
              <w:tab/>
            </w:r>
            <w:r>
              <w:rPr>
                <w:rStyle w:val="IndexLink"/>
              </w:rPr>
              <w:t>292</w:t>
            </w:r>
          </w:hyperlink>
        </w:p>
        <w:p>
          <w:pPr>
            <w:pStyle w:val="Contents5"/>
            <w:tabs>
              <w:tab w:val="clear" w:pos="7892"/>
              <w:tab w:val="right" w:pos="9026" w:leader="dot"/>
            </w:tabs>
            <w:rPr/>
          </w:pPr>
          <w:hyperlink w:anchor="__RefHeading___Toc8757420_1280447820">
            <w:r>
              <w:rPr>
                <w:webHidden/>
                <w:rStyle w:val="IndexLink"/>
                <w:rtl w:val="true"/>
              </w:rPr>
              <w:t>إبادتهم</w:t>
            </w:r>
            <w:r>
              <w:rPr>
                <w:rStyle w:val="IndexLink"/>
                <w:rtl w:val="true"/>
              </w:rPr>
              <w:tab/>
            </w:r>
            <w:r>
              <w:rPr>
                <w:rStyle w:val="IndexLink"/>
              </w:rPr>
              <w:t>293</w:t>
            </w:r>
          </w:hyperlink>
        </w:p>
        <w:p>
          <w:pPr>
            <w:pStyle w:val="Contents4"/>
            <w:tabs>
              <w:tab w:val="clear" w:pos="8176"/>
              <w:tab w:val="right" w:pos="9026" w:leader="dot"/>
            </w:tabs>
            <w:rPr/>
          </w:pPr>
          <w:hyperlink w:anchor="__RefHeading___Toc8757422_1280447820">
            <w:r>
              <w:rPr>
                <w:webHidden/>
                <w:rStyle w:val="IndexLink"/>
                <w:rtl w:val="true"/>
              </w:rPr>
              <w:t>آراؤهم ومبادئهم</w:t>
            </w:r>
            <w:r>
              <w:rPr>
                <w:rStyle w:val="IndexLink"/>
                <w:rtl w:val="true"/>
              </w:rPr>
              <w:tab/>
            </w:r>
            <w:r>
              <w:rPr>
                <w:rStyle w:val="IndexLink"/>
              </w:rPr>
              <w:t>294</w:t>
            </w:r>
          </w:hyperlink>
        </w:p>
        <w:p>
          <w:pPr>
            <w:pStyle w:val="Contents4"/>
            <w:tabs>
              <w:tab w:val="clear" w:pos="8176"/>
              <w:tab w:val="right" w:pos="9026" w:leader="dot"/>
            </w:tabs>
            <w:rPr/>
          </w:pPr>
          <w:hyperlink w:anchor="__RefHeading___Toc8757424_1280447820">
            <w:r>
              <w:rPr>
                <w:webHidden/>
                <w:rStyle w:val="IndexLink"/>
                <w:rtl w:val="true"/>
              </w:rPr>
              <w:t>فرق الخوارج</w:t>
            </w:r>
            <w:r>
              <w:rPr>
                <w:rStyle w:val="IndexLink"/>
                <w:rtl w:val="true"/>
              </w:rPr>
              <w:tab/>
            </w:r>
            <w:r>
              <w:rPr>
                <w:rStyle w:val="IndexLink"/>
              </w:rPr>
              <w:t>295</w:t>
            </w:r>
          </w:hyperlink>
        </w:p>
        <w:p>
          <w:pPr>
            <w:pStyle w:val="Contents4"/>
            <w:tabs>
              <w:tab w:val="clear" w:pos="8176"/>
              <w:tab w:val="right" w:pos="9026" w:leader="dot"/>
            </w:tabs>
            <w:rPr/>
          </w:pPr>
          <w:hyperlink w:anchor="__RefHeading___Toc8757426_1280447820">
            <w:r>
              <w:rPr>
                <w:webHidden/>
                <w:rStyle w:val="IndexLink"/>
                <w:rtl w:val="true"/>
              </w:rPr>
              <w:t>الأحزاب السياسيّة</w:t>
            </w:r>
            <w:r>
              <w:rPr>
                <w:rStyle w:val="IndexLink"/>
                <w:rtl w:val="true"/>
              </w:rPr>
              <w:tab/>
            </w:r>
            <w:r>
              <w:rPr>
                <w:rStyle w:val="IndexLink"/>
              </w:rPr>
              <w:t>297</w:t>
            </w:r>
          </w:hyperlink>
        </w:p>
        <w:p>
          <w:pPr>
            <w:pStyle w:val="Contents5"/>
            <w:tabs>
              <w:tab w:val="clear" w:pos="7892"/>
              <w:tab w:val="right" w:pos="9026" w:leader="dot"/>
            </w:tabs>
            <w:rPr/>
          </w:pPr>
          <w:hyperlink w:anchor="__RefHeading___Toc8757428_1280447820">
            <w:r>
              <w:rPr>
                <w:webHidden/>
                <w:rStyle w:val="IndexLink"/>
                <w:rtl w:val="true"/>
              </w:rPr>
              <w:t>إشارة</w:t>
            </w:r>
            <w:r>
              <w:rPr>
                <w:rStyle w:val="IndexLink"/>
                <w:rtl w:val="true"/>
              </w:rPr>
              <w:t>:</w:t>
              <w:tab/>
            </w:r>
            <w:r>
              <w:rPr>
                <w:rStyle w:val="IndexLink"/>
              </w:rPr>
              <w:t>297</w:t>
            </w:r>
          </w:hyperlink>
        </w:p>
        <w:p>
          <w:pPr>
            <w:pStyle w:val="Contents5"/>
            <w:tabs>
              <w:tab w:val="clear" w:pos="7892"/>
              <w:tab w:val="right" w:pos="9026" w:leader="dot"/>
            </w:tabs>
            <w:rPr/>
          </w:pPr>
          <w:hyperlink w:anchor="__RefHeading___Toc8757430_1280447820">
            <w:r>
              <w:rPr>
                <w:webHidden/>
                <w:rStyle w:val="IndexLink"/>
              </w:rPr>
              <w:t>1</w:t>
            </w:r>
            <w:r>
              <w:rPr>
                <w:rStyle w:val="IndexLink"/>
                <w:rtl w:val="true"/>
              </w:rPr>
              <w:t xml:space="preserve"> - </w:t>
            </w:r>
            <w:r>
              <w:rPr>
                <w:rStyle w:val="IndexLink"/>
                <w:rtl w:val="true"/>
              </w:rPr>
              <w:t>الحزب الأموي</w:t>
            </w:r>
            <w:r>
              <w:rPr>
                <w:rStyle w:val="IndexLink"/>
                <w:rtl w:val="true"/>
              </w:rPr>
              <w:tab/>
            </w:r>
            <w:r>
              <w:rPr>
                <w:rStyle w:val="IndexLink"/>
              </w:rPr>
              <w:t>297</w:t>
            </w:r>
          </w:hyperlink>
        </w:p>
        <w:p>
          <w:pPr>
            <w:pStyle w:val="Contents5"/>
            <w:tabs>
              <w:tab w:val="clear" w:pos="7892"/>
              <w:tab w:val="right" w:pos="9026" w:leader="dot"/>
            </w:tabs>
            <w:rPr/>
          </w:pPr>
          <w:hyperlink w:anchor="__RefHeading___Toc8757432_1280447820">
            <w:r>
              <w:rPr>
                <w:webHidden/>
                <w:rStyle w:val="IndexLink"/>
              </w:rPr>
              <w:t>2</w:t>
            </w:r>
            <w:r>
              <w:rPr>
                <w:rStyle w:val="IndexLink"/>
                <w:rtl w:val="true"/>
              </w:rPr>
              <w:t xml:space="preserve"> - </w:t>
            </w:r>
            <w:r>
              <w:rPr>
                <w:rStyle w:val="IndexLink"/>
                <w:rtl w:val="true"/>
              </w:rPr>
              <w:t>الحزب الزبيرى</w:t>
            </w:r>
            <w:r>
              <w:rPr>
                <w:rStyle w:val="IndexLink"/>
                <w:rtl w:val="true"/>
              </w:rPr>
              <w:tab/>
            </w:r>
            <w:r>
              <w:rPr>
                <w:rStyle w:val="IndexLink"/>
              </w:rPr>
              <w:t>302</w:t>
            </w:r>
          </w:hyperlink>
        </w:p>
        <w:p>
          <w:pPr>
            <w:pStyle w:val="Contents5"/>
            <w:tabs>
              <w:tab w:val="clear" w:pos="7892"/>
              <w:tab w:val="right" w:pos="9026" w:leader="dot"/>
            </w:tabs>
            <w:rPr/>
          </w:pPr>
          <w:hyperlink w:anchor="__RefHeading___Toc8757434_1280447820">
            <w:r>
              <w:rPr>
                <w:webHidden/>
                <w:rStyle w:val="IndexLink"/>
              </w:rPr>
              <w:t>3</w:t>
            </w:r>
            <w:r>
              <w:rPr>
                <w:rStyle w:val="IndexLink"/>
                <w:rtl w:val="true"/>
              </w:rPr>
              <w:t xml:space="preserve"> - </w:t>
            </w:r>
            <w:r>
              <w:rPr>
                <w:rStyle w:val="IndexLink"/>
                <w:rtl w:val="true"/>
              </w:rPr>
              <w:t>حزب الخوارج</w:t>
            </w:r>
            <w:r>
              <w:rPr>
                <w:rStyle w:val="IndexLink"/>
                <w:rtl w:val="true"/>
              </w:rPr>
              <w:tab/>
            </w:r>
            <w:r>
              <w:rPr>
                <w:rStyle w:val="IndexLink"/>
              </w:rPr>
              <w:t>303</w:t>
            </w:r>
          </w:hyperlink>
        </w:p>
        <w:p>
          <w:pPr>
            <w:pStyle w:val="Contents5"/>
            <w:tabs>
              <w:tab w:val="clear" w:pos="7892"/>
              <w:tab w:val="right" w:pos="9026" w:leader="dot"/>
            </w:tabs>
            <w:rPr/>
          </w:pPr>
          <w:hyperlink w:anchor="__RefHeading___Toc8757436_1280447820">
            <w:r>
              <w:rPr>
                <w:webHidden/>
                <w:rStyle w:val="IndexLink"/>
              </w:rPr>
              <w:t>4</w:t>
            </w:r>
            <w:r>
              <w:rPr>
                <w:rStyle w:val="IndexLink"/>
                <w:rtl w:val="true"/>
              </w:rPr>
              <w:t xml:space="preserve"> - </w:t>
            </w:r>
            <w:r>
              <w:rPr>
                <w:rStyle w:val="IndexLink"/>
                <w:rtl w:val="true"/>
              </w:rPr>
              <w:t>الحزب العلوى</w:t>
            </w:r>
            <w:r>
              <w:rPr>
                <w:rStyle w:val="IndexLink"/>
                <w:rtl w:val="true"/>
              </w:rPr>
              <w:tab/>
            </w:r>
            <w:r>
              <w:rPr>
                <w:rStyle w:val="IndexLink"/>
              </w:rPr>
              <w:t>305</w:t>
            </w:r>
          </w:hyperlink>
        </w:p>
        <w:p>
          <w:pPr>
            <w:pStyle w:val="Contents6"/>
            <w:tabs>
              <w:tab w:val="clear" w:pos="7609"/>
              <w:tab w:val="right" w:pos="9026" w:leader="dot"/>
            </w:tabs>
            <w:rPr/>
          </w:pPr>
          <w:hyperlink w:anchor="__RefHeading___Toc8757438_1280447820">
            <w:r>
              <w:rPr>
                <w:webHidden/>
                <w:rStyle w:val="IndexLink"/>
                <w:rtl w:val="true"/>
              </w:rPr>
              <w:t>إشارة</w:t>
            </w:r>
            <w:r>
              <w:rPr>
                <w:rStyle w:val="IndexLink"/>
                <w:rtl w:val="true"/>
              </w:rPr>
              <w:t>:</w:t>
              <w:tab/>
            </w:r>
            <w:r>
              <w:rPr>
                <w:rStyle w:val="IndexLink"/>
              </w:rPr>
              <w:t>305</w:t>
            </w:r>
          </w:hyperlink>
        </w:p>
        <w:p>
          <w:pPr>
            <w:pStyle w:val="Contents6"/>
            <w:tabs>
              <w:tab w:val="clear" w:pos="7609"/>
              <w:tab w:val="right" w:pos="9026" w:leader="dot"/>
            </w:tabs>
            <w:rPr/>
          </w:pPr>
          <w:hyperlink w:anchor="__RefHeading___Toc8757440_1280447820">
            <w:r>
              <w:rPr>
                <w:webHidden/>
                <w:rStyle w:val="IndexLink"/>
                <w:rtl w:val="true"/>
              </w:rPr>
              <w:t>الحياة العلمية</w:t>
            </w:r>
            <w:r>
              <w:rPr>
                <w:rStyle w:val="IndexLink"/>
                <w:rtl w:val="true"/>
              </w:rPr>
              <w:tab/>
            </w:r>
            <w:r>
              <w:rPr>
                <w:rStyle w:val="IndexLink"/>
              </w:rPr>
              <w:t>313</w:t>
            </w:r>
          </w:hyperlink>
        </w:p>
        <w:p>
          <w:pPr>
            <w:pStyle w:val="Contents6"/>
            <w:tabs>
              <w:tab w:val="clear" w:pos="7609"/>
              <w:tab w:val="right" w:pos="9026" w:leader="dot"/>
            </w:tabs>
            <w:rPr/>
          </w:pPr>
          <w:hyperlink w:anchor="__RefHeading___Toc8757442_1280447820">
            <w:r>
              <w:rPr>
                <w:webHidden/>
                <w:rStyle w:val="IndexLink"/>
                <w:rtl w:val="true"/>
              </w:rPr>
              <w:t>الحياة اللاقتصاديّة</w:t>
            </w:r>
            <w:r>
              <w:rPr>
                <w:rStyle w:val="IndexLink"/>
                <w:rtl w:val="true"/>
              </w:rPr>
              <w:tab/>
            </w:r>
            <w:r>
              <w:rPr>
                <w:rStyle w:val="IndexLink"/>
              </w:rPr>
              <w:t>315</w:t>
            </w:r>
          </w:hyperlink>
        </w:p>
        <w:p>
          <w:pPr>
            <w:pStyle w:val="Contents4"/>
            <w:tabs>
              <w:tab w:val="clear" w:pos="8176"/>
              <w:tab w:val="right" w:pos="9026" w:leader="dot"/>
            </w:tabs>
            <w:rPr/>
          </w:pPr>
          <w:hyperlink w:anchor="__RefHeading___Toc8757444_1280447820">
            <w:r>
              <w:rPr>
                <w:webHidden/>
                <w:rStyle w:val="IndexLink"/>
                <w:rtl w:val="true"/>
              </w:rPr>
              <w:t>ترف الملوك ولهوهم</w:t>
            </w:r>
            <w:r>
              <w:rPr>
                <w:rStyle w:val="IndexLink"/>
                <w:rtl w:val="true"/>
              </w:rPr>
              <w:tab/>
            </w:r>
            <w:r>
              <w:rPr>
                <w:rStyle w:val="IndexLink"/>
              </w:rPr>
              <w:t>321</w:t>
            </w:r>
          </w:hyperlink>
        </w:p>
        <w:p>
          <w:pPr>
            <w:pStyle w:val="Contents4"/>
            <w:tabs>
              <w:tab w:val="clear" w:pos="8176"/>
              <w:tab w:val="right" w:pos="9026" w:leader="dot"/>
            </w:tabs>
            <w:rPr/>
          </w:pPr>
          <w:hyperlink w:anchor="__RefHeading___Toc8757446_1280447820">
            <w:r>
              <w:rPr>
                <w:webHidden/>
                <w:rStyle w:val="IndexLink"/>
                <w:rtl w:val="true"/>
              </w:rPr>
              <w:t>المغالاة في المهور</w:t>
            </w:r>
            <w:r>
              <w:rPr>
                <w:rStyle w:val="IndexLink"/>
                <w:rtl w:val="true"/>
              </w:rPr>
              <w:tab/>
            </w:r>
            <w:r>
              <w:rPr>
                <w:rStyle w:val="IndexLink"/>
              </w:rPr>
              <w:t>322</w:t>
            </w:r>
          </w:hyperlink>
        </w:p>
        <w:p>
          <w:pPr>
            <w:pStyle w:val="Contents4"/>
            <w:tabs>
              <w:tab w:val="clear" w:pos="8176"/>
              <w:tab w:val="right" w:pos="9026" w:leader="dot"/>
            </w:tabs>
            <w:rPr/>
          </w:pPr>
          <w:hyperlink w:anchor="__RefHeading___Toc8757448_1280447820">
            <w:r>
              <w:rPr>
                <w:webHidden/>
                <w:rStyle w:val="IndexLink"/>
                <w:rtl w:val="true"/>
              </w:rPr>
              <w:t>ترف النساء</w:t>
            </w:r>
            <w:r>
              <w:rPr>
                <w:rStyle w:val="IndexLink"/>
                <w:rtl w:val="true"/>
              </w:rPr>
              <w:tab/>
            </w:r>
            <w:r>
              <w:rPr>
                <w:rStyle w:val="IndexLink"/>
              </w:rPr>
              <w:t>323</w:t>
            </w:r>
          </w:hyperlink>
        </w:p>
        <w:p>
          <w:pPr>
            <w:pStyle w:val="Contents4"/>
            <w:tabs>
              <w:tab w:val="clear" w:pos="8176"/>
              <w:tab w:val="right" w:pos="9026" w:leader="dot"/>
            </w:tabs>
            <w:rPr/>
          </w:pPr>
          <w:hyperlink w:anchor="__RefHeading___Toc8757450_1280447820">
            <w:r>
              <w:rPr>
                <w:webHidden/>
                <w:rStyle w:val="IndexLink"/>
                <w:rtl w:val="true"/>
              </w:rPr>
              <w:t>الغناء والمجون</w:t>
            </w:r>
            <w:r>
              <w:rPr>
                <w:rStyle w:val="IndexLink"/>
                <w:rtl w:val="true"/>
              </w:rPr>
              <w:tab/>
            </w:r>
            <w:r>
              <w:rPr>
                <w:rStyle w:val="IndexLink"/>
              </w:rPr>
              <w:t>324</w:t>
            </w:r>
          </w:hyperlink>
        </w:p>
        <w:p>
          <w:pPr>
            <w:pStyle w:val="Contents4"/>
            <w:tabs>
              <w:tab w:val="clear" w:pos="8176"/>
              <w:tab w:val="right" w:pos="9026" w:leader="dot"/>
            </w:tabs>
            <w:rPr/>
          </w:pPr>
          <w:hyperlink w:anchor="__RefHeading___Toc8757452_1280447820">
            <w:r>
              <w:rPr>
                <w:webHidden/>
                <w:rStyle w:val="IndexLink"/>
                <w:rtl w:val="true"/>
              </w:rPr>
              <w:t>انتشار الزندقة</w:t>
            </w:r>
            <w:r>
              <w:rPr>
                <w:rStyle w:val="IndexLink"/>
                <w:rtl w:val="true"/>
              </w:rPr>
              <w:tab/>
            </w:r>
            <w:r>
              <w:rPr>
                <w:rStyle w:val="IndexLink"/>
              </w:rPr>
              <w:t>328</w:t>
            </w:r>
          </w:hyperlink>
        </w:p>
        <w:p>
          <w:pPr>
            <w:pStyle w:val="Contents2"/>
            <w:tabs>
              <w:tab w:val="clear" w:pos="8743"/>
              <w:tab w:val="right" w:pos="9026" w:leader="dot"/>
            </w:tabs>
            <w:rPr/>
          </w:pPr>
          <w:hyperlink w:anchor="__RefHeading___Toc8757454_1280447820">
            <w:r>
              <w:rPr>
                <w:webHidden/>
                <w:rStyle w:val="IndexLink"/>
                <w:rtl w:val="true"/>
              </w:rPr>
              <w:t>المصَادِرُ</w:t>
            </w:r>
            <w:r>
              <w:rPr>
                <w:rStyle w:val="IndexLink"/>
                <w:rtl w:val="true"/>
              </w:rPr>
              <w:tab/>
            </w:r>
            <w:r>
              <w:rPr>
                <w:rStyle w:val="IndexLink"/>
              </w:rPr>
              <w:t>331</w:t>
            </w:r>
          </w:hyperlink>
        </w:p>
        <w:p>
          <w:pPr>
            <w:pStyle w:val="Contents2"/>
            <w:tabs>
              <w:tab w:val="clear" w:pos="8743"/>
              <w:tab w:val="right" w:pos="9026" w:leader="dot"/>
            </w:tabs>
            <w:rPr/>
          </w:pPr>
          <w:hyperlink w:anchor="__RefHeading___Toc8757456_1280447820">
            <w:r>
              <w:rPr>
                <w:webHidden/>
                <w:rStyle w:val="IndexLink"/>
                <w:rtl w:val="true"/>
              </w:rPr>
              <w:t>المحتویات</w:t>
            </w:r>
            <w:r>
              <w:rPr>
                <w:rStyle w:val="IndexLink"/>
                <w:rtl w:val="true"/>
              </w:rPr>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75_189144"/>
      <w:bookmarkStart w:id="1" w:name="pg16475_189144"/>
      <w:bookmarkEnd w:id="1"/>
    </w:p>
    <w:p>
      <w:pPr>
        <w:pStyle w:val="Heading2"/>
        <w:numPr>
          <w:ilvl w:val="1"/>
          <w:numId w:val="1"/>
        </w:numPr>
        <w:rPr/>
      </w:pPr>
      <w:bookmarkStart w:id="2" w:name="pg16475_189144"/>
      <w:bookmarkStart w:id="3" w:name="__RefHeading___Toc8756952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السّابع و العشرون</w:t>
      </w:r>
    </w:p>
    <w:p>
      <w:pPr>
        <w:pStyle w:val="BookText"/>
        <w:rPr/>
      </w:pPr>
      <w:r>
        <w:rPr>
          <w:rFonts w:ascii="Amiri" w:hAnsi="Amiri" w:eastAsia="Amiri" w:cs="Amiri"/>
          <w:color w:val="111111"/>
          <w:sz w:val="28"/>
          <w:sz w:val="28"/>
          <w:szCs w:val="28"/>
          <w:rtl w:val="true"/>
          <w:lang w:bidi="ar-SA"/>
        </w:rPr>
        <w:t xml:space="preserve">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موسسة الأمام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لإحياء تراث أهل البيت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5695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السّابع و العشرون</w:t>
      </w:r>
    </w:p>
    <w:p>
      <w:pPr>
        <w:pStyle w:val="BookText"/>
        <w:rPr/>
      </w:pPr>
      <w:r>
        <w:rPr>
          <w:rFonts w:ascii="Amiri" w:hAnsi="Amiri" w:eastAsia="Amiri" w:cs="Amiri"/>
          <w:color w:val="111111"/>
          <w:sz w:val="28"/>
          <w:sz w:val="28"/>
          <w:szCs w:val="28"/>
          <w:rtl w:val="true"/>
          <w:lang w:bidi="ar-SA"/>
        </w:rPr>
        <w:t xml:space="preserve">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بَاقِر القَرشي </w:t>
      </w:r>
    </w:p>
    <w:p>
      <w:pPr>
        <w:pStyle w:val="BookText"/>
        <w:rPr/>
      </w:pPr>
      <w:r>
        <w:rPr>
          <w:rFonts w:ascii="Amiri" w:hAnsi="Amiri" w:eastAsia="Amiri" w:cs="Amiri"/>
          <w:color w:val="111111"/>
          <w:sz w:val="28"/>
          <w:sz w:val="28"/>
          <w:szCs w:val="28"/>
          <w:rtl w:val="true"/>
          <w:lang w:bidi="ar-SA"/>
        </w:rPr>
        <w:t>موسسة الأمام الحسن لإحياء تراث أهل البيت</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75_189150"/>
      <w:bookmarkStart w:id="8" w:name="pg16475_189150"/>
      <w:bookmarkEnd w:id="8"/>
    </w:p>
    <w:p>
      <w:pPr>
        <w:pStyle w:val="Heading2"/>
        <w:numPr>
          <w:ilvl w:val="1"/>
          <w:numId w:val="1"/>
        </w:numPr>
        <w:rPr/>
      </w:pPr>
      <w:bookmarkStart w:id="9" w:name="pg16475_189150"/>
      <w:bookmarkStart w:id="10" w:name="__RefHeading___Toc8756956_1280447820"/>
      <w:bookmarkStart w:id="11" w:name="_Toc3"/>
      <w:bookmarkEnd w:id="9"/>
      <w:bookmarkEnd w:id="10"/>
      <w:r>
        <w:rPr>
          <w:rtl w:val="true"/>
        </w:rPr>
        <w:t>تقدیم</w:t>
      </w:r>
      <w:bookmarkEnd w:id="11"/>
    </w:p>
    <w:p>
      <w:pPr>
        <w:pStyle w:val="BookText"/>
        <w:rPr/>
      </w:pPr>
      <w:r>
        <w:rPr>
          <w:rFonts w:ascii="Amiri" w:hAnsi="Amiri" w:eastAsia="Amiri" w:cs="Amiri"/>
          <w:color w:val="111111"/>
          <w:sz w:val="28"/>
          <w:sz w:val="28"/>
          <w:szCs w:val="28"/>
          <w:rtl w:val="true"/>
          <w:lang w:bidi="ar-SA"/>
        </w:rPr>
        <w:t xml:space="preserve">أما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أبشع العصور الإسلاميّة، ومن أكثرها قلقاً واضطراباً، خصوصاً في أيّام الحكم الأموي، فقد امتحن المسلمون فيه امتحاناً عسيراً، وأرهقوا إرهاقاً شديداً، فلم يبق إقليم في الوطن العربي الكبير منعماً بالأمن والدعة والاستقرار، وإنّما ساد فيها الخوف وعمّ الذعر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بين السمات البارزة في ذلك العصر انتشار الثورات الشعبيّة في كلّ قطر وهي تعلن العصيان المسلّح، وتنادي بسقوط الدولة الأمويّة التي استعبدت الناس، وأرغمتهم على ما يكرهون، ومن أهم الثورات والانتفاضات الثورات التي قادها العلويّون وزعماء شيعتهم، وثورات الخوارج، وقد أدّت إلى ضعف الدولة الأمويّة وانهيارها إلى حدّ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بين ما عاناه المسلمون في أواخر الحكم الأموي إشاعة الصراع القبلي على أشدّه بين المسلمين، فقد عمل الحكام الأمويّون بصورة ساخرة إلى ذلك لفرض سيطرتهم ونفوذهم على المسلمين، وصرفهم عمّا يعانونه من الظلم والجور والاستبداد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أدت هذه السياسة الخرقاء إلى انتشار الأحقاد والضغائن، وهجاء بعض القبائل لبعض بأمر وألذع ما يكون الهجاء، كما هو مدوّن في شعر جرير والفرزدق وغيرهما من شعراء ذلك العصر، وقد أوجب ذلك انهيار الدولة، وانتشار دعاة الدولة العبّاسية في كلّ قطر وإقليم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انتهز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الفرصة المليئة بالأحداث الجسام، فأقام جامعته </w:t>
      </w:r>
    </w:p>
    <w:p>
      <w:pPr>
        <w:pStyle w:val="BookText"/>
        <w:rPr/>
      </w:pPr>
      <w:r>
        <w:rPr>
          <w:rFonts w:ascii="Amiri" w:hAnsi="Amiri" w:eastAsia="Amiri" w:cs="Amiri"/>
          <w:color w:val="111111"/>
          <w:sz w:val="28"/>
          <w:sz w:val="28"/>
          <w:szCs w:val="28"/>
          <w:rtl w:val="true"/>
          <w:lang w:bidi="ar-SA"/>
        </w:rPr>
        <w:t>الكبرى التي رفعت منار العلم، وأشاعت التطور والوعي العلمي والثقافي بين المسلمين، وقد تحدثنا عن ذلك بصورة شاملة في إحدى حلقات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فإنّا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للسياسة الأمويّة، وبيان مخططاتها كما نعرض قبل ذلك لدراسة شاملة عن ملوك الأمويّين منذ بداية حكمهم إلى انهيار دولتهم، وقيام الدولة العبّاسيّة التي لم يترقّب المسلمون بأي حال من الأحوال إلى إقامتها، وإنما كانوا يترقّبون إقامة الدولة العلوية التي تحقق ما يصبون إليه من إشاعة العدل والأمن والرخاء، فقد قدم العلويّون من أجل هذه الأهداف أعزّ وأغلى أبنائهم، وتعرّضوا لأعنف الأزمات وأقسى المصاعب، في حين أن العبّاسيّين كانوا قابعين في ديارهم، يتلقون المعونات والصلات المالية من الدولة الأمويّة، ولم يكن لهم أي دور يذكر في خدمة الأمّة، وإنقاذها من ويلات 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الأمر فإنّ الحكم حينما اختلسه العبّاسيون انتهجوا في سياستهم الداخلية بجميع شعبها منهج السياسة الأمويّة، بل كانت أعنف وأقسى منها بكثير، خصوصاً في عهد المنصور الدوانيقي، الذي سلب اقتصاد الأمّة، وملأ خزائنه بالأموال الطائلة التي اختلسها من الشعوب الإسلاميّة، وترك الفقر ينهش في جسوم الفقراء، كما صبّ وابلاً من الظلم لا مثيل له في قسوته على السادة العلويّين دعاة العدل الاجتماعي، ويعرض هذا الكتاب لبيان ذلك</w:t>
      </w:r>
    </w:p>
    <w:p>
      <w:pPr>
        <w:pStyle w:val="BookText"/>
        <w:rPr/>
      </w:pPr>
      <w:r>
        <w:rPr>
          <w:rFonts w:ascii="Amiri" w:hAnsi="Amiri" w:eastAsia="Amiri" w:cs="Amiri"/>
          <w:color w:val="111111"/>
          <w:sz w:val="28"/>
          <w:sz w:val="28"/>
          <w:szCs w:val="28"/>
          <w:rtl w:val="true"/>
          <w:lang w:bidi="ar-SA"/>
        </w:rPr>
        <w:t xml:space="preserve">ومن بحوث هذا الكتاب دراسة الأحزاب السياسيّة، والفرق الدينية، والتعرّف على مبادئها، وأنشطتها السياسيّة، كما يعرض إلى الحياة الثقافيّة واللاقتصاديّة، وغير ذلك من شؤون ذلك العصر، فإنّ البحث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متممات البحث عن شخصيّة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العلم والفكر في دنيا الإسلام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اعتمدنا في جميع بحوثنا على أوثق المصادر التاريخيّة من دون أن نتحيّز أو نتعصب، رائدنا دراسة التاريخ الإسلامي على واقعه، والتعرف على الذوات الخيّرة التي رفعت منار العلم، وجاهدت في سبيل حقوق الإنسان، ودافعت عن حقوق </w:t>
      </w:r>
    </w:p>
    <w:p>
      <w:pPr>
        <w:pStyle w:val="BookText"/>
        <w:rPr/>
      </w:pPr>
      <w:r>
        <w:rPr>
          <w:rFonts w:ascii="Amiri" w:hAnsi="Amiri" w:eastAsia="Amiri" w:cs="Amiri"/>
          <w:color w:val="111111"/>
          <w:sz w:val="28"/>
          <w:sz w:val="28"/>
          <w:szCs w:val="28"/>
          <w:rtl w:val="true"/>
          <w:lang w:bidi="ar-SA"/>
        </w:rPr>
        <w:t>المظلومين والمضطهدين، ومنه تعالى نستلهم التوفيق إنّه وليّ من التجأ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مکتبة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w:t>
      </w:r>
    </w:p>
    <w:p>
      <w:pPr>
        <w:pStyle w:val="BookText"/>
        <w:rPr/>
      </w:pPr>
      <w:r>
        <w:rPr>
          <w:rFonts w:ascii="Amiri" w:hAnsi="Amiri" w:eastAsia="Amiri" w:cs="Amiri"/>
          <w:color w:val="111111"/>
          <w:sz w:val="28"/>
          <w:sz w:val="28"/>
          <w:szCs w:val="28"/>
          <w:rtl w:val="true"/>
          <w:lang w:bidi="ar-SA"/>
        </w:rPr>
        <w:t>باقر شريف القرشي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الاشرف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475_189154"/>
      <w:bookmarkStart w:id="13" w:name="pg16475_189154"/>
      <w:bookmarkEnd w:id="13"/>
    </w:p>
    <w:p>
      <w:pPr>
        <w:pStyle w:val="Heading2"/>
        <w:numPr>
          <w:ilvl w:val="1"/>
          <w:numId w:val="1"/>
        </w:numPr>
        <w:rPr/>
      </w:pPr>
      <w:bookmarkStart w:id="14" w:name="pg16475_189154"/>
      <w:bookmarkStart w:id="15" w:name="__RefHeading___Toc8756958_1280447820"/>
      <w:bookmarkStart w:id="16" w:name="_Toc4"/>
      <w:bookmarkEnd w:id="14"/>
      <w:bookmarkEnd w:id="15"/>
      <w:r>
        <w:rPr>
          <w:rtl w:val="true"/>
        </w:rPr>
        <w:t>مُلوكُ الأمويّين</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8756960_1280447820"/>
      <w:bookmarkStart w:id="18" w:name="_Toc5"/>
      <w:bookmarkEnd w:id="17"/>
      <w:r>
        <w:rPr>
          <w:rtl w:val="true"/>
        </w:rPr>
        <w:t>إشارة</w:t>
      </w:r>
      <w:r>
        <w:rPr>
          <w:rtl w:val="true"/>
        </w:rPr>
        <w:t>:</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ولم يتوقّع أي أحد من الأوساط الشعبيّة في العالم الإسلامي أن يظفر الأمويّون بالحكم، ويؤول إليهم سلطان المسلمين، فلهم ماضيهم الأسود الحافل بالإساءة للإسلام، ومفجر دعوته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الذين أعلنوا الحرب عليه، وقادوا أحزاب الشرك لمناهضته، وإخماد نوره، ولكن اللّه تعالى ردّ كيدهم، وهزمهم في جميع المواقف، ونصر رسوله الكريم، وأعزّ دينه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قهرهم الإسلام، وانهارت قواهم العسكريّة واللاقتصاديّة، وفتحت مكّة التي كانت الحصن المنيع لهم، دخلوا في الإسلام أذلاء صاغرين، مقهورين يخافون أن يتخطفهم المسلمون ويثأروا لدماء أبنائهم وإخوانهم التي أراقها الأمويّون، وقد قابلتهم القيادة الإسلاميّة العليا بالاحتقار والامتهان، كما كان المسلمون ينظرون إلى إسلامهم نظرة تتّسم بالريبة والشكّ، فهم المنافقون الذين أعلنوا كلمة التوحيد بألسنتهم حقناً لدمائهم، وانطوت قلوبهم على الكفر العميق، والحقد الدفين على الإسلام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حظيرة القدس، ألمّت بالمسلمين أحداث مؤلمة كان من أفجعها وأقساها إبعاد العترة الطاهرة، التي هي وديعة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أمّته ، عن القيادة العامّة للأمة، وجعلها بمعزل عن المسرح السياسي والاجتماعي، كما صودرت مواردها اللاقتصاديّة التي منها تأميم فدك، ومنعها من الخمس، لئلا يكون لها أي نفوذ في الميادين السياسيّة والاجتماعيّة، وقد أدلى بذلك </w:t>
      </w:r>
    </w:p>
    <w:p>
      <w:pPr>
        <w:pStyle w:val="BookText"/>
        <w:rPr/>
      </w:pPr>
      <w:r>
        <w:rPr>
          <w:rFonts w:ascii="Amiri" w:hAnsi="Amiri" w:eastAsia="Amiri" w:cs="Amiri"/>
          <w:color w:val="111111"/>
          <w:sz w:val="28"/>
          <w:sz w:val="28"/>
          <w:szCs w:val="28"/>
          <w:rtl w:val="true"/>
          <w:lang w:bidi="ar-SA"/>
        </w:rPr>
        <w:t>الكثيرون من المحقّقين، مستندين فيما ذهبوا إليه إلى الوثائق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السياسة التي انتهجها الخلفاء قضت بانتشال الأمويّين من مستواهم السحيق، وتعزيز مركزهم، فأسندوا إليهم بعض المناصب المهمة في الدولة، فقد منح أبو بكر ولاية الشام إلى يزيد بن أبي سفيان، وشيعه إلى خارج يثرب، ولم يفعل مثل ذلك مع 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أسند عمر ولاية الشام إلى أخيه معاوية بن هند، ومدّ في سلطانه، وأولاه المزيد من العناية والرعاية، تتواتر لديه الأخبار أنه يسرف في أحوال المسلمين، ويستعمل أواني الذهب والفضة، ويلبس الحرير والديباج، وكلّ ذلك ممّا حرمه الإسلام، فيعتذر عنه، ويقول مقالته المشهورة في تسديده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كسرى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الإسلام كسروية ولا قيصريّة، فالناس جميعاً سواسية لا يفضل أحدهم على أحد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فهل يباح لكسرى العرب أن يقترف ما حرم اللّه ورسوله، ويشذّ في سلوكه عمّا حرّمه الإسلام ؟</w:t>
      </w:r>
    </w:p>
    <w:p>
      <w:pPr>
        <w:pStyle w:val="BookText"/>
        <w:rPr/>
      </w:pPr>
      <w:r>
        <w:rPr>
          <w:rFonts w:ascii="Amiri" w:hAnsi="Amiri" w:eastAsia="Amiri" w:cs="Amiri"/>
          <w:color w:val="111111"/>
          <w:sz w:val="28"/>
          <w:sz w:val="28"/>
          <w:szCs w:val="28"/>
          <w:rtl w:val="true"/>
          <w:lang w:bidi="ar-SA"/>
        </w:rPr>
        <w:t>لقد حظي معاوية عند الخليفة الثاني، واحتلّ مكانة متميزة في نفسه، كان في كلّ سنة يحاسب عماله، ويشاطرهم أموالهم سوى معاوية، فقد أعفاه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اغتيل انتخب ستّة أشخاص، وألزمهم بانتخاب واحد منهم لرئاسة الدولة، ومن أبى منهم أمر بضرب عنقه، وكان من بين المرشّحين عثمان بن عفّان عميد الأسرة الأمويّة، ومعه أغلب العناصر المؤيدة له، والمنحرفة عن الإمام أمير المؤمنين سيّد العترة الطاهرة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بعض المحلّلين للأخبار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الشورى التي صمّمها عمر كانت مؤامرة خطيرة لإقصاء الإمام أمير المؤمنين عن الحكم ومنحه للأمويين، وهذا الرأي وثيق للغاية تدعمه الوثائق التاريخيّة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ومهما يكن الأمر فإنّ عثمان حينما استولى على السلطة حمل بني أميّة وآل أبي معيط على رقاب المسلمين، ومنحهم الثراء العريض، وحباهم بأهم المناصب في الدولة، فأصبحوا المهيمنين على جهاز حكومته، كما أصبحوا القوة الرأسمالية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مروان من ألصق الناس به، وأقربهم منزلة منه، فهو وزيره ومستشاره، ومدير شؤونه، وكان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جاهليّاً بما تحمله هذه الكلمة من معنى، لم تهذّبه الأخلاق الإسلاميّة، ولم تصقله تعاليم الدين الحنيف كان شرساً، متجبّراً، طاغياً، منغمساً في الباطل، قد أبغضه المسلمون ونفروا منه، وقد لعب دوراً خطيراً في مجريات الأحداث، فهو الذي جرّ لعثمان المشاكل والمصاعب، وألقاه في شرّ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وعانت الأمّة من حكومة عثمان أعنف الأزمات، فقد ساد في جميع قطاعاتها وشرائحها القلق والاضطراب، وعمّ التذمّر والإنكار على عثمان لأنّه ولّى على المسلمين شرار الولاة أمثال الوليد وغيره من أرحامه، كما نقموا عليه تنكيله بخيار الصحابة، كأبي ذرّ وعمّار بن ياسر وعبد اللّه بن مسعود، وغيرهم من الذين طالبوه بتحقيق العدالة الاجتماعيّة، وإقصاء بني أميّة عن جهاز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أعظم ما نقم عليه المسلمون استعماله لبني أميّة حكاماً وولاة على الأقطار الإسلاميّة، وهم لا يفقهون شيئاً من الإسلام، وكانوا يرون أن الحكم وسيلة للظفر بخيرات البلاد، فأسرفوا في البذخ والترف واقتناء الجواري، وقد تكدست عندهم الأموال الطائلة التي نهبوها من بيت مال المسلمين، وقد خالفوا بذلك ما أمر به الإسلام من الاحتياط الشديد في أموال الدولة، وإلزامه بأن تنفق على تطوير حياة المسلمين، وإنقاذهم من ويلات الفقر وكوارث الحرمان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السياسة التي انتهجها عثمان لم تكن سديدة ولا رشيدة، فقد جرت له الكثير </w:t>
      </w:r>
      <w:bookmarkStart w:id="19" w:name="pg16475_189159"/>
    </w:p>
    <w:p>
      <w:pPr>
        <w:pStyle w:val="BookText"/>
        <w:rPr/>
      </w:pPr>
      <w:bookmarkEnd w:id="19"/>
      <w:r>
        <w:rPr>
          <w:rFonts w:ascii="Amiri" w:hAnsi="Amiri" w:eastAsia="Amiri" w:cs="Amiri"/>
          <w:color w:val="111111"/>
          <w:sz w:val="28"/>
          <w:sz w:val="28"/>
          <w:szCs w:val="28"/>
          <w:rtl w:val="true"/>
          <w:lang w:bidi="ar-SA"/>
        </w:rPr>
        <w:t>من المشاكل والخطوب، وخلقت له جبهة معارضة ضمّت أعلام الصحابة، ورجال الفكر في الإسلام، وساندتهم أقاليم الدولة الإسلاميّة، فهرع منها فريق من القوّات المسلّحة إلى يثرب، وأحاطوا بعثمان يطالبونه بالاستقامة أو الاستقالة، وكان يستجيب لمطالبهم بالاعتدال، إلّا أنّه ينقض ذلك تحت ضغط من مروان، فلم يجدوا بُدّاً من الإجهاز عليه، فقتلوه ولم يسمحوا بمواراته، وتوسط الإمام في دفنه، فسمحوا له بذلك، فدُفن في حشّ كوكب</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8756962_1280447820"/>
      <w:bookmarkStart w:id="21" w:name="_Toc6"/>
      <w:bookmarkEnd w:id="20"/>
      <w:r>
        <w:rPr>
          <w:rtl w:val="true"/>
        </w:rPr>
        <w:t>حكومة الإمام</w:t>
      </w:r>
      <w:bookmarkEnd w:id="21"/>
    </w:p>
    <w:p>
      <w:pPr>
        <w:pStyle w:val="BookText"/>
        <w:rPr/>
      </w:pPr>
      <w:r>
        <w:rPr>
          <w:rFonts w:ascii="Amiri" w:hAnsi="Amiri" w:eastAsia="Amiri" w:cs="Amiri"/>
          <w:color w:val="111111"/>
          <w:sz w:val="28"/>
          <w:sz w:val="28"/>
          <w:szCs w:val="28"/>
          <w:rtl w:val="true"/>
          <w:lang w:bidi="ar-SA"/>
        </w:rPr>
        <w:t xml:space="preserve">وتولّى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العدالة الاجتماعيّة السلطة بعد أن امتنع من قبولها امتناعاً شديداً، إلّا أنّ الثوّار أجبروه على ذلك، وفور توليته للحكم أعلن المبادئ العليا التي تبناها الإسلام في الميادين السياسيّة من إشاعة العدل والرخاء، والمساواة بين الناس، والتسوية بينهم في العطاء، وطرد العناصر المرترقة والعميلة للأمويين من جهاز الحكم، ومصادرة الأموال التي اختلسها الأمويّون وإرجاعها إلى بيت المال، وهدم الحواجز التي اصطنعها الأمويّون بين المسلمين، فالناس سواسية حسب شريعة اللّه تعالى، فلاسيّد ولا مسود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وورمت أنوف الأمويّين، واحترقت قلوبهم من الغيظ والحقد، وضاقت عليهم الأرض بما رحبت، فقد عرفوا عدل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لا تأخذه في الحقّ لومة لائم، وأن الضعيف عنده قوي حتّى يأخذ له الحقّ، والقويّ عنده ضعيف حتّى يأخذ منه الحقّ، وأنّه سيطبق الإسلام بجميع بنوده على حقيقته النازلة من ربّ العالمين، ولا يدع مجالاً للأمويين للتدخل في شؤون المسلمين، والتلاعب في مصيرهم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أيقن الأمويّون بذلك، ففزعوا كأشدّ ما يكون الفزع، واتجهوا صوب مكّة للالتقاء بالسيدة عائشة بعد أن أعلنت التمرّد على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وأخذت تنعى عثمان وتندبه، وتندّد بقاتليه، وقد كانت في طليعة من أجهزوا عليه، فقد أفتت </w:t>
      </w:r>
    </w:p>
    <w:p>
      <w:pPr>
        <w:pStyle w:val="BookText"/>
        <w:rPr/>
      </w:pPr>
      <w:r>
        <w:rPr>
          <w:rFonts w:ascii="Amiri" w:hAnsi="Amiri" w:eastAsia="Amiri" w:cs="Amiri"/>
          <w:color w:val="111111"/>
          <w:sz w:val="28"/>
          <w:sz w:val="28"/>
          <w:szCs w:val="28"/>
          <w:rtl w:val="true"/>
          <w:lang w:bidi="ar-SA"/>
        </w:rPr>
        <w:t xml:space="preserve">بقتله،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حفظ المسلمون فتواها بكفره وقتله، ولم ينسوا أنها كانت تخرج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 وعثمان قد أبلى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التحق الأمويّون بعائشة، وهم يثيرون حفائظها ويدفعونها لإعلان الثورة على حكومة الإمام، كما التحق بها طلحة والزبير بعد أن أقسما باللّه تعالى للإمام أنّهما يريدان العمرة، ولكنهما يريدان الغدرة، ونكث البيعة، والخروج عن إرادة الأمّة، ووجدت عائشة بهما عوناً وحجّةً لتبرير موقفها أمام الغوغاء، وقد زحفت بمن معها من اللصوص والظَّلمة والمارقين عن الحقّ إلى البصرة، واحتلّتها بعد أحداث دامية، ولمّا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زحف بجيشه نحو البصرة، وقضى على هذا الجيب المتمرّد، وقد أثكلت البصرة وشاع في ربوعها الحزن والحداد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أراقت عائشة أنهاراً من دماء المسلمين، فهل استأثر الإمام بأموال الدولة ؟ وهل وظف أحداً من أبنائه في الأقاليم الإسلاميّة حتّى تعلن الثورة عليه ؟ إن الحاكم هو اللّه، وإليه مرجع أمر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وهرب الأمويّون بعد هزيمتهم بالبصرة إلى عميدهم الذئب الجاهلي معاوية بن سفيان، وأخذوا يعملون معه جاهدين للإطاحة بحكومة الإمام، وقد طلبوا بدم عثمان واتّخذوه ورقة رابحة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شعري وليتَ الطيرُ تُخبرني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شأنُ على وابن عفّانا</w:t>
      </w:r>
    </w:p>
    <w:p>
      <w:pPr>
        <w:pStyle w:val="BookText"/>
        <w:rPr/>
      </w:pPr>
      <w:r>
        <w:rPr>
          <w:rFonts w:ascii="Amiri" w:hAnsi="Amiri" w:eastAsia="Amiri" w:cs="Amiri"/>
          <w:color w:val="111111"/>
          <w:sz w:val="28"/>
          <w:sz w:val="28"/>
          <w:szCs w:val="28"/>
          <w:rtl w:val="true"/>
          <w:lang w:bidi="ar-SA"/>
        </w:rPr>
        <w:t>لَتَسْمَعُنَّ وشيكاً في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يا ثاراتِ عُثمانا </w:t>
      </w:r>
      <w:r>
        <w:rPr>
          <w:rStyle w:val="FootnoteAnchor"/>
          <w:rtl w:val="true"/>
        </w:rPr>
        <w:footnoteReference w:id="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وأوعز معاوية إلى وسائل الإعلام أن تهوّل أمر عثمان، وأنه قتل مظلوماً، وتلقي </w:t>
      </w:r>
    </w:p>
    <w:p>
      <w:pPr>
        <w:pStyle w:val="BookText"/>
        <w:rPr/>
      </w:pPr>
      <w:r>
        <w:rPr>
          <w:rFonts w:ascii="Amiri" w:hAnsi="Amiri" w:eastAsia="Amiri" w:cs="Amiri"/>
          <w:color w:val="111111"/>
          <w:sz w:val="28"/>
          <w:sz w:val="28"/>
          <w:szCs w:val="28"/>
          <w:rtl w:val="true"/>
          <w:lang w:bidi="ar-SA"/>
        </w:rPr>
        <w:t xml:space="preserve">المسؤولية في إراقة دمه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معاوية وبني أميّة هم ولاة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الأخطل لبشر بن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يك للحق أسبابٌ يُمدُّ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أكفهم الأرسانُ وَالسَّبَبُ</w:t>
      </w:r>
    </w:p>
    <w:p>
      <w:pPr>
        <w:pStyle w:val="BookText"/>
        <w:rPr/>
      </w:pPr>
      <w:r>
        <w:rPr>
          <w:rFonts w:ascii="Amiri" w:hAnsi="Amiri" w:eastAsia="Amiri" w:cs="Amiri"/>
          <w:color w:val="111111"/>
          <w:sz w:val="28"/>
          <w:sz w:val="28"/>
          <w:szCs w:val="28"/>
          <w:rtl w:val="true"/>
          <w:lang w:bidi="ar-SA"/>
        </w:rPr>
        <w:t xml:space="preserve">هم سعوا بابن عَفَانَ الإمام وهُمْ بعد الشماس مَرَوْها </w:t>
      </w:r>
      <w:r>
        <w:rPr>
          <w:rStyle w:val="FootnoteAnchor"/>
          <w:rtl w:val="true"/>
        </w:rPr>
        <w:footnoteReference w:id="3"/>
      </w:r>
      <w:r>
        <w:rPr>
          <w:rFonts w:ascii="Amiri" w:hAnsi="Amiri" w:eastAsia="Amiri" w:cs="Amiri"/>
          <w:color w:val="111111"/>
          <w:sz w:val="28"/>
          <w:sz w:val="28"/>
          <w:szCs w:val="28"/>
          <w:rtl w:val="true"/>
          <w:lang w:bidi="ar-SA"/>
        </w:rPr>
        <w:t xml:space="preserve">ثُمَّتَ احتلَبُوا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ويقول الفرزدق لعبد الملك بن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تُراتُ عُثمان كانوا الأولياء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سربال مُلْكِ عَلَيْهِمْ غَيْرُ مَسلُوب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كما أوعزوا لوسائل الإعلام أن تذيع بين الناس أنّ بني أميّة هم ورثة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غيرهم، وقد شاع بين أهل الشام أنّ بني أميّة إنّما استحقّوا الخلافة لقرابتهم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دخل على أبي العبّاس مشيخة من أهل الشام،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علمنا أنّ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قرابة يرثونه إلا بني أميّة حتّى وليتم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الفرزدق لمعاوية بن هشام بن عبدالملك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ورثُوا تُراثَ محمّد كانوا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وكانَ لهُمْ منَ الأَقسام</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ويقول الفرزدق يخاطب بني أميّة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وَرِثُوا مَشورَتَها لِعُثمانَ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تُراثَ نَبِيِّنا المُتَخَيَّرِ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وقام عملاء الأمويّين ووعاظ السلاطين بإذاعة ذلك بين الجماهير في خطب الجمعة وفي الأعياد، وفي كلّ مناسبة دينية، وانخدع أهل الشام بذلك، وأصبحوا ينوحون ويبكون أمر البكاء على ابن عفّان، وزج بهم معاوية لحرب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الأوّل لحقوق الإنسان وإسعاده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وانضمّ إلى معاوية أمهر الدبلوماسيين في ذلك العصر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والمغيرة بن شعبة، فجعلوا يضعون له المخططات الرهيبة للتغلب على الأحداث، وقد تمسكوا بجميع ألوان الكذب والخداع لاتهام الإمام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ابن هند الغوغاء الذين تلوّنهم الدعاية ووسائل الإعلام كيفما شاءت، لمحاربة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مدينة علمه، وعسكر بصفين، وقد احتلت قواته حوض الفرات ليموت جيش الإمام عطشاً، واعتبر ابن هند ذلك أوّل النصر، وزحف الإمام بجيشه الذي ضمّ أعلام الصحابة، وحماة الإسلام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عمّار بن ياسر، وحجر بن عدي، وذو الشهادتين، وعمرو بن الحمق الخزاعي، ونظرائهم ممّن عرفوا منزلة الإمام، وأنّه إمام المتقين، ورائد الحقّ والعدالة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جيش الإمام حوض الفرات قد احتلته قوات معاوية، فطلبوا منهم السماح بالشرب والارتواء منه، فأبوا وامتنعوا كأشدّ ما يكون الامتناع، وخاض أصحاب الإمام معهم معركة رهيبة أسفرت عن هزيمة جيش معاوية، واستيلائهم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الفرات، وطلب أصحاب الإمام منه أن يمنعهم من الماء كما منعوهم منه،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يقابلهم بالمثل، فليس ذلك من طبيعته التي جبلت على النبل والكرامة والشرف، فالناس سواسية في الماء لا يحقّ لأحد أن يمنعه عن الآخرين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عرض الإمام على معاوية أن ينصاع لحكم اللّه ولا يسفك دماء المسلمين، فأبى ابن هند أن يستجيب لنداء الحقّ وأصرّ على الغي والعدوان، وفتحت أبواب الحرب بين الفريقين، واستمرّت زهاء سنتين تشتد تارة، وتفتر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الأيّام الأخيرة مُنيت قوّات معاوية بهزيمة ساحقة، وتفلّلت جميع </w:t>
      </w:r>
    </w:p>
    <w:p>
      <w:pPr>
        <w:pStyle w:val="BookText"/>
        <w:rPr/>
      </w:pPr>
      <w:r>
        <w:rPr>
          <w:rFonts w:ascii="Amiri" w:hAnsi="Amiri" w:eastAsia="Amiri" w:cs="Amiri"/>
          <w:color w:val="111111"/>
          <w:sz w:val="28"/>
          <w:sz w:val="28"/>
          <w:szCs w:val="28"/>
          <w:rtl w:val="true"/>
          <w:lang w:bidi="ar-SA"/>
        </w:rPr>
        <w:t xml:space="preserve">فصائل جيشه، وهم معاوية بالفرار، وبان النصر المحتّم لجيش الإمام في لحظات معدودة، إلّا أنّ ابن العاص والأشعث بن قيس قد دبّرا مؤامرة أحكمت أطرافها قبل وقت ليس بالقصير، وهي رفع المصاحف، والدعوة إلى تحكيم القرآن الكريم، ورفع أهل الشام المصاحف، وتعالت أصواتهم إلى الرجوع لحكم القرآن والعمل بما فيه، وخدع القرّاء في جيش الإمام بهذه الدعوة، فاندفعوا بلا وعي ولا إحساس وهم ينادون بإيقاف الحرب، والانصياع إلى هذه الدعوى التي تحمل السم القاتل لهم وللمسلمين، ورفض الإمام الممتحن هذه الدعوى، واعتبرها خديعة من معاوية، فقد أشرفت الحرب على نهايتها، ولم يبق منها إلا حلبة شاة أو عدوة 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مالك الأشتر القائد العام للقوات المسلّحة في جيش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يقتل معاوية أو يؤتى به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لقلب الإمام الممتحن من هذه الكوارث التي تتصدّع من هولها الجبال لقد أحاط به أولئك الزعانف يهدّدونه بالقتل إن لم يستجب لنداء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يجد الإمام بُداً من إجابتهم، فقد جرّوا لهم ولأجيالهم الويل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انتصر معاوية وانتصرت معه القوى الجاهليّة التي حاربها الإسلام، لقد انتصر الباطل، واندحرت قوى الحقّ والعدل وأصرّ المتمرّدون ثانياً على انتخاب أبي موسى الأشعري ليكون ممثّلاً لهم في التحكيم، وأبو موسى عدوّ للإمام، غبي في فكره، بليد في بصيرته، قدران الباطل على قلبه فأنساه ذكر اللّه، وتدافع أولئك الحشرات أمواجاً أمواجاً نحو الإمام وهم يهتفون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نرشّح غير أبي موسى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أرادوا، فقد أصبح لا يُطاع له أمر، ولا يُستجاب له قول، وتم انتخاب أبي موسى برأيهم لا برأي الإمام، وضربوا وقتاً للتحكيم ولما حان الوقت اجتمع أبو موسى عمدة أولئك الأقزام وممثلهم بثعلب أهل الشام الماكر الخبيث عمرو بن العاص، فأخذ يقدّم له ألواناً من الطعام، ويقابله بمزيد </w:t>
      </w:r>
    </w:p>
    <w:p>
      <w:pPr>
        <w:pStyle w:val="BookText"/>
        <w:rPr/>
      </w:pPr>
      <w:r>
        <w:rPr>
          <w:rFonts w:ascii="Amiri" w:hAnsi="Amiri" w:eastAsia="Amiri" w:cs="Amiri"/>
          <w:color w:val="111111"/>
          <w:sz w:val="28"/>
          <w:sz w:val="28"/>
          <w:szCs w:val="28"/>
          <w:rtl w:val="true"/>
          <w:lang w:bidi="ar-SA"/>
        </w:rPr>
        <w:t>من الحفاوة والتكريم حتّى أرشاه، واتفقا على أن يخلع كلّ منهما صاحبه، وينتخب المسلمون غيرهما إماماً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الغبي أبو موسى فخلع الإمام عن الخلافة التي تزينت وتشرفت به، وانبرى ابن العاص فخاس بما عاهد صاحبه، فخلع عليّاً عن الخلافة، ورشّح معاوية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الخلاف على أشدّه في جيش الإمام، واستبان المعظمهم فساد ما ذهبوا إليه من التحكيم والترشيح، وانعزل فريق أعمى اللّه أبصارهم، فضلوا عن الطريق القويم عن جيش الإمام، وهم القرّاء، وأطلق عليهم في ذلك اليوم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نقموا على الإمام قبوله لإيقاف الحرب، كما نقموا عليه قبوله لانتخاب أبي موسى الأشعري للتحكيم، وهم الذين أجبروه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الخوارج يسعون فى الأرض فساداً، فأشاعوا الخوف والارهاب، وأباحوا دماء المسلمين، ونهب ثرواتهم، وقد شكلوا بذلك خطراً على الأمن العامّ، وجهد الإمام في هدايتهم، وإرجاعهم إلى طريق الحقّ، فحاججهم وناظرهم، وأقام الحجج القاطعة على فساد ما ذهبوا إليه، فاستجاب فريق منهم، وانصاعوا إلى الحقّ، وأصرَّ فريق منهم على الغي والعدوان، وأعلنوا الحرب على الإمام، ولم يجد الإمام الممتحن بداً من محاربتهم، فحاربهم وقضى عليهم، وما انتهت هذه الحرب إلّا وجيش الإمام قد ماج بالفتن والاضطراب، فقد أصبح على الإطلاق متمرّداً، معلناً للعصيان، يدعوهم الإمام فلا يستجيبون له، خصوصاً قادة الجيش، فقد كان معظهم مع معاوية لأنّه ضمن لهم العطاء الوفير، والمناصب العليا، وتحقيق ما يصبون إليه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واستعلى معاوية، وانتصر في الميدان، وأخذ يبعث أعوانه للغارة على جميع المناطق الخاضعة لحكم الإمام لإشاعة الذعر والرعب فيها، وإفهام أهلها بأنّ الإمام لا يتمكن على حمايتهم، كما احتلّ مصر، وقضى على حاكمها، وكان باستطاعته احتلال العراق، والقضاء على الامام بعدما استجاب له معظم قادة جيش الإمام، </w:t>
      </w:r>
    </w:p>
    <w:p>
      <w:pPr>
        <w:pStyle w:val="BookText"/>
        <w:rPr/>
      </w:pPr>
      <w:r>
        <w:rPr>
          <w:rFonts w:ascii="Amiri" w:hAnsi="Amiri" w:eastAsia="Amiri" w:cs="Amiri"/>
          <w:color w:val="111111"/>
          <w:sz w:val="28"/>
          <w:sz w:val="28"/>
          <w:szCs w:val="28"/>
          <w:rtl w:val="true"/>
          <w:lang w:bidi="ar-SA"/>
        </w:rPr>
        <w:t>ويقي الإمام في أرياض الكوفة يدعو الجماهير بخطبه الحماسية لمناجزة معاوية، ويحذرهم من الخطر الهائل الذي يمنون به لو استولى عليهم معاوية، إلا أنهم أعاروا خطبه آذانا 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واستوعب الأسى والحزن قلب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مزّقته الكوارث، وراح يبتهل إلى اللّه، ويتضرّع إليه أن ينقله إلى جواره، ويريحه من ذلك المجتمع الذي فقد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واستجاب اللّه دعاء وليه، فانبرى إلى اغتياله الخبيث المجرم عبد الرحمن بن ملجم فاغتاله في بيت اللّه الحرام، وهو قائم يصلّي لربّه، وصاح الإمام حينما أحسّ بلذع السيف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فزت یا رائد الحقّ والعدل، فقد جهدت على تحرير الإنسان من الظلم والعبودية، ولكنّ أرجاس الأمويّين حالوا بينك وبين تحقيق أهدافك التي بقيت أنشودة الأحرار في كلّ زمان ومكان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فزتَ يا إمام المتّقين لأنك جاهدت في اللّه حق جهاده، فلم توارب، ولم تخادع، ولم تداهن في دينك، مبتغياً في ذلك الأجر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أن توفي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بتجهيز أبيه، فجهّزه ودفنه في مقرّه الأخير في النجف الأشرف، وقد سعدت هذه البقعة به، وأصبحت كعبة للوافدين، ومركزاً للعلم والفكر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الأمّة بعد وفاة أبيه، وقد بايعته الجماهير ولكن بتثاقل وكره على حدّ تعبير بعض المؤرّخين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معاوية يعمل جاهداً لإسقاط حكومة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فاتصل بواسطة عملائه بقيادة جيش الإمام، فأرشاهم بالمال، وبالمناصب العالية، وبالزواج بإحدى بناته إن تخلّوا عن الإمام، فاستجابوا له طائعين صاغرین، منفذين لجميع رغباته، وكان في طليعتهم القائد العام للقوات المسلّحة عبيد اللّه بن العبّاس، فقد تسلّم نصف </w:t>
      </w:r>
    </w:p>
    <w:p>
      <w:pPr>
        <w:pStyle w:val="BookText"/>
        <w:rPr/>
      </w:pPr>
      <w:r>
        <w:rPr>
          <w:rFonts w:ascii="Amiri" w:hAnsi="Amiri" w:eastAsia="Amiri" w:cs="Amiri"/>
          <w:color w:val="111111"/>
          <w:sz w:val="28"/>
          <w:sz w:val="28"/>
          <w:szCs w:val="28"/>
          <w:rtl w:val="true"/>
          <w:lang w:bidi="ar-SA"/>
        </w:rPr>
        <w:t>مليون دينار من معاوية والتحق بمعسكره، كما تعهد فريق آخر من القادة لمعاوية باغتيال الإمام أو تسليمه له أسيراً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 معاوية بجيوشه المتضامنة والمطيعة لحرب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علم الإمام بالأمر ندب جيشه لصدّ العدوان الأموي، فلم يستجب له إلا نفر قليل من القادة، وأخذوا يحرّضون الجيش ويدفعونه دفعاً لمناجزة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وغادر الإمام عاصمته الكوفة مع فصائل من جيشه مختلفة كأشدّ ما يكون الاختلاف، مختلفة في ميولها واتّجاهها وفي كلّ شيء، فبعض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الأكثريّة الساحقة في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رأي الخوارج المعروفين بعدائهم لآل البيت، وبعضهم قد سئموا من الحرب وخلدوا إلى الراحة، والقسم الأوفر كان يميل إلى معاوية طمعاً بأمواله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استبان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عنده جيش يحميه، ولم يكن هناك ركن شديد يأوي إليه، وقد اعتدى عليه بعض أجلاف الخوارج فطعنه في فخذه، وهو يصلي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أشركت يا حسن، كما أشرك أبوك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ودرس الإمام بدقّة وإمعان الأوضاع الراهنة المحيطة به، فإذا حارب معارية فإنّ النصر المحتم سيكون لمعاوية، فإما أن يمن عليه، أو يقتله، وليس في الإقدام على ذلك أيّة مصلحة تعود على الأمّة، وإنّما تعود عليها بالأضرار البالغة، والمصاعب الهائلة، فاضطر إلى الصلح مع معاوية على ما في الصلح من قذى في العين، وشجا في الحلق، وشرط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شروطاً على معاوية إلّا أنّه أعلن نقضها، وعدم وفائه، وجعلها تحت قدميه، قال ذلك أمام الجماهير الحاشدة، ولو لم يكن للصلح من فائدة لكفى، فقد أبرزت حقيقته للناس على امتداد التاريخ، وأنه مجرد من جميع القيم والمبادئ الإسلاميّة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2" w:name="pg16475_189167"/>
    </w:p>
    <w:p>
      <w:pPr>
        <w:pStyle w:val="Heading3"/>
        <w:numPr>
          <w:ilvl w:val="2"/>
          <w:numId w:val="1"/>
        </w:numPr>
        <w:rPr/>
      </w:pPr>
      <w:bookmarkStart w:id="23" w:name="__RefHeading___Toc8756964_1280447820"/>
      <w:bookmarkStart w:id="24" w:name="_Toc7"/>
      <w:bookmarkEnd w:id="22"/>
      <w:bookmarkEnd w:id="23"/>
      <w:r>
        <w:rPr>
          <w:rtl w:val="true"/>
        </w:rPr>
        <w:t>حكومة معاوية</w:t>
      </w:r>
      <w:bookmarkEnd w:id="24"/>
    </w:p>
    <w:p>
      <w:pPr>
        <w:pStyle w:val="BookText"/>
        <w:rPr/>
      </w:pPr>
      <w:r>
        <w:rPr>
          <w:rFonts w:ascii="Amiri" w:hAnsi="Amiri" w:eastAsia="Amiri" w:cs="Amiri"/>
          <w:color w:val="111111"/>
          <w:sz w:val="28"/>
          <w:sz w:val="28"/>
          <w:szCs w:val="28"/>
          <w:rtl w:val="true"/>
          <w:lang w:bidi="ar-SA"/>
        </w:rPr>
        <w:t xml:space="preserve">واستولى معاوية على دست الحكم بالقوة لا برغبة الأمّة وإرادتها، وقد أعلن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ما وليتها بمحبّة علمتها فيكم، ولا بمسرّة بولايتي، بل جالدتكم بسيفي هذا مجالدة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صفا له الملك وجّه جميع أنشطته السياسيّة إلى ما يلى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استئصال الشيعة والقضاء عليهم حتّى لا يكون لهم أي وجود يذكر، سواء في الميادين السياسيّة أو الاجتماعيّة، ومن الإجراءات القاسية التي قام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التصفية الجسديّة لأعلام الشيعة، كحجر بن عدي وعمرو بن الحمق الخزاعي ورشيد الهجري وأمثالهم من القادة الذين كانوا من أهم أرصدة التشيّع في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هدم دور الشيعة، فقد قام عماله وولاته بهدم كل دار ينتمي صاحبها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إسقاط جميع حقوقهم المدنيّة التي منها عدم قبول شهادتهم في مجلس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سب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المحافل الرسميّة والدينيّة، وتغذية المسلمين ببغضه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لجنة لافتعال الأحاديث ونسبتها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وتتناول الموضوعات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الصحابة، وخلق أرصدة دينية وجهادية لهم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الأمويّين، وافتعال المآثر الكريمة لهم، وأنّهم حماة الإسلام وبناة مجده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السادة العلويّين، وأنهم ليسوا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هم أعداؤه وخصومه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أعضاء لجنة الوضع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سمرة بن جندب، شيخ المضيرة، أبو هريرة الدوسي، وغيرهم، ومن المؤسف حقّاً أنّ أحاديثهم دونت في الصحاح والسنن، واعتبرت من بنود الحديث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اغتيال الجبهة المعارضة لحكومة معاوية، والتي يحذر أن تفوز بالحكم بعد هلاكه، وكان في طليعتهم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دسّ إليه السمّ على يد الآثمة جعيدة بنت الأشعث فاغتالته، وكان معاوية قد عاهد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ترجع إليه الخلافة بعد هلاكه، إلّا أنّه خاس بعهده ونقض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استعمل على الأقاليم الإسلاميّة أشرار الولاة وأقساهم، فأغرقوا البلاد بالجور والظلم، ونهبوا ثرواتها، ولم يبق عند العامّة فضل من المال، وقد خاطب عقيبة الأسدي معاوية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إِنَّنا بَشَرٌ فأَسْجِحْ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بِالجِبالِ ولا الحَدِيدِ</w:t>
      </w:r>
    </w:p>
    <w:p>
      <w:pPr>
        <w:pStyle w:val="BookText"/>
        <w:rPr/>
      </w:pPr>
      <w:r>
        <w:rPr>
          <w:rFonts w:ascii="Amiri" w:hAnsi="Amiri" w:eastAsia="Amiri" w:cs="Amiri"/>
          <w:color w:val="111111"/>
          <w:sz w:val="28"/>
          <w:sz w:val="28"/>
          <w:szCs w:val="28"/>
          <w:rtl w:val="true"/>
          <w:lang w:bidi="ar-SA"/>
        </w:rPr>
        <w:t>أَكَلْتُمْ أَرْضَنَا وَجَرَدتُموها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قائم أَوْ مِنْ حَصِيدِ</w:t>
      </w:r>
    </w:p>
    <w:p>
      <w:pPr>
        <w:pStyle w:val="BookText"/>
        <w:rPr/>
      </w:pPr>
      <w:r>
        <w:rPr>
          <w:rFonts w:ascii="Amiri" w:hAnsi="Amiri" w:eastAsia="Amiri" w:cs="Amiri"/>
          <w:color w:val="111111"/>
          <w:sz w:val="28"/>
          <w:sz w:val="28"/>
          <w:szCs w:val="28"/>
          <w:rtl w:val="true"/>
          <w:lang w:bidi="ar-SA"/>
        </w:rPr>
        <w:t>ذَرُوا جَوْرَ الخِلافَةِ وَاسْتَقِيمُوا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وَتَأميرَ الأَراذِلِ وَالْعَبِيدِ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لقد نهب معاوية وولاته خيرات البلاد، وتركوا الفقر جاثماً على الفقراء، وكان من أعنف ولاته وأقساهم زياد ابن أبيه أخو معاوية اللّاشرعي، فقد أشاع جواً من الرعب والخوف في العراق لا نظير له، وقد تهدد الفرزدق شاعر الأمويّين بالانتقام منه، ممّا اضطره إلى الهرب والاختفاء، وقد صوّر خوفه بهذه الأبيات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أَتاني وَعِيدٌ مِنْ زِيادٍ فَلَمْ أَنَمْ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وَسَيْلُ اللوى دُونِي وَهَضْبُ التَّهايم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فَبِتُ كَأَنِّي مُشْعَرٌ خَيبَريَّةٌ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في عظامي أو لُعابُ الأَراقِم</w:t>
      </w:r>
    </w:p>
    <w:p>
      <w:pPr>
        <w:pStyle w:val="BookText"/>
        <w:rPr/>
      </w:pPr>
      <w:r>
        <w:rPr>
          <w:rFonts w:ascii="Amiri" w:hAnsi="Amiri" w:eastAsia="Amiri" w:cs="Amiri"/>
          <w:color w:val="111111"/>
          <w:sz w:val="28"/>
          <w:sz w:val="28"/>
          <w:szCs w:val="28"/>
          <w:rtl w:val="true"/>
          <w:lang w:bidi="ar-SA"/>
        </w:rPr>
        <w:t>زياد بن حرب لو أظنُّك تاركي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الضّغْنِ قَدْ حَشَّمْتُهُ غَيْرَ ظَالِم</w:t>
      </w:r>
    </w:p>
    <w:p>
      <w:pPr>
        <w:pStyle w:val="BookText"/>
        <w:rPr/>
      </w:pPr>
      <w:r>
        <w:rPr>
          <w:rFonts w:ascii="Amiri" w:hAnsi="Amiri" w:eastAsia="Amiri" w:cs="Amiri"/>
          <w:color w:val="111111"/>
          <w:sz w:val="28"/>
          <w:sz w:val="28"/>
          <w:szCs w:val="28"/>
          <w:rtl w:val="true"/>
          <w:lang w:bidi="ar-SA"/>
        </w:rPr>
        <w:t>رأيتُكَ مَنْ تَعْضِبْ عليهِ مِن امْرِى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ذا رَهْطٍ يَبِثْ غَيْرَ نائِمِ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وصوّرت هذه الأبيات مدى الرعب الذي عاناه الفرزدق من تهديد زياد له، فقد بلغ به الخوف أن طار النوم من رأسه، وكأنّ حيّة سوداء قد لسعته، وسرى سمها في عظامه، ويضيف الفرزدق أن جميع من يتهددهم زياد يطاردهم الرعب والفزع، ولا ينامون من شدّة الخوف، ويصف الفرزدق في بيت له خوفه من زياد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ذَكَرَتْ نَفسي زِياداً تَكَمَّشَتْ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الْخَوفِ أَحشائي وشابَتْ مَفارِقي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إن مجرد ذكر الفرزدق لزياد تنكمش منه أحشاؤه، وتشيب مفارقه</w:t>
      </w:r>
    </w:p>
    <w:p>
      <w:pPr>
        <w:pStyle w:val="BookText"/>
        <w:rPr/>
      </w:pPr>
      <w:r>
        <w:rPr>
          <w:rFonts w:ascii="Amiri" w:hAnsi="Amiri" w:eastAsia="Amiri" w:cs="Amiri"/>
          <w:color w:val="111111"/>
          <w:sz w:val="28"/>
          <w:sz w:val="28"/>
          <w:szCs w:val="28"/>
          <w:rtl w:val="true"/>
          <w:lang w:bidi="ar-SA"/>
        </w:rPr>
        <w:t>ويقول الفرزدق في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فراراً من شَتِيم الوجهِ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يُفزُّ الأُسدَ </w:t>
      </w:r>
      <w:r>
        <w:rPr>
          <w:rStyle w:val="FootnoteAnchor"/>
          <w:rtl w:val="true"/>
        </w:rPr>
        <w:footnoteReference w:id="16"/>
      </w:r>
      <w:r>
        <w:rPr>
          <w:rFonts w:ascii="Amiri" w:hAnsi="Amiri" w:eastAsia="Amiri" w:cs="Amiri"/>
          <w:color w:val="111111"/>
          <w:sz w:val="28"/>
          <w:sz w:val="28"/>
          <w:szCs w:val="28"/>
          <w:rtl w:val="true"/>
          <w:lang w:bidi="ar-SA"/>
        </w:rPr>
        <w:t xml:space="preserve">خَوْفاً بِالوَعِيدِ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إنّ الأسود تهرب من زياد خوفاً من بطشه، ورعباً من عقابه، ولاقى الفرزدق أسداً في الصحراء فخاطبه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فالأنتَ أهوَنُ مِنْ زيادٍ جانباً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إِلَيْكَ مُخَرَّمَ السَّنَاد </w:t>
      </w:r>
      <w:r>
        <w:rPr>
          <w:rStyle w:val="FootnoteAnchor"/>
          <w:rtl w:val="true"/>
        </w:rPr>
        <w:footnoteReference w:id="18"/>
      </w:r>
      <w:bookmarkStart w:id="25" w:name="pg16475_189170"/>
    </w:p>
    <w:p>
      <w:pPr>
        <w:pStyle w:val="BookText"/>
        <w:rPr/>
      </w:pPr>
      <w:bookmarkEnd w:id="25"/>
      <w:r>
        <w:rPr>
          <w:rFonts w:ascii="Amiri" w:hAnsi="Amiri" w:eastAsia="Amiri" w:cs="Amiri"/>
          <w:color w:val="111111"/>
          <w:sz w:val="28"/>
          <w:sz w:val="28"/>
          <w:szCs w:val="28"/>
          <w:rtl w:val="true"/>
          <w:lang w:bidi="ar-SA"/>
        </w:rPr>
        <w:t>لقد عهد معاوية بولاية العراق وغيره إلى هذا الوحش الكاسر الذي جهد في ظلم الناس وإرغامهم على ما يكرهون، وقد أخضع المسلمين لحكم ابن هند بقوة السلاح، ولم يترك لهم أي مجال ليتمتّعوا بالحرية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بولاية العهد إلى ولده يزيد، فقد أخذ له البيعة بالجبر والإكراه، وولّاه أمور المسلمين، وهو يعلم فسقه وفجوره ومروقه من الدين، وأنّه لا يتمتّع بأية صنعة كريمة تؤهّله للخلافة التي هي ظلّ اللّه في الأرض</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8756966_1280447820"/>
      <w:bookmarkStart w:id="27" w:name="_Toc8"/>
      <w:bookmarkEnd w:id="26"/>
      <w:r>
        <w:rPr>
          <w:rtl w:val="true"/>
        </w:rPr>
        <w:t>حكومة يزيد</w:t>
      </w:r>
      <w:bookmarkEnd w:id="27"/>
    </w:p>
    <w:p>
      <w:pPr>
        <w:pStyle w:val="Heading4"/>
        <w:numPr>
          <w:ilvl w:val="3"/>
          <w:numId w:val="1"/>
        </w:numPr>
        <w:rPr/>
      </w:pPr>
      <w:bookmarkStart w:id="28" w:name="__RefHeading___Toc8756968_1280447820"/>
      <w:bookmarkStart w:id="29" w:name="_Toc9"/>
      <w:bookmarkEnd w:id="28"/>
      <w:r>
        <w:rPr>
          <w:rtl w:val="true"/>
        </w:rPr>
        <w:t>إشارة</w:t>
      </w:r>
      <w:r>
        <w:rPr>
          <w:rtl w:val="true"/>
        </w:rPr>
        <w:t>:</w:t>
      </w:r>
      <w:bookmarkEnd w:id="29"/>
    </w:p>
    <w:p>
      <w:pPr>
        <w:pStyle w:val="BookText"/>
        <w:rPr/>
      </w:pPr>
      <w:r>
        <w:rPr>
          <w:rFonts w:ascii="Amiri" w:hAnsi="Amiri" w:eastAsia="Amiri" w:cs="Amiri"/>
          <w:color w:val="111111"/>
          <w:sz w:val="28"/>
          <w:sz w:val="28"/>
          <w:szCs w:val="28"/>
          <w:rtl w:val="true"/>
          <w:lang w:bidi="ar-SA"/>
        </w:rPr>
        <w:t xml:space="preserve">وكان من أعظم ما امتحن به المسلمون حكومة يزيد، فقد أغرق البلاد بالظلم والجور، واقترف كلّ ما حرّمه اللّه من إثم، وكان من بين الموبقات التي اقترفها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واقترف يزيد أعظم جريمة في الأرض تميد من هولها الجبال، وهي قتل ريحانة رسول اللّه مع الصفوة من أهل بيته وأصحابه، وهذه صورة موجزة عن هذه الحادثة التي هزت الدنيا بمأساتها وهول كارثتها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قوّاته المسلّحة بقيادة اللقيط المجرم عبيد اللّه بن زياد أحاطت بابن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وفرضت عليه الحصار، فلم تدع أحداً يصل لنصرته، والدفاع عنه، كما منعته من التوجّه إلى أي بلد من بلاد المسلمين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جيوشه العاتية احتلّت نهر الفرات وحرمت عليه الماء الذي هو مباح في جميع الأعراف والشرائع، وقد أشرفت عقائل النبوّة وكرائم الوحي على الموت من شدة الظمأ، وتعالى صراخ الأطفال وهم ينادون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ترق </w:t>
      </w:r>
    </w:p>
    <w:p>
      <w:pPr>
        <w:pStyle w:val="BookText"/>
        <w:rPr/>
      </w:pPr>
      <w:r>
        <w:rPr>
          <w:rFonts w:ascii="Amiri" w:hAnsi="Amiri" w:eastAsia="Amiri" w:cs="Amiri"/>
          <w:color w:val="111111"/>
          <w:sz w:val="28"/>
          <w:sz w:val="28"/>
          <w:szCs w:val="28"/>
          <w:rtl w:val="true"/>
          <w:lang w:bidi="ar-SA"/>
        </w:rPr>
        <w:t>قلوب أولئك الأنذال الممسوخين لهذا المنظر الرهيب، واستجابوا لأوامر الأمويّين المترعة نفوسهم بالخسة واللؤم، فحرموا الأسرة النبويّة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عمدوا إلى قتل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مع الكوكبة المشرقة من أهل بيته وأصحابه الممجدين الذين هم من خيرة خلق اللّه، ولم يراعوا حرمة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بيته الذين جعلهم سفن النجاة وأمن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مثلوا في جسم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قتله أفظع تمثيل، فقد جالت عليه خيولهم مقبلة ومدبرة، وجسم الحسين هو جسم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أبقوا الجثث الطاهرة على صعيد كربلاء لم يواروها، في حين أنّهم عمدوا إلى جيف قتلاهم فدفنوها، فعلوا ذلك استهانة بالإمام، واستجابة لعواطف الأمويّين ورغباتهم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عمدوا بصورة وحشيّة لا مثيل لها في القسوة والجفاء فأحرقوا خيام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فررن حرائر النبوّة وعقائل الوحي ومعهنّ الأطفال في البيداء والنار تلاحقهنّ، فأي جريمة تضارع هذه الجرائم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سلبوا جميع أمتعة الإمام الحسين وثيابه، وتركوا جسده الطاهر العظيم عارياً، كما سلبوا ما على العلويات من الحلي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حملوا رؤوس أبناء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الرماح يطوفون بها في الأقطار والأمصار لإظهار التشفّى والانتقام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عترته وإخافة الرأي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حملوا ودائع النبوّة وحرائر الوحي على أقتاب المطايا سبايا، وهنّ في ذلّ الأسر، يطوفون بهنّ في شوارع الكوفة ودمشق، مبتهجين مسرورين لسبيهم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واستئصالهم لذرّيته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موجز لما اقترفه حفيد أبي سفيان في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30" w:name="pg16475_189172"/>
    </w:p>
    <w:p>
      <w:pPr>
        <w:pStyle w:val="Heading4"/>
        <w:numPr>
          <w:ilvl w:val="3"/>
          <w:numId w:val="1"/>
        </w:numPr>
        <w:rPr/>
      </w:pPr>
      <w:bookmarkStart w:id="31" w:name="__RefHeading___Toc8756970_1280447820"/>
      <w:bookmarkStart w:id="32" w:name="_Toc10"/>
      <w:bookmarkEnd w:id="30"/>
      <w:bookmarkEnd w:id="31"/>
      <w:r>
        <w:rPr>
          <w:rtl w:val="true"/>
        </w:rPr>
        <w:t>واقعة الحرّة</w:t>
      </w:r>
      <w:bookmarkEnd w:id="32"/>
    </w:p>
    <w:p>
      <w:pPr>
        <w:pStyle w:val="BookText"/>
        <w:rPr/>
      </w:pPr>
      <w:r>
        <w:rPr>
          <w:rFonts w:ascii="Amiri" w:hAnsi="Amiri" w:eastAsia="Amiri" w:cs="Amiri"/>
          <w:color w:val="111111"/>
          <w:sz w:val="28"/>
          <w:sz w:val="28"/>
          <w:szCs w:val="28"/>
          <w:rtl w:val="true"/>
          <w:lang w:bidi="ar-SA"/>
        </w:rPr>
        <w:t xml:space="preserve">من موبقات يزيد وجرائمه العظام واقعة الحرّة التي انتهكت فيها كرامة عاصمة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لما أعلنت رفضها لبيعة يزيد، فعهد الطاغية إلى مسرف بن عقبة، وهو ممّن تمرّس في الجرائم أن يحتل مدينة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ويبيحها لجنده ثلاثة أيّام يصنعون بأهلها ما يشاءون، وينهبون من أموالهم ما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وزحف مسرف بجنده إلى المدينة فاحتلها، وحسبما أمره يزيد فقد أباحها لجنده ثلاثة أيام، فقتلوا ونهبوا واستباحوا الأعراض، وكلّ ما حرّمه اللّه من إثم، ثمّ أخذ البيعة من أهلها على أنّهم خول وعبيد ليزيد، ومن أبى منهم ضُربت عنقه، وذكر المؤرّخون صوراً مروّعة ومحزنة ممّا حلّ بالمدنيّين من صنوف البلاء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ضارعت هذه الكارثة بآلامها مأساة كربلاء الخالدة في دنيا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موجز لجرائم خليفة معاوية وحفيد أبي سفيان، فقد انتهك في أيّام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القصيرة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حرمته الشرائع والأعراف</w:t>
      </w:r>
    </w:p>
    <w:p>
      <w:pPr>
        <w:pStyle w:val="Heading4"/>
        <w:numPr>
          <w:ilvl w:val="3"/>
          <w:numId w:val="1"/>
        </w:numPr>
        <w:rPr/>
      </w:pPr>
      <w:bookmarkStart w:id="33" w:name="__RefHeading___Toc8756972_1280447820"/>
      <w:bookmarkStart w:id="34" w:name="_Toc11"/>
      <w:bookmarkEnd w:id="33"/>
      <w:r>
        <w:rPr>
          <w:rtl w:val="true"/>
        </w:rPr>
        <w:t>هلاك الطاغية</w:t>
      </w:r>
      <w:bookmarkEnd w:id="34"/>
    </w:p>
    <w:p>
      <w:pPr>
        <w:pStyle w:val="BookText"/>
        <w:rPr/>
      </w:pPr>
      <w:r>
        <w:rPr>
          <w:rFonts w:ascii="Amiri" w:hAnsi="Amiri" w:eastAsia="Amiri" w:cs="Amiri"/>
          <w:color w:val="111111"/>
          <w:sz w:val="28"/>
          <w:sz w:val="28"/>
          <w:szCs w:val="28"/>
          <w:rtl w:val="true"/>
          <w:lang w:bidi="ar-SA"/>
        </w:rPr>
        <w:t>أمّا هلاك يزيد فتعزوه بعض المصادر إلى أنه شرب يوماً خمراً فأسرف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 ذلك انفجاراً في دماغه ممّا سبّب هلاكه، وقد انتهت بذلك صفحة سوداء مليئة بالإثم والعار والخزي لا لنفسه، وإنّما لأبيه وأسرته ولمن مكنهم من رقاب المسلمين</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8756974_1280447820"/>
      <w:bookmarkStart w:id="36" w:name="_Toc12"/>
      <w:bookmarkEnd w:id="35"/>
      <w:r>
        <w:rPr>
          <w:rtl w:val="true"/>
        </w:rPr>
        <w:t>معاوية بن يزيد</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وورث معاوية بن يزيد ملكاً من أبيه وجدّه لم يستحقّاه، وإنّما نهباه من أهله، وهم أهل بيت النبوّة، ومعدن الرسالة، ومختلف الملائكة، وكان معاوية مؤمناً </w:t>
      </w:r>
    </w:p>
    <w:p>
      <w:pPr>
        <w:pStyle w:val="BookText"/>
        <w:rPr/>
      </w:pPr>
      <w:r>
        <w:rPr>
          <w:rFonts w:ascii="Amiri" w:hAnsi="Amiri" w:eastAsia="Amiri" w:cs="Amiri"/>
          <w:color w:val="111111"/>
          <w:sz w:val="28"/>
          <w:sz w:val="28"/>
          <w:szCs w:val="28"/>
          <w:rtl w:val="true"/>
          <w:lang w:bidi="ar-SA"/>
        </w:rPr>
        <w:t xml:space="preserve">بذلك، عالماً بضلالة أبيه وجدّه، وناقماً عليهما، فتنازل رسمياً عن الحكم، وفضح أباه وجدّه في خطابه الرائع الذي أعلن فيه استقالته، وقد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جدّي معاوية نازع الأمر من كان أولى به لقرابته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وقدمه وسابقته، أعظم المهاجرين قدراً، وأولهم إيماناً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وزوج ابنته، جعله لها بعلاً باختيارها له، فيها بقيّة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فركب جدي منه ما تعلمون، وركبتم معه ما لا تجهلون، حتّى أتته منيّته، فصار في قبره رهيناً بذنوبه، وأسيراً بجرمه، ثمّ قلّد أبي الأمر، فكان غير أهل لذلك، وركب هواه، وأخلفه الأمل، وقصر عنه الأجل، وصار في قبره رهيناً بذنوبه، وأسيراً بجرمه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أغرق في البكاء، وأضاف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أعظم الأمور علينا علمنا بسوء مصرعه، وبؤس منقلبه، وقد قتل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وأباح الحرم، وخرّب الكعبة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أكاد أعرف خطاباً أنبل من هذا الخطاب، فقد كشف عن ضمير نقي متحرّج كأشدّ ما يكون التحرّج في الدين، فقد وضع جدّه وأباه على طاولة التشريح، ونعى عليهما ما اقترفاه من عظيم الإثم باغتصابهما لحق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هذا الفتى النبيّل كان يحتقر نفسه لأنّه ابن يزيد الذي هو أحقر إنسان عرفه التاريخ، وقد أثر عنه من الشعر ما يدل على براءته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لي بِيَزِيدٍ حِينَ أَنْتَسِبُ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سِواهُ وإِنْ أَرزَى بى النَّسَبُ</w:t>
      </w:r>
    </w:p>
    <w:p>
      <w:pPr>
        <w:pStyle w:val="BookText"/>
        <w:rPr/>
      </w:pPr>
      <w:r>
        <w:rPr>
          <w:rFonts w:ascii="Amiri" w:hAnsi="Amiri" w:eastAsia="Amiri" w:cs="Amiri"/>
          <w:color w:val="111111"/>
          <w:sz w:val="28"/>
          <w:sz w:val="28"/>
          <w:szCs w:val="28"/>
          <w:rtl w:val="true"/>
          <w:lang w:bidi="ar-SA"/>
        </w:rPr>
        <w:t>برئتُ مِنْ فعله واللّه يَشْهَدُ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بَرِئتُ وذا في اللّه قَدْ يَجِبُ</w:t>
      </w:r>
      <w:r>
        <w:rPr>
          <w:rStyle w:val="FootnoteAnchor"/>
          <w:rtl w:val="true"/>
        </w:rPr>
        <w:footnoteReference w:id="2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ملك أبي سفيان الذي جهد معاوية على بقائه قد تهدم </w:t>
      </w:r>
      <w:bookmarkStart w:id="37" w:name="pg16475_189174"/>
    </w:p>
    <w:p>
      <w:pPr>
        <w:pStyle w:val="BookText"/>
        <w:rPr/>
      </w:pPr>
      <w:bookmarkEnd w:id="37"/>
      <w:r>
        <w:rPr>
          <w:rFonts w:ascii="Amiri" w:hAnsi="Amiri" w:eastAsia="Amiri" w:cs="Amiri"/>
          <w:color w:val="111111"/>
          <w:sz w:val="28"/>
          <w:sz w:val="28"/>
          <w:szCs w:val="28"/>
          <w:rtl w:val="true"/>
          <w:lang w:bidi="ar-SA"/>
        </w:rPr>
        <w:t>على يد حفيده معاوية بن يزيد، وبذلك فقد زال ذلك الملك الذي انطمست فيه معالم الحقّ</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8756976_1280447820"/>
      <w:bookmarkStart w:id="39" w:name="_Toc13"/>
      <w:bookmarkEnd w:id="38"/>
      <w:r>
        <w:rPr>
          <w:rtl w:val="true"/>
        </w:rPr>
        <w:t>حكومة مروان</w:t>
      </w:r>
      <w:bookmarkEnd w:id="39"/>
    </w:p>
    <w:p>
      <w:pPr>
        <w:pStyle w:val="BookText"/>
        <w:rPr/>
      </w:pPr>
      <w:r>
        <w:rPr>
          <w:rFonts w:ascii="Amiri" w:hAnsi="Amiri" w:eastAsia="Amiri" w:cs="Amiri"/>
          <w:color w:val="111111"/>
          <w:sz w:val="28"/>
          <w:sz w:val="28"/>
          <w:szCs w:val="28"/>
          <w:rtl w:val="true"/>
          <w:lang w:bidi="ar-SA"/>
        </w:rPr>
        <w:t xml:space="preserve">وليس في تاريخ الإنسانية مهزلة أفحش ولا أسوأ من أن تؤول الخلافة الإسلاميّة إلى مروان بن الحكم الوزغ ابن الوزغ، الملعون ابن الملعون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النبوي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فيما أجمع عليه المؤرّخون من أركان الضلال، ودعائم الباطل، وقد أبدى بعض الشعراء دهشته ولومه لمن أمره، وانتخبه حاكماً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أدري وإنّى 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حليلة مضروبِ الْقَفا كيفَ يَصْنَعُ</w:t>
      </w:r>
    </w:p>
    <w:p>
      <w:pPr>
        <w:pStyle w:val="BookText"/>
        <w:rPr/>
      </w:pPr>
      <w:r>
        <w:rPr>
          <w:rFonts w:ascii="Amiri" w:hAnsi="Amiri" w:eastAsia="Amiri" w:cs="Amiri"/>
          <w:color w:val="111111"/>
          <w:sz w:val="28"/>
          <w:sz w:val="28"/>
          <w:szCs w:val="28"/>
          <w:rtl w:val="true"/>
          <w:lang w:bidi="ar-SA"/>
        </w:rPr>
        <w:t>لحى اللّه قَوْماً أَمْرُوا خَيْطُ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الناسِ يُغطي ما يشاءُ وَيَمْنَعُ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وكان من ألقابه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بذلك لطوله وانطلاقه في ميادين الباطل، وظلّ هذا اللقب سمة عار لأبنائه، وفي ذلك يقول يحيى بن سعيد في هجائه لعبد الملك الذي قتل عمرو بن سعيد الأشدق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غَدَرْتُم بِعَمرو يا بَني خَيط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وَمِثْلُكُمْ يَبْني البيوتَ عَلَى الْغَدْرِ </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صفات مروان الغدر، ونكث العهد، فقد بايع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غدر، ونكث بيعته، وخرج عليه في معركة الجمل، ولما اندحرت قوات عائشة، جاء به الحسنان أسيراً إلى الإمام ليبايعه مرة أخرى،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حاجة لي في </w:t>
      </w:r>
      <w:bookmarkStart w:id="40" w:name="pg16475_189175"/>
    </w:p>
    <w:p>
      <w:pPr>
        <w:pStyle w:val="BookText"/>
        <w:rPr/>
      </w:pPr>
      <w:bookmarkEnd w:id="40"/>
      <w:r>
        <w:rPr>
          <w:rFonts w:ascii="Amiri" w:hAnsi="Amiri" w:eastAsia="Amiri" w:cs="Amiri"/>
          <w:color w:val="111111"/>
          <w:sz w:val="28"/>
          <w:sz w:val="28"/>
          <w:szCs w:val="28"/>
          <w:rtl w:val="true"/>
          <w:lang w:bidi="ar-SA"/>
        </w:rPr>
        <w:t>بَيْعَتِهِ، إِنَّهَا كَفَّ يَهُودِيَّةٌ، لَوْ بِايَعَنِي بِيَدِهِ لَغَدَرَ بِسَبَّابَتِهِ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نزعاته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مالك بن هبيرة السكوني مخاطباً لداعيته الحصين ابن مغير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استخلف مروان ليحسدك على سوطك، وشراك نعلك، وظلّ شجرة تستظلّ بها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آلت الخلافة الإسلاميّة التي هي من أسمى المناصب العليا في الإسلام إلى مروان وأشباهه من ملوك الأمويّين والعبّاسيّين، وحرمت منها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الذين هم دعاة العدل الاجتماعي وخلفاء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وعدلاء الذكر الحكيم حسبما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كانت حكومة مروان قصيرة جداً، فقد هلك بعد ستة أشهر من حكومته، وتحقق ما تنبأ 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خِلافَتَهُ كَلَعْقَةِ الْكَلْبِ أَنْفَهُ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وتعز و بعض المصادر وفاته إلى زوجته أم خالد بن يزيد بن معاوية، فهي التي أجهزت عليه ؛ لأنّه عيّر ابنها خالد بها </w:t>
      </w:r>
      <w:r>
        <w:rPr>
          <w:rStyle w:val="FootnoteAnchor"/>
          <w:rtl w:val="true"/>
        </w:rPr>
        <w:footnoteReference w:id="26"/>
      </w:r>
      <w:r>
        <w:rPr>
          <w:rFonts w:ascii="Amiri" w:hAnsi="Amiri" w:eastAsia="Amiri" w:cs="Amiri"/>
          <w:color w:val="111111"/>
          <w:sz w:val="28"/>
          <w:sz w:val="28"/>
          <w:szCs w:val="28"/>
          <w:rtl w:val="true"/>
          <w:lang w:bidi="ar-SA"/>
        </w:rPr>
        <w:t>، وبهلاكه فقد انطوت صفحة من صفحات الخيانة والباطل</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8756978_1280447820"/>
      <w:bookmarkStart w:id="42" w:name="_Toc14"/>
      <w:bookmarkEnd w:id="41"/>
      <w:r>
        <w:rPr>
          <w:rtl w:val="true"/>
        </w:rPr>
        <w:t>عبد الملك بن مروان</w:t>
      </w:r>
      <w:bookmarkEnd w:id="42"/>
    </w:p>
    <w:p>
      <w:pPr>
        <w:pStyle w:val="Heading4"/>
        <w:numPr>
          <w:ilvl w:val="3"/>
          <w:numId w:val="1"/>
        </w:numPr>
        <w:rPr/>
      </w:pPr>
      <w:bookmarkStart w:id="43" w:name="__RefHeading___Toc8756980_1280447820"/>
      <w:bookmarkStart w:id="44" w:name="_Toc15"/>
      <w:bookmarkEnd w:id="43"/>
      <w:r>
        <w:rPr>
          <w:rtl w:val="true"/>
        </w:rPr>
        <w:t>إشارة</w:t>
      </w:r>
      <w:r>
        <w:rPr>
          <w:rtl w:val="true"/>
        </w:rPr>
        <w:t>:</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الكوارث التي مُني بها المسلمون حكومة عبد الملك بن مروان، فقد أجمع المؤرّخون أنّه لم تكن فيه أيّة صفة كريمة، أو نزعة شريفة يستحق بها الخلافة، </w:t>
      </w:r>
    </w:p>
    <w:p>
      <w:pPr>
        <w:pStyle w:val="BookText"/>
        <w:rPr/>
      </w:pPr>
      <w:r>
        <w:rPr>
          <w:rFonts w:ascii="Amiri" w:hAnsi="Amiri" w:eastAsia="Amiri" w:cs="Amiri"/>
          <w:color w:val="111111"/>
          <w:sz w:val="28"/>
          <w:sz w:val="28"/>
          <w:szCs w:val="28"/>
          <w:rtl w:val="true"/>
          <w:lang w:bidi="ar-SA"/>
        </w:rPr>
        <w:t>وإنّما كان طاغية جبّاراً سفاكاً للدماء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فيه المنصور الدوانيقي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عبدالملك جباراً لا يبالي ما صنع</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جبروته أنّه قال في خطبته بعد قتله لابن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يأمرني أحد بتقوى اللّه بعد مقامي هذا إلا ضربت عنقه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الطبيعي أن ينفر هذا الطاغية من ذكر اللّه تعالى الذي يأمر بالعدل والإحسان، وينهى عن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الطاغية أوّل من نهى عن الكلام بحضرة الخلفاء </w:t>
      </w:r>
      <w:r>
        <w:rPr>
          <w:rStyle w:val="FootnoteAnchor"/>
          <w:rtl w:val="true"/>
        </w:rPr>
        <w:footnoteReference w:id="29"/>
      </w:r>
      <w:r>
        <w:rPr>
          <w:rFonts w:ascii="Amiri" w:hAnsi="Amiri" w:eastAsia="Amiri" w:cs="Amiri"/>
          <w:color w:val="111111"/>
          <w:sz w:val="28"/>
          <w:sz w:val="28"/>
          <w:szCs w:val="28"/>
          <w:rtl w:val="true"/>
          <w:lang w:bidi="ar-SA"/>
        </w:rPr>
        <w:t xml:space="preserve">، وكان ذلك من مظاهر جبروته وكبريائه على المجتمع، ومن صفاته البخل، فقد 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رشح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شحّه وبخله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الرواة بالقسوة والجفاء، وأنّه قد محيت من نفسه الرأفة والرحمة، وقد بالغ بإراقة الدماء وسفكها بغير حق، وقد اعترف نفسه بذلك حينما قالت له أم الدرداء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شربت الطلي بعد العبادة والنسك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متأثم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 واللّه، والدماء شربتها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نشر الثكل والحزن والحداد في بيوت المسلمين لكثرة من قُتل منهم، خصوصاً بعد قتله لابن الزبير، فقد أعدم كلّ من تعاون معه، أو كان مؤيّداً له، وقد خطب خطاباً قاسياً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لا أداوي هذه الأمّة إلا بالسيف حتّى تستقيم لي قناتكم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45" w:name="pg16475_189177"/>
    </w:p>
    <w:p>
      <w:pPr>
        <w:pStyle w:val="BookText"/>
        <w:rPr/>
      </w:pPr>
      <w:bookmarkEnd w:id="45"/>
      <w:r>
        <w:rPr>
          <w:rFonts w:ascii="Amiri" w:hAnsi="Amiri" w:eastAsia="Amiri" w:cs="Amiri"/>
          <w:color w:val="111111"/>
          <w:sz w:val="28"/>
          <w:sz w:val="28"/>
          <w:szCs w:val="28"/>
          <w:rtl w:val="true"/>
          <w:lang w:bidi="ar-SA"/>
        </w:rPr>
        <w:t>إنّ هذا الضمير المتحجّر الذي لا بصيص فيه من النور لا يعي الأهداف النبيّلة التي تنعش الشعوب، وتبسط الأمن، إنّه لا يؤمن إلّا بالقتل وسفك الدماء بغير حقّ</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8756982_1280447820"/>
      <w:bookmarkStart w:id="47" w:name="_Toc16"/>
      <w:bookmarkEnd w:id="46"/>
      <w:r>
        <w:rPr>
          <w:rtl w:val="true"/>
        </w:rPr>
        <w:t>ولايته للحجّاج</w:t>
      </w:r>
      <w:bookmarkEnd w:id="47"/>
    </w:p>
    <w:p>
      <w:pPr>
        <w:pStyle w:val="BookText"/>
        <w:rPr/>
      </w:pPr>
      <w:r>
        <w:rPr>
          <w:rFonts w:ascii="Amiri" w:hAnsi="Amiri" w:eastAsia="Amiri" w:cs="Amiri"/>
          <w:color w:val="111111"/>
          <w:sz w:val="28"/>
          <w:sz w:val="28"/>
          <w:szCs w:val="28"/>
          <w:rtl w:val="true"/>
          <w:lang w:bidi="ar-SA"/>
        </w:rPr>
        <w:t>وكان أفظع عمل قام به عبد الملك أنّه سلّط على المسلمين الحجاج بن يوسف الثقفي، وهو إرهابي ممسوخ، وأقذر مجرم عرفته البشرية على امتداد التاريخ، وقد منحه عبدالملك صلاحيات واسعة، فجعل يتصرف في أرواح المسلمين وأموالهم حسب رغباته وأهوائه، لا يخضع لمنطق، ولا لقانون</w:t>
      </w:r>
    </w:p>
    <w:p>
      <w:pPr>
        <w:pStyle w:val="BookText"/>
        <w:rPr/>
      </w:pPr>
      <w:r>
        <w:rPr>
          <w:rFonts w:ascii="Amiri" w:hAnsi="Amiri" w:eastAsia="Amiri" w:cs="Amiri"/>
          <w:color w:val="111111"/>
          <w:sz w:val="28"/>
          <w:sz w:val="28"/>
          <w:szCs w:val="28"/>
          <w:rtl w:val="true"/>
          <w:lang w:bidi="ar-SA"/>
        </w:rPr>
        <w:t xml:space="preserve">لقد خلق الحجّاج جوّاً من الأزمات والارهاب في البلاد الخاضعة لنفوذه، لم يعهد الناس مثلها في قساوتها ومرارتها، ويصوّر الفرزدق في إحدى قصائده مدى الخوف الذي لاحق النّاس من الحجّاج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بدا الحجاج للنَّاسِ أطرقُوا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وَأَسْكَتَ مِنْهُمْ كلّ مَنْ كانَ يَنطِقُ</w:t>
      </w:r>
    </w:p>
    <w:p>
      <w:pPr>
        <w:pStyle w:val="BookText"/>
        <w:rPr/>
      </w:pPr>
      <w:r>
        <w:rPr>
          <w:rFonts w:ascii="Amiri" w:hAnsi="Amiri" w:eastAsia="Amiri" w:cs="Amiri"/>
          <w:color w:val="111111"/>
          <w:sz w:val="28"/>
          <w:sz w:val="28"/>
          <w:szCs w:val="28"/>
          <w:rtl w:val="true"/>
          <w:lang w:bidi="ar-SA"/>
        </w:rPr>
        <w:t>فَما هُوَ إلا بائِلٌ مِنْ مَخافة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مِنْهُمْ ظَلَّ بِالرِّيقِ يَشرَقُ</w:t>
      </w:r>
    </w:p>
    <w:p>
      <w:pPr>
        <w:pStyle w:val="BookText"/>
        <w:rPr/>
      </w:pPr>
      <w:r>
        <w:rPr>
          <w:rFonts w:ascii="Amiri" w:hAnsi="Amiri" w:eastAsia="Amiri" w:cs="Amiri"/>
          <w:color w:val="111111"/>
          <w:sz w:val="28"/>
          <w:sz w:val="28"/>
          <w:szCs w:val="28"/>
          <w:rtl w:val="true"/>
          <w:lang w:bidi="ar-SA"/>
        </w:rPr>
        <w:t>وطارَتْ قلوبُ الناسِ شَرْقاً ومَغْرِباً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الناسُ إِلّا مُهْجِسٌ أَو مُلَقلِقُ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وصوّر الفرزدق بهذه الأبيات ما مُني به الناس من الخوف من حكم الحجّاج، فهم بين بائل، وبين شارق بريقه من شدّة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جرير في بيت له حالة الرعب والذعر التي أصابت الناس من حكم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وخافوكَ حتّى القومُ تَنزُو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نزاء القطا التَفَّتْ عَلَيْهِ الْحَبائِلُ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وحكى هذا البيت مدى الرعب الذي عاناه الناس في ولاية هذا الوحش الكاسر فقد بلغ بهم الخوف أن قلوبهم تنز و من الخفقان من شدّة الرعب كما تنز و قلوب القطا حينما تلتفّ عليها حبائل الصيّاد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 الفرزدق في أبيات له فزعه من سطوة الحجّاج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كاد الفؤادُ تَطيرُ الطائراتُ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المَخافَةِ إِذْ قالَ ابْنُ أَيّوب</w:t>
      </w:r>
    </w:p>
    <w:p>
      <w:pPr>
        <w:pStyle w:val="BookText"/>
        <w:rPr/>
      </w:pPr>
      <w:r>
        <w:rPr>
          <w:rFonts w:ascii="Amiri" w:hAnsi="Amiri" w:eastAsia="Amiri" w:cs="Amiri"/>
          <w:color w:val="111111"/>
          <w:sz w:val="28"/>
          <w:sz w:val="28"/>
          <w:szCs w:val="28"/>
          <w:rtl w:val="true"/>
          <w:lang w:bidi="ar-SA"/>
        </w:rPr>
        <w:t>في الدارِ إِنَّكَ إِنْ تُحدِثْ فَقَدْ وَجَبَتْ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العُقوبةُ مِنْ قَطع وَتَعذيبِ</w:t>
      </w:r>
    </w:p>
    <w:p>
      <w:pPr>
        <w:pStyle w:val="BookText"/>
        <w:rPr/>
      </w:pPr>
      <w:r>
        <w:rPr>
          <w:rFonts w:ascii="Amiri" w:hAnsi="Amiri" w:eastAsia="Amiri" w:cs="Amiri"/>
          <w:color w:val="111111"/>
          <w:sz w:val="28"/>
          <w:sz w:val="28"/>
          <w:szCs w:val="28"/>
          <w:rtl w:val="true"/>
          <w:lang w:bidi="ar-SA"/>
        </w:rPr>
        <w:t>في مَحْبَس يَتَردّى فيهِ ذُو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يُخْشَى عَلَيْهِ شَدِيدُ الْهَوْلِ مَرْهُوب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وصوّرت هذه الأبيات مدى خوف الفرزدق وغيره من ظلم الحجّاج، فقد بلغ بهم الخوف أنّ قلوبهم تطير فزعاً إذا 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الفرزدق في أبيات له على الوليد ما يعانيه من ظلم الحجاج وجوره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خِفْتُ حتّى لو أرى الموتَ مُقْبلاً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لِيَأخُذَنى والمَوتُ يُكرَهُ زائرة</w:t>
      </w:r>
    </w:p>
    <w:p>
      <w:pPr>
        <w:pStyle w:val="BookText"/>
        <w:rPr/>
      </w:pPr>
      <w:r>
        <w:rPr>
          <w:rFonts w:ascii="Amiri" w:hAnsi="Amiri" w:eastAsia="Amiri" w:cs="Amiri"/>
          <w:color w:val="111111"/>
          <w:sz w:val="28"/>
          <w:sz w:val="28"/>
          <w:szCs w:val="28"/>
          <w:rtl w:val="true"/>
          <w:lang w:bidi="ar-SA"/>
        </w:rPr>
        <w:t>لَكَانَ مِنَ الحَجّاج أهونَ 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هُوَ أَغْضى وهو سامٍ نَواظِرُهُ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إنّ الموت أهون وأخفّ روعة من الحجّاج، فأي ظلم كان ظلمه، وأي جور كان جوره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وهجاه أحمر بن سالم المرّي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ثقيفٌ بقايا مِنْ ثَمودٍ وما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ماجدٌ مِنْ قَيس عيلان يُنْسَبُ</w:t>
      </w:r>
    </w:p>
    <w:p>
      <w:pPr>
        <w:pStyle w:val="BookText"/>
        <w:rPr/>
      </w:pPr>
      <w:r>
        <w:rPr>
          <w:rFonts w:ascii="Amiri" w:hAnsi="Amiri" w:eastAsia="Amiri" w:cs="Amiri"/>
          <w:color w:val="111111"/>
          <w:sz w:val="28"/>
          <w:sz w:val="28"/>
          <w:szCs w:val="28"/>
          <w:rtl w:val="true"/>
          <w:lang w:bidi="ar-SA"/>
        </w:rPr>
        <w:t>هم ولدوكُم غَير شَكُ فَيَمِّموا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ثمودٍ حَيثُ كانُوا وَعَذَّبوا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دَعِيُّ يابنَ يُوسفَ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زنيمٌ إذا ما حصلوا تَتَذَيذَبُ </w:t>
      </w:r>
    </w:p>
    <w:p>
      <w:pPr>
        <w:pStyle w:val="BookText"/>
        <w:rPr/>
      </w:pPr>
      <w:r>
        <w:rPr>
          <w:rFonts w:ascii="Amiri" w:hAnsi="Amiri" w:eastAsia="Amiri" w:cs="Amiri"/>
          <w:color w:val="111111"/>
          <w:sz w:val="28"/>
          <w:sz w:val="28"/>
          <w:szCs w:val="28"/>
          <w:rtl w:val="true"/>
          <w:lang w:bidi="ar-SA"/>
        </w:rPr>
        <w:t xml:space="preserve">وبلغت الأبيات الحجّاج فطلبه حتّى ظفر به،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جزاؤك عندي إلّا أن أُعذّبك بما اختاره اللّه لأعدائه من أليم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فأحرقه بالنار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الدميري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الحجّاج لا يصبر عن سفك الدماء، وكان يخبر عن نفسه أنّ أكبر لذاته إراقته للدماء، وارتكاب أمور لا يقدر عليها غيره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اعترف بما يحمله من حبّ لسفك الدماء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أعلم اليوم رجلاً على ظهر الأرض هو أجرأ منّي على الدم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عدد من قتلهم صبراً سوى من قتل في حروبه مائة وعشرون ألفاً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وثلاثون ألفاً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الحجاج عنصراً من عناصر الجريمة والفساد في الأرض، فقد أحرق البلاد التي حكمها بظلمه وجوره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مروقه من الدين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الحجّاج ملحداً لا يؤمن باللّه، ولا باليوم الآخر، وقد أعلن إلحاده في أعماله وأقواله، وكان يستهين ويزدري بالرسول العظيم الا اللّه، فقد خاطب اللّه تعالى أمام حشد من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أم خليفتك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عبدالملك وسائر ملوك بني أميّة لا يساوون حذاء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المحرر لفكر الإنسان، والرائد لحقوقه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 فكر هذا الإنسان الممسوخ أنّه كان يسخر ويهزأ من الذين يحضون بزيارة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لهم، إنّما يطوفون بأعواد ورمّة بالية، هلا طافوا بقصر أمير المؤمنين عبد الملك، ألا يعلمون أن خليفة المرء خير من رسوله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فضّل الحجاج عبدالملك الذي انتهك جميع حرمات اللّه على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رفع راية التوحيد، وأنقذ الإنسان من ظلمات الجاهليّة وخرافاتها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الدينوري على كلام الحجّاج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كفروه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لأنّ في هذا الكلام تكذيباً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صحّ عنه أنّ اللّه عزّ وجلّ حرّم على الأرض أن تأكل أجساد الأنبياء</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كفره أنّه حاصر الكعبة المشرّفة في حربه لعبد اللّه بن الزبير، ورماها من جبل أبي قبيس بالمنجنيق، وكان جيشه يرمون الكعبة ويرتجزون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خَطَارَةٌ مِثل الفنيقِ المُزيد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نرمي بِها عُوَاذَ هذا المَسْجِدِ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ولم يرج هذا الطاغية وقاراً لبيت اللّه الحرام الذي من دخله كان آمناً، فقد انتهك حرمته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مروقه عن الدين وإلحاده أنه كان يرى أنّ طاعته أولى من طاعة اللّه، فقد روى أبان بن عثمان كلماته في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لطاعتي أوجب من طاعة اللّه ؛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فجعلها مثنويّة، 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وَاسْمَعُوا وَأَطِيعُوا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ولم يجعل فيها مثنوية، ولو قلت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هذا الباب فلم يدخل لحل لى دمه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عبد الملك إذ أتاه الحجّاج يعظّم فيه أمر الخلافة، ويزعم أن ما قامت السماوات والأرض إلا بها، وأنّ الخليفة عند اللّه أفضل من الملائكة والمقرّبين والأنبياء والمرسلين ؛ وذلك لأنه خلق آدم بيده، وأسجد له الملائكة، وأسكنه جنّته، ثمّ أهبطه إلى الأرض وجعله خليفته، وجعل الملائكة رسلاً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فأعجب عبدالملك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عندي بعض الخوارج فأخاصمه بهذا الكتاب</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وبمقتضى رأي الحجاج فقد حكم بالكفر على كلّ من خرج على عبد الملك، فقد عرض كلّ من انضمّ على ثورة ابن الأشعث الفاشلة إلى السيف، فمن أقرّ أنّه کفر بخروجه عليه أطلق سراحه، ومن امتنع قتله صبراً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ذلك الفرزدق بعد موت الحجاج في قصيدته التي ألقاها على سليمان بن عبد الملك حينما ولي الخلافة،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أَنتُمُ مَنْ لم يَقُل أنا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تَرَدَى نَهاراً عَثْرَةً لا يُقالُها</w:t>
      </w:r>
    </w:p>
    <w:p>
      <w:pPr>
        <w:pStyle w:val="BookText"/>
        <w:rPr/>
      </w:pPr>
      <w:r>
        <w:rPr>
          <w:rFonts w:ascii="Amiri" w:hAnsi="Amiri" w:eastAsia="Amiri" w:cs="Amiri"/>
          <w:color w:val="111111"/>
          <w:sz w:val="28"/>
          <w:sz w:val="28"/>
          <w:szCs w:val="28"/>
          <w:rtl w:val="true"/>
          <w:lang w:bidi="ar-SA"/>
        </w:rPr>
        <w:t>وفارقَ أُمَّ الرّأسِ مِنهُ بِضَرْبَةٍ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لِبَينِ المَنْكِبَينِ زِيالها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قَدْ صَلَّى ثَمانِينَ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وصامَ وَأَهدَى البُدْنَ بِيضاً خِلالُها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محنة الشيعة</w:t>
      </w:r>
    </w:p>
    <w:p>
      <w:pPr>
        <w:pStyle w:val="BookText"/>
        <w:rPr/>
      </w:pPr>
      <w:r>
        <w:rPr>
          <w:rFonts w:ascii="Amiri" w:hAnsi="Amiri" w:eastAsia="Amiri" w:cs="Amiri"/>
          <w:color w:val="111111"/>
          <w:sz w:val="28"/>
          <w:sz w:val="28"/>
          <w:szCs w:val="28"/>
          <w:rtl w:val="true"/>
          <w:lang w:bidi="ar-SA"/>
        </w:rPr>
        <w:t xml:space="preserve">وامتحنت الشيعة امتحاناً عسيراً ومرهقاً في دور هذا الطاغية، فقد أشاع فيهم القتل والتنكيل، وملأ بيوتهم حزناً وثكلاً، وأخذهم بكل شبهة حتّى إن الرجل ليقال له زنديق أو كافر أحبّ إليه من أن يقال له من شيعة علي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أوغاد الناس وسفلتهم يتقربون لهذا المجرم بانتقاص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وذمّه، فقد أقبل إليه وغد رافعاً عقيرته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الأمير، إنّ أهلي عقّوني فسمّوني عليّاً، وإني فقير بائس، وأنا إلى صلة الأمير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 السرور على سحنات وجه الحجّاج، وراح يشكره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للطف ما توصلت به، فقد وليتك موضع كذا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فقد ذهبت الشيعة طعمة للسيوف والسجون في عهد هذا المجرم، فقد قتلهم تحت كلّ حجر ومدر، وملأ سجونه بهم، ومن المؤكد أنّه لم تشهد الشيعة دوراً قاسياً مثل ما شهدته في أيّام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محنة الكوفة</w:t>
      </w:r>
    </w:p>
    <w:p>
      <w:pPr>
        <w:pStyle w:val="BookText"/>
        <w:rPr/>
      </w:pPr>
      <w:r>
        <w:rPr>
          <w:rFonts w:ascii="Amiri" w:hAnsi="Amiri" w:eastAsia="Amiri" w:cs="Amiri"/>
          <w:color w:val="111111"/>
          <w:sz w:val="28"/>
          <w:sz w:val="28"/>
          <w:szCs w:val="28"/>
          <w:rtl w:val="true"/>
          <w:lang w:bidi="ar-SA"/>
        </w:rPr>
        <w:t>وصبّ الطاغية اللئيم جام غضبه على الكوفة لأنّها كانت مركزاً للجبهة المعارضة للحكم الأموي، فقد أخضعها بالجبر والارهاب لحكم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خطب في الكوفة خطاباً ارهابياً لم يحمد اللّه ولم يثن عليه، ولم يصل فيه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جملة خطابه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العراق، يا أهل الشقاق والنفاق والمراق، ومساوئ الأخلاق، إن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نثل كنانته فعجمها عوداً عوداً، فوجدني أمرها عوداً، وأصعبها كسراً، فرماكم بي، وإنّه قلّدني عليكم سوطاً وسيفاً، فسقط السوط ويقي السيف</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فقرات خطابه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واللّه لأرى أبصاراً طامحة، وأعناقاً متطاولة، ورؤوساً قد أينعت وحان قطافها، وإنّي أنا صاحبها، كأني أنظر إلى الدماء ترقرق بين العمائم واللحى</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ثمّ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وَطَلَّاعُ الثَّنايا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أَضَع العِمامَةَ تَعْرِفُوني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ومضى جلّادوه فحصدوا رؤوس الأبرياء، ونشروا جواً من الارهاب لم يعهد له نظير في قسوته ومرارته، وقد ها به الناس من شدّة بطشه، وأليم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أبو وائل الأسدي مخاطباً للحجاج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ما أعلم أن أحداً من الناس ها بوا أميراً قط هيبتهم إيّاك</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سجونه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واتّخذ الطاغية سجوناً رهيبة لا تقى من حرَّ ولا من برد، كما كان يعذّب المساجين بأقسى ألوان العذاب، فكان يشدّ على بدن السجين القصب الفارسي بعد شقّه، ويُجرّ عليه حتّى تسيل دماؤه، وقد توفّي في سجونه من شدة التعذيب خمسون ألف رجل، وثلاثون ألف امرأة، ستة عشر ألف منهن مجردات، وكان </w:t>
      </w:r>
    </w:p>
    <w:p>
      <w:pPr>
        <w:pStyle w:val="BookText"/>
        <w:rPr/>
      </w:pPr>
      <w:r>
        <w:rPr>
          <w:rFonts w:ascii="Amiri" w:hAnsi="Amiri" w:eastAsia="Amiri" w:cs="Amiri"/>
          <w:color w:val="111111"/>
          <w:sz w:val="28"/>
          <w:sz w:val="28"/>
          <w:szCs w:val="28"/>
          <w:rtl w:val="true"/>
          <w:lang w:bidi="ar-SA"/>
        </w:rPr>
        <w:t xml:space="preserve">يحبس الرجال والنساء في موضع واحد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يمرّ على المساجين وهم يستغيثون فيقول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عتوّاً واستكباراً، اخسأوا فيها ولا تكلمون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شبههم بأهل النار، وشبّه نفسه بالخالق العظيم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موجز من ظلم الحجّاج وجوره، وانتهاكه لحرمات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هلاكه</w:t>
      </w:r>
    </w:p>
    <w:p>
      <w:pPr>
        <w:pStyle w:val="BookText"/>
        <w:rPr/>
      </w:pPr>
      <w:r>
        <w:rPr>
          <w:rFonts w:ascii="Amiri" w:hAnsi="Amiri" w:eastAsia="Amiri" w:cs="Amiri"/>
          <w:color w:val="111111"/>
          <w:sz w:val="28"/>
          <w:sz w:val="28"/>
          <w:szCs w:val="28"/>
          <w:rtl w:val="true"/>
          <w:lang w:bidi="ar-SA"/>
        </w:rPr>
        <w:t xml:space="preserve">وأهلك اللّه هذا المجرم الخبيث الذي أغرق البلاد في المحن والخطوب، وأحال حياة الناس إلى جحيم لا يطاق، فقد أصابته الآكلة في بطنه، وسلّط اللّه عليه الزمهرير، فكانت الكوانين تجعل حوله مملوءة ناراً، وتدنى منه حتّى تحرق جلده وهو لا يحس بها، وأخذت الآلام منه مأخذاً عظيماً، فشكا ما هو فيه من العذاب إلى الحسن البصري،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قد نهيتك أن تتعرّض للصالحين فلججت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لا أسألك أن تسأل اللّه أن يفرج عنّي، ولكن أسألك أن تسأله أن يعجل قبض روحي ولا يطيل عذابي</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وظلّ هذا الجلّاد يعاني آلام الموت وقسوته، وكان يقول عند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فإنّ الناس يزعمون أنك لا تغفر لي</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وهلك الخبيث في شهر رمضان،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شوّال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هـ، وكان عمره ثلاثاً أو أربعاً وخمسون سنة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مضت روحه الخبيثة إلى جهنّم مقرّنة بالأصفاد، تلاحقها ملائكة العذاب الصفع والتعذيب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جيفة هذا المجرم لما دفنت بقيت الأرض التي دفن فيها تهتز ثلاثة أيّام من ظلمه وجوره، ومن المضحك أنه نقل ذلك إلى بعض ملوك الأمويّين فترحّم على الحجّاج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يقرأ القرآن حيّاً وميّتاً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قرآن يقرأه هذا الجلّاد، لعله يقرأ قرآن مسيلمة وسجاح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انكسر بهلاك هذا الطاغية باب الجور، وانحسرت روح الظلم، فأهوت به هالكاً ومفقوداً، وقد تلقى المسلمون نبأ هلاكه بمزيد من الفرح والسرور، وكانت الشتائم تلاحقه من يوم هلاكه إلى أن يرث اللّه الأرض ومن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فى الحجاج</w:t>
      </w:r>
    </w:p>
    <w:p>
      <w:pPr>
        <w:pStyle w:val="BookText"/>
        <w:rPr/>
      </w:pPr>
      <w:r>
        <w:rPr>
          <w:rFonts w:ascii="Amiri" w:hAnsi="Amiri" w:eastAsia="Amiri" w:cs="Amiri"/>
          <w:color w:val="111111"/>
          <w:sz w:val="28"/>
          <w:sz w:val="28"/>
          <w:szCs w:val="28"/>
          <w:rtl w:val="true"/>
          <w:lang w:bidi="ar-SA"/>
        </w:rPr>
        <w:t xml:space="preserve">ونقم علماء المسلمين وخيارهم على الحجّاج، وقد أدلوا بكلمات تعلن سخطهم عليه، وهذا بعض ما قيل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البصري</w:t>
      </w:r>
    </w:p>
    <w:p>
      <w:pPr>
        <w:pStyle w:val="BookText"/>
        <w:rPr/>
      </w:pPr>
      <w:r>
        <w:rPr>
          <w:rFonts w:ascii="Amiri" w:hAnsi="Amiri" w:eastAsia="Amiri" w:cs="Amiri"/>
          <w:color w:val="111111"/>
          <w:sz w:val="28"/>
          <w:sz w:val="28"/>
          <w:szCs w:val="28"/>
          <w:rtl w:val="true"/>
          <w:lang w:bidi="ar-SA"/>
        </w:rPr>
        <w:t xml:space="preserve">لمّا بلغ هلاك الحجّاج الحسن البصري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أمتّه، فأمت سنّته، أتانا أخيفش </w:t>
      </w:r>
      <w:r>
        <w:rPr>
          <w:rStyle w:val="FootnoteAnchor"/>
          <w:rtl w:val="true"/>
        </w:rPr>
        <w:footnoteReference w:id="63"/>
      </w:r>
      <w:r>
        <w:rPr>
          <w:rFonts w:ascii="Amiri" w:hAnsi="Amiri" w:eastAsia="Amiri" w:cs="Amiri"/>
          <w:color w:val="111111"/>
          <w:sz w:val="28"/>
          <w:sz w:val="28"/>
          <w:szCs w:val="28"/>
          <w:rtl w:val="true"/>
          <w:lang w:bidi="ar-SA"/>
        </w:rPr>
        <w:t xml:space="preserve">أعيمش، قصير البنان، واللّه ما عرق له عذار في سبيل اللّه قط، فمن كبره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بايعوني وإلا ضربت أعناقكم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عبدالعزيز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وسخط عمر بن عبدالعزيز على الحجّاج، ونقم عليه،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جاءت كلّ أُمّة بخبيثها وجئنا بالحجّاج لغلبناهم</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ومعنى ذلك أنّه لو جيء بجميع المجرمين </w:t>
      </w:r>
      <w:bookmarkStart w:id="48" w:name="pg16475_189186"/>
    </w:p>
    <w:p>
      <w:pPr>
        <w:pStyle w:val="BookText"/>
        <w:rPr/>
      </w:pPr>
      <w:bookmarkEnd w:id="48"/>
      <w:r>
        <w:rPr>
          <w:rFonts w:ascii="Amiri" w:hAnsi="Amiri" w:eastAsia="Amiri" w:cs="Amiri"/>
          <w:color w:val="111111"/>
          <w:sz w:val="28"/>
          <w:sz w:val="28"/>
          <w:szCs w:val="28"/>
          <w:rtl w:val="true"/>
          <w:lang w:bidi="ar-SA"/>
        </w:rPr>
        <w:t>وشذّاذ الآفاق من جميع أمم العالم وشعوب الأرض، ووضعوا في كفّة ميزان، ووضع هذا الارهابي في كفّة أخرى لرجح عليهم، وذلك لعظيم ما اقترفه من الجرائم والموبقات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w:t>
      </w:r>
    </w:p>
    <w:p>
      <w:pPr>
        <w:pStyle w:val="BookText"/>
        <w:rPr/>
      </w:pPr>
      <w:r>
        <w:rPr>
          <w:rFonts w:ascii="Amiri" w:hAnsi="Amiri" w:eastAsia="Amiri" w:cs="Amiri"/>
          <w:color w:val="111111"/>
          <w:sz w:val="28"/>
          <w:sz w:val="28"/>
          <w:szCs w:val="28"/>
          <w:rtl w:val="true"/>
          <w:lang w:bidi="ar-SA"/>
        </w:rPr>
        <w:t xml:space="preserve">قال عاصم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بقيت اللّه عزّ وجلّ حرمة إلا ارتكبها الحجّاج</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w:t>
      </w:r>
    </w:p>
    <w:p>
      <w:pPr>
        <w:pStyle w:val="BookText"/>
        <w:rPr/>
      </w:pPr>
      <w:r>
        <w:rPr>
          <w:rFonts w:ascii="Amiri" w:hAnsi="Amiri" w:eastAsia="Amiri" w:cs="Amiri"/>
          <w:color w:val="111111"/>
          <w:sz w:val="28"/>
          <w:sz w:val="28"/>
          <w:szCs w:val="28"/>
          <w:rtl w:val="true"/>
          <w:lang w:bidi="ar-SA"/>
        </w:rPr>
        <w:t xml:space="preserve">قال القاسم بن مخيمرة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الحجّاج ينقض عرى الإسلام عروة عروة</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زاذان</w:t>
      </w:r>
    </w:p>
    <w:p>
      <w:pPr>
        <w:pStyle w:val="BookText"/>
        <w:rPr/>
      </w:pPr>
      <w:r>
        <w:rPr>
          <w:rFonts w:ascii="Amiri" w:hAnsi="Amiri" w:eastAsia="Amiri" w:cs="Amiri"/>
          <w:color w:val="111111"/>
          <w:sz w:val="28"/>
          <w:sz w:val="28"/>
          <w:szCs w:val="28"/>
          <w:rtl w:val="true"/>
          <w:lang w:bidi="ar-SA"/>
        </w:rPr>
        <w:t xml:space="preserve">قال زاذان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الحجّاج مفلساً من دينه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طاووس</w:t>
      </w:r>
    </w:p>
    <w:p>
      <w:pPr>
        <w:pStyle w:val="BookText"/>
        <w:rPr/>
      </w:pPr>
      <w:r>
        <w:rPr>
          <w:rFonts w:ascii="Amiri" w:hAnsi="Amiri" w:eastAsia="Amiri" w:cs="Amiri"/>
          <w:color w:val="111111"/>
          <w:sz w:val="28"/>
          <w:sz w:val="28"/>
          <w:szCs w:val="28"/>
          <w:rtl w:val="true"/>
          <w:lang w:bidi="ar-SA"/>
        </w:rPr>
        <w:t xml:space="preserve">قال طاووس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يُسمّي الحجّاج مؤمناً</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الكلمات التي أدلى بها علماء عصره، وقد أجمعوا على تجريده من الهوية الإسلاميّة، وأنّه صفحة سوداء في تاريخ البشرية ومن المتمرّسين في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بعد الحديث عن الحجّاج لنستعرض سيرة عبدالملك</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8756984_1280447820"/>
      <w:bookmarkStart w:id="50" w:name="_Toc17"/>
      <w:bookmarkEnd w:id="49"/>
      <w:r>
        <w:rPr>
          <w:rtl w:val="true"/>
        </w:rPr>
        <w:t>ولاته وحاشيته</w:t>
      </w:r>
      <w:bookmarkEnd w:id="5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ولاة عبدالملك وحاشيته فلا يقلون عن الحجاج في زندقتهم ومروقهم من الدين، ولنستمع إلى تصريحات بعضهم </w:t>
      </w:r>
      <w:r>
        <w:rPr>
          <w:rFonts w:eastAsia="Amiri" w:cs="Amiri" w:ascii="Amiri" w:hAnsi="Amiri"/>
          <w:color w:val="111111"/>
          <w:sz w:val="28"/>
          <w:szCs w:val="28"/>
          <w:rtl w:val="true"/>
          <w:lang w:bidi="ar-SA"/>
        </w:rPr>
        <w:t xml:space="preserve">: </w:t>
      </w:r>
      <w:bookmarkStart w:id="51" w:name="pg16475_189187"/>
    </w:p>
    <w:p>
      <w:pPr>
        <w:pStyle w:val="BookText"/>
        <w:rPr/>
      </w:pPr>
      <w:bookmarkEnd w:id="5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القسري</w:t>
      </w:r>
    </w:p>
    <w:p>
      <w:pPr>
        <w:pStyle w:val="BookText"/>
        <w:rPr/>
      </w:pPr>
      <w:r>
        <w:rPr>
          <w:rFonts w:ascii="Amiri" w:hAnsi="Amiri" w:eastAsia="Amiri" w:cs="Amiri"/>
          <w:color w:val="111111"/>
          <w:sz w:val="28"/>
          <w:sz w:val="28"/>
          <w:szCs w:val="28"/>
          <w:rtl w:val="true"/>
          <w:lang w:bidi="ar-SA"/>
        </w:rPr>
        <w:t xml:space="preserve">كان خالد بن عبد اللّه القسري والياً على مكّة، وقد أعلن كلمة الكفر على منبر مكّة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عبدالملك بن مروان أفضل من خليل الرحمن</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يعني به شيخ الأنبياء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هو الكفر والإلحاد ؟</w:t>
      </w:r>
    </w:p>
    <w:p>
      <w:pPr>
        <w:pStyle w:val="BookText"/>
        <w:rPr/>
      </w:pPr>
      <w:r>
        <w:rPr>
          <w:rFonts w:ascii="IRNazanin" w:hAnsi="IRNazanin" w:eastAsia="IRNazanin"/>
          <w:color w:val="111111"/>
          <w:sz w:val="28"/>
          <w:sz w:val="28"/>
          <w:szCs w:val="28"/>
          <w:rtl w:val="true"/>
          <w:lang w:bidi="fa-IR"/>
        </w:rPr>
        <w:t>بب</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شفی</w:t>
      </w:r>
    </w:p>
    <w:p>
      <w:pPr>
        <w:pStyle w:val="BookText"/>
        <w:rPr/>
      </w:pPr>
      <w:r>
        <w:rPr>
          <w:rFonts w:ascii="Amiri" w:hAnsi="Amiri" w:eastAsia="Amiri" w:cs="Amiri"/>
          <w:color w:val="111111"/>
          <w:sz w:val="28"/>
          <w:sz w:val="28"/>
          <w:szCs w:val="28"/>
          <w:rtl w:val="true"/>
          <w:lang w:bidi="ar-SA"/>
        </w:rPr>
        <w:t>قام ابن شفي في مجلس هشام ورفع عقيرته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 المؤمنين خليفة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أكرم على اللّه 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خليفته ومحمّد رسوله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عمر</w:t>
      </w:r>
    </w:p>
    <w:p>
      <w:pPr>
        <w:pStyle w:val="BookText"/>
        <w:rPr/>
      </w:pPr>
      <w:r>
        <w:rPr>
          <w:rFonts w:ascii="Amiri" w:hAnsi="Amiri" w:eastAsia="Amiri" w:cs="Amiri"/>
          <w:color w:val="111111"/>
          <w:sz w:val="28"/>
          <w:sz w:val="28"/>
          <w:szCs w:val="28"/>
          <w:rtl w:val="true"/>
          <w:lang w:bidi="ar-SA"/>
        </w:rPr>
        <w:t xml:space="preserve">قال يوسف بن عمر عامل هشام في خطبة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فتح باب الفتنة على الناس، وسفك الدماء عليّ وصاحبه الزنجي</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يعني الصحابي العظيم عمّار بن ياسر</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8756986_1280447820"/>
      <w:bookmarkStart w:id="53" w:name="_Toc18"/>
      <w:bookmarkEnd w:id="52"/>
      <w:r>
        <w:rPr>
          <w:rtl w:val="true"/>
        </w:rPr>
        <w:t>عبدالملك مع الأخطل</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الأخطل فهو شاعر بني أميّة، ولسانهم الناطق، وكان مسيحيّاً متحلّلاً مجاهراً بالفسق، وكان أثيراً عند عبد الملك، فكان يدخل عليه بغير إذن، وفي عنقه سلسلة من الذهب وصليب، وكان عبدالملك يجلّه ويحترمه، وقد سمّاه أمير المؤمنين، وشاعر بني أميّة، وشاعر العرب</w:t>
      </w:r>
      <w:r>
        <w:rPr>
          <w:rStyle w:val="FootnoteAnchor"/>
          <w:rtl w:val="true"/>
        </w:rPr>
        <w:footnoteReference w:id="73"/>
      </w:r>
      <w:r>
        <w:rPr>
          <w:rFonts w:ascii="Amiri" w:hAnsi="Amiri" w:eastAsia="Amiri" w:cs="Amiri"/>
          <w:color w:val="111111"/>
          <w:sz w:val="28"/>
          <w:sz w:val="28"/>
          <w:szCs w:val="28"/>
          <w:rtl w:val="true"/>
          <w:lang w:bidi="ar-SA"/>
        </w:rPr>
        <w:t xml:space="preserve">، وقد دخل عليه وهو ثمل قد لعبت الخمرة في عقله فأنشده بيتين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ما نَدِيمي عَلَّني ثمّ عَلَّني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زُجاجاتٍ لَهُنَّ هَدِيرُ</w:t>
      </w:r>
    </w:p>
    <w:p>
      <w:pPr>
        <w:pStyle w:val="BookText"/>
        <w:rPr/>
      </w:pPr>
      <w:r>
        <w:rPr>
          <w:rFonts w:ascii="Amiri" w:hAnsi="Amiri" w:eastAsia="Amiri" w:cs="Amiri"/>
          <w:color w:val="111111"/>
          <w:sz w:val="28"/>
          <w:sz w:val="28"/>
          <w:szCs w:val="28"/>
          <w:rtl w:val="true"/>
          <w:lang w:bidi="ar-SA"/>
        </w:rPr>
        <w:t>خرجتُ أَجُرُّ الدِّيلَ تِيهَا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أمير المؤمنين أميرُ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إنّه إذا شرب ثلاث زجاجات من الخمر يخرج ثملاً يجرُّ ذيله، وهو أمير على عبد الملك الذي يُسمّى بأمير المؤمنين، ولم يتخذ عبد الملك معه أي إجراء لتعديه على شخصيّته،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يخرج من بلاطه ولحيته تقطر من الخمر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وعرض عليه عبدالملك الإسلام فطلب منه أن يبيح له الخمر، وترك صوم شهر رمضان المبارك، ويدخل في الإسلام، وفي ذلك يقول</w:t>
      </w:r>
    </w:p>
    <w:p>
      <w:pPr>
        <w:pStyle w:val="BookText"/>
        <w:rPr/>
      </w:pPr>
      <w:r>
        <w:rPr>
          <w:rFonts w:ascii="Amiri" w:hAnsi="Amiri" w:eastAsia="Amiri" w:cs="Amiri"/>
          <w:color w:val="111111"/>
          <w:sz w:val="28"/>
          <w:sz w:val="28"/>
          <w:szCs w:val="28"/>
          <w:rtl w:val="true"/>
          <w:lang w:bidi="ar-SA"/>
        </w:rPr>
        <w:t>وَلَسْتُ بِصائمٍ رَمضانَ 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بِآكِلِ لَحْمَ الأَضاحي</w:t>
      </w:r>
    </w:p>
    <w:p>
      <w:pPr>
        <w:pStyle w:val="BookText"/>
        <w:rPr/>
      </w:pPr>
      <w:r>
        <w:rPr>
          <w:rFonts w:ascii="Amiri" w:hAnsi="Amiri" w:eastAsia="Amiri" w:cs="Amiri"/>
          <w:color w:val="111111"/>
          <w:sz w:val="28"/>
          <w:sz w:val="28"/>
          <w:szCs w:val="28"/>
          <w:rtl w:val="true"/>
          <w:lang w:bidi="ar-SA"/>
        </w:rPr>
        <w:t>وَلَستُ بِزاجرٍ عَنساً بَكُوراً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بطحاء مكَّة للنجاح</w:t>
      </w:r>
    </w:p>
    <w:p>
      <w:pPr>
        <w:pStyle w:val="BookText"/>
        <w:rPr/>
      </w:pPr>
      <w:r>
        <w:rPr>
          <w:rFonts w:ascii="Amiri" w:hAnsi="Amiri" w:eastAsia="Amiri" w:cs="Amiri"/>
          <w:color w:val="111111"/>
          <w:sz w:val="28"/>
          <w:sz w:val="28"/>
          <w:szCs w:val="28"/>
          <w:rtl w:val="true"/>
          <w:lang w:bidi="ar-SA"/>
        </w:rPr>
        <w:t>وَلَستُ بِقائِمٍ كالعِيرِ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 الصُّبْح حي عَلى الفَلاحِ</w:t>
      </w:r>
    </w:p>
    <w:p>
      <w:pPr>
        <w:pStyle w:val="BookText"/>
        <w:rPr/>
      </w:pPr>
      <w:r>
        <w:rPr>
          <w:rFonts w:ascii="Amiri" w:hAnsi="Amiri" w:eastAsia="Amiri" w:cs="Amiri"/>
          <w:color w:val="111111"/>
          <w:sz w:val="28"/>
          <w:sz w:val="28"/>
          <w:szCs w:val="28"/>
          <w:rtl w:val="true"/>
          <w:lang w:bidi="ar-SA"/>
        </w:rPr>
        <w:t>ولكني سأشربُها شمولاً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وأَسْجُدُ عندَ مُنبلج الصَّباحِ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وحكى هذا الشعر سخريّة الأخطل من الإسلام، وإصراره على الكفر، ورفضه لجميع ما شرعه الإسلام من الطقوس الدينية، ومن هذا الفكر السافر ظلّ عبدالملك يقربه ويدنيه، ويجزل له المزيد من العطايا والهبات لأنه كان من وسائل إعلامه، وممّا قاله في 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إمام تغادينا فَواضِلَهُ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أظفَرَهُ اللّه فَلْيَهنأ له الظَّفَرُ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الخائضِ الغَمرِ والميمون طائرُهُ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اللّه يُسْتَسْقى بهِ المَطَرُ </w:t>
      </w:r>
      <w:bookmarkStart w:id="54" w:name="pg16475_189189"/>
    </w:p>
    <w:p>
      <w:pPr>
        <w:pStyle w:val="BookText"/>
        <w:rPr/>
      </w:pPr>
      <w:bookmarkEnd w:id="54"/>
      <w:r>
        <w:rPr>
          <w:rFonts w:ascii="Amiri" w:hAnsi="Amiri" w:eastAsia="Amiri" w:cs="Amiri"/>
          <w:color w:val="111111"/>
          <w:sz w:val="28"/>
          <w:sz w:val="28"/>
          <w:szCs w:val="28"/>
          <w:rtl w:val="true"/>
          <w:lang w:bidi="ar-SA"/>
        </w:rPr>
        <w:t>والمستَمِرٌ بِهِ أمرُ الجَميعِ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يَغرُّهُ بَعْدَ تَوْكِيدٍ لَهُ غَرَرُ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نَفسي فِداء أمر المُؤمِنينَ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أبدى النَّواجذ يوماً عارمُ ذكر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لقد أشاد الأخطل بعبد الملك، ووقف أدبه على مدحه، وقد حفل ديوانه بالكثير من قصائده في مدحه</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8756988_1280447820"/>
      <w:bookmarkStart w:id="56" w:name="_Toc19"/>
      <w:bookmarkEnd w:id="55"/>
      <w:r>
        <w:rPr>
          <w:rtl w:val="true"/>
        </w:rPr>
        <w:t xml:space="preserve">الإمام </w:t>
      </w:r>
      <w:r>
        <w:rPr>
          <w:rtl w:val="true"/>
        </w:rPr>
        <w:t>(</w:t>
      </w:r>
      <w:r>
        <w:rPr>
          <w:rtl w:val="true"/>
        </w:rPr>
        <w:t>عَلَيهِ السَّلَامُ</w:t>
      </w:r>
      <w:r>
        <w:rPr>
          <w:rtl w:val="true"/>
        </w:rPr>
        <w:t xml:space="preserve">) </w:t>
      </w:r>
      <w:r>
        <w:rPr>
          <w:rtl w:val="true"/>
        </w:rPr>
        <w:t>في دمشق</w:t>
      </w:r>
      <w:bookmarkEnd w:id="56"/>
    </w:p>
    <w:p>
      <w:pPr>
        <w:pStyle w:val="BookText"/>
        <w:rPr/>
      </w:pPr>
      <w:r>
        <w:rPr>
          <w:rFonts w:ascii="Amiri" w:hAnsi="Amiri" w:eastAsia="Amiri" w:cs="Amiri"/>
          <w:color w:val="111111"/>
          <w:sz w:val="28"/>
          <w:sz w:val="28"/>
          <w:szCs w:val="28"/>
          <w:rtl w:val="true"/>
          <w:lang w:bidi="ar-SA"/>
        </w:rPr>
        <w:t xml:space="preserve">وذكر العيّاشي في تفسيره أنّه ظهر في أيّام عبد الملك مشعوذ من القدريّة أفسد على المسلمين دينهم، وذلك بما أذاعه من البدع والأضاليل، ولم يهتد علماء العصر إلى ردّ شبهه، فرأى عبدالملك أن خير وسيلة للرد عليه أن يحضر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دمشق، ويجمع بينه وبين القدري لإفحام القدري، وعرض العامل على الإمام ذلك، واعتذر عن السفر لأنّه لا طاقة له على تحمّل مشقّة السفر، وأناب عنه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دمشق، فلما انتهى إليها التقى بعبد الملك، وعرفه عبد الملك بالأمر، وأمر بإحضار القدري فحضر، واكتظ القصر بالناس ليسمعوا محاججته له، والتفت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فأمره أن يقرأ سورة الفاتحة، فشرع في قراءتها، فلما انتهى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تَسْتَعينُ ؟ وَما حاجَتُكَ إِلَى الْمَعْرِفَةِ إِنْ كَانَ الْأَمْرُ إِلَيْكَ ؟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وبان العجز على القدري ولم يطق جواباً، وواصل الإمام حديثه في إبطال مزاعمه وردّ شبهه</w:t>
      </w:r>
      <w:r>
        <w:rPr>
          <w:rFonts w:eastAsia="Amiri" w:cs="Amiri" w:ascii="Amiri" w:hAnsi="Amiri"/>
          <w:color w:val="111111"/>
          <w:sz w:val="28"/>
          <w:szCs w:val="28"/>
          <w:rtl w:val="true"/>
          <w:lang w:bidi="ar-SA"/>
        </w:rPr>
        <w:t xml:space="preserve">. </w:t>
      </w:r>
      <w:bookmarkStart w:id="57" w:name="pg16475_189190"/>
    </w:p>
    <w:p>
      <w:pPr>
        <w:pStyle w:val="BookText"/>
        <w:rPr/>
      </w:pPr>
      <w:bookmarkEnd w:id="57"/>
      <w:r>
        <w:rPr>
          <w:rFonts w:ascii="Amiri" w:hAnsi="Amiri" w:eastAsia="Amiri" w:cs="Amiri"/>
          <w:color w:val="111111"/>
          <w:sz w:val="28"/>
          <w:sz w:val="28"/>
          <w:szCs w:val="28"/>
          <w:rtl w:val="true"/>
          <w:lang w:bidi="ar-SA"/>
        </w:rPr>
        <w:t xml:space="preserve">وفي هذه الرواية نظر لأنّ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يتجاوز عمره ثلاث سنين، فكيف سافر إلى دمشق وهو في هذا السنّ، وأكبر الظنّ أنّ هذه الحادثة وقعت في أيّام الوليد، فقد ظهر رجل من القدرية في عصره وأشاع البدع والأضاليل</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8756990_1280447820"/>
      <w:bookmarkStart w:id="59" w:name="_Toc20"/>
      <w:bookmarkEnd w:id="58"/>
      <w:r>
        <w:rPr>
          <w:rtl w:val="true"/>
        </w:rPr>
        <w:t>هلاك عبد الملك</w:t>
      </w:r>
      <w:bookmarkEnd w:id="59"/>
    </w:p>
    <w:p>
      <w:pPr>
        <w:pStyle w:val="BookText"/>
        <w:rPr/>
      </w:pPr>
      <w:r>
        <w:rPr>
          <w:rFonts w:ascii="Amiri" w:hAnsi="Amiri" w:eastAsia="Amiri" w:cs="Amiri"/>
          <w:color w:val="111111"/>
          <w:sz w:val="28"/>
          <w:sz w:val="28"/>
          <w:szCs w:val="28"/>
          <w:rtl w:val="true"/>
          <w:lang w:bidi="ar-SA"/>
        </w:rPr>
        <w:t>ومرض عبدالملك مرضه الذي توفّي فيه، وقد استقبل الموت وهو غير آمن ولا مطمئن، وقد أخذت تراوده أعماله المنكرة وما اقترفه من صنوف الظلم والجور في حق المسلمين، فهو الذي مكّن الحجّاج من رقابهم، فولغ في دمائهم، وأشاع الارهاب والخوف في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بلغ الحزن بعبد الملك أقصاه، وجعل يضرب بيده على رأسه،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اكتسبت قوتي يوماً بيوم، واشتغلت بعبادة ربّي عز وجل وطاعته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وماذا يجديه الندم وقد روع الملايين من المسلمين، وملأ قلوبهم خوفاً ورعباً، وقد ختم حياته بأن عهد بالخلافة إلى ولده الوليد وهو من فساق الأمويّين، وأوصاه بالحجاج خيراً وقد جاء في وصيّته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الحجاج فإنّه هو الذي وطّأ لكم المنابر، وهو سيفك يا وليد، ويدك على من ناوأك، فلا تَسْمَعَنَّ فيه قول أحد، وأنت إليه أحوج منه إليك، وادع الناس إذا مت إلى البيعة فمن قال برأسه هكذا، فقل بسيفك هكذا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أوصاه بالحجّاج خيراً، وهو الذي أغرق البلاد بالشكل والحداد، وأطاح برؤوس الأبرياء، كما أوصاه بالقتل لكل من يمتنع من بيعته، ولم يبق بعد هذه </w:t>
      </w:r>
      <w:bookmarkStart w:id="60" w:name="pg16475_189191"/>
    </w:p>
    <w:p>
      <w:pPr>
        <w:pStyle w:val="BookText"/>
        <w:rPr/>
      </w:pPr>
      <w:bookmarkEnd w:id="60"/>
      <w:r>
        <w:rPr>
          <w:rFonts w:ascii="Amiri" w:hAnsi="Amiri" w:eastAsia="Amiri" w:cs="Amiri"/>
          <w:color w:val="111111"/>
          <w:sz w:val="28"/>
          <w:sz w:val="28"/>
          <w:szCs w:val="28"/>
          <w:rtl w:val="true"/>
          <w:lang w:bidi="ar-SA"/>
        </w:rPr>
        <w:t xml:space="preserve">الوصيّة إلا لحظات حتّى وافته المنية، وكانت وفاته في يوم الأربعاء في النصف من شوّال سنة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هـ </w:t>
      </w:r>
      <w:r>
        <w:rPr>
          <w:rStyle w:val="FootnoteAnchor"/>
          <w:rtl w:val="true"/>
        </w:rPr>
        <w:footnoteReference w:id="83"/>
      </w:r>
      <w:r>
        <w:rPr>
          <w:rFonts w:ascii="Amiri" w:hAnsi="Amiri" w:eastAsia="Amiri" w:cs="Amiri"/>
          <w:color w:val="111111"/>
          <w:sz w:val="28"/>
          <w:sz w:val="28"/>
          <w:szCs w:val="28"/>
          <w:rtl w:val="true"/>
          <w:lang w:bidi="ar-SA"/>
        </w:rPr>
        <w:t xml:space="preserve">، وقد سئل عنه الحسن البصري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أقول في رجل كان الحجاج سيّئة من سيّئاته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عهد هذا الطاغية الجبار، وقد قطع شوطاً من طفولته في عهده، وقد وعى الأحداث الرهيبة التي جرت على المسلمين في هذا العهد، ومن المؤكد أنها تركت في نفسه أعمق الأسى والحزن</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8756992_1280447820"/>
      <w:bookmarkStart w:id="62" w:name="_Toc21"/>
      <w:bookmarkEnd w:id="61"/>
      <w:r>
        <w:rPr>
          <w:rtl w:val="true"/>
        </w:rPr>
        <w:t>الوليد بن عبدالملك</w:t>
      </w:r>
      <w:bookmarkEnd w:id="62"/>
    </w:p>
    <w:p>
      <w:pPr>
        <w:pStyle w:val="Heading4"/>
        <w:numPr>
          <w:ilvl w:val="3"/>
          <w:numId w:val="1"/>
        </w:numPr>
        <w:rPr/>
      </w:pPr>
      <w:bookmarkStart w:id="63" w:name="__RefHeading___Toc8756994_1280447820"/>
      <w:bookmarkStart w:id="64" w:name="_Toc22"/>
      <w:bookmarkEnd w:id="63"/>
      <w:r>
        <w:rPr>
          <w:rtl w:val="true"/>
        </w:rPr>
        <w:t>إشارة</w:t>
      </w:r>
      <w:r>
        <w:rPr>
          <w:rtl w:val="true"/>
        </w:rPr>
        <w:t>:</w:t>
      </w:r>
      <w:bookmarkEnd w:id="64"/>
    </w:p>
    <w:p>
      <w:pPr>
        <w:pStyle w:val="BookText"/>
        <w:rPr/>
      </w:pPr>
      <w:r>
        <w:rPr>
          <w:rFonts w:ascii="Amiri" w:hAnsi="Amiri" w:eastAsia="Amiri" w:cs="Amiri"/>
          <w:color w:val="111111"/>
          <w:sz w:val="28"/>
          <w:sz w:val="28"/>
          <w:szCs w:val="28"/>
          <w:rtl w:val="true"/>
          <w:lang w:bidi="ar-SA"/>
        </w:rPr>
        <w:t xml:space="preserve">وتسلّم الوليد قيادة الأمّة بعد هلاك أبيه، ووصفه المؤرّخون بأنه كان جباراً ظالماً </w:t>
      </w:r>
      <w:r>
        <w:rPr>
          <w:rStyle w:val="FootnoteAnchor"/>
          <w:rtl w:val="true"/>
        </w:rPr>
        <w:footnoteReference w:id="85"/>
      </w:r>
      <w:r>
        <w:rPr>
          <w:rFonts w:ascii="Amiri" w:hAnsi="Amiri" w:eastAsia="Amiri" w:cs="Amiri"/>
          <w:color w:val="111111"/>
          <w:sz w:val="28"/>
          <w:sz w:val="28"/>
          <w:szCs w:val="28"/>
          <w:rtl w:val="true"/>
          <w:lang w:bidi="ar-SA"/>
        </w:rPr>
        <w:t xml:space="preserve">، وكان يغلب عليه اللحن، فقد خطب في المسجد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المدينة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القاعدة النحوية تقضي نصبه لأنه منادى مضاف، وخطب يوماً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ليتها كانت القاضية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وأراحتنا منك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وعاب عليه أبوه إلحانه،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يلي العرب إلّا من يحسن كلامهم، فجمع أهل النحو ودخل بيتاً فلم يخرج منه ستة أشهر، ثمّ خرج منه وهو أجهل منه يوم دخل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وطعن عمر بن عبدالعزيز في حكومته،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ممّن امتلأت الأرض به جوراً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65" w:name="pg16475_189192"/>
    </w:p>
    <w:p>
      <w:pPr>
        <w:pStyle w:val="BookText"/>
        <w:rPr/>
      </w:pPr>
      <w:bookmarkEnd w:id="65"/>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كثير النكاح والطلاق، فقد تزوّج ثلاثاً وستّين امرأة غير الإماء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أنّ الوليد هو الذي قام بإنشاء جامع دمشق الكبير المعروف بالجامع الأموي، وقد أنفق عليه ستة ملايين دينار ذهبي من نقود زماننا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زاد في جامع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وزخرفه، ونمّقه، ورصّعه بالفسيفساء، وأدخل فيه حُجر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المنازل التي حوله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8756996_1280447820"/>
      <w:bookmarkStart w:id="67" w:name="_Toc23"/>
      <w:bookmarkEnd w:id="66"/>
      <w:r>
        <w:rPr>
          <w:rtl w:val="true"/>
        </w:rPr>
        <w:t xml:space="preserve">الإمام </w:t>
      </w:r>
      <w:r>
        <w:rPr>
          <w:rtl w:val="true"/>
        </w:rPr>
        <w:t>(</w:t>
      </w:r>
      <w:r>
        <w:rPr>
          <w:rtl w:val="true"/>
        </w:rPr>
        <w:t>عَلَيهِ السَّلَامُ</w:t>
      </w:r>
      <w:r>
        <w:rPr>
          <w:rtl w:val="true"/>
        </w:rPr>
        <w:t xml:space="preserve">) </w:t>
      </w:r>
      <w:r>
        <w:rPr>
          <w:rtl w:val="true"/>
        </w:rPr>
        <w:t>مع الوليد</w:t>
      </w:r>
      <w:bookmarkEnd w:id="67"/>
    </w:p>
    <w:p>
      <w:pPr>
        <w:pStyle w:val="BookText"/>
        <w:rPr/>
      </w:pPr>
      <w:r>
        <w:rPr>
          <w:rFonts w:ascii="Amiri" w:hAnsi="Amiri" w:eastAsia="Amiri" w:cs="Amiri"/>
          <w:color w:val="111111"/>
          <w:sz w:val="28"/>
          <w:sz w:val="28"/>
          <w:szCs w:val="28"/>
          <w:rtl w:val="true"/>
          <w:lang w:bidi="ar-SA"/>
        </w:rPr>
        <w:t>ورحل الوليد إلى يثرب للاطّلاع على ما أنجزه واليه من تعمير الجامع النبوي، وكانت زيارته رسميّة، قد اقترنت بالأبّهة والمراسيم الملكية، وخرج والي يثرب لاستقباله من مسافة خمسين فرسخاً، وقد أعد أوسع بيت في المدينة لنزول الملك وحاشيته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الوليد إلى المدينة أذن للناس إذناً عاماً، وكان عمر بن عبدالعزيز يحثّ الأشراف والتابعين من أبناء الصحابة ليكونوا في مقدّمة الزائرين والمرحّبين بقدومه، وقصد عمر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منه زيارة الوليد، فامتنع الإمام من إجابته إلا أنّ عمر استطاع بلباقته أن يقنع الإمام على زيارته، فقد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المدينة مدينة جدك، والزائر لها أينما نزل فإنّما ينزل بدارك، وهو ضيف عليك، وهذا الوليد إن لم يكن خليفة فهو مسلم نزل بدارك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الإمام على كره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الثاني 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إقامة الوليد، فلمّا رآه رحّب به، وقابله بمزيد من الحفاوة والتكريم، وسأل الوليد الإمام عمّا يملكه، فأجابه أنّ له مزرعة </w:t>
      </w:r>
    </w:p>
    <w:p>
      <w:pPr>
        <w:pStyle w:val="BookText"/>
        <w:rPr/>
      </w:pPr>
      <w:r>
        <w:rPr>
          <w:rFonts w:ascii="Amiri" w:hAnsi="Amiri" w:eastAsia="Amiri" w:cs="Amiri"/>
          <w:color w:val="111111"/>
          <w:sz w:val="28"/>
          <w:sz w:val="28"/>
          <w:szCs w:val="28"/>
          <w:rtl w:val="true"/>
          <w:lang w:bidi="ar-SA"/>
        </w:rPr>
        <w:t xml:space="preserve">تكفيه وأهله، ولا يحتاج إلى شيء، وعرض عليه الوليد إعطاءه مزرعة كبيرة في أي بقعة من بقاع الدولة الإسلاميّة ليعيش مع أهله وأبنائه في يسر وراحة، فامتنع الإمام من إجابته،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الْمَزْرَعَةَ تَكْفيني وَأَهْلِي، وَإِنَّ أَوْلادي سَوْفَ يَعْمَلُونَ، وَإِنَّ اللّه تَعالى هُوَ الذي يَرْزُقُهُمْ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من مجلسه وودع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من قدومه دخل الوليد الجامع النبوي فشاهد ما أنجزه الوالي من أعمال التعمير والتوسيع، وكان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يلقي محاضرة على طلابه، وكان موضوعها الجغرافيا فاستمع الوليد إلى المحاضرة، وكان ذلك غريباً على مسمعه، وسأل الإمام عن هذا العلم،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عِلْمٌ يَتَحَدَّثُ عَنِ الْأَرْضِ وَالسَّمَاءِ وَالشَّمْسِ وَالنُّجومِ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 يافعاً، وكان حاضراً درس أبيه، فسأل الوليد عمر بن عبد العزيز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يكون هذا الصبي من بين الرجال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جعفر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وبادر الوليد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قادر على فهم الدرس واستيعابه ؟</w:t>
      </w:r>
    </w:p>
    <w:p>
      <w:pPr>
        <w:pStyle w:val="BookText"/>
        <w:rPr/>
      </w:pPr>
      <w:r>
        <w:rPr>
          <w:rFonts w:ascii="Amiri" w:hAnsi="Amiri" w:eastAsia="Amiri" w:cs="Amiri"/>
          <w:color w:val="111111"/>
          <w:sz w:val="28"/>
          <w:sz w:val="28"/>
          <w:szCs w:val="28"/>
          <w:rtl w:val="true"/>
          <w:lang w:bidi="ar-SA"/>
        </w:rPr>
        <w:t>فأسرع عمر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أذكى من يحضر درس الإمام، وأكثرهم سؤالاً ونقاشاً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الوليد إحضاره، فمثل أمامه،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له الوليد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من كان صاحب المنطق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أَرَسْطو مُلَقَّباً بِصَاحِبِ الْمَنْطِقِ، لَقَّبَهُ إِيَّاهُ تَلامِذَتُهُ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الوليد فقدّم له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المعز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هذا إِسْماً لأَحَدٍ، وَلَكِنَّهُ اسْمٌ لِمَجْمُوعَةٍ مِنَ النُّجومِ تُسَمّى ذُو الْأَعِنَّةِ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6475_189194"/>
    </w:p>
    <w:p>
      <w:pPr>
        <w:pStyle w:val="BookText"/>
        <w:rPr/>
      </w:pPr>
      <w:bookmarkEnd w:id="68"/>
      <w:r>
        <w:rPr>
          <w:rFonts w:ascii="Amiri" w:hAnsi="Amiri" w:eastAsia="Amiri" w:cs="Amiri"/>
          <w:color w:val="111111"/>
          <w:sz w:val="28"/>
          <w:sz w:val="28"/>
          <w:szCs w:val="28"/>
          <w:rtl w:val="true"/>
          <w:lang w:bidi="ar-SA"/>
        </w:rPr>
        <w:t xml:space="preserve">واستولت الحيرة على الوليد، وعاد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تعلم من صاحب السواك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لَقَبُ عَبْدِ اللّه بْن مَسْعُودٍ، صاحِب جَدَى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الوليد بمواهب الإمام وعبقريّاته، والتفت إلى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ولدك هذا سيكون علّامة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تنبّؤ الوليد، وتحقق ما توسم به، فقد أصبح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العلماء لا في عصره وإنما في جميع الأعصار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8756998_1280447820"/>
      <w:bookmarkStart w:id="70" w:name="_Toc24"/>
      <w:bookmarkEnd w:id="69"/>
      <w:r>
        <w:rPr>
          <w:rtl w:val="true"/>
        </w:rPr>
        <w:t>وفاة الوليد</w:t>
      </w:r>
      <w:bookmarkEnd w:id="70"/>
    </w:p>
    <w:p>
      <w:pPr>
        <w:pStyle w:val="BookText"/>
        <w:rPr/>
      </w:pPr>
      <w:r>
        <w:rPr>
          <w:rFonts w:ascii="Amiri" w:hAnsi="Amiri" w:eastAsia="Amiri" w:cs="Amiri"/>
          <w:color w:val="111111"/>
          <w:sz w:val="28"/>
          <w:sz w:val="28"/>
          <w:szCs w:val="28"/>
          <w:rtl w:val="true"/>
          <w:lang w:bidi="ar-SA"/>
        </w:rPr>
        <w:t xml:space="preserve">توفّي الوليد بدير مروان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مدّة حكومته تسع سنين وسبعة أشهر، وعمره خمس وأربعون سنة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8757000_1280447820"/>
      <w:bookmarkStart w:id="72" w:name="_Toc25"/>
      <w:bookmarkEnd w:id="71"/>
      <w:r>
        <w:rPr>
          <w:rtl w:val="true"/>
        </w:rPr>
        <w:t>سليمان بن عبدالملك</w:t>
      </w:r>
      <w:bookmarkEnd w:id="72"/>
    </w:p>
    <w:p>
      <w:pPr>
        <w:pStyle w:val="BookText"/>
        <w:rPr/>
      </w:pPr>
      <w:r>
        <w:rPr>
          <w:rFonts w:ascii="Amiri" w:hAnsi="Amiri" w:eastAsia="Amiri" w:cs="Amiri"/>
          <w:color w:val="111111"/>
          <w:sz w:val="28"/>
          <w:sz w:val="28"/>
          <w:szCs w:val="28"/>
          <w:rtl w:val="true"/>
          <w:lang w:bidi="ar-SA"/>
        </w:rPr>
        <w:t xml:space="preserve">وتقلّد سليمان أزمّة الحكم بعد هلاك أخيه، وقد قام في بداية حكمه بعمل إيجابي استوجب شكر الناس له، فقد نكل بآل الحجّاج تنكيلاً فظيعاً، وعهد إلى عبد الملك بن المهلب بتعذيبهم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عزل جميع عمّال الحجّاج وولاته، وأطلق في يوم واحد من سجنه واحداً وثمانين ألفاً، وأمرهم أن يلحقوا بأهاليهم، وقد وُجد في ذلك السجن الرهيب ثلاثون ألفاً ممّن لا ذنب لهم، وثلاثون ألف امرأة </w:t>
      </w:r>
      <w:r>
        <w:rPr>
          <w:rStyle w:val="FootnoteAnchor"/>
          <w:rtl w:val="true"/>
        </w:rPr>
        <w:footnoteReference w:id="95"/>
      </w:r>
      <w:r>
        <w:rPr>
          <w:rFonts w:ascii="Amiri" w:hAnsi="Amiri" w:eastAsia="Amiri" w:cs="Amiri"/>
          <w:color w:val="111111"/>
          <w:sz w:val="28"/>
          <w:sz w:val="28"/>
          <w:szCs w:val="28"/>
          <w:rtl w:val="true"/>
          <w:lang w:bidi="ar-SA"/>
        </w:rPr>
        <w:t xml:space="preserve">، وكانت هذه المكرمة من مآثره وأياديه </w:t>
      </w:r>
    </w:p>
    <w:p>
      <w:pPr>
        <w:pStyle w:val="BookText"/>
        <w:rPr/>
      </w:pPr>
      <w:r>
        <w:rPr>
          <w:rFonts w:ascii="Amiri" w:hAnsi="Amiri" w:eastAsia="Amiri" w:cs="Amiri"/>
          <w:color w:val="111111"/>
          <w:sz w:val="28"/>
          <w:sz w:val="28"/>
          <w:szCs w:val="28"/>
          <w:rtl w:val="true"/>
          <w:lang w:bidi="ar-SA"/>
        </w:rPr>
        <w:t>البيضاء التي يُشكر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الناقدون لسياسته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مجحفاً أشدّ الإجحاف في جباية الخراج، فقد كتب إلى عامله على مصر أسامة بن زيد التنوخي يأمره بتشديد الخراج، وكان ممّا جاء في رسالته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احلب الدرّ حتّى ينقطع، واحلب الدم حتّى ينصرم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وحكت هذه الرسالة مدى ظلمه وجوره على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ووفد عليه أسامة عامله على مصر ينقل له ما يعانيه الشعب المصري من الفقر والضيق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ما جئتك حتّى أنهكت الرعية وجهدت، فإن رأيت أن ترفق بها وترفّه عليها، وتخفف من خراجها ما تقوى به على عمارة بلادها، فافعل، فإنّه يستدرك ذلك في العام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وسخر منه سليمان وصاح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هبلتك أُمّك، احلب الدرّ، فإذا انقطع فاحلب الدم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أرأيتم هذا التمادي في الإثم والعدوان على حياة الإنسان، إنه يريد سلب اقتصاد الأمّة، وإشاعة البؤس في ربوعها، وكان يصرف الأموال الطائلة على جواريه، فقد أهدي إليه لؤلؤ، فقال للرسول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انثره على هذه الملحفة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فنثره وقال الرسول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قط أحسن من بياض اللؤلؤ على الملحفة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عنده جارية قائمة على رأسه فقالت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فحثا لها بيده فوضعته ثمّ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فأعطاها أكثر من ثلثيه، ثمّ 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 بهذا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فدفعه إليها، وتعجب الرجل وقال في قرارة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جمع هذا، هذا، وظلم الناس، وأخذته هذه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الطريف أنه حدثت بينه وبين هشام جفوة، فقال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لأشكونَ </w:t>
      </w:r>
      <w:bookmarkStart w:id="73" w:name="pg16475_189196"/>
    </w:p>
    <w:p>
      <w:pPr>
        <w:pStyle w:val="BookText"/>
        <w:rPr/>
      </w:pPr>
      <w:bookmarkEnd w:id="73"/>
      <w:r>
        <w:rPr>
          <w:rFonts w:ascii="Amiri" w:hAnsi="Amiri" w:eastAsia="Amiri" w:cs="Amiri"/>
          <w:color w:val="111111"/>
          <w:sz w:val="28"/>
          <w:sz w:val="28"/>
          <w:szCs w:val="28"/>
          <w:rtl w:val="true"/>
          <w:lang w:bidi="ar-SA"/>
        </w:rPr>
        <w:t>سليمان بن عبدالملك يوم القيامة إلى أمير المؤمنين عبدالملك بن مروان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كان معجباً بنفسه كأشد ما يكون الإعجاب، وقد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أفخر ثيابه، وراح يتباهى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الملك الشاب المهاب الكريم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إلى جارية من جواريه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أمير المؤمنين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منى النفس، وقرّة العين لولا ما قال الشاعر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نِعْمَ المَتاعُ لَو كنتَ تَبقَى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لا بقاء للإنسانِ</w:t>
      </w:r>
    </w:p>
    <w:p>
      <w:pPr>
        <w:pStyle w:val="BookText"/>
        <w:rPr/>
      </w:pPr>
      <w:r>
        <w:rPr>
          <w:rFonts w:ascii="Amiri" w:hAnsi="Amiri" w:eastAsia="Amiri" w:cs="Amiri"/>
          <w:color w:val="111111"/>
          <w:sz w:val="28"/>
          <w:sz w:val="28"/>
          <w:szCs w:val="28"/>
          <w:rtl w:val="true"/>
          <w:lang w:bidi="ar-SA"/>
        </w:rPr>
        <w:t>أنتَ مَنْ لا يَريبُنَا مِنْكَ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غَيْرَ أَنَّكَ فان</w:t>
      </w:r>
    </w:p>
    <w:p>
      <w:pPr>
        <w:pStyle w:val="BookText"/>
        <w:rPr/>
      </w:pPr>
      <w:r>
        <w:rPr>
          <w:rFonts w:ascii="Amiri" w:hAnsi="Amiri" w:eastAsia="Amiri" w:cs="Amiri"/>
          <w:color w:val="111111"/>
          <w:sz w:val="28"/>
          <w:sz w:val="28"/>
          <w:szCs w:val="28"/>
          <w:rtl w:val="true"/>
          <w:lang w:bidi="ar-SA"/>
        </w:rPr>
        <w:t>لَيْسَ فِيما بدا لنا مِنْكَ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سليمانُ غَيْرَ أَنَّكَ فَانِ</w:t>
      </w:r>
    </w:p>
    <w:p>
      <w:pPr>
        <w:pStyle w:val="BookText"/>
        <w:rPr/>
      </w:pPr>
      <w:r>
        <w:rPr>
          <w:rFonts w:ascii="Amiri" w:hAnsi="Amiri" w:eastAsia="Amiri" w:cs="Amiri"/>
          <w:color w:val="111111"/>
          <w:sz w:val="28"/>
          <w:sz w:val="28"/>
          <w:szCs w:val="28"/>
          <w:rtl w:val="true"/>
          <w:lang w:bidi="ar-SA"/>
        </w:rPr>
        <w:t xml:space="preserve">وكانت هذه الأبيات كالصاعقة على رأسه، فقد تبدّد جبروته وزال إعجابه بنفسه، ولم يمكث إلا زمناً يسيراً حتّى توفّي </w:t>
      </w:r>
      <w:r>
        <w:rPr>
          <w:rStyle w:val="FootnoteAnchor"/>
          <w:rtl w:val="true"/>
        </w:rPr>
        <w:footnoteReference w:id="99"/>
      </w:r>
      <w:r>
        <w:rPr>
          <w:rFonts w:ascii="Amiri" w:hAnsi="Amiri" w:eastAsia="Amiri" w:cs="Amiri"/>
          <w:color w:val="111111"/>
          <w:sz w:val="28"/>
          <w:sz w:val="28"/>
          <w:szCs w:val="28"/>
          <w:rtl w:val="true"/>
          <w:lang w:bidi="ar-SA"/>
        </w:rPr>
        <w:t>، وكانت مدة حكمه سنتين وخمسة أشهر وخمسة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يوم الجمعة لعشر ليال بقين من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8757002_1280447820"/>
      <w:bookmarkStart w:id="75" w:name="_Toc26"/>
      <w:bookmarkEnd w:id="74"/>
      <w:r>
        <w:rPr>
          <w:rtl w:val="true"/>
        </w:rPr>
        <w:t>عمر بن عبدالعزيز</w:t>
      </w:r>
      <w:bookmarkEnd w:id="75"/>
    </w:p>
    <w:p>
      <w:pPr>
        <w:pStyle w:val="Heading4"/>
        <w:numPr>
          <w:ilvl w:val="3"/>
          <w:numId w:val="1"/>
        </w:numPr>
        <w:rPr/>
      </w:pPr>
      <w:bookmarkStart w:id="76" w:name="__RefHeading___Toc8757004_1280447820"/>
      <w:bookmarkStart w:id="77" w:name="_Toc27"/>
      <w:bookmarkEnd w:id="76"/>
      <w:r>
        <w:rPr>
          <w:rtl w:val="true"/>
        </w:rPr>
        <w:t>إشارة</w:t>
      </w:r>
      <w:r>
        <w:rPr>
          <w:rtl w:val="true"/>
        </w:rPr>
        <w:t>:</w:t>
      </w:r>
      <w:bookmarkEnd w:id="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عمر بن عبد العزيز فهو من أفذاذ ملوك الأمويّين، ومن أكثرهم وعياً للأحداث السياسيّة والاجتماعيّة، فقد رأى ملوك أسرته قد نهجوا نهجاً منحرفاً عن العدل </w:t>
      </w:r>
      <w:bookmarkStart w:id="78" w:name="pg16475_189197"/>
    </w:p>
    <w:p>
      <w:pPr>
        <w:pStyle w:val="BookText"/>
        <w:rPr/>
      </w:pPr>
      <w:bookmarkEnd w:id="78"/>
      <w:r>
        <w:rPr>
          <w:rFonts w:ascii="Amiri" w:hAnsi="Amiri" w:eastAsia="Amiri" w:cs="Amiri"/>
          <w:color w:val="111111"/>
          <w:sz w:val="28"/>
          <w:sz w:val="28"/>
          <w:szCs w:val="28"/>
          <w:rtl w:val="true"/>
          <w:lang w:bidi="ar-SA"/>
        </w:rPr>
        <w:t xml:space="preserve">والحقّ، ممّا أوجب كراهية الأوساط الشعبيّة لهم، فأراد تصحيح الأوضاع، وكسب الناس، وبذلك استطاع أن يكون نجماً لامعاً في تاريخ حكام هذا المشرق، وفور تولّيه للسلطة قام بتنفيذ ما يلي </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8757006_1280447820"/>
      <w:bookmarkStart w:id="80" w:name="_Toc28"/>
      <w:bookmarkEnd w:id="79"/>
      <w:r>
        <w:rPr>
          <w:rtl w:val="true"/>
        </w:rPr>
        <w:t xml:space="preserve">رفعه السبّ عن الإمام علىّ </w:t>
      </w:r>
      <w:r>
        <w:rPr>
          <w:rtl w:val="true"/>
        </w:rPr>
        <w:t>(</w:t>
      </w:r>
      <w:r>
        <w:rPr>
          <w:rtl w:val="true"/>
        </w:rPr>
        <w:t>عَلَيهِ السَّلَامُ</w:t>
      </w:r>
      <w:r>
        <w:rPr>
          <w:rtl w:val="true"/>
        </w:rPr>
        <w:t>)</w:t>
      </w:r>
      <w:bookmarkEnd w:id="80"/>
    </w:p>
    <w:p>
      <w:pPr>
        <w:pStyle w:val="BookText"/>
        <w:rPr/>
      </w:pPr>
      <w:r>
        <w:rPr>
          <w:rFonts w:ascii="IRNazanin" w:hAnsi="IRNazanin" w:eastAsia="IRNazanin"/>
          <w:color w:val="111111"/>
          <w:sz w:val="28"/>
          <w:sz w:val="28"/>
          <w:szCs w:val="28"/>
          <w:rtl w:val="true"/>
          <w:lang w:bidi="fa-IR"/>
        </w:rPr>
        <w:t xml:space="preserve">وأصدر عمر مرسوماً يمنع سبّ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المنابر والمآذن، وفي معاهد التربية والتعليم، فقد اتخذ أسلافه سبّ الإمام منهجاً من مناهج سیاستهم، ليحولوا بين المسلمين وبين معرفة هذا الإمام العظيم الذي أقام الدنيا وأقعدها في أيّام حكمه القصيرة الأمد، وذلك بما أظهره من صنوف العدل، ممّا لم يوجد له نظير في تاريخ الإسلام، كما أوجد وعياً أصيلاً في الشعوب الإسلاميّة أدى إلى تمرّدها على الظلم والطغيان، ولم تجد محاربة الأمويّين للإمام شيئاً، فإنّه كالشمس لا يخمد نوره ولا يطفأ ضياؤه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أسمع خطباء بني أُميّة يسبّون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منابرهم، وكأنّما يشال بضبعه إلى السماء، وكنت أسمعهم يمدحون أسلافهم على منابرهم، وكأنّهم يكشفون عن جيفة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عبد الملك لبنيه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أرَ الدين بني شيئاً فهدمته الدنيا، ورأيت الدنيا قد بنت بنياناً فهدّمه الدين، ما زلت أسمع أصحابنا وأهلنا يسبون عليّاً، ويدفنون فضائله، ويحملون الناس على شنآنه، فلا يزيده ذلك من القلوب إلا قرباً، ويجتهدون في تقربهم من نفوس الخلق فلا يزيدهم ذلك من القلوب إلّا بعداً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عمر بن عبدالعزيز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إذا خطب فنال من علي تلجّج لسانه،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إنّك تمضي في خطبتك فإذا أتيت على ذكر علي عرفت منك تقصيراً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أوفطنت لذلك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الذين حولنا لو يعلمون من علي ما نعلم تفرقوا عنا إلى أولاده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أدرك عمر بن عبد العزيز بوعيه وذكائه ضلال آبائه في سبّ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فأوعز إلى يهودي أن يخطب منه ابنته أمام المجتمع، فخطبها منه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تخطب إليَّ وأنت يهودي ؟</w:t>
      </w:r>
    </w:p>
    <w:p>
      <w:pPr>
        <w:pStyle w:val="BookText"/>
        <w:rPr/>
      </w:pPr>
      <w:r>
        <w:rPr>
          <w:rFonts w:ascii="Amiri" w:hAnsi="Amiri" w:eastAsia="Amiri" w:cs="Amiri"/>
          <w:color w:val="111111"/>
          <w:sz w:val="28"/>
          <w:sz w:val="28"/>
          <w:szCs w:val="28"/>
          <w:rtl w:val="true"/>
          <w:lang w:bidi="ar-SA"/>
        </w:rPr>
        <w:t xml:space="preserve">فردّ عليه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زوّج نبيكم ابنته من علي بن أبي طالب ؟</w:t>
      </w:r>
    </w:p>
    <w:p>
      <w:pPr>
        <w:pStyle w:val="BookText"/>
        <w:rPr/>
      </w:pPr>
      <w:r>
        <w:rPr>
          <w:rFonts w:ascii="Amiri" w:hAnsi="Amiri" w:eastAsia="Amiri" w:cs="Amiri"/>
          <w:color w:val="111111"/>
          <w:sz w:val="28"/>
          <w:sz w:val="28"/>
          <w:szCs w:val="28"/>
          <w:rtl w:val="true"/>
          <w:lang w:bidi="ar-SA"/>
        </w:rPr>
        <w:t xml:space="preserve">فأجابه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 عظماء الدين وأكابر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اليهودي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تلعنونه على المنابر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عمر 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أجيبوه، فلم يستطع أحد أن يجيبه، وعلى الأثر أمر بترك اللعن، وجعل مكانه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وَلِإِخْوَانِنَا الَّذِينَ سَبَقُونَا بِالْإِيمَانِ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أثارت هذه المكرمة إعجاب الناس، وأخذوا يتحدثون عنه بأطيب الذكر وعاطر الثناء، وقد وفد عليه كثير عزة الشاعر الشيعي فمدحه بقصيدة غراء تكريماً له على هذه المكرمة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فلم تَشتُمْ عَليّاً ولم تُخِفْ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بَرِيَّاً وَلَمْ تَتبع مقالةً مُجرِمِ</w:t>
      </w:r>
    </w:p>
    <w:p>
      <w:pPr>
        <w:pStyle w:val="BookText"/>
        <w:rPr/>
      </w:pPr>
      <w:r>
        <w:rPr>
          <w:rFonts w:ascii="Amiri" w:hAnsi="Amiri" w:eastAsia="Amiri" w:cs="Amiri"/>
          <w:color w:val="111111"/>
          <w:sz w:val="28"/>
          <w:sz w:val="28"/>
          <w:szCs w:val="28"/>
          <w:rtl w:val="true"/>
          <w:lang w:bidi="ar-SA"/>
        </w:rPr>
        <w:t>وَقُلْتَ فصدَّقتَ الَّذِي قُلتَ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فأضحى راضياً كلّ مُسلم</w:t>
      </w:r>
    </w:p>
    <w:p>
      <w:pPr>
        <w:pStyle w:val="BookText"/>
        <w:rPr/>
      </w:pPr>
      <w:r>
        <w:rPr>
          <w:rFonts w:ascii="Amiri" w:hAnsi="Amiri" w:eastAsia="Amiri" w:cs="Amiri"/>
          <w:color w:val="111111"/>
          <w:sz w:val="28"/>
          <w:sz w:val="28"/>
          <w:szCs w:val="28"/>
          <w:rtl w:val="true"/>
          <w:lang w:bidi="ar-SA"/>
        </w:rPr>
        <w:t>أَلا إِنَّمَا يَكفِي الفَتى بَعْدَ زَيْغِهِ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الأود الباقي ثِقافُ المُقَوِّم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لَبِسَتْ لُبس الملوك ثيابها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وَأَبدَتْ لَكَ الدُّنْيا بِكَفِّ وَمِعْصَمِ </w:t>
      </w:r>
    </w:p>
    <w:p>
      <w:pPr>
        <w:pStyle w:val="BookText"/>
        <w:rPr/>
      </w:pPr>
      <w:r>
        <w:rPr>
          <w:rFonts w:ascii="Amiri" w:hAnsi="Amiri" w:eastAsia="Amiri" w:cs="Amiri"/>
          <w:color w:val="111111"/>
          <w:sz w:val="28"/>
          <w:sz w:val="28"/>
          <w:szCs w:val="28"/>
          <w:rtl w:val="true"/>
          <w:lang w:bidi="ar-SA"/>
        </w:rPr>
        <w:t>وتُومِضُ أحياناً بعين مريضةٍ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وَتَبْسِمُ عَنْ مِثلِ الجُمانِ المُنظَّم</w:t>
      </w:r>
    </w:p>
    <w:p>
      <w:pPr>
        <w:pStyle w:val="BookText"/>
        <w:rPr/>
      </w:pPr>
      <w:r>
        <w:rPr>
          <w:rFonts w:ascii="Amiri" w:hAnsi="Amiri" w:eastAsia="Amiri" w:cs="Amiri"/>
          <w:color w:val="111111"/>
          <w:sz w:val="28"/>
          <w:sz w:val="28"/>
          <w:szCs w:val="28"/>
          <w:rtl w:val="true"/>
          <w:lang w:bidi="ar-SA"/>
        </w:rPr>
        <w:t>فأعرضْتَ عَنها مُشمَئِزاً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سَقَتْكَ مَدُوفاً مِنْ سِمامٍ وَعَلْقَمِ</w:t>
      </w:r>
    </w:p>
    <w:p>
      <w:pPr>
        <w:pStyle w:val="BookText"/>
        <w:rPr/>
      </w:pPr>
      <w:r>
        <w:rPr>
          <w:rFonts w:ascii="Amiri" w:hAnsi="Amiri" w:eastAsia="Amiri" w:cs="Amiri"/>
          <w:color w:val="111111"/>
          <w:sz w:val="28"/>
          <w:sz w:val="28"/>
          <w:szCs w:val="28"/>
          <w:rtl w:val="true"/>
          <w:lang w:bidi="ar-SA"/>
        </w:rPr>
        <w:t>وقَدْ كُنتَ مِن أَجبالها في مُمَنَّعِ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بحرِها في مُزْبِدِ المَوْجِ مُفْعَم</w:t>
      </w:r>
    </w:p>
    <w:p>
      <w:pPr>
        <w:pStyle w:val="BookText"/>
        <w:rPr/>
      </w:pPr>
      <w:r>
        <w:rPr>
          <w:rFonts w:ascii="Amiri" w:hAnsi="Amiri" w:eastAsia="Amiri" w:cs="Amiri"/>
          <w:color w:val="111111"/>
          <w:sz w:val="28"/>
          <w:sz w:val="28"/>
          <w:szCs w:val="28"/>
          <w:rtl w:val="true"/>
          <w:lang w:bidi="ar-SA"/>
        </w:rPr>
        <w:t>وما زلتَ سَبّاقاً إلى كلّ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صعدت بها أعلى البِناءِ المُقَدِّمِ</w:t>
      </w:r>
    </w:p>
    <w:p>
      <w:pPr>
        <w:pStyle w:val="BookText"/>
        <w:rPr/>
      </w:pPr>
      <w:r>
        <w:rPr>
          <w:rFonts w:ascii="Amiri" w:hAnsi="Amiri" w:eastAsia="Amiri" w:cs="Amiri"/>
          <w:color w:val="111111"/>
          <w:sz w:val="28"/>
          <w:sz w:val="28"/>
          <w:szCs w:val="28"/>
          <w:rtl w:val="true"/>
          <w:lang w:bidi="ar-SA"/>
        </w:rPr>
        <w:t>فَلمّا أتاكَ المُلكُ عَفْواً ولَمْ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لطالبِ دُنْيا بعدَهُ مِنْ تَكَلُّم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والقصيدة عامرة أشادت بعمر بن عبد العزيز، وعرضت لمآثره التي في طليعتها رفعه السبّ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المشرق للإسلام، والمثل الأعلى لكلّ فضيلة خلقها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وأثنى عليه بعد أحقاب من الزمن زعيم العلويّين وسيدهم في عصره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رائعته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عبد العزيزِ لَوْ بَكَتِ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فَتى مِنْ أُمَيَّةٍ لَبَكَيتُك</w:t>
      </w:r>
    </w:p>
    <w:p>
      <w:pPr>
        <w:pStyle w:val="BookText"/>
        <w:rPr/>
      </w:pPr>
      <w:r>
        <w:rPr>
          <w:rFonts w:ascii="Amiri" w:hAnsi="Amiri" w:eastAsia="Amiri" w:cs="Amiri"/>
          <w:color w:val="111111"/>
          <w:sz w:val="28"/>
          <w:sz w:val="28"/>
          <w:szCs w:val="28"/>
          <w:rtl w:val="true"/>
          <w:lang w:bidi="ar-SA"/>
        </w:rPr>
        <w:t xml:space="preserve">غَيرَ 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وَإِنْ لَمْ يَطِبْ وَلَمْ يَزْكُ بَيتُك</w:t>
      </w:r>
    </w:p>
    <w:p>
      <w:pPr>
        <w:pStyle w:val="BookText"/>
        <w:rPr/>
      </w:pPr>
      <w:r>
        <w:rPr>
          <w:rFonts w:ascii="Amiri" w:hAnsi="Amiri" w:eastAsia="Amiri" w:cs="Amiri"/>
          <w:color w:val="111111"/>
          <w:sz w:val="28"/>
          <w:sz w:val="28"/>
          <w:szCs w:val="28"/>
          <w:rtl w:val="true"/>
          <w:lang w:bidi="ar-SA"/>
        </w:rPr>
        <w:t>أنتَ نَزَهْتَنا عن السَّبِّ وَالقَذْ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فلَوْ أَمْكَنَ الْجَزاءُ جَزَيْتُكَ</w:t>
      </w:r>
    </w:p>
    <w:p>
      <w:pPr>
        <w:pStyle w:val="BookText"/>
        <w:rPr/>
      </w:pPr>
      <w:r>
        <w:rPr>
          <w:rFonts w:ascii="Amiri" w:hAnsi="Amiri" w:eastAsia="Amiri" w:cs="Amiri"/>
          <w:color w:val="111111"/>
          <w:sz w:val="28"/>
          <w:sz w:val="28"/>
          <w:szCs w:val="28"/>
          <w:rtl w:val="true"/>
          <w:lang w:bidi="ar-SA"/>
        </w:rPr>
        <w:t>وَلَو انِّي رأيتُ قَبرَكَ لأَسْتَحْ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يَيْتُ مِنْ أَنْ أَرى وما حَیّيتك</w:t>
      </w:r>
    </w:p>
    <w:p>
      <w:pPr>
        <w:pStyle w:val="BookText"/>
        <w:rPr/>
      </w:pPr>
      <w:r>
        <w:rPr>
          <w:rFonts w:ascii="Amiri" w:hAnsi="Amiri" w:eastAsia="Amiri" w:cs="Amiri"/>
          <w:color w:val="111111"/>
          <w:sz w:val="28"/>
          <w:sz w:val="28"/>
          <w:szCs w:val="28"/>
          <w:rtl w:val="true"/>
          <w:lang w:bidi="ar-SA"/>
        </w:rPr>
        <w:t>وَقليلٌ أَنْ لَوْ بَزَلْتُ دِمَاءَ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 صِرْفاً على الذُّرى وَسَقيتُك</w:t>
      </w:r>
    </w:p>
    <w:p>
      <w:pPr>
        <w:pStyle w:val="BookText"/>
        <w:rPr/>
      </w:pPr>
      <w:r>
        <w:rPr>
          <w:rFonts w:ascii="Amiri" w:hAnsi="Amiri" w:eastAsia="Amiri" w:cs="Amiri"/>
          <w:color w:val="111111"/>
          <w:sz w:val="28"/>
          <w:sz w:val="28"/>
          <w:szCs w:val="28"/>
          <w:rtl w:val="true"/>
          <w:lang w:bidi="ar-SA"/>
        </w:rPr>
        <w:t>دَيرَ سَمْعان فيكَ مَأوى أبي 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يؤدي لو أنَّني آويتك</w:t>
      </w:r>
    </w:p>
    <w:p>
      <w:pPr>
        <w:pStyle w:val="BookText"/>
        <w:rPr/>
      </w:pPr>
      <w:r>
        <w:rPr>
          <w:rFonts w:ascii="Amiri" w:hAnsi="Amiri" w:eastAsia="Amiri" w:cs="Amiri"/>
          <w:color w:val="111111"/>
          <w:sz w:val="28"/>
          <w:sz w:val="28"/>
          <w:szCs w:val="28"/>
          <w:rtl w:val="true"/>
          <w:lang w:bidi="ar-SA"/>
        </w:rPr>
        <w:t>دَيْرَ سَمْعَانَ لا أَغَبِّكَ 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مَيْتٍ مِنْ آلِ مَرْوانَ مَيتُك </w:t>
      </w:r>
      <w:r>
        <w:rPr>
          <w:rStyle w:val="FootnoteAnchor"/>
          <w:rtl w:val="true"/>
        </w:rPr>
        <w:footnoteReference w:id="10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وسجّل الشريف بهذه الأبيات ما يحمله من تقدير وثناء لعمر على قيامه بهذه </w:t>
      </w:r>
      <w:bookmarkStart w:id="81" w:name="pg16475_189200"/>
    </w:p>
    <w:p>
      <w:pPr>
        <w:pStyle w:val="BookText"/>
        <w:rPr/>
      </w:pPr>
      <w:bookmarkEnd w:id="81"/>
      <w:r>
        <w:rPr>
          <w:rFonts w:ascii="Amiri" w:hAnsi="Amiri" w:eastAsia="Amiri" w:cs="Amiri"/>
          <w:color w:val="111111"/>
          <w:sz w:val="28"/>
          <w:sz w:val="28"/>
          <w:szCs w:val="28"/>
          <w:rtl w:val="true"/>
          <w:lang w:bidi="ar-SA"/>
        </w:rPr>
        <w:t>المكرمة التي تذكر له بالتقدير والإعجاب على امتداد التاريخ</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8757008_1280447820"/>
      <w:bookmarkStart w:id="83" w:name="_Toc29"/>
      <w:bookmarkEnd w:id="82"/>
      <w:r>
        <w:rPr>
          <w:rtl w:val="true"/>
        </w:rPr>
        <w:t>صلته للعلويّين</w:t>
      </w:r>
      <w:bookmarkEnd w:id="83"/>
    </w:p>
    <w:p>
      <w:pPr>
        <w:pStyle w:val="BookText"/>
        <w:rPr/>
      </w:pPr>
      <w:r>
        <w:rPr>
          <w:rFonts w:ascii="Amiri" w:hAnsi="Amiri" w:eastAsia="Amiri" w:cs="Amiri"/>
          <w:color w:val="111111"/>
          <w:sz w:val="28"/>
          <w:sz w:val="28"/>
          <w:szCs w:val="28"/>
          <w:rtl w:val="true"/>
          <w:lang w:bidi="ar-SA"/>
        </w:rPr>
        <w:t>ومن بين المآثر التي قام بها عمر بن عبد العزيز صلته للعلويّين، فقد جهد أسلافه</w:t>
      </w:r>
    </w:p>
    <w:p>
      <w:pPr>
        <w:pStyle w:val="BookText"/>
        <w:rPr/>
      </w:pPr>
      <w:r>
        <w:rPr>
          <w:rFonts w:ascii="Amiri" w:hAnsi="Amiri" w:eastAsia="Amiri" w:cs="Amiri"/>
          <w:color w:val="111111"/>
          <w:sz w:val="28"/>
          <w:sz w:val="28"/>
          <w:szCs w:val="28"/>
          <w:rtl w:val="true"/>
          <w:lang w:bidi="ar-SA"/>
        </w:rPr>
        <w:t>منذ تأسيس دولتهم على حرمان أهل البيت، وإشاعة الفقر في بيوتهم، وقد عانت الأسرة النبويّة الضيق والحرمان، وسُدّت عليها أبواب العيش ونوافذ الحياة، وكان عمر بن عبدالعزيز عالماً بحاجتهم وبؤسهم، فكتب إلى عامله على يثرب أن يقسّم فيهم عشرة آلاف دينار، فكتب إليه العامل أنّ عليّاً قد ولد في عدة قبائل من قريش ففي أي ولده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فهذا فاقسم في ولد علي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فطالما تخطّتهم حقوقهم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هذه أوّل صلة تصلهم أيّام الحكم الأموي</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8757010_1280447820"/>
      <w:bookmarkStart w:id="85" w:name="_Toc30"/>
      <w:bookmarkEnd w:id="84"/>
      <w:r>
        <w:rPr>
          <w:rtl w:val="true"/>
        </w:rPr>
        <w:t>ردّه فدك للعلويّين</w:t>
      </w:r>
      <w:bookmarkEnd w:id="85"/>
    </w:p>
    <w:p>
      <w:pPr>
        <w:pStyle w:val="BookText"/>
        <w:rPr/>
      </w:pPr>
      <w:r>
        <w:rPr>
          <w:rFonts w:ascii="Amiri" w:hAnsi="Amiri" w:eastAsia="Amiri" w:cs="Amiri"/>
          <w:color w:val="111111"/>
          <w:sz w:val="28"/>
          <w:sz w:val="28"/>
          <w:szCs w:val="28"/>
          <w:rtl w:val="true"/>
          <w:lang w:bidi="ar-SA"/>
        </w:rPr>
        <w:t xml:space="preserve">ومن المكارم التي أسداها عمر على العلويّين أنّه ردّ إليهم فدكاً، وهي التي منحها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صادرها الخليفة الأوّل، وأخذت تتعاقب عليها الأيدي، وتتناهبها الذئاب واللصوص، وآل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يعانون الفقر والحرمان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8757012_1280447820"/>
      <w:bookmarkStart w:id="87" w:name="_Toc31"/>
      <w:bookmarkEnd w:id="86"/>
      <w:r>
        <w:rPr>
          <w:rtl w:val="true"/>
        </w:rPr>
        <w:t xml:space="preserve">مع الإمام الباقر </w:t>
      </w:r>
      <w:r>
        <w:rPr>
          <w:rtl w:val="true"/>
        </w:rPr>
        <w:t>(</w:t>
      </w:r>
      <w:r>
        <w:rPr>
          <w:rtl w:val="true"/>
        </w:rPr>
        <w:t>عَلَيهِ السَّلَامُ</w:t>
      </w:r>
      <w:r>
        <w:rPr>
          <w:rtl w:val="true"/>
        </w:rPr>
        <w:t>)</w:t>
      </w:r>
      <w:bookmarkEnd w:id="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وتنبّأ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بمصير الخلافة إلى عمر بن عبدالعزيز، فقد روى أبو بصير </w:t>
      </w:r>
      <w:bookmarkStart w:id="88" w:name="pg16475_189201"/>
    </w:p>
    <w:p>
      <w:pPr>
        <w:pStyle w:val="BookText"/>
        <w:rPr/>
      </w:pPr>
      <w:bookmarkEnd w:id="8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إذ دخل عمر بن عبدالعزيز وعليه ثوبان ممصران،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لِيَلِين هذَا الْغُلامُ الْحُكْمَ فَيُظْهِرُ الْعَدْلَ، إِلَّا أَنَّهُ فَدَحَ في وَلا يَتِهِ لِوُجودِ مَنْ هُوَ أَوْلَى مِنْهُ بِالْحُكْمِ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آلت الخلافة إلى عمر طلب 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يتكرّم عليه بالوفادة إلى دمشق، فاستجاب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وسافر إلى الشام، واستقبله عمر استقبالاً رائعاً، واحتفى به، وجرت بينهما أحاديث ممتعة، وبقي الإمام في ضيافته أيّاماً، ولما أراد مغادرة دمشق طلب منه أن يزوّده بوصيّة ينتفع بها، فقال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وَأَنْ تَتَّخِذَ الكَبير أباً، وَالصَّغيرَ وَلَداً، وَالرَّجُلَ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أوصاه بالرفق بالناس، والرحمة بهم، وأن لا يعلو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عمر يقول بإعجاب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أخذنا به، وأعاننا اللّه عليه استقام لنا الخير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الإمام من عنده، ولما أراد الرحيل بادره رسول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يريد أن يأتيك فانتظره، وانتظره الإمام فأقبل عمر وجلس بين يدي الإمام مبالغة في تكريمه وتعظيمه ثمّ ودّع الإمام بحفاوة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8757014_1280447820"/>
      <w:bookmarkStart w:id="90" w:name="_Toc32"/>
      <w:bookmarkEnd w:id="89"/>
      <w:r>
        <w:rPr>
          <w:rtl w:val="true"/>
        </w:rPr>
        <w:t>مؤاخذات</w:t>
      </w:r>
      <w:bookmarkEnd w:id="90"/>
    </w:p>
    <w:p>
      <w:pPr>
        <w:pStyle w:val="BookText"/>
        <w:rPr/>
      </w:pPr>
      <w:r>
        <w:rPr>
          <w:rFonts w:ascii="Amiri" w:hAnsi="Amiri" w:eastAsia="Amiri" w:cs="Amiri"/>
          <w:color w:val="111111"/>
          <w:sz w:val="28"/>
          <w:sz w:val="28"/>
          <w:szCs w:val="28"/>
          <w:rtl w:val="true"/>
          <w:lang w:bidi="ar-SA"/>
        </w:rPr>
        <w:t xml:space="preserve">وتواجه حكومة عمر بن عبدالعزيز بعض الانتقادات والمؤاخذات كان من بينها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أقر القطائع التي أقطعها الملوك من أسرته، وهي من دون شك كانت بغير وجه مشروع، فإقراره لها إقرار للظلم والجور، وهذا يتنافى مع العدل الذي اتخذه </w:t>
      </w:r>
    </w:p>
    <w:p>
      <w:pPr>
        <w:pStyle w:val="BookText"/>
        <w:rPr/>
      </w:pPr>
      <w:r>
        <w:rPr>
          <w:rFonts w:ascii="Amiri" w:hAnsi="Amiri" w:eastAsia="Amiri" w:cs="Amiri"/>
          <w:color w:val="111111"/>
          <w:sz w:val="28"/>
          <w:sz w:val="28"/>
          <w:szCs w:val="28"/>
          <w:rtl w:val="true"/>
          <w:lang w:bidi="ar-SA"/>
        </w:rPr>
        <w:t>منهجاً لسياسته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يتخذ أي إجراء حاسم ضدّ عمّاله وولاته الذين جهدوا في ظلم الناس، ونهب ثرواتهم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كعب الأشعري مخاطباً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تَحفظ ما يَليك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 أرضك بالبلادِ ذئاب</w:t>
      </w:r>
    </w:p>
    <w:p>
      <w:pPr>
        <w:pStyle w:val="BookText"/>
        <w:rPr/>
      </w:pPr>
      <w:r>
        <w:rPr>
          <w:rFonts w:ascii="Amiri" w:hAnsi="Amiri" w:eastAsia="Amiri" w:cs="Amiri"/>
          <w:color w:val="111111"/>
          <w:sz w:val="28"/>
          <w:sz w:val="28"/>
          <w:szCs w:val="28"/>
          <w:rtl w:val="true"/>
          <w:lang w:bidi="ar-SA"/>
        </w:rPr>
        <w:t>لَنْ يَستجيبُوا لِلَّذِي تَدعُو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تُجَلَّدَ بالسُّيوفِ رِقابُ</w:t>
      </w:r>
    </w:p>
    <w:p>
      <w:pPr>
        <w:pStyle w:val="BookText"/>
        <w:rPr/>
      </w:pPr>
      <w:r>
        <w:rPr>
          <w:rFonts w:ascii="Amiri" w:hAnsi="Amiri" w:eastAsia="Amiri" w:cs="Amiri"/>
          <w:color w:val="111111"/>
          <w:sz w:val="28"/>
          <w:sz w:val="28"/>
          <w:szCs w:val="28"/>
          <w:rtl w:val="true"/>
          <w:lang w:bidi="ar-SA"/>
        </w:rPr>
        <w:t>بأَكُفُ منصلتين أهلِ 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وَقْعِهِنَّ مَزاجِرٌ وعِقابُ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وكان عمر يخطب على المنبر فانبرى إليه رجل فقطع عليه خطابه، وشكا إليه جور عمّاله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بَعَثْتَ في أَقطارِها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نَبذُوا كِتَابَكَ وَاسْتُحِلُّ الْمُحَرَّمَ</w:t>
      </w:r>
    </w:p>
    <w:p>
      <w:pPr>
        <w:pStyle w:val="BookText"/>
        <w:rPr/>
      </w:pPr>
      <w:r>
        <w:rPr>
          <w:rFonts w:ascii="Amiri" w:hAnsi="Amiri" w:eastAsia="Amiri" w:cs="Amiri"/>
          <w:color w:val="111111"/>
          <w:sz w:val="28"/>
          <w:sz w:val="28"/>
          <w:szCs w:val="28"/>
          <w:rtl w:val="true"/>
          <w:lang w:bidi="ar-SA"/>
        </w:rPr>
        <w:t>طلْسُ الثّيابِ على مَنابِرٍ أَرْضِنا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يَجورُ وَكُلُّهُمْ يَتَظَلَّمُ</w:t>
      </w:r>
    </w:p>
    <w:p>
      <w:pPr>
        <w:pStyle w:val="BookText"/>
        <w:rPr/>
      </w:pPr>
      <w:r>
        <w:rPr>
          <w:rFonts w:ascii="Amiri" w:hAnsi="Amiri" w:eastAsia="Amiri" w:cs="Amiri"/>
          <w:color w:val="111111"/>
          <w:sz w:val="28"/>
          <w:sz w:val="28"/>
          <w:szCs w:val="28"/>
          <w:rtl w:val="true"/>
          <w:lang w:bidi="ar-SA"/>
        </w:rPr>
        <w:t>وَأَرِدْتَ أَنْ يَلِيَ الأَمانَةَ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وَهيهات الأمينُ المُسلِمُ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ومعنى هذه الأبيات وما قبلها أنّ عمّاله وولاته كانوا مجموعة من اللصوص، قد نهبوا ثروات الناس، وتركوا الفقر جاثماً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أقرّ العطاء الذي فرضه أسلافه للأشراف والوجهاء، فلم يغيّر الأمر الذي يتنافى مع المبادئ الإسلاميّة التي ألزمت بالمساواة بين المسلمين، وألغت التمايز بينهم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زاد في عطاء أهل الشام عشرة دنانير، ولم يفعل مثل ذلك مع أهل </w:t>
      </w:r>
      <w:bookmarkStart w:id="91" w:name="pg16475_189203"/>
    </w:p>
    <w:p>
      <w:pPr>
        <w:pStyle w:val="BookText"/>
        <w:rPr/>
      </w:pPr>
      <w:bookmarkEnd w:id="91"/>
      <w:r>
        <w:rPr>
          <w:rFonts w:ascii="IRNazanin" w:hAnsi="IRNazanin" w:eastAsia="IRNazanin"/>
          <w:color w:val="111111"/>
          <w:sz w:val="28"/>
          <w:sz w:val="28"/>
          <w:szCs w:val="28"/>
          <w:rtl w:val="true"/>
          <w:lang w:bidi="fa-IR"/>
        </w:rPr>
        <w:t xml:space="preserve">العراق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التمييز لا يلتقي مع تعاليم الإسلام التي فرضت المساواة بين المسلمين، وحرّمت التفاضل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المؤاخذات التي تواجه سياسة عمر بن عبد العزيز، وهي بالنسبة إليه كثيرة ؛ لأنّه أعلن أنه قد تبنّى العدل الخالص والحق المحض في سياسته</w:t>
      </w:r>
    </w:p>
    <w:p>
      <w:pPr>
        <w:pStyle w:val="Heading4"/>
        <w:numPr>
          <w:ilvl w:val="3"/>
          <w:numId w:val="1"/>
        </w:numPr>
        <w:rPr/>
      </w:pPr>
      <w:bookmarkStart w:id="92" w:name="__RefHeading___Toc8757016_1280447820"/>
      <w:bookmarkStart w:id="93" w:name="_Toc33"/>
      <w:bookmarkEnd w:id="92"/>
      <w:r>
        <w:rPr>
          <w:rtl w:val="true"/>
        </w:rPr>
        <w:t>وفاته</w:t>
      </w:r>
      <w:bookmarkEnd w:id="93"/>
    </w:p>
    <w:p>
      <w:pPr>
        <w:pStyle w:val="BookText"/>
        <w:rPr/>
      </w:pPr>
      <w:r>
        <w:rPr>
          <w:rFonts w:ascii="Amiri" w:hAnsi="Amiri" w:eastAsia="Amiri" w:cs="Amiri"/>
          <w:color w:val="111111"/>
          <w:sz w:val="28"/>
          <w:sz w:val="28"/>
          <w:szCs w:val="28"/>
          <w:rtl w:val="true"/>
          <w:lang w:bidi="ar-SA"/>
        </w:rPr>
        <w:t xml:space="preserve">وألمّت الأمراض بعمر بن عبدالعزيز، وقد امتنع من مراجعة الأطباء، فلامه الناس على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دوائي في مسح أذني ما مسحتها، نعم المذهوب إليه ربّي</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ويذهب بعض المؤرّخين إلى أنه لم يمت حتف أنفه، وإنّما سقي السمّ من قبل الأمويّين، فقد علموا أنه إذا امتدت أيّامه فسوف يخرج الملك منهم، ولا يعهد بالخلافة إلا لمن يصلح لها، فعاجلوه بالسم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رجب في دير سمعان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8757018_1280447820"/>
      <w:bookmarkStart w:id="95" w:name="_Toc34"/>
      <w:bookmarkEnd w:id="94"/>
      <w:r>
        <w:rPr>
          <w:rtl w:val="true"/>
        </w:rPr>
        <w:t>يزيد بن عبدالملك</w:t>
      </w:r>
      <w:bookmarkEnd w:id="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يزيد بن عبدالملك الحكم بعد وفاة عمر بن عبد العزيز، بعهد من أخيه سليمان، وقد أقام أربعين يوماً يسوس الناس بسياسة عمر بن عبد العزيز، فشقّ ذلك على بني أميّة، فأتوه بأربعين شيخاً فشهدوا عنده أنّه ليس على الخلفاء حساب </w:t>
      </w:r>
    </w:p>
    <w:p>
      <w:pPr>
        <w:pStyle w:val="BookText"/>
        <w:rPr/>
      </w:pPr>
      <w:r>
        <w:rPr>
          <w:rFonts w:ascii="IRNazanin" w:hAnsi="IRNazanin" w:eastAsia="IRNazanin"/>
          <w:color w:val="111111"/>
          <w:sz w:val="28"/>
          <w:sz w:val="28"/>
          <w:szCs w:val="28"/>
          <w:rtl w:val="true"/>
          <w:lang w:bidi="fa-IR"/>
        </w:rPr>
        <w:t xml:space="preserve">ولا عقاب </w:t>
      </w:r>
      <w:r>
        <w:rPr>
          <w:rStyle w:val="FootnoteAnchor"/>
          <w:rtl w:val="true"/>
        </w:rPr>
        <w:footnoteReference w:id="118"/>
      </w:r>
      <w:r>
        <w:rPr>
          <w:rFonts w:ascii="Amiri" w:hAnsi="Amiri" w:eastAsia="Amiri" w:cs="Amiri"/>
          <w:color w:val="111111"/>
          <w:sz w:val="28"/>
          <w:sz w:val="28"/>
          <w:szCs w:val="28"/>
          <w:rtl w:val="true"/>
          <w:lang w:bidi="ar-SA"/>
        </w:rPr>
        <w:t xml:space="preserve">، فعدل عن سياسة عمر، وساس الناس بالعنف والجبروت، وعمد إلى عزل جميع ولاة عمر، وكتب مرسوماً إلى جميع عمّاله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عمر بن عبدالعزيز كان مغروراً، فدعوا ما كنتم تعرفون من عهده، وأعيدوا الناس إلى طبقتهم الأولى، أخصبوا أم أجدبوا، أحبّوا أم كرهوا، حيوا أم ماتوا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وعاد الظلم بجميع صوره وألوانه على الناس، وعمّ الجور والطغيان في جميع أنحاء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تجدر الإشارة إليه أنّ يزيد بن عبد الملك كان جاهلاً وحقوداً على أهل العلم، وكان يحتقر العلماء، وكان يسمّي الحسن البصري عالم البصرة بالشيخ الجاهل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مسرفاً في اللهو والمجون، فقد هام بحبّ جاريته حبّابة، وقد ثمل يوماً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أطير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فسخرت منه حبّابة وسخرت من الأمّة التي يحكمها قائلة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 تدع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لا يستطيع فراقها، وقد خرجت معه إلى الأردن يتنزّهان فرماها بحبّة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 فدخلت في حلقها فشرقت ومرضت وماتت، فتركها ثلاثة أيّام لم يدفنها حتّى أنتنت، وهو يشمها ويقبلها وينظر إليها ويبكي، وكلّمه بعض رجال بلاطه في دفنها، فأذن لهم في مواراتها، وبعد الفراغ من دفنها عاد إلى قصره كئيباً حزيناً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96" w:name="pg16475_189205"/>
    </w:p>
    <w:p>
      <w:pPr>
        <w:pStyle w:val="BookText"/>
        <w:rPr/>
      </w:pPr>
      <w:bookmarkEnd w:id="96"/>
      <w:r>
        <w:rPr>
          <w:rFonts w:ascii="Amiri" w:hAnsi="Amiri" w:eastAsia="Amiri" w:cs="Amiri"/>
          <w:color w:val="111111"/>
          <w:sz w:val="28"/>
          <w:sz w:val="28"/>
          <w:szCs w:val="28"/>
          <w:rtl w:val="true"/>
          <w:lang w:bidi="ar-SA"/>
        </w:rPr>
        <w:t xml:space="preserve">يقول المسعودي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أقام على قبرها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تَسلُ عَنكِ النَّفْسُ أَوْ تَدعِ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فَبِاليَأْسِ تسلو النفسُ لا بِالتَّجَلُّدِ</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نبشها بعد الدفن حتّى شاهدها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أخبار كثيرة في الدعارة والمجون، أعرضنا عن ذكرها تنزيهاً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سنة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هـ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8757020_1280447820"/>
      <w:bookmarkStart w:id="98" w:name="_Toc35"/>
      <w:bookmarkEnd w:id="97"/>
      <w:r>
        <w:rPr>
          <w:rtl w:val="true"/>
        </w:rPr>
        <w:t>هشام بن عبدالملك</w:t>
      </w:r>
      <w:bookmarkEnd w:id="98"/>
    </w:p>
    <w:p>
      <w:pPr>
        <w:pStyle w:val="Heading4"/>
        <w:numPr>
          <w:ilvl w:val="3"/>
          <w:numId w:val="1"/>
        </w:numPr>
        <w:rPr/>
      </w:pPr>
      <w:bookmarkStart w:id="99" w:name="__RefHeading___Toc8757022_1280447820"/>
      <w:bookmarkStart w:id="100" w:name="_Toc36"/>
      <w:bookmarkEnd w:id="99"/>
      <w:r>
        <w:rPr>
          <w:rtl w:val="true"/>
        </w:rPr>
        <w:t>إشارة</w:t>
      </w:r>
      <w:r>
        <w:rPr>
          <w:rtl w:val="true"/>
        </w:rPr>
        <w:t>:</w:t>
      </w:r>
      <w:bookmarkEnd w:id="100"/>
    </w:p>
    <w:p>
      <w:pPr>
        <w:pStyle w:val="BookText"/>
        <w:rPr/>
      </w:pPr>
      <w:r>
        <w:rPr>
          <w:rFonts w:ascii="Amiri" w:hAnsi="Amiri" w:eastAsia="Amiri" w:cs="Amiri"/>
          <w:color w:val="111111"/>
          <w:sz w:val="28"/>
          <w:sz w:val="28"/>
          <w:szCs w:val="28"/>
          <w:rtl w:val="true"/>
          <w:lang w:bidi="ar-SA"/>
        </w:rPr>
        <w:t xml:space="preserve">وهو من سيئات الدنيا، ودعائم الضلال،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بصفة كريمة، أو نزعة شريفة تؤهّله ليكون زعيماً للعالم الإسلامي، ونتحدّث بإيجاز عن بعض خصائصه، وهي </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8757024_1280447820"/>
      <w:bookmarkStart w:id="102" w:name="_Toc37"/>
      <w:bookmarkEnd w:id="101"/>
      <w:r>
        <w:rPr/>
        <w:t>1</w:t>
      </w:r>
      <w:r>
        <w:rPr>
          <w:rtl w:val="true"/>
        </w:rPr>
        <w:t xml:space="preserve"> - </w:t>
      </w:r>
      <w:r>
        <w:rPr>
          <w:rtl w:val="true"/>
        </w:rPr>
        <w:t>البخل</w:t>
      </w:r>
      <w:bookmarkEnd w:id="1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هشام بخيلاً، شحيحاً،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الدرهم على الدرهم يكون مالاً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من الأموال ما لم يجمعه خليفة قبل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 عن حرصه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ندمت على شيء ندامتي على ما أهب، إنّ الخلافة تحتاج إلى الأموال كاحتياج المريض إلى الدواء</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03" w:name="pg16475_189206"/>
    </w:p>
    <w:p>
      <w:pPr>
        <w:pStyle w:val="BookText"/>
        <w:rPr/>
      </w:pPr>
      <w:bookmarkEnd w:id="103"/>
      <w:r>
        <w:rPr>
          <w:rFonts w:ascii="Amiri" w:hAnsi="Amiri" w:eastAsia="Amiri" w:cs="Amiri"/>
          <w:color w:val="111111"/>
          <w:sz w:val="28"/>
          <w:sz w:val="28"/>
          <w:szCs w:val="28"/>
          <w:rtl w:val="true"/>
          <w:lang w:bidi="ar-SA"/>
        </w:rPr>
        <w:t xml:space="preserve">ومن شدّة بخله أنه دخل إلى بستان له فيه فاكهة، فجعل أصحابه يأكلون من ثمرها، فأوعز إلى غلامه بقلع أشجار الفواكه، وزراعة شجر الزيتون مكانها لئلا يأكل منها أحد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8757026_1280447820"/>
      <w:bookmarkStart w:id="105" w:name="_Toc38"/>
      <w:bookmarkEnd w:id="104"/>
      <w:r>
        <w:rPr/>
        <w:t>2</w:t>
      </w:r>
      <w:r>
        <w:rPr>
          <w:rtl w:val="true"/>
        </w:rPr>
        <w:t xml:space="preserve"> - </w:t>
      </w:r>
      <w:r>
        <w:rPr>
          <w:rtl w:val="true"/>
        </w:rPr>
        <w:t>الحقد</w:t>
      </w:r>
      <w:bookmarkEnd w:id="105"/>
    </w:p>
    <w:p>
      <w:pPr>
        <w:pStyle w:val="BookText"/>
        <w:rPr/>
      </w:pPr>
      <w:r>
        <w:rPr>
          <w:rFonts w:ascii="Amiri" w:hAnsi="Amiri" w:eastAsia="Amiri" w:cs="Amiri"/>
          <w:color w:val="111111"/>
          <w:sz w:val="28"/>
          <w:sz w:val="28"/>
          <w:szCs w:val="28"/>
          <w:rtl w:val="true"/>
          <w:lang w:bidi="ar-SA"/>
        </w:rPr>
        <w:t xml:space="preserve">ومن مظاهر ذاته الحقد والحسد، فقد كان حقوداً على كلّ أحد يتمتع بموهبة كريمة، وصفة شريفة، خصوصاً ذوي الأحساب العريقة، والأنساب الشريفة، وكان من أحقد الناس على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قمة الشرف والمجد، وهو الذي أنكر معرفة الإمام زين العابدين وإمام المتّقين لما احتفّت به الجماهير، وعلت أصواتهم بالتكبير حينما كان يطوف بالبيت الحرام، في حين أن هشاماً لم يحفل به، فبادر عيون أهل الشام يسألونه عن هذا الشخص الذي ملك قلوب المسلمين وعواطفهم حتّى قابلوه بهذه الحفاوة والتكريم، فأنكر معرفته، فقام إليه الفرزدق وتلا رائعته الخالدة في مدح الإمام وتعريفه لأهل الشام، فتقطع قلب هشام من الغيظ والحقد، وأمر بحبس الفرزدق وحرمانه من العطاء</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8757028_1280447820"/>
      <w:bookmarkStart w:id="107" w:name="_Toc39"/>
      <w:bookmarkEnd w:id="106"/>
      <w:r>
        <w:rPr/>
        <w:t>3</w:t>
      </w:r>
      <w:r>
        <w:rPr>
          <w:rtl w:val="true"/>
        </w:rPr>
        <w:t xml:space="preserve"> - </w:t>
      </w:r>
      <w:r>
        <w:rPr>
          <w:rtl w:val="true"/>
        </w:rPr>
        <w:t>القسوة</w:t>
      </w:r>
      <w:bookmarkEnd w:id="107"/>
    </w:p>
    <w:p>
      <w:pPr>
        <w:pStyle w:val="BookText"/>
        <w:rPr/>
      </w:pPr>
      <w:r>
        <w:rPr>
          <w:rFonts w:ascii="Amiri" w:hAnsi="Amiri" w:eastAsia="Amiri" w:cs="Amiri"/>
          <w:color w:val="111111"/>
          <w:sz w:val="28"/>
          <w:sz w:val="28"/>
          <w:szCs w:val="28"/>
          <w:rtl w:val="true"/>
          <w:lang w:bidi="ar-SA"/>
        </w:rPr>
        <w:t>ومن أبرز صفات هشام القسوة، فقد محيت من نفسه الرأفة والرحمة، فكان قلبه كالحجارة أو أشدّ قسوة، ووصفه اليعقوبي بأنه بخيل، فظّ، شديد القسوة، بعيد الرحمة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8757030_1280447820"/>
      <w:bookmarkStart w:id="109" w:name="_Toc40"/>
      <w:bookmarkEnd w:id="108"/>
      <w:r>
        <w:rPr/>
        <w:t>4</w:t>
      </w:r>
      <w:r>
        <w:rPr>
          <w:rtl w:val="true"/>
        </w:rPr>
        <w:t xml:space="preserve"> - </w:t>
      </w:r>
      <w:r>
        <w:rPr>
          <w:rtl w:val="true"/>
        </w:rPr>
        <w:t>خبث المنطق</w:t>
      </w:r>
      <w:bookmarkEnd w:id="10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مظاهره أنه كان خبيث اللسان، قذراً في منطقه، لا يقيم لأحد كرامة، </w:t>
      </w:r>
      <w:bookmarkStart w:id="110" w:name="pg16475_189207"/>
    </w:p>
    <w:p>
      <w:pPr>
        <w:pStyle w:val="BookText"/>
        <w:rPr/>
      </w:pPr>
      <w:bookmarkEnd w:id="110"/>
      <w:r>
        <w:rPr>
          <w:rFonts w:ascii="Amiri" w:hAnsi="Amiri" w:eastAsia="Amiri" w:cs="Amiri"/>
          <w:color w:val="111111"/>
          <w:sz w:val="28"/>
          <w:sz w:val="28"/>
          <w:szCs w:val="28"/>
          <w:rtl w:val="true"/>
          <w:lang w:bidi="ar-SA"/>
        </w:rPr>
        <w:t xml:space="preserve">وهو الذي قال للشهيد العظيم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فعل أخوك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زيد بمنطقه الفياض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العلم، وأنت تسمّيه البقرة، لأشدّ ما اختلفت أنت وإيّاه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 أمة لا تصلح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الأمّهات لا يقعدن بالرجال عن الغايات، وقد كانت أم إسماعيل أمة لأمّ إسحاق، فلم يمنعه ذلك أن بعثه اللّه نبياً، وجعله أباً للعرب، وأخرج من صلبه خير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وتميّز هذا الردّ بالمنطق الأصيل، فإنّ الأم لا تدخل في وصول الرجال إلى أسمى الغايات، والوصول إلى المقاصد العالية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8757032_1280447820"/>
      <w:bookmarkStart w:id="112" w:name="_Toc41"/>
      <w:bookmarkEnd w:id="111"/>
      <w:r>
        <w:rPr>
          <w:rtl w:val="true"/>
        </w:rPr>
        <w:t>مع ابنه سعيد</w:t>
      </w:r>
      <w:bookmarkEnd w:id="112"/>
    </w:p>
    <w:p>
      <w:pPr>
        <w:pStyle w:val="BookText"/>
        <w:rPr/>
      </w:pPr>
      <w:r>
        <w:rPr>
          <w:rFonts w:ascii="Amiri" w:hAnsi="Amiri" w:eastAsia="Amiri" w:cs="Amiri"/>
          <w:color w:val="111111"/>
          <w:sz w:val="28"/>
          <w:sz w:val="28"/>
          <w:szCs w:val="28"/>
          <w:rtl w:val="true"/>
          <w:lang w:bidi="ar-SA"/>
        </w:rPr>
        <w:t xml:space="preserve">وولّى هشام ابنه سعيداً على حمص، فبلغه أنّه يفجر بنساء الناس،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الخبيثة، تزني وأنت ابن أمير المؤمنين، أعجزت أن تفجر فجور قريش، وأخذ مال هذا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أرأيتم كيف يوصي ولده بالفسق والفجور، ويوصيه بالقتل ونهب الأموال، والإعتداء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مظاهر شخصيّة هشام وسلوكه لا يؤهلاته لأن يكون موظفاً عادياً، فضلاً عن أن يتبوأ هذا المركز المهم في الإسلام</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8757034_1280447820"/>
      <w:bookmarkStart w:id="114" w:name="_Toc42"/>
      <w:bookmarkEnd w:id="113"/>
      <w:r>
        <w:rPr>
          <w:rtl w:val="true"/>
        </w:rPr>
        <w:t xml:space="preserve">مع الإمام الباقر </w:t>
      </w:r>
      <w:r>
        <w:rPr>
          <w:rtl w:val="true"/>
        </w:rPr>
        <w:t>(</w:t>
      </w:r>
      <w:r>
        <w:rPr>
          <w:rtl w:val="true"/>
        </w:rPr>
        <w:t>عَلَيهِ السَّلَامُ</w:t>
      </w:r>
      <w:r>
        <w:rPr>
          <w:rtl w:val="true"/>
        </w:rPr>
        <w:t>)</w:t>
      </w:r>
      <w:bookmarkEnd w:id="11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ألمع أبناء الأسرة النبويّة في تقواه وفضله، وهو الرائد </w:t>
      </w:r>
    </w:p>
    <w:p>
      <w:pPr>
        <w:pStyle w:val="BookText"/>
        <w:rPr/>
      </w:pPr>
      <w:r>
        <w:rPr>
          <w:rFonts w:ascii="Amiri" w:hAnsi="Amiri" w:eastAsia="Amiri" w:cs="Amiri"/>
          <w:color w:val="111111"/>
          <w:sz w:val="28"/>
          <w:sz w:val="28"/>
          <w:szCs w:val="28"/>
          <w:rtl w:val="true"/>
          <w:lang w:bidi="ar-SA"/>
        </w:rPr>
        <w:t xml:space="preserve">الأول للحركة الثقافية والعلميّة في عصره، وقد تخرّج من مدرسته كبار الفقهاء والعلماء، أمثال الفقيه زرارة بن أعين، ومحمّد بن مسلم، وأبان بن تغلب، وأمثالهم من عيون العلماء في ذلك العصر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أجمع المسلمون على تعظيمه، والإعتراف له بالفضل، فهو البقية الباقية من الأسرة النبويّة التي أعزّ اللّه بها العرب والمسلمين، وكان هشام من أحقد الناس عليه، وذلك لما يسمع من فضله وشيوع مآثره، وتقديمه بالفضل على غيره، فأوعز إلى عامله على يثرب بحمله إلى دمشق، وأبلغ العامل رسالة هشام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فاضطر إلى السفر إلى دمشق، ولما انتهى إليها أوعز هشام إلى حاشيته بتوهين الإمام وتوبيخه عندما يفرغ من حديثه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الإمام على هشام فسلّم على القوم، ولم يسلّم على هشام بالخلافة، فاستشاط غضباً، وأقبل على الإمام قائلا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عليّ، لا يزال الرجل منكم قد شقّ عصا المسلمين، ودعا إلى نفسه، وزعم أنّه الإمام سفها، وقلّة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استقبل الإمام وهو في مجلسه بمثل هذه الكلمات القاسية، وأخذ أصحابه ينالون من الإمام، ويسخرون منه، فوثب عليه بشجاعة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أَيْنَ تَذْهَبونَ؟ وَأَيْنَ يُرادُ بِكُمْ ؟ بنا هَدى اللّه أَوَّلَكُمْ، وَبِنا يَخْتِمُ آخِرَكُمْ، فَإِنْ يَكُنْ لَكُمْ مُلْكُ مُعَجَّلٌ فَإِنَّ لَنا مُلْكاً مُؤَجَّلاً، وَلَيْسَ بَعْدَ مُلْكِنا مُلْكَ لأَنَا أَهْلُ العاقِبَةِ،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القصير بمكانة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مصدر هداية </w:t>
      </w:r>
      <w:bookmarkStart w:id="115" w:name="pg16475_189209"/>
    </w:p>
    <w:p>
      <w:pPr>
        <w:pStyle w:val="BookText"/>
        <w:rPr/>
      </w:pPr>
      <w:bookmarkEnd w:id="115"/>
      <w:r>
        <w:rPr>
          <w:rFonts w:ascii="Amiri" w:hAnsi="Amiri" w:eastAsia="Amiri" w:cs="Amiri"/>
          <w:color w:val="111111"/>
          <w:sz w:val="28"/>
          <w:sz w:val="28"/>
          <w:szCs w:val="28"/>
          <w:rtl w:val="true"/>
          <w:lang w:bidi="ar-SA"/>
        </w:rPr>
        <w:t>الأمّة في جميع مراحل تاريخها، فقد رفع جدّهم سيّد الأنبياء صلوات اللّه عليه مشعل النور والهداية، وأنقذ الإنسان من خرافات الجاهلية وعاداتها، وفي المرحلة الأخيرة من تاريخ هذه الأمّة سوف يبعث اللّه تعالى مهدي آل محمّد، فيقيم اعوجاج الدين، ويعيد للإسلام نضارته، وللمسلمين كرامتهم ومجدهم</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8757036_1280447820"/>
      <w:bookmarkStart w:id="117" w:name="_Toc43"/>
      <w:bookmarkEnd w:id="116"/>
      <w:r>
        <w:rPr>
          <w:rtl w:val="true"/>
        </w:rPr>
        <w:t xml:space="preserve">خطاب الإمام </w:t>
      </w:r>
      <w:r>
        <w:rPr>
          <w:rtl w:val="true"/>
        </w:rPr>
        <w:t>(</w:t>
      </w:r>
      <w:r>
        <w:rPr>
          <w:rtl w:val="true"/>
        </w:rPr>
        <w:t>عَلَيهِ السَّلَامُ</w:t>
      </w:r>
      <w:r>
        <w:rPr>
          <w:rtl w:val="true"/>
        </w:rPr>
        <w:t xml:space="preserve">) </w:t>
      </w:r>
      <w:r>
        <w:rPr>
          <w:rtl w:val="true"/>
        </w:rPr>
        <w:t>في دمشق</w:t>
      </w:r>
      <w:bookmarkEnd w:id="117"/>
    </w:p>
    <w:p>
      <w:pPr>
        <w:pStyle w:val="BookText"/>
        <w:rPr/>
      </w:pPr>
      <w:r>
        <w:rPr>
          <w:rFonts w:ascii="Amiri" w:hAnsi="Amiri" w:eastAsia="Amiri" w:cs="Amiri"/>
          <w:color w:val="111111"/>
          <w:sz w:val="28"/>
          <w:sz w:val="28"/>
          <w:szCs w:val="28"/>
          <w:rtl w:val="true"/>
          <w:lang w:bidi="ar-SA"/>
        </w:rPr>
        <w:t xml:space="preserve">وازدحم أهل الشام على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ينظرون إليه نظرة حقد وعداء، قد ملئت أفكارهم بالدعايات الكاذبة التي لفقتها أجهزة الإعلام التي صوّرت أهل البيت بأنّهم أعداء الإسلام، وأنّ بني أميّة حماة الإسلام وحضنة القرآن، فرأى الإمام أن يهديهم إلى سواء السبيل، ويغسل أدمغتهم من الأفكار المعادية لآل البيت، فقام فيهم خطيباً، فحمد اللّه وأثنى عليه، وصلى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أَهْلَ الشَّقاقِ، وَذُرِّيَّةَ النّفاقِ، وَحَشْوَ النّارِ، وَحَصَبَ جَهَنَّمَ، عَنِ الْبَدْرِ الزَّاهِرِ، وَالْبَحْرِ الزَّاخِرِ، وَالشَّهَابِ الثَّاقِبِ، وَشِهَابِ الْمُؤْمِنِينَ، وَالصِّرَاطِ الْمُسْتَقِيمِ، مِنْ قَبْلِ أَنْ نَطْمِسَ وُجوهاً فَنَرُدَّها عَلَى أَدْبَارِها، أَوْ يُلْعَنوا كَما لُعِنَ أَصْحابُ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كلام 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أَبْصِنْوِ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تَسْتَهْزِنُونَ، أَمْ بِيَعْسوب الدِّينِ تَلْمَرُونَ، وَأَيَّ سَبيلِ بَعده تَسْلُكُونَ، وَأَيَّ حُزْنٍ بَعْدَهُ تَدْفَعونَ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بَرَزَ وَاللّه بِالسَّبْقِ، وَفازَ بِالْفَضْلِ، وَاسْتَوْلى عَلَى الْغَايَةِ، وَأَحْرَزَ عَلَى الْخَتارِ </w:t>
      </w:r>
      <w:r>
        <w:rPr>
          <w:rStyle w:val="FootnoteAnchor"/>
          <w:rtl w:val="true"/>
        </w:rPr>
        <w:footnoteReference w:id="133"/>
      </w:r>
      <w:r>
        <w:rPr>
          <w:rFonts w:ascii="Amiri" w:hAnsi="Amiri" w:eastAsia="Amiri" w:cs="Amiri"/>
          <w:color w:val="111111"/>
          <w:sz w:val="28"/>
          <w:sz w:val="28"/>
          <w:szCs w:val="28"/>
          <w:rtl w:val="true"/>
          <w:lang w:bidi="ar-SA"/>
        </w:rPr>
        <w:t xml:space="preserve">، فَانْحَسَرَتْ عَنْهُ الْأَبْصَارُ، وَخَشَعَتْ دونَهُ الرِّقابُ، وَفَرْعُ الذَّرْوَةِ الْعُلْيا، </w:t>
      </w:r>
      <w:bookmarkStart w:id="118" w:name="pg16475_189210"/>
    </w:p>
    <w:p>
      <w:pPr>
        <w:pStyle w:val="BookText"/>
        <w:rPr/>
      </w:pPr>
      <w:bookmarkEnd w:id="118"/>
      <w:r>
        <w:rPr>
          <w:rFonts w:ascii="Amiri" w:hAnsi="Amiri" w:eastAsia="Amiri" w:cs="Amiri"/>
          <w:color w:val="111111"/>
          <w:sz w:val="28"/>
          <w:sz w:val="28"/>
          <w:szCs w:val="28"/>
          <w:rtl w:val="true"/>
          <w:lang w:bidi="ar-SA"/>
        </w:rPr>
        <w:t xml:space="preserve">فَكَذَبَ مَنْ رامَ مِنْ نَفْسِهِ السَّعْيَ، وَأَعْياهُ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لَهُمُ التَّنَاوُشُ مِن مَكَانٍ بَعِيدٍ</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أنشد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أَقِلُّوا عَلَيْهِمْ لا أَباً لأَبيكُمُ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اللُّوْم أو سُدُّوا المَكانَ الَّذي سَدُّوا</w:t>
      </w:r>
    </w:p>
    <w:p>
      <w:pPr>
        <w:pStyle w:val="BookText"/>
        <w:rPr/>
      </w:pPr>
      <w:r>
        <w:rPr>
          <w:rFonts w:ascii="Amiri" w:hAnsi="Amiri" w:eastAsia="Amiri" w:cs="Amiri"/>
          <w:color w:val="111111"/>
          <w:sz w:val="28"/>
          <w:sz w:val="28"/>
          <w:szCs w:val="28"/>
          <w:rtl w:val="true"/>
          <w:lang w:bidi="ar-SA"/>
        </w:rPr>
        <w:t>أُولئِكَ قَوْمٌ إِنْ بَنَوا أَحْسَنوا البنا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عاهَدُوا أَوْفَوا وَإِنْ عَقَدُوا شَدُّوا</w:t>
      </w:r>
    </w:p>
    <w:p>
      <w:pPr>
        <w:pStyle w:val="BookText"/>
        <w:rPr/>
      </w:pPr>
      <w:r>
        <w:rPr>
          <w:rFonts w:ascii="Amiri" w:hAnsi="Amiri" w:eastAsia="Amiri" w:cs="Amiri"/>
          <w:color w:val="111111"/>
          <w:sz w:val="28"/>
          <w:sz w:val="28"/>
          <w:szCs w:val="28"/>
          <w:rtl w:val="true"/>
          <w:lang w:bidi="ar-SA"/>
        </w:rPr>
        <w:t xml:space="preserve">فَأَنَّى يُسَدُّ ثُلْمَةُ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شَفَعوا وَشَقِيقِهِ إِذْ نَسَبوا، وَنَدَ يَدِهِ إِذْ قَتَلُوا، وَذِي قَرْنِي كَنْزِهَا إِذْ فَتَحوا، وَمُصَلِّي الْقِبْلَتَيْنِ إِذْ تَحَرَّفُوا، وَالْمَشْهُودِ لَهُ بِالْإِيمَانِ إِذْ كَفَرُوا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وأكبر الظنّ أنّ هذه الفقرات مقتطفات من خطابه، وليست النص الكامل، وهي وإن كانت متقطعة إلا أنّها عنت بنشر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8757038_1280447820"/>
      <w:bookmarkStart w:id="120" w:name="_Toc44"/>
      <w:bookmarkEnd w:id="119"/>
      <w:r>
        <w:rPr>
          <w:rtl w:val="true"/>
        </w:rPr>
        <w:t xml:space="preserve">اعتقال الإمام </w:t>
      </w:r>
      <w:r>
        <w:rPr>
          <w:rtl w:val="true"/>
        </w:rPr>
        <w:t>(</w:t>
      </w:r>
      <w:r>
        <w:rPr>
          <w:rtl w:val="true"/>
        </w:rPr>
        <w:t>عَلَيهِ السَّلَامُ</w:t>
      </w:r>
      <w:r>
        <w:rPr>
          <w:rtl w:val="true"/>
        </w:rPr>
        <w:t>)</w:t>
      </w:r>
      <w:bookmarkEnd w:id="120"/>
    </w:p>
    <w:p>
      <w:pPr>
        <w:pStyle w:val="BookText"/>
        <w:rPr/>
      </w:pPr>
      <w:r>
        <w:rPr>
          <w:rFonts w:ascii="Amiri" w:hAnsi="Amiri" w:eastAsia="Amiri" w:cs="Amiri"/>
          <w:color w:val="111111"/>
          <w:sz w:val="28"/>
          <w:sz w:val="28"/>
          <w:szCs w:val="28"/>
          <w:rtl w:val="true"/>
          <w:lang w:bidi="ar-SA"/>
        </w:rPr>
        <w:t xml:space="preserve">ولما ذاع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الشام خاف الطاغية منه، وأمر باعتقاله، وقد احتف به السجناء، وأخذوا يتلقون من علومه وأدبه، وخشي مدير السجن من الفتنة، فبادر إلى هشام وأخبره بالأمر، فأمره بإخراجه من السجن وإرجاعه إلى يثرب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روايات أخرى رواها لوط بن يحيى الأسدي مطوّلة ذكرناها في كتابنا حياة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21" w:name="pg16475_189211"/>
    </w:p>
    <w:p>
      <w:pPr>
        <w:pStyle w:val="Heading4"/>
        <w:numPr>
          <w:ilvl w:val="3"/>
          <w:numId w:val="1"/>
        </w:numPr>
        <w:rPr/>
      </w:pPr>
      <w:bookmarkStart w:id="122" w:name="__RefHeading___Toc8757040_1280447820"/>
      <w:bookmarkStart w:id="123" w:name="_Toc45"/>
      <w:bookmarkEnd w:id="121"/>
      <w:bookmarkEnd w:id="122"/>
      <w:r>
        <w:rPr>
          <w:rtl w:val="true"/>
        </w:rPr>
        <w:t xml:space="preserve">إغلاق الحوانيت بوجه الإمام </w:t>
      </w:r>
      <w:r>
        <w:rPr>
          <w:rtl w:val="true"/>
        </w:rPr>
        <w:t>(</w:t>
      </w:r>
      <w:r>
        <w:rPr>
          <w:rtl w:val="true"/>
        </w:rPr>
        <w:t>عَلَيهِ السَّلَامُ</w:t>
      </w:r>
      <w:r>
        <w:rPr>
          <w:rtl w:val="true"/>
        </w:rPr>
        <w:t>)</w:t>
      </w:r>
      <w:bookmarkEnd w:id="123"/>
    </w:p>
    <w:p>
      <w:pPr>
        <w:pStyle w:val="BookText"/>
        <w:rPr/>
      </w:pPr>
      <w:r>
        <w:rPr>
          <w:rFonts w:ascii="Amiri" w:hAnsi="Amiri" w:eastAsia="Amiri" w:cs="Amiri"/>
          <w:color w:val="111111"/>
          <w:sz w:val="28"/>
          <w:sz w:val="28"/>
          <w:szCs w:val="28"/>
          <w:rtl w:val="true"/>
          <w:lang w:bidi="ar-SA"/>
        </w:rPr>
        <w:t xml:space="preserve">وأمر هشام بمغادرة الإمام أبي جعفر وولده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خوفاً من أن يفتتن الناس بهما، وأوعز إلى أسواق المدن والمحلات التجارية الواقعة في الطريق أن تغلق محلاتها بوجه الإمام، ولا تبيع إليه أية بضاعة، وقد أراد بذلك القضاء على الإمام في الطريق، وسارت قافلة الإمام وقد أضناها الجوع والعطش، فاجتازت على بعض المدن فبادر أهلها إلى إغلاق محلاتهم بوجه الإمام، ولما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صعد على جبل هناك ورفع صوته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الْمَدينَةِ الظَّالِم أَهْلُها، أَنا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 إِن كُنتُم مُؤْمِنِينَ وَمَا أَنَا عَلَيْكُمْ بِحَفِيظ</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با در شيخ من شيوخ المدينة فرفع عقيرته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هذه واللّه دعوة شعيب، واللّه لئن لم تخرجوا إلى هذا الرجل بالأسواق لتؤخذن من فوقكم، ومن تحت أرجلكم، فصدقوني هذه المرة وأطيعوني، وكذبوني فيما تستأنفون، فإنّي ناصح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وخاف أهل المدينة وفزعوا، وبادروا إلى حوانيتهم ففتحوها، واشترى الإمام ما يحتاجه من المتاع </w:t>
      </w:r>
      <w:r>
        <w:rPr>
          <w:rStyle w:val="FootnoteAnchor"/>
          <w:rtl w:val="true"/>
        </w:rPr>
        <w:footnoteReference w:id="138"/>
      </w:r>
      <w:r>
        <w:rPr>
          <w:rFonts w:ascii="Amiri" w:hAnsi="Amiri" w:eastAsia="Amiri" w:cs="Amiri"/>
          <w:color w:val="111111"/>
          <w:sz w:val="28"/>
          <w:sz w:val="28"/>
          <w:szCs w:val="28"/>
          <w:rtl w:val="true"/>
          <w:lang w:bidi="ar-SA"/>
        </w:rPr>
        <w:t>، وفسدت مكيدة هشام وما دبّره من مكيدة للإمام</w:t>
      </w:r>
    </w:p>
    <w:p>
      <w:pPr>
        <w:pStyle w:val="Heading4"/>
        <w:numPr>
          <w:ilvl w:val="3"/>
          <w:numId w:val="1"/>
        </w:numPr>
        <w:rPr/>
      </w:pPr>
      <w:bookmarkStart w:id="124" w:name="__RefHeading___Toc8757042_1280447820"/>
      <w:bookmarkStart w:id="125" w:name="_Toc46"/>
      <w:bookmarkEnd w:id="124"/>
      <w:r>
        <w:rPr>
          <w:rtl w:val="true"/>
        </w:rPr>
        <w:t xml:space="preserve">ثورة الشهيد زيد </w:t>
      </w:r>
      <w:r>
        <w:rPr>
          <w:rtl w:val="true"/>
        </w:rPr>
        <w:t>(</w:t>
      </w:r>
      <w:r>
        <w:rPr>
          <w:rtl w:val="true"/>
        </w:rPr>
        <w:t>رضیَ اللّهُ عنهُ</w:t>
      </w:r>
      <w:r>
        <w:rPr>
          <w:rtl w:val="true"/>
        </w:rPr>
        <w:t>)</w:t>
      </w:r>
      <w:bookmarkEnd w:id="12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ثورة زيد فهي من الثورات الخالدة في دنيا الإسلام، فقد استهدفت القضاء على الظلم الاجتماعي، والغبن الاجتماعي، وإنقاذ المسلمين من ويلات الحكم الأموي وكوارثه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ثار زيد بوحي من روح الإسلام، فقد رأى باطلاً يحيا، وصادقاً يكذّب، وأثرة بغير تقى، رأى جوراً شاملاً، واستبداداً فظيعاً في أمور المسلمين، فلم يسعه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بعض شیعته،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معه إلى مكّة، فلمّا كان نصف الليل واستوت الثريا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هذه الثُّريا، أَتَرى أَحَداً يَنالُها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 يَدي مُلْصَفَةٌ بِها فَأَقَعُ إِلَى الْأَرْضِ، أَوْ حَيْثُ أَقَعُ، فَأَتَقَطَّعُ قِطْعَةً قِطْعَةً، وَإِنَّ اللّه يُصْلِحُ بَيْنَ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هذه النزعة الإصلاحية، والتفاني في خدمة المسلمين، وإنقاذهم من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عيسى بن عبداللّه عن جدّه محمّد بن 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زيد بن عليّ حين بعث بنا هشام إلى يوسف بن عمر، فلما خرجنا من عنده وسرنا حتّى كنا بالقادسية، 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اعزلوا متاعي عن أمتعتكم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أرجع إلى الكوفة، فواللّه لو علمت أن رضى اللّه عزّ وجلّ عنِّي في أن أقدح ناراً بيدي حتّى إذا اضطرمت رميت نفسي فيها لفعلت، ولكن ما أعلم شيئاً أرضى اللّه عزّ وجلّ عنّي أفضل من جهاد بني أميّة</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زيداً لم يفجر ثورته الكبرى طمعاً في الملك والسلطان، وإنما كان يبغي بها وجه اللّه والدار الآخرة، وقد قال لجابر بن يزيد الجعفي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لم يسعن أن </w:t>
      </w:r>
    </w:p>
    <w:p>
      <w:pPr>
        <w:pStyle w:val="BookText"/>
        <w:rPr/>
      </w:pPr>
      <w:r>
        <w:rPr>
          <w:rFonts w:ascii="Amiri" w:hAnsi="Amiri" w:eastAsia="Amiri" w:cs="Amiri"/>
          <w:color w:val="111111"/>
          <w:sz w:val="28"/>
          <w:sz w:val="28"/>
          <w:szCs w:val="28"/>
          <w:rtl w:val="true"/>
          <w:lang w:bidi="ar-SA"/>
        </w:rPr>
        <w:t xml:space="preserve">أسكت، وقد خولف كتاب اللّه تعالى، وتحوكم بالجبت والطاغوت، وذلك أنّي شاهدت هشاماً ورجل عنده يسب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كافر، أما إنِّى لو تمكنت منك لاختطفت روحك، وعجّلتك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جليسنا يا زيد، فواللّه لو لم يكن إلا أنا ويحيى ابني لخرجت عليه، وجاهدته حتّى أفنى</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جهد الطاغية هشام على إذلال زيد، والحط من شأنه، وقابله زيد بمنتهى الشجاعة غير حافل بسلطانه، فقد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أحول، فإنّك ترى نفسك أهلاً لهذا الاسم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وقد صمّم على الثورة، وكان يتمثل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يَطْلُبِ المَجدَ المُمَنَّعَ بِالقَنا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ماجداً أو تَخْتَرِمُهُ المَخارِمُ</w:t>
      </w:r>
    </w:p>
    <w:p>
      <w:pPr>
        <w:pStyle w:val="BookText"/>
        <w:rPr/>
      </w:pPr>
      <w:r>
        <w:rPr>
          <w:rFonts w:ascii="Amiri" w:hAnsi="Amiri" w:eastAsia="Amiri" w:cs="Amiri"/>
          <w:color w:val="111111"/>
          <w:sz w:val="28"/>
          <w:sz w:val="28"/>
          <w:szCs w:val="28"/>
          <w:rtl w:val="true"/>
          <w:lang w:bidi="ar-SA"/>
        </w:rPr>
        <w:t>مَتى تَجْمَعِ الْقَلبَ الذَّكِيَّ وَصارِماً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وأَنْفاً حَميّاً تَجْتَنِبُكَ المَظالِمُ</w:t>
      </w:r>
    </w:p>
    <w:p>
      <w:pPr>
        <w:pStyle w:val="BookText"/>
        <w:rPr/>
      </w:pPr>
      <w:r>
        <w:rPr>
          <w:rFonts w:ascii="Amiri" w:hAnsi="Amiri" w:eastAsia="Amiri" w:cs="Amiri"/>
          <w:color w:val="111111"/>
          <w:sz w:val="28"/>
          <w:sz w:val="28"/>
          <w:szCs w:val="28"/>
          <w:rtl w:val="true"/>
          <w:lang w:bidi="ar-SA"/>
        </w:rPr>
        <w:t>وكنتُ إِذا قومٌ غَزَونِي غَزَوتُهُمْ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أَنا في ذا يا أهل هَمْذان ظالِمٌ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كره قوم حرّ الجلاد إلا ذلّوا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واتّجه صوب الكوفة ليتّخذ منها قاعدة لانطلاقه في ميادين الجهاد، وقد عذله قوم من التوجه إلى الكوفة لما عرف من أهلها الغدر والخيانة، فلم يعن بذلك، وجعل يتمثل بقول عنترة العبسي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تُخَوِّفُني المنونَ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عن عَرَضِ الحياةِ بِمَعْزِلِ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فأجبْتُها إِنَّ المنيّةَ مَنْهَل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أن أسقَى بِكَأسِ المَنْهَلِ </w:t>
      </w:r>
      <w:r>
        <w:rPr>
          <w:rStyle w:val="FootnoteAnchor"/>
          <w:rtl w:val="true"/>
        </w:rPr>
        <w:footnoteReference w:id="144"/>
      </w:r>
      <w:bookmarkStart w:id="126" w:name="pg16475_189214"/>
    </w:p>
    <w:p>
      <w:pPr>
        <w:pStyle w:val="BookText"/>
        <w:rPr/>
      </w:pPr>
      <w:bookmarkEnd w:id="126"/>
      <w:r>
        <w:rPr>
          <w:rFonts w:ascii="Amiri" w:hAnsi="Amiri" w:eastAsia="Amiri" w:cs="Amiri"/>
          <w:color w:val="111111"/>
          <w:sz w:val="28"/>
          <w:sz w:val="28"/>
          <w:szCs w:val="28"/>
          <w:rtl w:val="true"/>
          <w:lang w:bidi="ar-SA"/>
        </w:rPr>
        <w:t>أما أنت يا بطل الجهاد فتسخر من الحياة، وتهزأ من الموت، وأنّك بكلّ جرأة وإقدام تحتسي كأس المنيّة، ولا تعيش ذليلاً مضاماً، فأنت حفيد الحسين سيد الأحرار والأباة في دنيا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فخر هاشم إلى الكوفة فانثالت عليه الجماهير تبايعه، وهي إنّما تبايع اللّه ورسوله، وكانت صيغة البيعة الدعوة إلى كتاب اللّه وسنّة نبيّه، وجهاد الظالمين، والدفاع عن المستضعفين، وإعطاء المحرومين، وقسم هذا الفيء بين أهله، ورد المظالم، ونصرة أهل الحقّ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ثار زيد من أجل هذه المبادئ لينقذ الأمّة من عسف الأمويّين وجورهم، وبلغ عدد المبايعين له أربعين ألفاً، فرأى أن يفجر ثورته ويزحف بجيشه إلى احتلال الكوفة، والإطاحة بالحكم الأموي، وانطلقت جيوشه من جبانة سالم، وهي تهتف بحياة زعيمها العظيم، وتنادي بشعار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رأى زيد الرايات تخفق على رأسه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أكمل لي ديني، واللّه إني كنت أستحيي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أرد الحوض ولم آمر في أُمّته، ولا أنهي عن منكر بمعروف</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واندلعت نار الحرب في ليلة شديدة البرد </w:t>
      </w:r>
      <w:r>
        <w:rPr>
          <w:rStyle w:val="FootnoteAnchor"/>
          <w:rtl w:val="true"/>
        </w:rPr>
        <w:footnoteReference w:id="147"/>
      </w:r>
      <w:r>
        <w:rPr>
          <w:rFonts w:ascii="Amiri" w:hAnsi="Amiri" w:eastAsia="Amiri" w:cs="Amiri"/>
          <w:color w:val="111111"/>
          <w:sz w:val="28"/>
          <w:sz w:val="28"/>
          <w:szCs w:val="28"/>
          <w:rtl w:val="true"/>
          <w:lang w:bidi="ar-SA"/>
        </w:rPr>
        <w:t>لسبع بقين من المحرّم، وجرت مناوشات، واصطدام مسلّح بين أتباع زيد وبين الجيوش الأمويّة تحت قيادة والي الكوفة يوسف بن عمر</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8757044_1280447820"/>
      <w:bookmarkStart w:id="128" w:name="_Toc47"/>
      <w:bookmarkEnd w:id="127"/>
      <w:r>
        <w:rPr>
          <w:rtl w:val="true"/>
        </w:rPr>
        <w:t>خيانة الكوفيّين</w:t>
      </w:r>
      <w:bookmarkEnd w:id="12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 جيش زيد المكوّن من عشرات الآلاف قد غدروا به، وأسلموه </w:t>
      </w:r>
      <w:bookmarkStart w:id="129" w:name="pg16475_189215"/>
    </w:p>
    <w:p>
      <w:pPr>
        <w:pStyle w:val="BookText"/>
        <w:rPr/>
      </w:pPr>
      <w:bookmarkEnd w:id="129"/>
      <w:r>
        <w:rPr>
          <w:rFonts w:ascii="Amiri" w:hAnsi="Amiri" w:eastAsia="Amiri" w:cs="Amiri"/>
          <w:color w:val="111111"/>
          <w:sz w:val="28"/>
          <w:sz w:val="28"/>
          <w:szCs w:val="28"/>
          <w:rtl w:val="true"/>
          <w:lang w:bidi="ar-SA"/>
        </w:rPr>
        <w:t xml:space="preserve">عند الوثبة، وتركوه عدا القلّة من خلّص أصحابه، ولما رأى زيد هزيمتهم 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فعلوها 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غدروا به كما غدروا من قبل بجده أبي الأحرار الإمام الحسين، وخاض زيد بشجاعة فائقة مع أصحابه الحرب في شوارع الكوفة وأزقّتها، وأبلى في المعركة بلاء حسناً، وما رأى الناس قط فارساً أشجع ولا أربط جأشاً منه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8757046_1280447820"/>
      <w:bookmarkStart w:id="131" w:name="_Toc48"/>
      <w:bookmarkEnd w:id="130"/>
      <w:r>
        <w:rPr>
          <w:rtl w:val="true"/>
        </w:rPr>
        <w:t>في ذمّة الخلود</w:t>
      </w:r>
      <w:bookmarkEnd w:id="131"/>
    </w:p>
    <w:p>
      <w:pPr>
        <w:pStyle w:val="BookText"/>
        <w:rPr/>
      </w:pPr>
      <w:r>
        <w:rPr>
          <w:rFonts w:ascii="Amiri" w:hAnsi="Amiri" w:eastAsia="Amiri" w:cs="Amiri"/>
          <w:color w:val="111111"/>
          <w:sz w:val="28"/>
          <w:sz w:val="28"/>
          <w:szCs w:val="28"/>
          <w:rtl w:val="true"/>
          <w:lang w:bidi="ar-SA"/>
        </w:rPr>
        <w:t xml:space="preserve">وأبدى زيد من البسالة والبطولة ما يفوق حدّ الوصف، فقد أخذ يلاحق الجيوش الأمويّة، ويلحق بها أفدح الخسائر، ولم تستطع الصمود أمام الضربات المتلاحقة التي يسدّدها لها زيد، وكان يحمل ويتمثل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أذلُّ الحَياة وعزُّ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أراه طعاماً وبيلا</w:t>
      </w:r>
    </w:p>
    <w:p>
      <w:pPr>
        <w:pStyle w:val="BookText"/>
        <w:rPr/>
      </w:pPr>
      <w:r>
        <w:rPr>
          <w:rFonts w:ascii="Amiri" w:hAnsi="Amiri" w:eastAsia="Amiri" w:cs="Amiri"/>
          <w:color w:val="111111"/>
          <w:sz w:val="28"/>
          <w:sz w:val="28"/>
          <w:szCs w:val="28"/>
          <w:rtl w:val="true"/>
          <w:lang w:bidi="ar-SA"/>
        </w:rPr>
        <w:t>فَإِنْ كانَ لا بُدَّ من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فَسِيري إلى المَوْتِ سَيراً جميلا </w:t>
      </w:r>
      <w:r>
        <w:rPr>
          <w:rStyle w:val="FootnoteAnchor"/>
          <w:rtl w:val="true"/>
        </w:rPr>
        <w:footnoteReference w:id="14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سرت أيّها القائد العظيم إلى الموت، ولم تخضع للذلّ والعبوديّة، ومتّ تحت ظلال السيوف والرماح عزيزاً كريماً، قد رفعت راية الإسلام عالية خفّاقة، ولما جنح الليل رُمي زيد بسهم غادر فأصاب جبهته الكريمة ووصل إلى دماغه الشريف، الذي ما فكر إلا في إعلان حقوق الإنسان، وإزالة الجور والظلم عن الضعفاء والمحرومين، وحلّت الكارثة بأصحاب زيد، وهاموا في تيارات من الأسى والحزن، وطلبوا طبيباً فانتزع منه السهم فتوفّي، وقد انطفأت بذلك الشعلة الوهاجة التي كانت تضيء الطريق، وتوضح القصد، وترفع منار الحرية والكرامة لجميع شعوب الأرض وأمم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استشهد القائد العظيم الذي أراد أن يحقق العدالة الاجتماعيّة في الأرض، ويحقق الفرص المتكافئة للمسلمين، ويوزع خيرات الأرض على الفقراء والمحرومين الذين كفرت السلطة الأمويّة بجميع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أصحاب زيد حاولوا مواراة جثمانه خوفاً عليه من السلطة الأمويّة التي لا تتورع عن التمثيل الآثم به، وبعد المداولة في الأمر صمموا على مواراته في نهر هناك، وعمدوا إلى النهر فقطعوا ماءه، وحفروا فيه قبراً وواروا فيه الجسد الطاهر، ثمّ أجروا عليه الماء، وانصرفوا وهم غارقون بالأسى والشجون على القائد العظيم الذي تبنّى حقوق المظلومين والمضطهدين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أصحاب زيد عين من عيون السلطة يراقب حركاتهم، فبادر مسرعاً إلى حاكم الكوفة وأخبره بموضع الدفن، فأوعز الحاكم إلى شرطته بنبش القبر، وإخراج الجثمان المقدّس منه، فأخرجوه وحمل إلى قصر الإمارة، فأمر بصلبه منكوساً في سوق الكناسة، واحتزّوا رأسه الشريف، وأرسل هدية إلى أحول بني أميّة هشام بن عبد الملك، وأمر الطاغية بوضع الرأس في مجلسه، وأمر جميع من يدخل عليه أن يطأ الرأس بحذائه مبالغة في توهينه وإذلاله، وجعلت الدجاج تنقر دماغه، وفي ذلك يقول الشاعر القرشي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اطرُدِ الدِّيكَ عن ذُوْابَةِ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 ما كان لَا تَطَأَهُ الدَّجاج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ابنُ بِنتِ النبيّ أَكْرَمُ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اللّه زَينِ الوفودِ وَالحُجّاج</w:t>
      </w:r>
    </w:p>
    <w:p>
      <w:pPr>
        <w:pStyle w:val="BookText"/>
        <w:rPr/>
      </w:pPr>
      <w:r>
        <w:rPr>
          <w:rFonts w:ascii="Amiri" w:hAnsi="Amiri" w:eastAsia="Amiri" w:cs="Amiri"/>
          <w:color w:val="111111"/>
          <w:sz w:val="28"/>
          <w:sz w:val="28"/>
          <w:szCs w:val="28"/>
          <w:rtl w:val="true"/>
          <w:lang w:bidi="ar-SA"/>
        </w:rPr>
        <w:t>حَمَلوا رأسَهُ إِلى الشَّامِ رَكْضاً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بالسُّرَى وَالبُكُورِ وَالإِدلاجِ </w:t>
      </w:r>
      <w:r>
        <w:rPr>
          <w:rStyle w:val="FootnoteAnchor"/>
          <w:rtl w:val="true"/>
        </w:rPr>
        <w:footnoteReference w:id="15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هشام بنصب الرأس الشريف على باب دمشق، ثمّ أرسل إلى المدينة </w:t>
      </w:r>
      <w:bookmarkStart w:id="132" w:name="pg16475_189217"/>
    </w:p>
    <w:p>
      <w:pPr>
        <w:pStyle w:val="BookText"/>
        <w:rPr/>
      </w:pPr>
      <w:bookmarkEnd w:id="132"/>
      <w:r>
        <w:rPr>
          <w:rFonts w:ascii="Amiri" w:hAnsi="Amiri" w:eastAsia="Amiri" w:cs="Amiri"/>
          <w:color w:val="111111"/>
          <w:sz w:val="28"/>
          <w:sz w:val="28"/>
          <w:szCs w:val="28"/>
          <w:rtl w:val="true"/>
          <w:lang w:bidi="ar-SA"/>
        </w:rPr>
        <w:t xml:space="preserve">فنصب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وليلة </w:t>
      </w:r>
      <w:r>
        <w:rPr>
          <w:rStyle w:val="FootnoteAnchor"/>
          <w:rtl w:val="true"/>
        </w:rPr>
        <w:footnoteReference w:id="151"/>
      </w:r>
      <w:r>
        <w:rPr>
          <w:rFonts w:ascii="Amiri" w:hAnsi="Amiri" w:eastAsia="Amiri" w:cs="Amiri"/>
          <w:color w:val="111111"/>
          <w:sz w:val="28"/>
          <w:sz w:val="28"/>
          <w:szCs w:val="28"/>
          <w:rtl w:val="true"/>
          <w:lang w:bidi="ar-SA"/>
        </w:rPr>
        <w:t>، ثمّ أرسله إلى مصر، كلّ ذلك لإذاعة الخوف والإرهاب بين الناس، وإعلامهم على قوّة السلطة، وقدرتها على سحق أية معارضة تقوم ضدّها، وكتب طاغية الشام إلى والي الكوفة يوسف بن عمر بأن يبقي زيداً مصلوباً، ولا ينزله عن خشبته قاصداً بذلك إذلال العلويّين والاستهانة بشيعتهم، وقد فاته أنه قد أوقد نار الثورة في نفوس الشيعة، وزادهم عزماً وتصميماً على التضحية في سبيل مبادئهم</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8757048_1280447820"/>
      <w:bookmarkStart w:id="134" w:name="_Toc49"/>
      <w:bookmarkEnd w:id="133"/>
      <w:r>
        <w:rPr>
          <w:rtl w:val="true"/>
        </w:rPr>
        <w:t>حرق الجثمان</w:t>
      </w:r>
      <w:bookmarkEnd w:id="134"/>
    </w:p>
    <w:p>
      <w:pPr>
        <w:pStyle w:val="BookText"/>
        <w:rPr/>
      </w:pPr>
      <w:r>
        <w:rPr>
          <w:rFonts w:ascii="Amiri" w:hAnsi="Amiri" w:eastAsia="Amiri" w:cs="Amiri"/>
          <w:color w:val="111111"/>
          <w:sz w:val="28"/>
          <w:sz w:val="28"/>
          <w:szCs w:val="28"/>
          <w:rtl w:val="true"/>
          <w:lang w:bidi="ar-SA"/>
        </w:rPr>
        <w:t>ويقي الجثمان العظيم مرفوعاً على أعواد المشانق، وهو يضيء للناس طريق الحرية والكرامة، ويدفعهم إلى التمرّد على الذل والخنوع، ويبعث في نفوسهم روح الثورة على الجور والظلم، وقد وضعت السلطة عليه الحرس، وكان عددهم أربعمائة، وجعلت الرقابة في كلّ ليلة لمائة رجل، وبنيت للحرس حول الجذع بناية خوفاً من أن تختلس الشيعة الجثمان ويواروه في التراب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ولي الوليد الحكم كتب إلى حاكم الكوفة يوسف بن عمر كتاباً، وأمره بأن ينزل الجثمان المقدّس ويحرقه بالنار، وقام السفاك بتنفيذ ما عهد إليه، فأحرق الجسد الطاهر الذي ثار ليطهر الأرض من الظالمين، ويعيد للإنسان حريته وكرامته، وبعدما أحرق الجثمان العظيم عمد الباغي اللئيم يوسف بن عمر فذر رماد الجثمان في الفرات،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لأدعنكم تأكلونه في طعامكم، وتشربونه في مائكم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35" w:name="pg16475_189218"/>
    </w:p>
    <w:p>
      <w:pPr>
        <w:pStyle w:val="BookText"/>
        <w:rPr/>
      </w:pPr>
      <w:bookmarkEnd w:id="135"/>
      <w:r>
        <w:rPr>
          <w:rFonts w:ascii="Amiri" w:hAnsi="Amiri" w:eastAsia="Amiri" w:cs="Amiri"/>
          <w:color w:val="111111"/>
          <w:sz w:val="28"/>
          <w:sz w:val="28"/>
          <w:szCs w:val="28"/>
          <w:rtl w:val="true"/>
          <w:lang w:bidi="ar-SA"/>
        </w:rPr>
        <w:t xml:space="preserve">لقد كان جزاء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حرّر أمته من حياة الذل والعبودية، وجعلها سادة الأمم والشعوب، أن عمد الأمويّون إلى قتل عترته وذريته، والتمثيل بهم تمثيلاً آثماً لا مبرر له سوى أنهم كانوا يطالبون بحقوق الأمّة وإشاعة العدل فيها</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8757050_1280447820"/>
      <w:bookmarkStart w:id="137" w:name="_Toc50"/>
      <w:bookmarkEnd w:id="136"/>
      <w:r>
        <w:rPr>
          <w:rtl w:val="true"/>
        </w:rPr>
        <w:t xml:space="preserve">الإمام الصادق </w:t>
      </w:r>
      <w:r>
        <w:rPr>
          <w:rtl w:val="true"/>
        </w:rPr>
        <w:t>(</w:t>
      </w:r>
      <w:r>
        <w:rPr>
          <w:rtl w:val="true"/>
        </w:rPr>
        <w:t>عَلَيهِ السَّلَامُ</w:t>
      </w:r>
      <w:r>
        <w:rPr>
          <w:rtl w:val="true"/>
        </w:rPr>
        <w:t xml:space="preserve">) </w:t>
      </w:r>
      <w:r>
        <w:rPr>
          <w:rtl w:val="true"/>
        </w:rPr>
        <w:t xml:space="preserve">وزيد </w:t>
      </w:r>
      <w:r>
        <w:rPr>
          <w:rtl w:val="true"/>
        </w:rPr>
        <w:t>(</w:t>
      </w:r>
      <w:r>
        <w:rPr>
          <w:rtl w:val="true"/>
        </w:rPr>
        <w:t>رضیَ اللّهُ عنهُ</w:t>
      </w:r>
      <w:r>
        <w:rPr>
          <w:rtl w:val="true"/>
        </w:rPr>
        <w:t>)</w:t>
      </w:r>
      <w:bookmarkEnd w:id="137"/>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يبجّل عمه زيداً، ويحترمه كثيراً، وكان من مظاهر تكريمه له أنّه يمسك له الركاب إذا أراد أن يركب، ويسوّي ثيابه على السرج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سالم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شَهِدْتَ عَمّي زَيْداً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رَأَيْتَ فينا مِثْلَه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أَظُنُّكَ وَاللّه تَرى فينا مِثْلَه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زيداً فذ من أفذاذ الإسلام، وصفحة مشرقة من صفحات الرسالة الإسلاميّة، ليس له ندّ في الأسرة النبويّة التي هي من أجل الأسر في دنيا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عمه زيد، فقد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تَقولوا خَرَجَ زَيْدٌ، فَإِنَّ زَيْداً كانَ عالماً، وَكانَ صَدوقاً، وَلَمْ يَدْعُكُمْ إِلى نَفْسِهِ، إِنَّمَا دَعَاكُمْ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ظَهَرَ لَوَفي بِما دَعاكُمْ إِلَيْهِ، إِنَّما خَرَجَ إِلى سُلْطَانٍ مُجْتَمِعِ ليقضه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إقرار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زيد، وأنها مشروعة أنه أعطى إلى عبدالرحمن بن </w:t>
      </w:r>
    </w:p>
    <w:p>
      <w:pPr>
        <w:pStyle w:val="BookText"/>
        <w:rPr/>
      </w:pPr>
      <w:r>
        <w:rPr>
          <w:rFonts w:ascii="Amiri" w:hAnsi="Amiri" w:eastAsia="Amiri" w:cs="Amiri"/>
          <w:color w:val="111111"/>
          <w:sz w:val="28"/>
          <w:sz w:val="28"/>
          <w:szCs w:val="28"/>
          <w:rtl w:val="true"/>
          <w:lang w:bidi="ar-SA"/>
        </w:rPr>
        <w:t xml:space="preserve">سيّابة ألف دينار وأمره أن يقسمها في عيال من أصيب مع زيد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جهل الأمويّين وسوء تدبيرهم أنهم كانوا يفخرون بإبقاء جثّة زيد مصلوبة، وقد اعتز بذلك وغد من عملائهم، وهو الحكيم بن عياش،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لَكُم زَيداً على جذع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نَرَ مَهْدِيّاً عَلَى الجِذْعِ يُصْلَبُ</w:t>
      </w:r>
    </w:p>
    <w:p>
      <w:pPr>
        <w:pStyle w:val="BookText"/>
        <w:rPr/>
      </w:pPr>
      <w:r>
        <w:rPr>
          <w:rFonts w:ascii="Amiri" w:hAnsi="Amiri" w:eastAsia="Amiri" w:cs="Amiri"/>
          <w:color w:val="111111"/>
          <w:sz w:val="28"/>
          <w:sz w:val="28"/>
          <w:szCs w:val="28"/>
          <w:rtl w:val="true"/>
          <w:lang w:bidi="ar-SA"/>
        </w:rPr>
        <w:t>وقِسْتُم بِعُثمانٍ عَليّاً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وعُثمَانُ خَيْرٌ مِنْ عَلِيٍّ وَأَطْيَبُ</w:t>
      </w:r>
    </w:p>
    <w:p>
      <w:pPr>
        <w:pStyle w:val="BookText"/>
        <w:rPr/>
      </w:pPr>
      <w:r>
        <w:rPr>
          <w:rFonts w:ascii="Amiri" w:hAnsi="Amiri" w:eastAsia="Amiri" w:cs="Amiri"/>
          <w:color w:val="111111"/>
          <w:sz w:val="28"/>
          <w:sz w:val="28"/>
          <w:szCs w:val="28"/>
          <w:rtl w:val="true"/>
          <w:lang w:bidi="ar-SA"/>
        </w:rPr>
        <w:t>إنّ زيداً إنّما صلب على جذع نخلة لدفاعه عن حقوق المظلومين والمضطهدين، فقد حوّلت السلطة الأمويّة البلاد الإسلاميّة إلى مزرعة لهم، كما استعبدت المسلمين وأرغمتهم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هذا الشعر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تألّم كأشدّ ما يكون التألّم، ورفع يديه بالدعاء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عَبْدُكَ كَاذِباً فَسَلِّطْ عَلَيْهِ كَلْبَكَ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واستجاب اللّه دعاء الإمام، فافترسه أسد وهو يدور في سكك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خبره إلى الإمام سجد للّه شاكراً على استجابة دعائه،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أَنْجَزَنَا وَعْدَه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نكب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أبناء الأسرة النبويّة بقتل زيد الذي كان علماً من أعلام الإسلام، ومن سادات أهل البيت، كما روّع العالم الإسلامي بأسره،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قتله وحرق جنّته من الأحداث الجسام التي تصدعت من هولها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اليعقوبي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قتل زيد تحرّكت الشيعة بخراسان، وظهر أمرهم، وكثر من يأتيهم، ويميل إليهم، وجعلوا يذكرون للناس أفعال بني أميّة، وما نالوا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يبق بلد إلا فشا فيه هذا الخبر، وظهرت الدعاة، ورئيت المنامات، </w:t>
      </w:r>
      <w:bookmarkStart w:id="138" w:name="pg16475_189220"/>
    </w:p>
    <w:p>
      <w:pPr>
        <w:pStyle w:val="BookText"/>
        <w:rPr/>
      </w:pPr>
      <w:bookmarkEnd w:id="138"/>
      <w:r>
        <w:rPr>
          <w:rFonts w:ascii="Amiri" w:hAnsi="Amiri" w:eastAsia="Amiri" w:cs="Amiri"/>
          <w:color w:val="111111"/>
          <w:sz w:val="28"/>
          <w:sz w:val="28"/>
          <w:szCs w:val="28"/>
          <w:rtl w:val="true"/>
          <w:lang w:bidi="ar-SA"/>
        </w:rPr>
        <w:t>وتدورست كتب الملاحم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8757052_1280447820"/>
      <w:bookmarkStart w:id="140" w:name="_Toc51"/>
      <w:bookmarkEnd w:id="139"/>
      <w:r>
        <w:rPr>
          <w:rtl w:val="true"/>
        </w:rPr>
        <w:t>وفاة هشام</w:t>
      </w:r>
      <w:bookmarkEnd w:id="140"/>
    </w:p>
    <w:p>
      <w:pPr>
        <w:pStyle w:val="BookText"/>
        <w:rPr/>
      </w:pPr>
      <w:r>
        <w:rPr>
          <w:rFonts w:ascii="Amiri" w:hAnsi="Amiri" w:eastAsia="Amiri" w:cs="Amiri"/>
          <w:color w:val="111111"/>
          <w:sz w:val="28"/>
          <w:sz w:val="28"/>
          <w:szCs w:val="28"/>
          <w:rtl w:val="true"/>
          <w:lang w:bidi="ar-SA"/>
        </w:rPr>
        <w:t xml:space="preserve">و مرض هشام مرضه الذي هلك فيه، ولما أشرف على الموت جعل أبناؤه يبكون،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جاد لكم هشام بالدنيا، وجدتم عليه بالبكاء، وترك لكم ما جمع، وتركتم له ما كسب، ما أسوا منقلب هشام إن لم يغفر اللّه له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هلك في شهر ربيع الآخر بدمشق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هـ، وهو ابن ثلاث وخمسين سنة، ومدّة حكمه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8757054_1280447820"/>
      <w:bookmarkStart w:id="142" w:name="_Toc52"/>
      <w:bookmarkEnd w:id="141"/>
      <w:r>
        <w:rPr>
          <w:rtl w:val="true"/>
        </w:rPr>
        <w:t>الوليد بن يزيد</w:t>
      </w:r>
      <w:bookmarkEnd w:id="142"/>
    </w:p>
    <w:p>
      <w:pPr>
        <w:pStyle w:val="BookText"/>
        <w:rPr/>
      </w:pPr>
      <w:r>
        <w:rPr>
          <w:rFonts w:ascii="Amiri" w:hAnsi="Amiri" w:eastAsia="Amiri" w:cs="Amiri"/>
          <w:color w:val="111111"/>
          <w:sz w:val="28"/>
          <w:sz w:val="28"/>
          <w:szCs w:val="28"/>
          <w:rtl w:val="true"/>
          <w:lang w:bidi="ar-SA"/>
        </w:rPr>
        <w:t>وولي الحكم من بعد هشام الوليد بن يزيد، بويع له بالخلافة ولم يكن بدمشق، وإنما كان في خارجها، وكان جاهليّاً بما تحمله هذه الكلمة من معنى، فقد أجمع المؤرّخون على استخفافه بالدين، واشتهاره بالفسق، وإدمانه على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عساكر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منهمكاً في شرب الخمر واللذّات، ورفض الآخرة وراء ظهره، وأقبل على القصف واللّهو والتلذّذ مع الندماء والمغنّين، وكان يضرب بالعود ويوقع بالطبل، ويمشي بالدفّ، وقد انتهك محارم اللّه تعالى حتّى قيل له الفاسق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يكن في بني أميّة أكثر إدماناً للشراب والسماع، ولا أشدّ مجوناً وتهتكاً واستخفافاً بأمر الأمّة منه، وقد واقع جارية له وهو سكران، وجاءه </w:t>
      </w:r>
    </w:p>
    <w:p>
      <w:pPr>
        <w:pStyle w:val="BookText"/>
        <w:rPr/>
      </w:pPr>
      <w:r>
        <w:rPr>
          <w:rFonts w:ascii="Amiri" w:hAnsi="Amiri" w:eastAsia="Amiri" w:cs="Amiri"/>
          <w:color w:val="111111"/>
          <w:sz w:val="28"/>
          <w:sz w:val="28"/>
          <w:szCs w:val="28"/>
          <w:rtl w:val="true"/>
          <w:lang w:bidi="ar-SA"/>
        </w:rPr>
        <w:t>المؤذّنون يؤذنونه بالصلاة، فحلف أن لا يصلي بالناس إلا هي، فلبست ثيابه، وصلت بالمسلمين، وهي جنب سكرانة، وقد اصطنع بركة من الخمر، وكان إذا طرب ألقى نفسه فيها ويشرب منها حتّى يبين النقص في أطرافها</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أنكر عليه هشام فقد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أدري على الإسلام أنت أم لا ؟ فإنك لم تدع شيئاً من المنكرات إلا أتيته غير متحاش ولا متستر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السَّائِلُ عن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على دِينِ أبي شاكِرِ</w:t>
      </w:r>
    </w:p>
    <w:p>
      <w:pPr>
        <w:pStyle w:val="BookText"/>
        <w:rPr/>
      </w:pPr>
      <w:r>
        <w:rPr>
          <w:rFonts w:ascii="Amiri" w:hAnsi="Amiri" w:eastAsia="Amiri" w:cs="Amiri"/>
          <w:color w:val="111111"/>
          <w:sz w:val="28"/>
          <w:sz w:val="28"/>
          <w:szCs w:val="28"/>
          <w:rtl w:val="true"/>
          <w:lang w:bidi="ar-SA"/>
        </w:rPr>
        <w:t>نَشْرَبُها صِرْفاً ومَمْزوجةً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بالسُّخْنِ أَحْياناً وَبِالفاتِرِ</w:t>
      </w:r>
    </w:p>
    <w:p>
      <w:pPr>
        <w:pStyle w:val="BookText"/>
        <w:rPr/>
      </w:pPr>
      <w:r>
        <w:rPr>
          <w:rFonts w:ascii="Amiri" w:hAnsi="Amiri" w:eastAsia="Amiri" w:cs="Amiri"/>
          <w:color w:val="111111"/>
          <w:sz w:val="28"/>
          <w:sz w:val="28"/>
          <w:szCs w:val="28"/>
          <w:rtl w:val="true"/>
          <w:lang w:bidi="ar-SA"/>
        </w:rPr>
        <w:t xml:space="preserve">فغضب هشام على ابنه مسلمة، وكان يُسمّى أبا شاكر،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تشبّهت بالوليد بن يزيد، وأنا أريد أن أرقّيك إلى الخلافة، فكفّ مسلمة عن الإستهتار بالدعارة والمجون، وأظهر النسك، وبعثه أبوه على الموسم سنة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هـ، وقسم بمكة والمدينة أموالاً، فقال مولى لأهل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السَائِلُ عَنْ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على دِينِ أَبي شَاكِرِ</w:t>
      </w:r>
    </w:p>
    <w:p>
      <w:pPr>
        <w:pStyle w:val="BookText"/>
        <w:rPr/>
      </w:pPr>
      <w:r>
        <w:rPr>
          <w:rFonts w:ascii="Amiri" w:hAnsi="Amiri" w:eastAsia="Amiri" w:cs="Amiri"/>
          <w:color w:val="111111"/>
          <w:sz w:val="28"/>
          <w:sz w:val="28"/>
          <w:szCs w:val="28"/>
          <w:rtl w:val="true"/>
          <w:lang w:bidi="ar-SA"/>
        </w:rPr>
        <w:t>الواهب الجُرد بأرسانها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بِزنديق ولا كافر </w:t>
      </w:r>
      <w:r>
        <w:rPr>
          <w:rStyle w:val="FootnoteAnchor"/>
          <w:rtl w:val="true"/>
        </w:rPr>
        <w:footnoteReference w:id="16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من كفر الوليد وإلحاده أنه اصطنع قبة على قدر الكعبة وأراد أن ينصبها فوق سطح الكعبة، ويجلس هو وأصحابه هناك، واستصحب معه الخمور وآلات الملاهي، وغير ذلك من المنكرات، فلما وصل إلى مكة هاب أن يفعل ذلك خوفاً من الناس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43" w:name="pg16475_189222"/>
    </w:p>
    <w:p>
      <w:pPr>
        <w:pStyle w:val="BookText"/>
        <w:rPr/>
      </w:pPr>
      <w:bookmarkEnd w:id="143"/>
      <w:r>
        <w:rPr>
          <w:rFonts w:ascii="Amiri" w:hAnsi="Amiri" w:eastAsia="Amiri" w:cs="Amiri"/>
          <w:color w:val="111111"/>
          <w:sz w:val="28"/>
          <w:sz w:val="28"/>
          <w:szCs w:val="28"/>
          <w:rtl w:val="true"/>
          <w:lang w:bidi="ar-SA"/>
        </w:rPr>
        <w:t xml:space="preserve">ودخل يوماً فوجد ابنته جالسة، فبرك عليها وأزال بكارتها، فأنكرت عليه مربيتها،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المجوس، فقال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راقبَ النّاسَ ماتَ غَمّاً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وفاز باللذة الجسور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ويقول المترجمون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نكح أمهات أولاد أبيه </w:t>
      </w:r>
      <w:r>
        <w:rPr>
          <w:rStyle w:val="FootnoteAnchor"/>
          <w:rtl w:val="true"/>
        </w:rPr>
        <w:footnoteReference w:id="165"/>
      </w:r>
      <w:r>
        <w:rPr>
          <w:rFonts w:ascii="Amiri" w:hAnsi="Amiri" w:eastAsia="Amiri" w:cs="Amiri"/>
          <w:color w:val="111111"/>
          <w:sz w:val="28"/>
          <w:sz w:val="28"/>
          <w:szCs w:val="28"/>
          <w:rtl w:val="true"/>
          <w:lang w:bidi="ar-SA"/>
        </w:rPr>
        <w:t xml:space="preserve">، ومن مظاهر إلحاده ومروقه من الدين أنّه تفاءل يوماً بالمصحف الكريم، فخرجت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فمزق المصحف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أَتُوعِدُ كلّ 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إِذا ما جِئْتَ رَبَّكَ يَومَ 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يا رَبِّ مَزَّقَنى الوَلِيدُ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ولم يلبث إلّا أيّاماً يسيرة حتّى قتل أشر قتلة، وصلب رأسه على قصره، ثمّ على أعلى سور بلده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بالذكر أنّ دعاة الدولة العبّاسيّة قد استغلوا فساد الوليد وتحلّله إلى الثورة على الحكم الأموي</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8757056_1280447820"/>
      <w:bookmarkStart w:id="145" w:name="_Toc53"/>
      <w:bookmarkEnd w:id="144"/>
      <w:r>
        <w:rPr>
          <w:rtl w:val="true"/>
        </w:rPr>
        <w:t>يزيد بن الوليد</w:t>
      </w:r>
      <w:bookmarkEnd w:id="14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قيادة الحكم بعد قتل ابن عمه الوليد، وهو أول ملك من ملوك بني أميّة أمّه أمّة، يُسمّى بالناقص، وإنّما سمّي بهذا الإسم لأنّه أنقص أعطيات الناس، </w:t>
      </w:r>
      <w:bookmarkStart w:id="146" w:name="pg16475_189223"/>
    </w:p>
    <w:p>
      <w:pPr>
        <w:pStyle w:val="BookText"/>
        <w:rPr/>
      </w:pPr>
      <w:bookmarkEnd w:id="146"/>
      <w:r>
        <w:rPr>
          <w:rFonts w:ascii="Amiri" w:hAnsi="Amiri" w:eastAsia="Amiri" w:cs="Amiri"/>
          <w:color w:val="111111"/>
          <w:sz w:val="28"/>
          <w:sz w:val="28"/>
          <w:szCs w:val="28"/>
          <w:rtl w:val="true"/>
          <w:lang w:bidi="ar-SA"/>
        </w:rPr>
        <w:t xml:space="preserve">وردّهم إلى ما كانوا عليه أيّام هشام </w:t>
      </w:r>
      <w:r>
        <w:rPr>
          <w:rStyle w:val="FootnoteAnchor"/>
          <w:rtl w:val="true"/>
        </w:rPr>
        <w:footnoteReference w:id="169"/>
      </w:r>
      <w:r>
        <w:rPr>
          <w:rFonts w:ascii="Amiri" w:hAnsi="Amiri" w:eastAsia="Amiri" w:cs="Amiri"/>
          <w:color w:val="111111"/>
          <w:sz w:val="28"/>
          <w:sz w:val="28"/>
          <w:szCs w:val="28"/>
          <w:rtl w:val="true"/>
          <w:lang w:bidi="ar-SA"/>
        </w:rPr>
        <w:t xml:space="preserve">، ولم يدم طويلاً، فقد كانت مدة حكمه خمسة أشهر ونصف، ثمّ توفّي، ولم يتعرّض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إلى أي ضغط، وكان يزاول إلقاء محاضراته على طلابه بكل حرية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8757058_1280447820"/>
      <w:bookmarkStart w:id="148" w:name="_Toc54"/>
      <w:bookmarkEnd w:id="147"/>
      <w:r>
        <w:rPr>
          <w:rtl w:val="true"/>
        </w:rPr>
        <w:t>إبراهيم بن الوليد</w:t>
      </w:r>
      <w:bookmarkEnd w:id="148"/>
    </w:p>
    <w:p>
      <w:pPr>
        <w:pStyle w:val="BookText"/>
        <w:rPr/>
      </w:pPr>
      <w:r>
        <w:rPr>
          <w:rFonts w:ascii="Amiri" w:hAnsi="Amiri" w:eastAsia="Amiri" w:cs="Amiri"/>
          <w:color w:val="111111"/>
          <w:sz w:val="28"/>
          <w:sz w:val="28"/>
          <w:szCs w:val="28"/>
          <w:rtl w:val="true"/>
          <w:lang w:bidi="ar-SA"/>
        </w:rPr>
        <w:t xml:space="preserve">بويع له بالملك بعهد من أخيه يزيد بن الوليد، ولم يثبت له الأمر، فكان في جمعة يسلّم عليه بالخلافة، وفي جمعة ثانية يسلّم عليه بالإمارة، وفي جمعة ثالثة لا يسلّم عليه بالخلافة ولا بالإمارة، وكانت أمور الدولة في عهده مضطربة كأشدّ ما يكون الاضطراب، وكانت مدة حكمه شهرين وعشرة أيام، وقتله مروان ابن محمّد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8757060_1280447820"/>
      <w:bookmarkStart w:id="150" w:name="_Toc55"/>
      <w:bookmarkEnd w:id="149"/>
      <w:r>
        <w:rPr>
          <w:rtl w:val="true"/>
        </w:rPr>
        <w:t>مروان بن محمّد</w:t>
      </w:r>
      <w:bookmarkEnd w:id="150"/>
    </w:p>
    <w:p>
      <w:pPr>
        <w:pStyle w:val="Heading4"/>
        <w:numPr>
          <w:ilvl w:val="3"/>
          <w:numId w:val="1"/>
        </w:numPr>
        <w:rPr/>
      </w:pPr>
      <w:bookmarkStart w:id="151" w:name="__RefHeading___Toc8757062_1280447820"/>
      <w:bookmarkStart w:id="152" w:name="_Toc56"/>
      <w:bookmarkEnd w:id="151"/>
      <w:r>
        <w:rPr>
          <w:rtl w:val="true"/>
        </w:rPr>
        <w:t>إشارة</w:t>
      </w:r>
      <w:r>
        <w:rPr>
          <w:rtl w:val="true"/>
        </w:rPr>
        <w:t>:</w:t>
      </w:r>
      <w:bookmarkEnd w:id="152"/>
    </w:p>
    <w:p>
      <w:pPr>
        <w:pStyle w:val="BookText"/>
        <w:rPr/>
      </w:pPr>
      <w:r>
        <w:rPr>
          <w:rFonts w:ascii="Amiri" w:hAnsi="Amiri" w:eastAsia="Amiri" w:cs="Amiri"/>
          <w:color w:val="111111"/>
          <w:sz w:val="28"/>
          <w:sz w:val="28"/>
          <w:szCs w:val="28"/>
          <w:rtl w:val="true"/>
          <w:lang w:bidi="ar-SA"/>
        </w:rPr>
        <w:t>هو آخر ملوك بني أميّة، وكان من أحزمهم وأقواهم عزماً وشكيمة، تقلد الحكم في وقت عمّت فيه الفتن، ونيران الاضطرابات قد اندلعت في أيامه في معظم أقاليم الدولة الإسلاميّة، فلا تخمد نار الحرب في إقليم حتّى تستعر في إقليم آخر، وقد جهدت الحكومة، وضعف كيانها العسكري والاقتصادي، ووصف الشاعر الشهير</w:t>
      </w:r>
    </w:p>
    <w:p>
      <w:pPr>
        <w:pStyle w:val="BookText"/>
        <w:rPr/>
      </w:pPr>
      <w:r>
        <w:rPr>
          <w:rFonts w:ascii="Amiri" w:hAnsi="Amiri" w:eastAsia="Amiri" w:cs="Amiri"/>
          <w:color w:val="111111"/>
          <w:sz w:val="28"/>
          <w:sz w:val="28"/>
          <w:szCs w:val="28"/>
          <w:rtl w:val="true"/>
          <w:lang w:bidi="ar-SA"/>
        </w:rPr>
        <w:t xml:space="preserve">الحارث بن عبداللّه الجعدي الحالة الراهنة في عموم البلاد بقوله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أَبِيتُ أَرعى النجوم مُرتفقاً </w:t>
      </w:r>
      <w:r>
        <w:rPr>
          <w:rStyle w:val="FootnoteAnchor"/>
          <w:rtl w:val="true"/>
        </w:rPr>
        <w:footnoteReference w:id="171"/>
      </w:r>
      <w:r>
        <w:rPr>
          <w:rFonts w:ascii="Amiri" w:hAnsi="Amiri" w:eastAsia="Amiri" w:cs="Amiri"/>
          <w:color w:val="111111"/>
          <w:sz w:val="28"/>
          <w:sz w:val="28"/>
          <w:szCs w:val="28"/>
          <w:rtl w:val="true"/>
          <w:lang w:bidi="ar-SA"/>
        </w:rPr>
        <w:t xml:space="preserve">إذا استقلت تجري أوائلها </w:t>
      </w:r>
    </w:p>
    <w:p>
      <w:pPr>
        <w:pStyle w:val="BookText"/>
        <w:rPr/>
      </w:pPr>
      <w:r>
        <w:rPr>
          <w:rFonts w:ascii="Amiri" w:hAnsi="Amiri" w:eastAsia="Amiri" w:cs="Amiri"/>
          <w:color w:val="111111"/>
          <w:sz w:val="28"/>
          <w:sz w:val="28"/>
          <w:szCs w:val="28"/>
          <w:rtl w:val="true"/>
          <w:lang w:bidi="ar-SA"/>
        </w:rPr>
        <w:t xml:space="preserve">من فتنة أصْبَحَتْ مُجَلَّلَةٌ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عمَّ أَهلَ الصَّلاةِ شامِلُها</w:t>
      </w:r>
    </w:p>
    <w:p>
      <w:pPr>
        <w:pStyle w:val="BookText"/>
        <w:rPr/>
      </w:pPr>
      <w:r>
        <w:rPr>
          <w:rFonts w:ascii="Amiri" w:hAnsi="Amiri" w:eastAsia="Amiri" w:cs="Amiri"/>
          <w:color w:val="111111"/>
          <w:sz w:val="28"/>
          <w:sz w:val="28"/>
          <w:szCs w:val="28"/>
          <w:rtl w:val="true"/>
          <w:lang w:bidi="ar-SA"/>
        </w:rPr>
        <w:t>مَنْ بخراسانَ وَالعِراقِ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بالشام كلّ شَجاهُ شاغلها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فالناسُ مِنها في لونِ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دَهماءَ مُلتَجَّةٍ غَياطِلُها</w:t>
      </w:r>
    </w:p>
    <w:p>
      <w:pPr>
        <w:pStyle w:val="BookText"/>
        <w:rPr/>
      </w:pPr>
      <w:r>
        <w:rPr>
          <w:rFonts w:ascii="Amiri" w:hAnsi="Amiri" w:eastAsia="Amiri" w:cs="Amiri"/>
          <w:color w:val="111111"/>
          <w:sz w:val="28"/>
          <w:sz w:val="28"/>
          <w:szCs w:val="28"/>
          <w:rtl w:val="true"/>
          <w:lang w:bidi="ar-SA"/>
        </w:rPr>
        <w:t>يُمسي السَّفيهُ الَّذِي يُعَذِّفُ بِالجَه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سواءٌ فيها وعاقلها</w:t>
      </w:r>
    </w:p>
    <w:p>
      <w:pPr>
        <w:pStyle w:val="BookText"/>
        <w:rPr/>
      </w:pPr>
      <w:r>
        <w:rPr>
          <w:rFonts w:ascii="Amiri" w:hAnsi="Amiri" w:eastAsia="Amiri" w:cs="Amiri"/>
          <w:color w:val="111111"/>
          <w:sz w:val="28"/>
          <w:sz w:val="28"/>
          <w:szCs w:val="28"/>
          <w:rtl w:val="true"/>
          <w:lang w:bidi="ar-SA"/>
        </w:rPr>
        <w:t>والناسُ في كربةٍ يَكادُ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تَنْبِذُ أَولادَها حَوامِلُها</w:t>
      </w:r>
    </w:p>
    <w:p>
      <w:pPr>
        <w:pStyle w:val="BookText"/>
        <w:rPr/>
      </w:pPr>
      <w:r>
        <w:rPr>
          <w:rFonts w:ascii="Amiri" w:hAnsi="Amiri" w:eastAsia="Amiri" w:cs="Amiri"/>
          <w:color w:val="111111"/>
          <w:sz w:val="28"/>
          <w:sz w:val="28"/>
          <w:szCs w:val="28"/>
          <w:rtl w:val="true"/>
          <w:lang w:bidi="ar-SA"/>
        </w:rPr>
        <w:t>يغدونَ مِنها في كلّ مُبْهَمَةٍ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عمياء تُمنى لَهُمْ غَوائِلُها</w:t>
      </w:r>
    </w:p>
    <w:p>
      <w:pPr>
        <w:pStyle w:val="BookText"/>
        <w:rPr/>
      </w:pPr>
      <w:r>
        <w:rPr>
          <w:rFonts w:ascii="Amiri" w:hAnsi="Amiri" w:eastAsia="Amiri" w:cs="Amiri"/>
          <w:color w:val="111111"/>
          <w:sz w:val="28"/>
          <w:sz w:val="28"/>
          <w:szCs w:val="28"/>
          <w:rtl w:val="true"/>
          <w:lang w:bidi="ar-SA"/>
        </w:rPr>
        <w:t>لا يَنظُرُ النّاسُ في عواقبها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الَّتي لا يبينُ قائِلُها</w:t>
      </w:r>
    </w:p>
    <w:p>
      <w:pPr>
        <w:pStyle w:val="BookText"/>
        <w:rPr/>
      </w:pPr>
      <w:r>
        <w:rPr>
          <w:rFonts w:ascii="Amiri" w:hAnsi="Amiri" w:eastAsia="Amiri" w:cs="Amiri"/>
          <w:color w:val="111111"/>
          <w:sz w:val="28"/>
          <w:sz w:val="28"/>
          <w:szCs w:val="28"/>
          <w:rtl w:val="true"/>
          <w:lang w:bidi="ar-SA"/>
        </w:rPr>
        <w:t>كَرَغُوةِ الْبِكرِ أَو كَصيحَةِ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طَرَقَتْ حَولَها قَوابِلُها</w:t>
      </w:r>
    </w:p>
    <w:p>
      <w:pPr>
        <w:pStyle w:val="BookText"/>
        <w:rPr/>
      </w:pPr>
      <w:r>
        <w:rPr>
          <w:rFonts w:ascii="Amiri" w:hAnsi="Amiri" w:eastAsia="Amiri" w:cs="Amiri"/>
          <w:color w:val="111111"/>
          <w:sz w:val="28"/>
          <w:sz w:val="28"/>
          <w:szCs w:val="28"/>
          <w:rtl w:val="true"/>
          <w:lang w:bidi="ar-SA"/>
        </w:rPr>
        <w:t>فَجاءَ فينا أَزْرَى بِوِجْهَتِهِ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خُطوبٌ حُمْرٌ زَلازِلُها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وحكى هذا الشعر ما ألم بالمسلمين من الفتن والخطوب التي لم تقتصر على طائفة خاصة منهم، وإنما شملت جميع أنحاء العالم الإسلامي، أما تلك الفتن فكانت مظلمة سوداء، قد اكتوى بنارها العاقل والسفيه، وبلغ من عظيم بلائها أنّ الحوامل تنبذ أولادها، وأن محنها قد غطت على الناس، وشغلتهم عن النظر في عواقبها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شاعر آخر وهو العبّاس بن الوليد الحالة الراهنة في البلاد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أعيدُ كُم بِاللّه مِنْ 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الْجِبالِ تَسامَى ثمّ تَندفِعُ</w:t>
      </w:r>
    </w:p>
    <w:p>
      <w:pPr>
        <w:pStyle w:val="BookText"/>
        <w:rPr/>
      </w:pPr>
      <w:r>
        <w:rPr>
          <w:rFonts w:ascii="Amiri" w:hAnsi="Amiri" w:eastAsia="Amiri" w:cs="Amiri"/>
          <w:color w:val="111111"/>
          <w:sz w:val="28"/>
          <w:sz w:val="28"/>
          <w:szCs w:val="28"/>
          <w:rtl w:val="true"/>
          <w:lang w:bidi="ar-SA"/>
        </w:rPr>
        <w:t>إِن البَريَّةَ قَدْ مَلَّتْ سِياسَتكُم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فَاسْتَمْسِكُوا بِعَمودِ الدِّينِ وَارْتَدِعُوا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تُلحِمُنُ ذئاب النّاسِ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الذُّئاب إذا ما الحِمَتْ رَتَعُوا </w:t>
      </w:r>
      <w:bookmarkStart w:id="153" w:name="pg16475_189225"/>
    </w:p>
    <w:p>
      <w:pPr>
        <w:pStyle w:val="BookText"/>
        <w:rPr/>
      </w:pPr>
      <w:bookmarkEnd w:id="153"/>
      <w:r>
        <w:rPr>
          <w:rFonts w:ascii="Amiri" w:hAnsi="Amiri" w:eastAsia="Amiri" w:cs="Amiri"/>
          <w:color w:val="111111"/>
          <w:sz w:val="28"/>
          <w:sz w:val="28"/>
          <w:szCs w:val="28"/>
          <w:rtl w:val="true"/>
          <w:lang w:bidi="ar-SA"/>
        </w:rPr>
        <w:t>لا تَبْقُرنَّ بِأَيْدِيكُمْ بُطُونَكُمُ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فَثَمَّ لَا حَسرةٌ تُغْنِي وَلَا جَزَعُ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ومعنى هذا الشعر أن الفتن السود قد انصبت على المجتمع، وهي كالجبال في هولها، فأهلكت الناس، وألقتهم في شرّ عظيم، ومن الطبيعي أنها كانت ناجمة من سوء السياسة الأمويّة التي تأسست على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الأمويّين إلى الإستقامة، وإصلاح سياستهم قبل أن يفوت الأوان وتسقط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فقد أصبح سقوط الدولة الأمويّة من الأمور الحتمية، وذلك لما منيت به من الضعف والإنحلال، وتوالي الثورات المحلية، ولم يعد للأمويين أي رصيد شعبي</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8757064_1280447820"/>
      <w:bookmarkStart w:id="155" w:name="_Toc57"/>
      <w:bookmarkEnd w:id="154"/>
      <w:r>
        <w:rPr>
          <w:rtl w:val="true"/>
        </w:rPr>
        <w:t>دعاة العلويّين</w:t>
      </w:r>
      <w:bookmarkEnd w:id="155"/>
    </w:p>
    <w:p>
      <w:pPr>
        <w:pStyle w:val="BookText"/>
        <w:rPr/>
      </w:pPr>
      <w:r>
        <w:rPr>
          <w:rFonts w:ascii="Amiri" w:hAnsi="Amiri" w:eastAsia="Amiri" w:cs="Amiri"/>
          <w:color w:val="111111"/>
          <w:sz w:val="28"/>
          <w:sz w:val="28"/>
          <w:szCs w:val="28"/>
          <w:rtl w:val="true"/>
          <w:lang w:bidi="ar-SA"/>
        </w:rPr>
        <w:t xml:space="preserve">وأخذ دعاة العلويّين يجوبون بحريّة تامّة مختلف البلاد الإسلاميّة، وهم يدعون الناس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أساليب دعوتهم أنهم يقولون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فيكم أحد يشك أنّ اللّه تعالى بعث محمّداً واصطفاه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أفتشكّون أنّ اللّه أنزل عليه كتابه فيه حلاله وحرامه وشرائعه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أفتظنّونه خلّفه عند غير أهله وعترته ؟</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أفتشكّون أنّ أهل البيت معدن العلم، وأصحاب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علمه اللّه ؟</w:t>
      </w:r>
      <w:bookmarkStart w:id="156" w:name="pg16475_189226"/>
    </w:p>
    <w:p>
      <w:pPr>
        <w:pStyle w:val="BookText"/>
        <w:rPr/>
      </w:pPr>
      <w:bookmarkEnd w:id="1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وغزت هذه الدعوة القلوب، واستجابت الجماهير بكل شوق ورغبة لحكم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جملة الدعاة المنصور الدوانيقي، فكان يجوب في الأرياف، وينشد مدائح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آمن المسلمون بهذه الدعوة، واعتبروها قاعدة أساسيّة لتطوّرهم وإنقاذهم من ظلم الأمويّين وجورهم</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8757066_1280447820"/>
      <w:bookmarkStart w:id="158" w:name="_Toc58"/>
      <w:bookmarkEnd w:id="157"/>
      <w:r>
        <w:rPr>
          <w:rtl w:val="true"/>
        </w:rPr>
        <w:t>مؤتمر الأبواء</w:t>
      </w:r>
      <w:bookmarkEnd w:id="158"/>
    </w:p>
    <w:p>
      <w:pPr>
        <w:pStyle w:val="BookText"/>
        <w:rPr/>
      </w:pPr>
      <w:r>
        <w:rPr>
          <w:rFonts w:ascii="Amiri" w:hAnsi="Amiri" w:eastAsia="Amiri" w:cs="Amiri"/>
          <w:color w:val="111111"/>
          <w:sz w:val="28"/>
          <w:sz w:val="28"/>
          <w:szCs w:val="28"/>
          <w:rtl w:val="true"/>
          <w:lang w:bidi="ar-SA"/>
        </w:rPr>
        <w:t xml:space="preserve">وعقد الهاشميون مؤتمراً لهم في الأبواء تداولوا فيه شؤون الدعوة، وتعيين المرشّح للخلافة من بينهم، وقد حضره كلّ من إبراهيم الإمام، والسفّاح، والمنصور، وصالح بن عليّ، وعبد اللّه بن الحسن، وإبناه محمّد وإبراهيم، ومحمّد ابن عبد اللّه بن عمرو، وغيرهم، وقام فيهم صالح بن عليّ خطيباً،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القوم الذين تمتدّ أعين الناس إليهم، فقد جمعكم اللّه في هذا الموضع، فاجتمعوا على بيعة أحدكم، وتفرّقوا في الآفاق، وادعوا اللّه لعلّ اللّه أن يفتح عليكم وينصركم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أبو جعفر المنصور فأعلن تأييده لمقالة صالح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لأي شيء تخدعون أنفسكم، واللّه لقد علمتم ما الناس أميل أعناقاً، ولا أسرع إجابة منهم إلى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محمّد بن عبد اللّه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وأسرعوا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إنا لنعلم هذا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وقاموا جميعاً فبايعوا محمّداً، وبايعه إبراهيم الإمام، والمنصور، والسفّاح، وسائر من حضر المؤتمر </w:t>
      </w:r>
      <w:r>
        <w:rPr>
          <w:rStyle w:val="FootnoteAnchor"/>
          <w:rtl w:val="true"/>
        </w:rPr>
        <w:footnoteReference w:id="176"/>
      </w:r>
      <w:r>
        <w:rPr>
          <w:rFonts w:ascii="Amiri" w:hAnsi="Amiri" w:eastAsia="Amiri" w:cs="Amiri"/>
          <w:color w:val="111111"/>
          <w:sz w:val="28"/>
          <w:sz w:val="28"/>
          <w:szCs w:val="28"/>
          <w:rtl w:val="true"/>
          <w:lang w:bidi="ar-SA"/>
        </w:rPr>
        <w:t xml:space="preserve">، ولم يف العبّاسيّون بهذه البيعة، فقد خاسوا بعهدهم، ونقضوا ميثاقهم، وأخذوا يعملون بالخفاء لأنفسهم، وأفهموا دعاتهم بذلك، </w:t>
      </w:r>
      <w:bookmarkStart w:id="159" w:name="pg16475_189227"/>
    </w:p>
    <w:p>
      <w:pPr>
        <w:pStyle w:val="BookText"/>
        <w:rPr/>
      </w:pPr>
      <w:bookmarkEnd w:id="159"/>
      <w:r>
        <w:rPr>
          <w:rFonts w:ascii="Amiri" w:hAnsi="Amiri" w:eastAsia="Amiri" w:cs="Amiri"/>
          <w:color w:val="111111"/>
          <w:sz w:val="28"/>
          <w:sz w:val="28"/>
          <w:szCs w:val="28"/>
          <w:rtl w:val="true"/>
          <w:lang w:bidi="ar-SA"/>
        </w:rPr>
        <w:t>وأوصوهم بالكتمان خوفاً من انتفاضة العلويّين عليهم، وعدم استجابة الناس لهم إذ لم تكن لهم أي ركيزة اجتماعية، ولم يكن لهم تاريخ ناصع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فقد اتخذ العبّاسيون الدعوة إلى العلويّين شعاراً لهم لينالوا ثقة الأمّة، ويكسبوا ودّ العلويّين لهم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8757068_1280447820"/>
      <w:bookmarkStart w:id="161" w:name="_Toc59"/>
      <w:bookmarkEnd w:id="160"/>
      <w:r>
        <w:rPr>
          <w:rtl w:val="true"/>
        </w:rPr>
        <w:t>انتخاب أبي مسلم</w:t>
      </w:r>
      <w:bookmarkEnd w:id="161"/>
    </w:p>
    <w:p>
      <w:pPr>
        <w:pStyle w:val="BookText"/>
        <w:rPr/>
      </w:pPr>
      <w:r>
        <w:rPr>
          <w:rFonts w:ascii="Amiri" w:hAnsi="Amiri" w:eastAsia="Amiri" w:cs="Amiri"/>
          <w:color w:val="111111"/>
          <w:sz w:val="28"/>
          <w:sz w:val="28"/>
          <w:szCs w:val="28"/>
          <w:rtl w:val="true"/>
          <w:lang w:bidi="ar-SA"/>
        </w:rPr>
        <w:t xml:space="preserve">وانتخب إبراهيم الإمام عميد الأسرة العبّاسيّة غلامه أبا مسلم الخراساني قائداً عاماً للحركة الإنقلابية، وألزم الدعاة والشيعة بطاعته، وكتب إلى الشيعة في الكوفة وخراسان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أمرت أبا مسلم بأمري، فاسمعوا له وأطيعوا، وقد أمرته على خراسان وما غلب عليه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عمر أبي مسلم تسع عشرة سنة، وكان يقظاً، حسّاساً، فاتكاً، غادراً، لا يعرف الرحمة ولا الرأفة، كما كان من أمهر السياسيين في حياكة المؤامرات والدسائس، وقد دهش الجميع لانتخاب أبي مسلم لهذا المنصب الخطير، نظراً لحداثة سنه، وقلة تجاربه، وأبى جمع من الدعاة طاعته، والإنصياع لأوامره، إلا أنّ إبراهيم الإمام ألزمهم بالسمع والطاعة 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مسلم أعدم جميع من عارض في اختياره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8757070_1280447820"/>
      <w:bookmarkStart w:id="163" w:name="_Toc60"/>
      <w:bookmarkEnd w:id="162"/>
      <w:r>
        <w:rPr>
          <w:rtl w:val="true"/>
        </w:rPr>
        <w:t>وصيّة إبراهيم لأبي مسلم</w:t>
      </w:r>
      <w:bookmarkEnd w:id="16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وأوصى إبراهيم الإمام غلامه أبا مسلم بهذه الوصيّة الجهنمية التي خالفت شريعة </w:t>
      </w:r>
      <w:bookmarkStart w:id="164" w:name="pg16475_189228"/>
    </w:p>
    <w:p>
      <w:pPr>
        <w:pStyle w:val="BookText"/>
        <w:rPr/>
      </w:pPr>
      <w:bookmarkEnd w:id="164"/>
      <w:r>
        <w:rPr>
          <w:rFonts w:ascii="Amiri" w:hAnsi="Amiri" w:eastAsia="Amiri" w:cs="Amiri"/>
          <w:color w:val="111111"/>
          <w:sz w:val="28"/>
          <w:sz w:val="28"/>
          <w:szCs w:val="28"/>
          <w:rtl w:val="true"/>
          <w:lang w:bidi="ar-SA"/>
        </w:rPr>
        <w:t xml:space="preserve">اللّه، وقد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الرحمن، إنك منا أهل البيت، فاحفظ وصيّتي، انظر هذا الحيّ من اليمن فأكرمهم، وحلّ بين ظهرانيهم، فإنّ اللّه لا يتم هذا الأمر إلا بهم، وانظر هذا الحي من ربيعة فاتّهمهم في أمرهم، وانظر هذا الحي من مضر فإنّهم العدو القريب الدار، فاقتل من شككت في أمره، ومن وقع في نفسك منه شيء، وإن استطعت أن لا تدع بخراسان من يتكلّم بالعربيّة فافعل، فأيّما غلام بلغ خمسة أشبار فاقتله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وتمثّل هذه الوصيّة الشرّ، وعدم التحرّج في إراقة الدماء التي احتاط فيها الإسلام كأشدّ ما يكون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أبو مسلم بوصيّة إمامه، فأسرف في سفك الدماء، وانتهاك الحرمات،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ستمائة ألف عربي بالسيف صبراً عدا من قتل في الحرب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8757072_1280447820"/>
      <w:bookmarkStart w:id="166" w:name="_Toc61"/>
      <w:bookmarkEnd w:id="165"/>
      <w:r>
        <w:rPr>
          <w:rtl w:val="true"/>
        </w:rPr>
        <w:t>في خراسان</w:t>
      </w:r>
      <w:bookmarkEnd w:id="166"/>
    </w:p>
    <w:p>
      <w:pPr>
        <w:pStyle w:val="BookText"/>
        <w:rPr/>
      </w:pPr>
      <w:r>
        <w:rPr>
          <w:rFonts w:ascii="Amiri" w:hAnsi="Amiri" w:eastAsia="Amiri" w:cs="Amiri"/>
          <w:color w:val="111111"/>
          <w:sz w:val="28"/>
          <w:sz w:val="28"/>
          <w:szCs w:val="28"/>
          <w:rtl w:val="true"/>
          <w:lang w:bidi="ar-SA"/>
        </w:rPr>
        <w:t>وحينما تمّ ترشيح أبي مسلم زعيماً عاماً للقيادة العسكريّة من قبل إبراهيم الإمام، توجّه من فوره إلى خراسان ليقود الجماهير لحرب الأمويّين، وحين وصوله التقى بالدعاة، فخطب فيهم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أشعروا قلوبكم الجرأة، فإنّها من أسباب الظفر، وأكثروا من ذكر الضغائن، فإنّها تبعث على الإقدام، والزموا الطاعة فإنّها حصن المحارب</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ومثلت هذه الوصيّة خبرته العسكريّة، فقد دعا إلى الإقدام، وذكر الضغائن، </w:t>
      </w:r>
      <w:bookmarkStart w:id="167" w:name="pg16475_189229"/>
    </w:p>
    <w:p>
      <w:pPr>
        <w:pStyle w:val="BookText"/>
        <w:rPr/>
      </w:pPr>
      <w:bookmarkEnd w:id="167"/>
      <w:r>
        <w:rPr>
          <w:rFonts w:ascii="Amiri" w:hAnsi="Amiri" w:eastAsia="Amiri" w:cs="Amiri"/>
          <w:color w:val="111111"/>
          <w:sz w:val="28"/>
          <w:sz w:val="28"/>
          <w:szCs w:val="28"/>
          <w:rtl w:val="true"/>
          <w:lang w:bidi="ar-SA"/>
        </w:rPr>
        <w:t>والالتزام بالطاعة، وهذه الأمور من أهم الأسباب للظفر والتغلّب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أبو مسلم ينظم الحركة تنظيماً دقيقاً ورائعاً، وكان يصوّر للناس فساد الحكم الأموي وجوره وظلمه، وأنّ الحكم الجديد سوف ينشر العدل والرخاء والرفاهية بين الناس، وقد استجابت له الجماهير، والتفّوا حوله، وبذلك فقد تكوّنت النواة الأولى لجيوش بني العبّاس، وكان من مهارته العسكريّة أنّه استغل العصبية القبلية بين اليمانيين والمصريين، فقد أخذ يغذي هذه الظاهرة العدائية ويوقد نارها، فكلّما أوشك جمعهم أن أن يلتئم على حربه أوغر صدور طائفة على أخرى، وبذلك فقد شغلهم عن مناجزته ومقاومته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8757074_1280447820"/>
      <w:bookmarkStart w:id="169" w:name="_Toc62"/>
      <w:bookmarkEnd w:id="168"/>
      <w:r>
        <w:rPr>
          <w:rtl w:val="true"/>
        </w:rPr>
        <w:t>مع نصر بن سيّار</w:t>
      </w:r>
      <w:bookmarkEnd w:id="169"/>
    </w:p>
    <w:p>
      <w:pPr>
        <w:pStyle w:val="BookText"/>
        <w:rPr/>
      </w:pPr>
      <w:r>
        <w:rPr>
          <w:rFonts w:ascii="Amiri" w:hAnsi="Amiri" w:eastAsia="Amiri" w:cs="Amiri"/>
          <w:color w:val="111111"/>
          <w:sz w:val="28"/>
          <w:sz w:val="28"/>
          <w:szCs w:val="28"/>
          <w:rtl w:val="true"/>
          <w:lang w:bidi="ar-SA"/>
        </w:rPr>
        <w:t xml:space="preserve">أما نصر بن سيار فهو من أقوى ولاة الأمويّين، ومن أكثرهم تعقلاً للأحداث وقد رأى قوة أبي مسلم وما يتمتع به من القابليات التي يوشك أن تقضي على الإمبراطورية الأمويّة، فكتب إلى عاهل الشام مروان بن محمّد رسالة يستنهضه فيها ليمدّه بقوّة عسكريّة لمقاومة أبي مسلم، وكتب في رسالته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بَيْنَ الرَّمادِ وَمِيضَ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وَيُوشك أن يكونَ لَهُ ضِرام</w:t>
      </w:r>
    </w:p>
    <w:p>
      <w:pPr>
        <w:pStyle w:val="BookText"/>
        <w:rPr/>
      </w:pPr>
      <w:r>
        <w:rPr>
          <w:rFonts w:ascii="Amiri" w:hAnsi="Amiri" w:eastAsia="Amiri" w:cs="Amiri"/>
          <w:color w:val="111111"/>
          <w:sz w:val="28"/>
          <w:sz w:val="28"/>
          <w:szCs w:val="28"/>
          <w:rtl w:val="true"/>
          <w:lang w:bidi="ar-SA"/>
        </w:rPr>
        <w:t>فَإِنَّ النار بالعيدان تذكى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الحرب أولُها كَلامُ</w:t>
      </w:r>
    </w:p>
    <w:p>
      <w:pPr>
        <w:pStyle w:val="BookText"/>
        <w:rPr/>
      </w:pPr>
      <w:r>
        <w:rPr>
          <w:rFonts w:ascii="Amiri" w:hAnsi="Amiri" w:eastAsia="Amiri" w:cs="Amiri"/>
          <w:color w:val="111111"/>
          <w:sz w:val="28"/>
          <w:sz w:val="28"/>
          <w:szCs w:val="28"/>
          <w:rtl w:val="true"/>
          <w:lang w:bidi="ar-SA"/>
        </w:rPr>
        <w:t>فَإِنْ لَمْ يُطْفِها عُقلاءُ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وَقُودَها جُثَثٌ وَهامُ</w:t>
      </w:r>
    </w:p>
    <w:p>
      <w:pPr>
        <w:pStyle w:val="BookText"/>
        <w:rPr/>
      </w:pPr>
      <w:r>
        <w:rPr>
          <w:rFonts w:ascii="Amiri" w:hAnsi="Amiri" w:eastAsia="Amiri" w:cs="Amiri"/>
          <w:color w:val="111111"/>
          <w:sz w:val="28"/>
          <w:sz w:val="28"/>
          <w:szCs w:val="28"/>
          <w:rtl w:val="true"/>
          <w:lang w:bidi="ar-SA"/>
        </w:rPr>
        <w:t>أَقولُ مِنَ التَّعَجُبِ لَيتَ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أيقاظ أُمَيَّةُ أَمْ نِيامُ</w:t>
      </w:r>
    </w:p>
    <w:p>
      <w:pPr>
        <w:pStyle w:val="BookText"/>
        <w:rPr/>
      </w:pPr>
      <w:r>
        <w:rPr>
          <w:rFonts w:ascii="Amiri" w:hAnsi="Amiri" w:eastAsia="Amiri" w:cs="Amiri"/>
          <w:color w:val="111111"/>
          <w:sz w:val="28"/>
          <w:sz w:val="28"/>
          <w:szCs w:val="28"/>
          <w:rtl w:val="true"/>
          <w:lang w:bidi="ar-SA"/>
        </w:rPr>
        <w:t>فَإِن كَانُوا لِحينهم نياماً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قوموا فَقَدْ حانَ القِيامُ</w:t>
      </w:r>
    </w:p>
    <w:p>
      <w:pPr>
        <w:pStyle w:val="BookText"/>
        <w:rPr/>
      </w:pPr>
      <w:r>
        <w:rPr>
          <w:rFonts w:ascii="Amiri" w:hAnsi="Amiri" w:eastAsia="Amiri" w:cs="Amiri"/>
          <w:color w:val="111111"/>
          <w:sz w:val="28"/>
          <w:sz w:val="28"/>
          <w:szCs w:val="28"/>
          <w:rtl w:val="true"/>
          <w:lang w:bidi="ar-SA"/>
        </w:rPr>
        <w:t xml:space="preserve">وعجز مروان عن إجابته، فكتب إليه يخبره بضعفه وعجزه عن إخماد تلك النار، وجاء في آخر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الشاهد ما لا يراه الغائب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نصر رسالة أخرى إلى والي العراق يزيد بن عمر بن هبيرة يطلب منه أن </w:t>
      </w:r>
    </w:p>
    <w:p>
      <w:pPr>
        <w:pStyle w:val="BookText"/>
        <w:rPr/>
      </w:pPr>
      <w:r>
        <w:rPr>
          <w:rFonts w:ascii="Amiri" w:hAnsi="Amiri" w:eastAsia="Amiri" w:cs="Amiri"/>
          <w:color w:val="111111"/>
          <w:sz w:val="28"/>
          <w:sz w:val="28"/>
          <w:szCs w:val="28"/>
          <w:rtl w:val="true"/>
          <w:lang w:bidi="ar-SA"/>
        </w:rPr>
        <w:t xml:space="preserve">يمدّه بقوّة عسكرية لمقاومة أبي مسلم، وكتب في آخر رسالته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يَزِيدَ وخَيرُ القَولِ أَصْدَقُهُ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تَبَيَّنْتُ أَن لا خير في الكَذِبِ</w:t>
      </w:r>
    </w:p>
    <w:p>
      <w:pPr>
        <w:pStyle w:val="BookText"/>
        <w:rPr/>
      </w:pPr>
      <w:r>
        <w:rPr>
          <w:rFonts w:ascii="Amiri" w:hAnsi="Amiri" w:eastAsia="Amiri" w:cs="Amiri"/>
          <w:color w:val="111111"/>
          <w:sz w:val="28"/>
          <w:sz w:val="28"/>
          <w:szCs w:val="28"/>
          <w:rtl w:val="true"/>
          <w:lang w:bidi="ar-SA"/>
        </w:rPr>
        <w:t>بِأنَّ أرضَ خُراسانٍ رَأيتُ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 إِذا أَفْرَخَتْ حُدِّثْتَ بِالعَجَبِ</w:t>
      </w:r>
    </w:p>
    <w:p>
      <w:pPr>
        <w:pStyle w:val="BookText"/>
        <w:rPr/>
      </w:pPr>
      <w:r>
        <w:rPr>
          <w:rFonts w:ascii="Amiri" w:hAnsi="Amiri" w:eastAsia="Amiri" w:cs="Amiri"/>
          <w:color w:val="111111"/>
          <w:sz w:val="28"/>
          <w:sz w:val="28"/>
          <w:szCs w:val="28"/>
          <w:rtl w:val="true"/>
          <w:lang w:bidi="ar-SA"/>
        </w:rPr>
        <w:t>فراخُ عامين إِلَّا أَنَّها كَبُرَتْ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طرْنَ وَقَدْ سُرْبِلْنَ بِالزَّغَبِ</w:t>
      </w:r>
    </w:p>
    <w:p>
      <w:pPr>
        <w:pStyle w:val="BookText"/>
        <w:rPr/>
      </w:pPr>
      <w:r>
        <w:rPr>
          <w:rFonts w:ascii="Amiri" w:hAnsi="Amiri" w:eastAsia="Amiri" w:cs="Amiri"/>
          <w:color w:val="111111"/>
          <w:sz w:val="28"/>
          <w:sz w:val="28"/>
          <w:szCs w:val="28"/>
          <w:rtl w:val="true"/>
          <w:lang w:bidi="ar-SA"/>
        </w:rPr>
        <w:t>فَإِن يَطِرْنَ وَلَمْ يُحْتَلْ لَهُنَّ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يُلْهِبْنَ نِيرَانَ حَربٍ أَيَّمَا لَهَبٍ</w:t>
      </w:r>
    </w:p>
    <w:p>
      <w:pPr>
        <w:pStyle w:val="BookText"/>
        <w:rPr/>
      </w:pPr>
      <w:r>
        <w:rPr>
          <w:rFonts w:ascii="Amiri" w:hAnsi="Amiri" w:eastAsia="Amiri" w:cs="Amiri"/>
          <w:color w:val="111111"/>
          <w:sz w:val="28"/>
          <w:sz w:val="28"/>
          <w:szCs w:val="28"/>
          <w:rtl w:val="true"/>
          <w:lang w:bidi="ar-SA"/>
        </w:rPr>
        <w:t xml:space="preserve">فقال يزيد لحامل الرسالة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لصاحبك لا غلبة إلا بكثرة، فليس عندي رجل</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وفكّر نصر في الخروج من هذه الأزمة، فأرسل إلى كلّ من الكرماني وشيبان الخارجي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رَبيعةَ في مَرْوِ وفي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اغْضَبوا قبلَ أَنْ لَا يَنْفَعَ الغَضَبُ</w:t>
      </w:r>
    </w:p>
    <w:p>
      <w:pPr>
        <w:pStyle w:val="BookText"/>
        <w:rPr/>
      </w:pPr>
      <w:r>
        <w:rPr>
          <w:rFonts w:ascii="Amiri" w:hAnsi="Amiri" w:eastAsia="Amiri" w:cs="Amiri"/>
          <w:color w:val="111111"/>
          <w:sz w:val="28"/>
          <w:sz w:val="28"/>
          <w:szCs w:val="28"/>
          <w:rtl w:val="true"/>
          <w:lang w:bidi="ar-SA"/>
        </w:rPr>
        <w:t>وَلْيَنْصِبوا الْحَرْبَ إِنَّ الْقَوْمَ قَدْ نَصَبوا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 يُحرَّقُ في حافاتها الحَطَبُ</w:t>
      </w:r>
    </w:p>
    <w:p>
      <w:pPr>
        <w:pStyle w:val="BookText"/>
        <w:rPr/>
      </w:pPr>
      <w:r>
        <w:rPr>
          <w:rFonts w:ascii="Amiri" w:hAnsi="Amiri" w:eastAsia="Amiri" w:cs="Amiri"/>
          <w:color w:val="111111"/>
          <w:sz w:val="28"/>
          <w:sz w:val="28"/>
          <w:szCs w:val="28"/>
          <w:rtl w:val="true"/>
          <w:lang w:bidi="ar-SA"/>
        </w:rPr>
        <w:t>ما بالكُم تُنْشِبُونَ الْحَرب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أَهْلَ الْحِجَى عَنْ رَأْيكُمْ غُيُبُ</w:t>
      </w:r>
    </w:p>
    <w:p>
      <w:pPr>
        <w:pStyle w:val="BookText"/>
        <w:rPr/>
      </w:pPr>
      <w:r>
        <w:rPr>
          <w:rFonts w:ascii="Amiri" w:hAnsi="Amiri" w:eastAsia="Amiri" w:cs="Amiri"/>
          <w:color w:val="111111"/>
          <w:sz w:val="28"/>
          <w:sz w:val="28"/>
          <w:szCs w:val="28"/>
          <w:rtl w:val="true"/>
          <w:lang w:bidi="ar-SA"/>
        </w:rPr>
        <w:t>وتَشْرِكُونَ عَدُوّاً قَدْ أحَاطَ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تَجَمَّعَ لا دِينُ وَلَا حَسَبُ</w:t>
      </w:r>
    </w:p>
    <w:p>
      <w:pPr>
        <w:pStyle w:val="BookText"/>
        <w:rPr/>
      </w:pPr>
      <w:r>
        <w:rPr>
          <w:rFonts w:ascii="Amiri" w:hAnsi="Amiri" w:eastAsia="Amiri" w:cs="Amiri"/>
          <w:color w:val="111111"/>
          <w:sz w:val="28"/>
          <w:sz w:val="28"/>
          <w:szCs w:val="28"/>
          <w:rtl w:val="true"/>
          <w:lang w:bidi="ar-SA"/>
        </w:rPr>
        <w:t>لا عُرْبُ مِثْلُكُمْ في النَّاسِ نَعْرِفُهُمْ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صريح مُوال إِن هُمْ نُسِبُوا</w:t>
      </w:r>
    </w:p>
    <w:p>
      <w:pPr>
        <w:pStyle w:val="BookText"/>
        <w:rPr/>
      </w:pPr>
      <w:r>
        <w:rPr>
          <w:rFonts w:ascii="Amiri" w:hAnsi="Amiri" w:eastAsia="Amiri" w:cs="Amiri"/>
          <w:color w:val="111111"/>
          <w:sz w:val="28"/>
          <w:sz w:val="28"/>
          <w:szCs w:val="28"/>
          <w:rtl w:val="true"/>
          <w:lang w:bidi="ar-SA"/>
        </w:rPr>
        <w:t>قَوْمٌ يَقولونَ قولاً ما سَمِعْتُ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ولا جاءَتْ بِهِ الْكُتُبُ</w:t>
      </w:r>
    </w:p>
    <w:p>
      <w:pPr>
        <w:pStyle w:val="BookText"/>
        <w:rPr/>
      </w:pPr>
      <w:r>
        <w:rPr>
          <w:rFonts w:ascii="Amiri" w:hAnsi="Amiri" w:eastAsia="Amiri" w:cs="Amiri"/>
          <w:color w:val="111111"/>
          <w:sz w:val="28"/>
          <w:sz w:val="28"/>
          <w:szCs w:val="28"/>
          <w:rtl w:val="true"/>
          <w:lang w:bidi="ar-SA"/>
        </w:rPr>
        <w:t>مَنْ كانَ يَسْأَلُني عَنْ أَصْلِ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دِينَهُمُ أن يُقتَلَ العَرَبُ </w:t>
      </w:r>
      <w:r>
        <w:rPr>
          <w:rStyle w:val="FootnoteAnchor"/>
          <w:rtl w:val="true"/>
        </w:rPr>
        <w:footnoteReference w:id="18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تجد رسائل نصر ولا شعره الحماسي في التغلب على الأحداث، فقد اتسع </w:t>
      </w:r>
      <w:bookmarkStart w:id="170" w:name="pg16475_189231"/>
    </w:p>
    <w:p>
      <w:pPr>
        <w:pStyle w:val="BookText"/>
        <w:rPr/>
      </w:pPr>
      <w:bookmarkEnd w:id="170"/>
      <w:r>
        <w:rPr>
          <w:rFonts w:ascii="Amiri" w:hAnsi="Amiri" w:eastAsia="Amiri" w:cs="Amiri"/>
          <w:color w:val="111111"/>
          <w:sz w:val="28"/>
          <w:sz w:val="28"/>
          <w:szCs w:val="28"/>
          <w:rtl w:val="true"/>
          <w:lang w:bidi="ar-SA"/>
        </w:rPr>
        <w:t xml:space="preserve">نطاق الثورة، وامتدّت وشملت جميع حواضر خراسان، فقد سقطت بيد أبي مسلم، وعيّن عليها ولاة من قبله، وقد طرب أبو مسلم من النصر الذي أحرزه، وأخذ ينشد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بِالحَزْمِ والكتمانِ ما عَجِزَتْ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مُلوكُ بَني مروان إِذْ حَشَدُوا</w:t>
      </w:r>
    </w:p>
    <w:p>
      <w:pPr>
        <w:pStyle w:val="BookText"/>
        <w:rPr/>
      </w:pPr>
      <w:r>
        <w:rPr>
          <w:rFonts w:ascii="Amiri" w:hAnsi="Amiri" w:eastAsia="Amiri" w:cs="Amiri"/>
          <w:color w:val="111111"/>
          <w:sz w:val="28"/>
          <w:sz w:val="28"/>
          <w:szCs w:val="28"/>
          <w:rtl w:val="true"/>
          <w:lang w:bidi="ar-SA"/>
        </w:rPr>
        <w:t>ما زِلْتُ أَسْعَى بِجُهدِي فِي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والقومُ في غَفْلَةٍ بالشام قَدْ رَقَدوا</w:t>
      </w:r>
    </w:p>
    <w:p>
      <w:pPr>
        <w:pStyle w:val="BookText"/>
        <w:rPr/>
      </w:pPr>
      <w:r>
        <w:rPr>
          <w:rFonts w:ascii="Amiri" w:hAnsi="Amiri" w:eastAsia="Amiri" w:cs="Amiri"/>
          <w:color w:val="111111"/>
          <w:sz w:val="28"/>
          <w:sz w:val="28"/>
          <w:szCs w:val="28"/>
          <w:rtl w:val="true"/>
          <w:lang w:bidi="ar-SA"/>
        </w:rPr>
        <w:t>حتّى طَرَقْتُهُمْ بِالسِّيفِ فَانتبهوا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نَومَةٍ لَمْ يَنْمُها قبلَهُمْ أَحَدُ</w:t>
      </w:r>
    </w:p>
    <w:p>
      <w:pPr>
        <w:pStyle w:val="BookText"/>
        <w:rPr/>
      </w:pPr>
      <w:r>
        <w:rPr>
          <w:rFonts w:ascii="Amiri" w:hAnsi="Amiri" w:eastAsia="Amiri" w:cs="Amiri"/>
          <w:color w:val="111111"/>
          <w:sz w:val="28"/>
          <w:sz w:val="28"/>
          <w:szCs w:val="28"/>
          <w:rtl w:val="true"/>
          <w:lang w:bidi="ar-SA"/>
        </w:rPr>
        <w:t>وَمَنْ رَعَى غَنَماً في أرضِ مُسْبعَةٍ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ونام عَنْها تَولّى رَعْيّها الأَسَدُ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وانبرت جيوش أبي مسلم تحتلّ المدن والحصون، وتلحق بالأمويّين الخسائر الفادحة في الأرواح والأموال، ولم يستطع نصر الوقوف أمام تلك القوى الهائلة، فانهزم راكباً جواده وسلك المفازة بين الريّ وهمدان، فمات بها كمداً </w:t>
      </w:r>
      <w:r>
        <w:rPr>
          <w:rStyle w:val="FootnoteAnchor"/>
          <w:rtl w:val="true"/>
        </w:rPr>
        <w:footnoteReference w:id="186"/>
      </w:r>
      <w:r>
        <w:rPr>
          <w:rFonts w:ascii="Amiri" w:hAnsi="Amiri" w:eastAsia="Amiri" w:cs="Amiri"/>
          <w:color w:val="111111"/>
          <w:sz w:val="28"/>
          <w:sz w:val="28"/>
          <w:szCs w:val="28"/>
          <w:rtl w:val="true"/>
          <w:lang w:bidi="ar-SA"/>
        </w:rPr>
        <w:t>، وبعدما احتل أبو مسلم خراسان وما والاها من المدن والقرى اتّجه بعد ذلك إلى تحرير العراق، وسارت جيوشه كالموج تخفق عليها الرايات السود التي هي شعار بني العبّاس، فقامت باحتلال العراق من دون أن تلاقى أي مقاومة تذكر، وقد برزت بذلك حكومة بني العبّاس على يد أبي مسلم</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8757076_1280447820"/>
      <w:bookmarkStart w:id="172" w:name="_Toc63"/>
      <w:bookmarkEnd w:id="171"/>
      <w:r>
        <w:rPr>
          <w:rtl w:val="true"/>
        </w:rPr>
        <w:t xml:space="preserve">موقف الإمام الصادق </w:t>
      </w:r>
      <w:r>
        <w:rPr>
          <w:rtl w:val="true"/>
        </w:rPr>
        <w:t>(</w:t>
      </w:r>
      <w:r>
        <w:rPr>
          <w:rtl w:val="true"/>
        </w:rPr>
        <w:t>عَلَيهِ السَّلَامُ</w:t>
      </w:r>
      <w:r>
        <w:rPr>
          <w:rtl w:val="true"/>
        </w:rPr>
        <w:t>)</w:t>
      </w:r>
      <w:bookmarkEnd w:id="17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وتميّز موقف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بالحياد، وعدم القيام بأيّ نشاط سياسي، فإنّه كان يعلم بإخفاقه، وعدم عائدته على الأمّة بأي مكسب سوى الضرر الشامل الذي يجرّ للمجتمع كثيراً من النكبات والخطوب، وقد أصر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w:t>
      </w:r>
      <w:bookmarkStart w:id="173" w:name="pg16475_189232"/>
    </w:p>
    <w:p>
      <w:pPr>
        <w:pStyle w:val="BookText"/>
        <w:rPr/>
      </w:pPr>
      <w:bookmarkEnd w:id="173"/>
      <w:r>
        <w:rPr>
          <w:rFonts w:ascii="Amiri" w:hAnsi="Amiri" w:eastAsia="Amiri" w:cs="Amiri"/>
          <w:color w:val="111111"/>
          <w:sz w:val="28"/>
          <w:sz w:val="28"/>
          <w:szCs w:val="28"/>
          <w:rtl w:val="true"/>
          <w:lang w:bidi="ar-SA"/>
        </w:rPr>
        <w:t>الخطّة في موقفه مع العلويّين، ومع دعاة الدولة العبّاسية، وبيان ذلك</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8757078_1280447820"/>
      <w:bookmarkStart w:id="175" w:name="_Toc64"/>
      <w:bookmarkEnd w:id="174"/>
      <w:r>
        <w:rPr>
          <w:rtl w:val="true"/>
        </w:rPr>
        <w:t xml:space="preserve">الإمام </w:t>
      </w:r>
      <w:r>
        <w:rPr>
          <w:rtl w:val="true"/>
        </w:rPr>
        <w:t>(</w:t>
      </w:r>
      <w:r>
        <w:rPr>
          <w:rtl w:val="true"/>
        </w:rPr>
        <w:t>عَلَيهِ السَّلَامُ</w:t>
      </w:r>
      <w:r>
        <w:rPr>
          <w:rtl w:val="true"/>
        </w:rPr>
        <w:t xml:space="preserve">) </w:t>
      </w:r>
      <w:r>
        <w:rPr>
          <w:rtl w:val="true"/>
        </w:rPr>
        <w:t>مع العلويّين</w:t>
      </w:r>
      <w:bookmarkEnd w:id="175"/>
    </w:p>
    <w:p>
      <w:pPr>
        <w:pStyle w:val="BookText"/>
        <w:rPr/>
      </w:pPr>
      <w:r>
        <w:rPr>
          <w:rFonts w:ascii="Amiri" w:hAnsi="Amiri" w:eastAsia="Amiri" w:cs="Amiri"/>
          <w:color w:val="111111"/>
          <w:sz w:val="28"/>
          <w:sz w:val="28"/>
          <w:szCs w:val="28"/>
          <w:rtl w:val="true"/>
          <w:lang w:bidi="ar-SA"/>
        </w:rPr>
        <w:t xml:space="preserve">واستشف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الغيب أن الخلافة بعد سقوط الدولة الأمويّة لا بد أن تؤول إلى العبّاسيّين، وليس للسادة العلويّين فيها أي نصيب، وكان يمعن في نصحهم، وتحذيرهم من التصدّي لطلب الحكم، وقد روى المؤرّخون بوادر كثيرة من تحذيره لأبناء عمه من مقاومة العبّاسيّين ومناهضتهم، ومما رواه المؤرّخون أنّ العلويّين والعبّاسيّين أيّام الحكم الأموي اجتمعوا واتفقوا على مبايعة محمّد ذي النفس الزكية، فأرسلوا خلف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وعرضوا عليه ذلك، فنهاهم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تَفْعَلُوا فَإِنَّ الْأَمْرَ لَمْ يَأْتِ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عبداللّه بن الحسن أنّ ذلك حسداً من الإمام لابنه، فنظر إليه برحمة وشفقة، وكشف له الواقع الذي يجهله عبد 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يَحْمِلُني، وَلكِنَّ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أبي العبّاس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وَأَبْناءَهُمْ 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متأثراً، فتبعه عبدالصمد وأبو جعفر المنصور،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أتقول ذلك ؟</w:t>
      </w:r>
    </w:p>
    <w:p>
      <w:pPr>
        <w:pStyle w:val="BookText"/>
        <w:rPr/>
      </w:pPr>
      <w:r>
        <w:rPr>
          <w:rFonts w:ascii="Amiri" w:hAnsi="Amiri" w:eastAsia="Amiri" w:cs="Amiri"/>
          <w:color w:val="111111"/>
          <w:sz w:val="28"/>
          <w:sz w:val="28"/>
          <w:szCs w:val="28"/>
          <w:rtl w:val="true"/>
          <w:lang w:bidi="ar-SA"/>
        </w:rPr>
        <w:t>لقد أرادا أن يطلعهم على الأمر، فقد كانا عالمين بما خصّ اللّه به الإمام من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وَاللّه أَقولُهُ وَأَعْلَمُه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على يقين لا يخامره الشكّ أنّ الملك يؤول إلى بني العبّاس، وليس للعلويّين فيه أي نصيب، وقد 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نصيحة عبداللّه بن الحسن في أن يعزب عن الخلافة، ولا يورّط نفسه وابنيه، وكان ممّا قاله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bookmarkStart w:id="176" w:name="pg16475_189233"/>
    </w:p>
    <w:p>
      <w:pPr>
        <w:pStyle w:val="BookText"/>
        <w:rPr/>
      </w:pPr>
      <w:bookmarkEnd w:id="176"/>
      <w:r>
        <w:rPr>
          <w:rFonts w:ascii="Amiri" w:hAnsi="Amiri" w:eastAsia="Amiri" w:cs="Amiri"/>
          <w:color w:val="111111"/>
          <w:sz w:val="28"/>
          <w:sz w:val="28"/>
          <w:szCs w:val="28"/>
          <w:rtl w:val="true"/>
          <w:lang w:bidi="ar-SA"/>
        </w:rPr>
        <w:t xml:space="preserve">ما هِيَ إِلَيْكَ، وَلَا إِلى ابْنَيْكَ، وَلَكِنَّها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ابْنَيْكَ لَمَقْتولان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العلم، وهذا الإيحاء مستمد من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أوصياؤه، وورثة علمه، وسدنة حكمته، وموطن أسراره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 أبناء عمّه النصيحة، وأشار عليهم بما فيه نجاتهم، وأعلمهم أنّهم لن ينالوا هذا الأمر، ولو تابعوه لجنّبوا أنفسهم المهالك والمصاعب، وما فجعوا الأمّة برزاياهم، ولكنّهم رضي اللّه عنهم لهم عذرهم، فقد لاقوا المزيد من الذل والهوان من تلك السلطات الظالمة، التي لم تأل جهداً في قهر العلويّين، وإرغامهم على ما يكرهون، فانطلقوا إلى ساحات الجهاد أحراراً، وماتواكراماً تحت ظلال الأسنة، وسنعرض لثورتهم في البحوث الآتية</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8757080_1280447820"/>
      <w:bookmarkStart w:id="178" w:name="_Toc65"/>
      <w:bookmarkEnd w:id="177"/>
      <w:r>
        <w:rPr>
          <w:rtl w:val="true"/>
        </w:rPr>
        <w:t>مع أبي سلمة</w:t>
      </w:r>
      <w:bookmarkEnd w:id="178"/>
    </w:p>
    <w:p>
      <w:pPr>
        <w:pStyle w:val="BookText"/>
        <w:rPr/>
      </w:pPr>
      <w:r>
        <w:rPr>
          <w:rFonts w:ascii="Amiri" w:hAnsi="Amiri" w:eastAsia="Amiri" w:cs="Amiri"/>
          <w:color w:val="111111"/>
          <w:sz w:val="28"/>
          <w:sz w:val="28"/>
          <w:szCs w:val="28"/>
          <w:rtl w:val="true"/>
          <w:lang w:bidi="ar-SA"/>
        </w:rPr>
        <w:t xml:space="preserve">ولمّا أشرفت الدولة الأمويّة على السقوط تحت وطأة ضربات الجيوش العبّاسيّة، رأى أبو سلمة الذي كان يلقب بوزير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يحوّل الخلافة إلى العلويّين، وسواء أكان ذلك عن جد وإخلاص أم عن مكيدة وخديعة، فقد كتب إلى ثلاثة من العلويّين يعرض عليهم ما فكر به،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المحض، وعمر الأشرف ابن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وسلّم رسائله إلى مولى من مواليهم الذين يقطنون بالكوفة، وأوصاه بما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اقصد أوّلاً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أجاب فأبطل الكتابين الآخرين، فإن لم يجب فالق عبداللّه المحض، فإن أجاب فأبطل كتاب عمر الأشرف، وإن لم يجب فالق عمر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الرسول حتّى انتهى إلى يثرب، فبدأ بمقابلة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فسلّمه الكتاب، فتناول الكتاب وقرأه، والتفت إلى الرسول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وأبو سَلَمَةَ وَهُوَ شيعةٌ 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وانبرى الرسول للإمام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الكتاب، وأجب عليه بما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لخادمه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السِّراجَ مِنّي، فأدناه، فوضع الكتاب على النار حتّى 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تجيبه ؟</w:t>
      </w:r>
    </w:p>
    <w:p>
      <w:pPr>
        <w:pStyle w:val="BookText"/>
        <w:rPr/>
      </w:pPr>
      <w:r>
        <w:rPr>
          <w:rFonts w:ascii="Amiri" w:hAnsi="Amiri" w:eastAsia="Amiri" w:cs="Amiri"/>
          <w:color w:val="111111"/>
          <w:sz w:val="28"/>
          <w:sz w:val="28"/>
          <w:szCs w:val="28"/>
          <w:rtl w:val="true"/>
          <w:lang w:bidi="ar-SA"/>
        </w:rPr>
        <w:t>قَدْ رَأَيْتَ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وتمثل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مُوقِداً ناراً لغيركَ ضَوْؤُها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حاطباً فِي غَيْرِ حَبْلِكَ تَحطِبُ</w:t>
      </w:r>
    </w:p>
    <w:p>
      <w:pPr>
        <w:pStyle w:val="BookText"/>
        <w:rPr/>
      </w:pPr>
      <w:r>
        <w:rPr>
          <w:rFonts w:ascii="Amiri" w:hAnsi="Amiri" w:eastAsia="Amiri" w:cs="Amiri"/>
          <w:color w:val="111111"/>
          <w:sz w:val="28"/>
          <w:sz w:val="28"/>
          <w:szCs w:val="28"/>
          <w:rtl w:val="true"/>
          <w:lang w:bidi="ar-SA"/>
        </w:rPr>
        <w:t xml:space="preserve">ونظم أبو هريرة الأبار تلميذ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لحرق الإمام لكتاب أبي سلمة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دَعا الداعونَ مَولايَ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لِيُثني عَلَيهِ عَزْمَهُ بصواب</w:t>
      </w:r>
    </w:p>
    <w:p>
      <w:pPr>
        <w:pStyle w:val="BookText"/>
        <w:rPr/>
      </w:pPr>
      <w:r>
        <w:rPr>
          <w:rFonts w:ascii="Amiri" w:hAnsi="Amiri" w:eastAsia="Amiri" w:cs="Amiri"/>
          <w:color w:val="111111"/>
          <w:sz w:val="28"/>
          <w:sz w:val="28"/>
          <w:szCs w:val="28"/>
          <w:rtl w:val="true"/>
          <w:lang w:bidi="ar-SA"/>
        </w:rPr>
        <w:t>وَلَمّا دَعَوهُ بِالْكتابِ أَجابَهُمْ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بحرْقِ الْكِتابِ دونَ رَدُ جَواب</w:t>
      </w:r>
    </w:p>
    <w:p>
      <w:pPr>
        <w:pStyle w:val="BookText"/>
        <w:rPr/>
      </w:pPr>
      <w:r>
        <w:rPr>
          <w:rFonts w:ascii="Amiri" w:hAnsi="Amiri" w:eastAsia="Amiri" w:cs="Amiri"/>
          <w:color w:val="111111"/>
          <w:sz w:val="28"/>
          <w:sz w:val="28"/>
          <w:szCs w:val="28"/>
          <w:rtl w:val="true"/>
          <w:lang w:bidi="ar-SA"/>
        </w:rPr>
        <w:t>وما كانَ مَولايَ كَمُشرِي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مُلبِساً منها الرَّدى بِثَوابِ</w:t>
      </w:r>
    </w:p>
    <w:p>
      <w:pPr>
        <w:pStyle w:val="BookText"/>
        <w:rPr/>
      </w:pPr>
      <w:r>
        <w:rPr>
          <w:rFonts w:ascii="Amiri" w:hAnsi="Amiri" w:eastAsia="Amiri" w:cs="Amiri"/>
          <w:color w:val="111111"/>
          <w:sz w:val="28"/>
          <w:sz w:val="28"/>
          <w:szCs w:val="28"/>
          <w:rtl w:val="true"/>
          <w:lang w:bidi="ar-SA"/>
        </w:rPr>
        <w:t>ولكنَّهُ للّه فى الأَرضِ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إلى خَيرٍ وحُسنِ مآب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فخرج الرسول آيساً من عنده، وأتى عبداللّه بن الحسن، ودفع إليه الكتاب فقرأه وابتهج، فلمّا كان من الغد أتى منزل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فقابله الإمام بمزيد من الحفاوة والتكريم،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ما أَتى بِكَ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أجل من أن يوصف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w:t>
      </w:r>
    </w:p>
    <w:p>
      <w:pPr>
        <w:pStyle w:val="BookText"/>
        <w:rPr/>
      </w:pPr>
      <w:r>
        <w:rPr>
          <w:rFonts w:ascii="Amiri" w:hAnsi="Amiri" w:eastAsia="Amiri" w:cs="Amiri"/>
          <w:color w:val="111111"/>
          <w:sz w:val="28"/>
          <w:sz w:val="28"/>
          <w:szCs w:val="28"/>
          <w:rtl w:val="true"/>
          <w:lang w:bidi="ar-SA"/>
        </w:rPr>
        <w:t>هذا كتاب أبي سلمة يدعوني إلى الخلافة، وقد قدمت عليه شيعتنا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الإمام بعطف ورفق، وقدّم له النصيحة، وعرفه أنّ هذا لا واقع 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وَ مَتى كَانَ أَهْلُ خُراسانَ شِيعَةٌ لَكَ ؟ أَنْتَ بَعَثْتَ أَبَا مُسْلِمٍ إِلَىٰ خُرَاسَانَ، وَأَنْتَ أَمَرْتَهُمْ بِلِبْسِ السَّوادِ، هَلْ تَعْرِفْ أَحَداً مِنْهُمْ بِاسْمِهِ أَوْ بِصُورَتِهِ ؟ فَكَيْفَ يَكُونُونَ شيعَةٌ لَكَ، وَأَنْتَ لَا تَعْرِفُهُمْ وَهُمْ لَا يَعْرِفُونَكَ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على النقاط، وكلّمه بمنطق العقل، إلّا أن عبد اللّه أخذ يحاججه بحجج هي أوهى من بيت العنكبوت، وقطع الإمام حديثه،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اللّه أَنِّي أَوْجِبُ النَّصْحَ عَلَى نَفْسِي لِكُلِّ مُسْلِمٍ، فَكَيْفَ أُؤَخِّرُهُ عَنْكَ، فَلَا تُمَنِّ نَفْسَكَ الأباطيل، فَإِنَّ هَذِهِ الدَّوْلَةَ سَتَتِمُ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جَاءَنِي مِثْلُ هذا الْكِتابِ الَّذِي جاءَكَ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وكشف الإمام في حديثه المشرق صفحة من صفحات الغد الذي يجهله عبد اللّه، من مصير الخلافة لبني العبّاس، وعقم المعارضة، ولم تمض الأيّام حتّى تحقق ما تحدّث به الإمام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أية حال، فقد كان 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لدعوة أبي سلمة يحمل جانباً كبيراً من الأصالة والعمق في مجريات الأحداث، فإنّ دعوة أبي سلمة إن كان جاداً فيها، فلیست هي بداعي الإيمان بحق العلويّين في الخلافة، وإنما كانت ناشئة من دواع أخرى من ضياع مصالحه وأغراضه الشخصيّة، فلماذا لم يراسلهم قبل هذا الوقت </w:t>
      </w:r>
      <w:bookmarkStart w:id="179" w:name="pg16475_189236"/>
    </w:p>
    <w:p>
      <w:pPr>
        <w:pStyle w:val="BookText"/>
        <w:rPr/>
      </w:pPr>
      <w:bookmarkEnd w:id="179"/>
      <w:r>
        <w:rPr>
          <w:rFonts w:ascii="Amiri" w:hAnsi="Amiri" w:eastAsia="Amiri" w:cs="Amiri"/>
          <w:color w:val="111111"/>
          <w:sz w:val="28"/>
          <w:sz w:val="28"/>
          <w:szCs w:val="28"/>
          <w:rtl w:val="true"/>
          <w:lang w:bidi="ar-SA"/>
        </w:rPr>
        <w:t xml:space="preserve">الذي تمّ فيه الأمر لبنى العبّاس، مضافاً إلى أن الجيوش العبّاسية بقادتها لم تكن شيعة للعلويّين، وإنّما هي شيعة لبني العبّاس، فكيف يستجيب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لدعوة أبي سلمة مع هذه التيارات المحفوفة بالأخطار ؟ على أنّ عبداللّه بن الحسن قد استجاب له، فماذا جنى منه غير الدمار الشامل له ولأسرته، ولم يخف أمر أبي سلمة على العبّاسيّين، فقد أحاطوه بعيونهم التي كانت تسجّل جميع كانت تسجل جميع أعماله، وتراقب جميع تحرّكاته وترفعها إلى العبّاسيّين، فاتفق السفّاح وأخوه المنصور على أن يخرج المنصور لزيارة أبي مسلم، ويحدثه بأمر أبي سلمة، ويطلب منه القيام باغتياله، فخرج المنصور والتقى بأبي مسلم، وعرض عليه أمر أبي سلمة، فقال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أفعلها أبو سلمة، أنا أكفيكموه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أحد قواده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 بن أنس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الكوفة فاقتل أبا سلمة حيث لقيته، فسار إلى الكوفة مع جماعة من جنوده، وكان أبو سلمة يسمر عند السفّاح الذي تظاهر بإعلان العفو والرضا عنه، واختفى مرار مع جماعته في طريق أبي سلمة، فلما خرج أبو سلمة من عند السفّاح في منتصف الليل بادر إلى قتله، وأشاعوا في الصباح أنّ الخوارج هم الذين قتلوه </w:t>
      </w:r>
      <w:r>
        <w:rPr>
          <w:rStyle w:val="FootnoteAnchor"/>
          <w:rtl w:val="true"/>
        </w:rPr>
        <w:footnoteReference w:id="190"/>
      </w:r>
      <w:r>
        <w:rPr>
          <w:rFonts w:ascii="Amiri" w:hAnsi="Amiri" w:eastAsia="Amiri" w:cs="Amiri"/>
          <w:color w:val="111111"/>
          <w:sz w:val="28"/>
          <w:sz w:val="28"/>
          <w:szCs w:val="28"/>
          <w:rtl w:val="true"/>
          <w:lang w:bidi="ar-SA"/>
        </w:rPr>
        <w:t>، وانتهى بذلك أمر أبي سلمة في فجر مولد الدعوة العبّاسيّة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8757082_1280447820"/>
      <w:bookmarkStart w:id="181" w:name="_Toc66"/>
      <w:bookmarkEnd w:id="180"/>
      <w:r>
        <w:rPr>
          <w:rtl w:val="true"/>
        </w:rPr>
        <w:t>ندم أبي مسلم</w:t>
      </w:r>
      <w:bookmarkEnd w:id="18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واستبان لأبي مسلم واقع العبّاسيّين، وأنّهم لا نصيب لهم من الوفاء، وأنّهم كالأمويّين قد تنكروا لجميع الصفات الكريمة التي يعتز بها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كتب أبو مسلم رسالة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قد أظهرت الكلمة، ودعوت </w:t>
      </w:r>
      <w:bookmarkStart w:id="182" w:name="pg16475_189237"/>
    </w:p>
    <w:p>
      <w:pPr>
        <w:pStyle w:val="BookText"/>
        <w:rPr/>
      </w:pPr>
      <w:bookmarkEnd w:id="182"/>
      <w:r>
        <w:rPr>
          <w:rFonts w:ascii="Amiri" w:hAnsi="Amiri" w:eastAsia="Amiri" w:cs="Amiri"/>
          <w:color w:val="111111"/>
          <w:sz w:val="28"/>
          <w:sz w:val="28"/>
          <w:szCs w:val="28"/>
          <w:rtl w:val="true"/>
          <w:lang w:bidi="ar-SA"/>
        </w:rPr>
        <w:t>الناس عن موالاة بني أميّة إلى موالاة أهل البيت، فإن رغبت فلا مزيد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تمثلت فيها الحكمة والإدراك لحقائق الأمور، وجاء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مِنْ رِجالي، وَلا الزَّمانُ زَمانی</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يكون أبو مسلم الذي أسرف في سفك دماء المسلمين من رجال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الإمام إنّما هم الأخيار المتحرّجون في دينهم، الذين يؤثرون طاعة اللّه تعالى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من أمر فإنّ أبا مسلم المؤسس للدولة العبّاسيّة لم ينج من شرّ المنصور، فقد اغتاله، وجزاه جزاء سنمار، وسوف نتحدّث عن اغتياله في البحوث الآتية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8757084_1280447820"/>
      <w:bookmarkStart w:id="184" w:name="_Toc67"/>
      <w:bookmarkEnd w:id="183"/>
      <w:r>
        <w:rPr>
          <w:rtl w:val="true"/>
        </w:rPr>
        <w:t>نهاية الدولة الأمويّة</w:t>
      </w:r>
      <w:bookmarkEnd w:id="184"/>
    </w:p>
    <w:p>
      <w:pPr>
        <w:pStyle w:val="Heading4"/>
        <w:numPr>
          <w:ilvl w:val="3"/>
          <w:numId w:val="1"/>
        </w:numPr>
        <w:rPr/>
      </w:pPr>
      <w:bookmarkStart w:id="185" w:name="__RefHeading___Toc8757086_1280447820"/>
      <w:bookmarkStart w:id="186" w:name="_Toc68"/>
      <w:bookmarkEnd w:id="185"/>
      <w:r>
        <w:rPr>
          <w:rtl w:val="true"/>
        </w:rPr>
        <w:t>إشارة</w:t>
      </w:r>
      <w:r>
        <w:rPr>
          <w:rtl w:val="true"/>
        </w:rPr>
        <w:t>:</w:t>
      </w:r>
      <w:bookmarkEnd w:id="186"/>
    </w:p>
    <w:p>
      <w:pPr>
        <w:pStyle w:val="BookText"/>
        <w:rPr/>
      </w:pPr>
      <w:r>
        <w:rPr>
          <w:rFonts w:ascii="Amiri" w:hAnsi="Amiri" w:eastAsia="Amiri" w:cs="Amiri"/>
          <w:color w:val="111111"/>
          <w:sz w:val="28"/>
          <w:sz w:val="28"/>
          <w:szCs w:val="28"/>
          <w:rtl w:val="true"/>
          <w:lang w:bidi="ar-SA"/>
        </w:rPr>
        <w:t xml:space="preserve">وشاء اللّه الذي لا مردّ لقضائه سقوط الدولة الأمويّة التي عاثت في الأرض فساداً، فإنّه حينما تولّى أبو العبّاس السفّاح منصب الحكم أرسل قواته المسلّحة بقيادة محمّد بن عبداللّه بن علي لقتال العاهل الأموي مروان الحمار، وسار عبداللّه يطوي البيداء بجيشه الضخم، فالتقى بالجيش بالزاب قرب الموصل، وكانت رايات بني العبّاس تحملها الرجال على الجمال البخت </w:t>
      </w:r>
      <w:r>
        <w:rPr>
          <w:rStyle w:val="FootnoteAnchor"/>
          <w:rtl w:val="true"/>
        </w:rPr>
        <w:footnoteReference w:id="192"/>
      </w:r>
      <w:r>
        <w:rPr>
          <w:rFonts w:ascii="Amiri" w:hAnsi="Amiri" w:eastAsia="Amiri" w:cs="Amiri"/>
          <w:color w:val="111111"/>
          <w:sz w:val="28"/>
          <w:sz w:val="28"/>
          <w:szCs w:val="28"/>
          <w:rtl w:val="true"/>
          <w:lang w:bidi="ar-SA"/>
        </w:rPr>
        <w:t xml:space="preserve">، وقد جعل لها بدل القنا خشب الصفصاف والغرب، فلمّا رآها مروان فزع وذهل، وقال لمن حوله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ترون رماحهم كأنّها النخل غلظاً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أعلامهم فوق هذه الإبل كأنها قطع الغمام السود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وبينما هو ينظر إليها، وقد طار قلبه فزعاً وخوفاً، إذ نفرت قطع كبيرة من الغربان السود، فنزلت على أوّل عسكر عبداللّه بن عليّ، فاتصل سوادها بسواد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w:t>
      </w:r>
    </w:p>
    <w:p>
      <w:pPr>
        <w:pStyle w:val="BookText"/>
        <w:rPr/>
      </w:pPr>
      <w:r>
        <w:rPr>
          <w:rFonts w:ascii="Amiri" w:hAnsi="Amiri" w:eastAsia="Amiri" w:cs="Amiri"/>
          <w:color w:val="111111"/>
          <w:sz w:val="28"/>
          <w:sz w:val="28"/>
          <w:szCs w:val="28"/>
          <w:rtl w:val="true"/>
          <w:lang w:bidi="ar-SA"/>
        </w:rPr>
        <w:t xml:space="preserve">الرايات، فصارت كالليل البهيم، فازداد خوف مروان، وانطلق يقول بنبرات الحزن والأسى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ترون إلى السواد قد اتصل بالسواد، حتّى صار الكل كالسحب السود المتكاثفة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وطار قلب مروان من الرعب، فقال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تعرّفني من صاحب جيشهم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اللّه بن عليّ بن العبّاس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فارتبك مروان وطفق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ولد العبّاس هو ؟</w:t>
      </w:r>
    </w:p>
    <w:p>
      <w:pPr>
        <w:pStyle w:val="BookText"/>
        <w:rPr/>
      </w:pPr>
      <w:r>
        <w:rPr>
          <w:rFonts w:ascii="Amiri" w:hAnsi="Amiri" w:eastAsia="Amiri" w:cs="Amiri"/>
          <w:color w:val="111111"/>
          <w:sz w:val="28"/>
          <w:sz w:val="28"/>
          <w:szCs w:val="28"/>
          <w:rtl w:val="true"/>
          <w:lang w:bidi="ar-SA"/>
        </w:rPr>
        <w:t>نعم، وكأنه أيقن بالهلاك، وزوال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بذل وهوان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علي بن أبي طالب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تمنّى أن يكون الفاتح والقائد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ليقابلهم بالعفو والإحسان، ويصفح عمّا اقترفوه من الجرائم ضدّ أهل البيت، ولم يفهم الرجل الذي معه مقصده بهذا الكلام، فراح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هذا لعلي مع شجاعته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مروان، وأوضح له ما قاله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مع شجاعته صاحب دين، وإنّ الدين غير الملك، وإنا نروي عن قديمنا أنّه لا شيء لعلي ولا لولده في هذا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الملاحم التي أخبر بها الأئمة الطاهرون قد انتهت إلى ملوك الأمويّين، وعلموا بانقراض دولتهم، ولكنّ الحكم لا يؤول إلى العلويّين، وإنما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فقد اندلعت نيران الحرب بين الفريقين، وما عتمت جيوش الأمويّين أن تحطّمت شرّ تحطيم، وانهزم مروان وولى منكسراً مع بعض فلول جيشه الذي انهارت معنوياته، فاتجه نحو الموصل، فمنعه أهلها من الدخول لبلدهم خوفاً من نقمة الجيش العبّاسي، وولّى منكسراً نحو حرّان، ولم يستطع البقاء فيها خوفاً من جيوش العبّاسيّين، فاتجه نحو مدينة حمص والجيوش العبّاسيّة تلاحقه، فيمم </w:t>
      </w:r>
    </w:p>
    <w:p>
      <w:pPr>
        <w:pStyle w:val="BookText"/>
        <w:rPr/>
      </w:pPr>
      <w:r>
        <w:rPr>
          <w:rFonts w:ascii="Amiri" w:hAnsi="Amiri" w:eastAsia="Amiri" w:cs="Amiri"/>
          <w:color w:val="111111"/>
          <w:sz w:val="28"/>
          <w:sz w:val="28"/>
          <w:szCs w:val="28"/>
          <w:rtl w:val="true"/>
          <w:lang w:bidi="ar-SA"/>
        </w:rPr>
        <w:t>وجهه نحو دمشق، فلما انتهى إليها أراد واليها نصرته، إلا أنه لم يستطع لضيق الوقت، فقد زحف الجيش العبّاسي وراءه، فتوجّه نحو الأردن فوجدها قد احتلها العبّاسيّون، فحاد عنها ونزل في فلسطين، وزحفت الجيوش العبّاسية نحو دمشق فاحتلتها، ففزع مروان، وترك مقامه متجهاً نحو مصر، فنزل قرية بوصير، وأقام في كنيسة كانت فيها، فأدركته كتائب الجيش العبّاسي في ليلة مظلمة، ودارت بين الفريقين معركة دامية قُتل فيها مروان، وانبرى إليه شخص من أهل الكوفة، فاحتز رأسه، واستخرج لسانه، فجاءت هرة فاختطفته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شخص كان حاضراً لو لم يكن في الدنيا عجب إلّا هذا لكان كافياً لسان مروان في فم هرّة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وسقطت بذلك دولة الأمويّين التي ملئت نفوس الناس سخطاً وحفيظة عليهم لما أذاقتهم من ضروب الجور، وصنوف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انتقم اللّه منهم أمر الإنتقام وأشدّه، فجعل ملكهم هباء، وكتب لهم الخزي والعار على امتداد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رأس مروان إلى أبي العبّاس السفّاح، فلما رآه سجد وأطال السجود، ثمّ رفع رأسه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يبق ثأرنا قبلك، وقبل رهطك، الحمد للّه الذي أظفرنا بك، وأظهرنا عليك، ما أبالي متى طرقني الموت، وقد قتلت بالحسين ألفاً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وأحرقت شِلْو هشام بابن عمّي زيد، كما أحرقوا شلوه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تمثّل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يَشربونَ دَمي لَمْ يُرْوَ شَارِبُهُمْ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دِمَاؤُهُمْ جَمْعاً تُرَوِّيني </w:t>
      </w:r>
      <w:r>
        <w:rPr>
          <w:rStyle w:val="FootnoteAnchor"/>
          <w:rtl w:val="true"/>
        </w:rPr>
        <w:footnoteReference w:id="19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 وجهه إلى القبلة فسجد ثانية، ثمّ رفع رأسه، وتمثل بقول الشاعر </w:t>
      </w:r>
      <w:r>
        <w:rPr>
          <w:rFonts w:eastAsia="Amiri" w:cs="Amiri" w:ascii="Amiri" w:hAnsi="Amiri"/>
          <w:color w:val="111111"/>
          <w:sz w:val="28"/>
          <w:szCs w:val="28"/>
          <w:rtl w:val="true"/>
          <w:lang w:bidi="ar-SA"/>
        </w:rPr>
        <w:t xml:space="preserve">: </w:t>
      </w:r>
      <w:bookmarkStart w:id="187" w:name="pg16475_189240"/>
    </w:p>
    <w:p>
      <w:pPr>
        <w:pStyle w:val="BookText"/>
        <w:rPr/>
      </w:pPr>
      <w:bookmarkEnd w:id="187"/>
      <w:r>
        <w:rPr>
          <w:rFonts w:ascii="Amiri" w:hAnsi="Amiri" w:eastAsia="Amiri" w:cs="Amiri"/>
          <w:color w:val="111111"/>
          <w:sz w:val="28"/>
          <w:sz w:val="28"/>
          <w:szCs w:val="28"/>
          <w:rtl w:val="true"/>
          <w:lang w:bidi="ar-SA"/>
        </w:rPr>
        <w:t>أَبَى قَوْمُنَا أَنْ يُنصِفُونَا فَأَنصفَتْ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قواطِعُ في أيماننا تقطرُ الدِّما</w:t>
      </w:r>
    </w:p>
    <w:p>
      <w:pPr>
        <w:pStyle w:val="BookText"/>
        <w:rPr/>
      </w:pPr>
      <w:r>
        <w:rPr>
          <w:rFonts w:ascii="Amiri" w:hAnsi="Amiri" w:eastAsia="Amiri" w:cs="Amiri"/>
          <w:color w:val="111111"/>
          <w:sz w:val="28"/>
          <w:sz w:val="28"/>
          <w:szCs w:val="28"/>
          <w:rtl w:val="true"/>
          <w:lang w:bidi="ar-SA"/>
        </w:rPr>
        <w:t>إذا خالَطَتْ هَامَ الرِّجالِ تَرَكْنَها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كَبَيضِ نَعام في الثرى قَدْ تَحَطّما</w:t>
      </w:r>
    </w:p>
    <w:p>
      <w:pPr>
        <w:pStyle w:val="BookText"/>
        <w:rPr/>
      </w:pPr>
      <w:r>
        <w:rPr>
          <w:rFonts w:ascii="Amiri" w:hAnsi="Amiri" w:eastAsia="Amiri" w:cs="Amiri"/>
          <w:color w:val="111111"/>
          <w:sz w:val="28"/>
          <w:sz w:val="28"/>
          <w:szCs w:val="28"/>
          <w:rtl w:val="true"/>
          <w:lang w:bidi="ar-SA"/>
        </w:rPr>
        <w:t xml:space="preserve">والتفت إلى حضار مجلسه فقال لهم والسرور بادٍ على سحنات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مروان فقتلناه بأخي إبراهيم، وقتلنا سائر بني أميّة بحسين، ومن قتل معه، وبعده من بني عمنا أبي طالب</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ثبت بذلك ملك بني العبّاس، وأصبح السفّاح ملكاً على المسلمين في جميع أقطارهم</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8757088_1280447820"/>
      <w:bookmarkStart w:id="189" w:name="_Toc69"/>
      <w:bookmarkEnd w:id="188"/>
      <w:r>
        <w:rPr>
          <w:rtl w:val="true"/>
        </w:rPr>
        <w:t>هرب الأمويّين</w:t>
      </w:r>
      <w:bookmarkEnd w:id="189"/>
    </w:p>
    <w:p>
      <w:pPr>
        <w:pStyle w:val="BookText"/>
        <w:rPr/>
      </w:pPr>
      <w:r>
        <w:rPr>
          <w:rFonts w:ascii="Amiri" w:hAnsi="Amiri" w:eastAsia="Amiri" w:cs="Amiri"/>
          <w:color w:val="111111"/>
          <w:sz w:val="28"/>
          <w:sz w:val="28"/>
          <w:szCs w:val="28"/>
          <w:rtl w:val="true"/>
          <w:lang w:bidi="ar-SA"/>
        </w:rPr>
        <w:t xml:space="preserve">ولما سقطت الدولة الأمويّة هام الأمويّون على وجوههم، يطاردهم الرعب والفزع، ومن الهاربين عبد اللّه وعبيد اللّه ابنا مروان، ومعهما لمة من نسائهم وأتباعهم، فاتجهوا نحو بلاد النوبة، فأكرمهم عظيمها، وأرادوا اللجوء إلى بلاده فأبى خوفاً من سلطة العبّاسيّين، فخرجوا خائفين حتّى انتهوا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فقاتلهم عظيمها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فانهزموا متّجهين نحو اليمن، فعرض لهم طريقان بينهما جبل، فسلك كلّ واحد منهما في طريق، وهما يعتقدان أنهما سيلتقيان بعد ساعة، فسارا تمام اليوم وراما الرجوع فلم يمكنهما ذلك، فسارا أيّاماً، فلقي عبيد اللّه منسراً من مناسر الحبشة، فقاتلهم وتغلب عليهم، فقتل عبيد اللّه، وأسر أصحابه، ونهب الحبشيون جميع ما عندهم من الأمتعة، وتركوهم حفاة عراة حتّى هلكوا من العطش، فكان الرجل منهم يبول في يده ويشربه، ويبول ويعجن به الرمل ويأكله، حتّى لحقوا عبداللّه بن </w:t>
      </w:r>
      <w:bookmarkStart w:id="190" w:name="pg16475_189241"/>
    </w:p>
    <w:p>
      <w:pPr>
        <w:pStyle w:val="BookText"/>
        <w:rPr/>
      </w:pPr>
      <w:bookmarkEnd w:id="190"/>
      <w:r>
        <w:rPr>
          <w:rFonts w:ascii="Amiri" w:hAnsi="Amiri" w:eastAsia="Amiri" w:cs="Amiri"/>
          <w:color w:val="111111"/>
          <w:sz w:val="28"/>
          <w:sz w:val="28"/>
          <w:szCs w:val="28"/>
          <w:rtl w:val="true"/>
          <w:lang w:bidi="ar-SA"/>
        </w:rPr>
        <w:t xml:space="preserve">مروان، وقد ناله من العناء والشدّة أكثر ممّا نالهم، ومعه عدة من حرمه وهنّ عراة حفاة، قد تقطعت أقدامهنّ من المشي، وشربن البول حتّى تقطعت شفاههنّ، وقد وافوا المندب، فأقاموا به شهراً، وجمع الناس لهم شيئاً، ثمّ خرجوا يريدون مكة، وهم في زي الحمّالين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صبّ اللّه عليهم هذا العذاب الأليم، فجعلهم من أعظم العبر والعظات للظالمين ولأعداء الشعوب</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8757090_1280447820"/>
      <w:bookmarkStart w:id="192" w:name="_Toc70"/>
      <w:bookmarkEnd w:id="191"/>
      <w:r>
        <w:rPr>
          <w:rtl w:val="true"/>
        </w:rPr>
        <w:t>إبادتهم</w:t>
      </w:r>
      <w:bookmarkEnd w:id="192"/>
    </w:p>
    <w:p>
      <w:pPr>
        <w:pStyle w:val="BookText"/>
        <w:rPr/>
      </w:pPr>
      <w:r>
        <w:rPr>
          <w:rFonts w:ascii="Amiri" w:hAnsi="Amiri" w:eastAsia="Amiri" w:cs="Amiri"/>
          <w:color w:val="111111"/>
          <w:sz w:val="28"/>
          <w:sz w:val="28"/>
          <w:szCs w:val="28"/>
          <w:rtl w:val="true"/>
          <w:lang w:bidi="ar-SA"/>
        </w:rPr>
        <w:t xml:space="preserve">وعمد العبّاسيون إلى استئصال الأمويّين وإبادتهم إبادة شاملة، فأبادوهم تحت كلّ حجر ومدر، فقد قام سليمان بن عليّ في البصرة بقتل جماعة من الأمويّين، ثمّ أمر بهم فجروا بأرجلهم وألقوا فى الطرق حتّى أكلتهم الكلاب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وأعدم داود بن علي جماعة من الأمويّين بمكة والمدينة، وقد أنشده إبراهيم بن هرمة أبياتاً يحفزه فيها على قتل الأمويّين،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فَلَاعَفا اللّه عَنْ مَروانَ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أميَّةَ بِئْسَ المَجْلِسُ الْبادِي</w:t>
      </w:r>
    </w:p>
    <w:p>
      <w:pPr>
        <w:pStyle w:val="BookText"/>
        <w:rPr/>
      </w:pPr>
      <w:r>
        <w:rPr>
          <w:rFonts w:ascii="Amiri" w:hAnsi="Amiri" w:eastAsia="Amiri" w:cs="Amiri"/>
          <w:color w:val="111111"/>
          <w:sz w:val="28"/>
          <w:sz w:val="28"/>
          <w:szCs w:val="28"/>
          <w:rtl w:val="true"/>
          <w:lang w:bidi="ar-SA"/>
        </w:rPr>
        <w:t>كانُوا كَعَادٍ فَأَمْسَى اللّه أَهْلَكَهُمْ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ما أَهْلَكَ الغاوينَ مِنْ عادِ</w:t>
      </w:r>
    </w:p>
    <w:p>
      <w:pPr>
        <w:pStyle w:val="BookText"/>
        <w:rPr/>
      </w:pPr>
      <w:r>
        <w:rPr>
          <w:rFonts w:ascii="Amiri" w:hAnsi="Amiri" w:eastAsia="Amiri" w:cs="Amiri"/>
          <w:color w:val="111111"/>
          <w:sz w:val="28"/>
          <w:sz w:val="28"/>
          <w:szCs w:val="28"/>
          <w:rtl w:val="true"/>
          <w:lang w:bidi="ar-SA"/>
        </w:rPr>
        <w:t>فَلَنْ يُكذِّبَني مِن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فيما أقولُ وَلَوْ أَكثَرْتُ تِعْدادي </w:t>
      </w:r>
      <w:r>
        <w:rPr>
          <w:rStyle w:val="FootnoteAnchor"/>
          <w:rtl w:val="true"/>
        </w:rPr>
        <w:footnoteReference w:id="19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أخذ العبّاسيّون يطاردون الأمويّين، فمن ظفروا به أعدموه بلا محاكمة تدعيماً لملكهم، ورعاية لعواطف أكثر المواطنين الذين نكلت بهم السلطة الأمويّة</w:t>
      </w:r>
      <w:r>
        <w:rPr>
          <w:rFonts w:eastAsia="Amiri" w:cs="Amiri" w:ascii="Amiri" w:hAnsi="Amiri"/>
          <w:color w:val="111111"/>
          <w:sz w:val="28"/>
          <w:szCs w:val="28"/>
          <w:rtl w:val="true"/>
          <w:lang w:bidi="ar-SA"/>
        </w:rPr>
        <w:t xml:space="preserve">. </w:t>
      </w:r>
      <w:bookmarkStart w:id="193" w:name="pg16475_189242"/>
    </w:p>
    <w:p>
      <w:pPr>
        <w:pStyle w:val="Heading3"/>
        <w:numPr>
          <w:ilvl w:val="2"/>
          <w:numId w:val="1"/>
        </w:numPr>
        <w:rPr/>
      </w:pPr>
      <w:bookmarkStart w:id="194" w:name="__RefHeading___Toc8757092_1280447820"/>
      <w:bookmarkStart w:id="195" w:name="_Toc71"/>
      <w:bookmarkEnd w:id="193"/>
      <w:bookmarkEnd w:id="194"/>
      <w:r>
        <w:rPr>
          <w:rtl w:val="true"/>
        </w:rPr>
        <w:t xml:space="preserve">موقف الإمام الصادق </w:t>
      </w:r>
      <w:r>
        <w:rPr>
          <w:rtl w:val="true"/>
        </w:rPr>
        <w:t>(</w:t>
      </w:r>
      <w:r>
        <w:rPr>
          <w:rtl w:val="true"/>
        </w:rPr>
        <w:t>عَلَيهِ السَّلَامُ</w:t>
      </w:r>
      <w:r>
        <w:rPr>
          <w:rtl w:val="true"/>
        </w:rPr>
        <w:t>)</w:t>
      </w:r>
      <w:bookmarkEnd w:id="195"/>
    </w:p>
    <w:p>
      <w:pPr>
        <w:pStyle w:val="Heading4"/>
        <w:numPr>
          <w:ilvl w:val="3"/>
          <w:numId w:val="1"/>
        </w:numPr>
        <w:rPr/>
      </w:pPr>
      <w:bookmarkStart w:id="196" w:name="__RefHeading___Toc8757094_1280447820"/>
      <w:bookmarkStart w:id="197" w:name="_Toc72"/>
      <w:bookmarkEnd w:id="196"/>
      <w:r>
        <w:rPr>
          <w:rtl w:val="true"/>
        </w:rPr>
        <w:t>إشارة</w:t>
      </w:r>
      <w:r>
        <w:rPr>
          <w:rtl w:val="true"/>
        </w:rPr>
        <w:t>:</w:t>
      </w:r>
      <w:bookmarkEnd w:id="197"/>
    </w:p>
    <w:p>
      <w:pPr>
        <w:pStyle w:val="BookText"/>
        <w:rPr/>
      </w:pPr>
      <w:r>
        <w:rPr>
          <w:rFonts w:ascii="Amiri" w:hAnsi="Amiri" w:eastAsia="Amiri" w:cs="Amiri"/>
          <w:color w:val="111111"/>
          <w:sz w:val="28"/>
          <w:sz w:val="28"/>
          <w:szCs w:val="28"/>
          <w:rtl w:val="true"/>
          <w:lang w:bidi="ar-SA"/>
        </w:rPr>
        <w:t xml:space="preserve">أمّا موقف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الأمويّين فكان يمّثل الشرف وسموّ الذات، فقد انتقد القتل الجماعي للأمويين، وطلب من السفّاح الكفّ عن قتلهم بعدما أخذ الملك من أيديهم، ودهش السفّاح وتعجّب من موقف الإمام تجاه ألد أعدائه الذين صبوا عليهم جميع ألوان الظلم، ولم يعلم السفّاح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ثمرات الشجرة النبويّة بعيد كلّ البعد عن التشفّي والإنقياد للعواطف والأهواء، فهو من معدن الرحمة والرأفة والبر والإحسان</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8757096_1280447820"/>
      <w:bookmarkStart w:id="199" w:name="_Toc73"/>
      <w:bookmarkEnd w:id="198"/>
      <w:r>
        <w:rPr>
          <w:rtl w:val="true"/>
        </w:rPr>
        <w:t>السياسة العامّة للأمويين</w:t>
      </w:r>
      <w:bookmarkEnd w:id="199"/>
    </w:p>
    <w:p>
      <w:pPr>
        <w:pStyle w:val="Heading5"/>
        <w:numPr>
          <w:ilvl w:val="4"/>
          <w:numId w:val="1"/>
        </w:numPr>
        <w:rPr/>
      </w:pPr>
      <w:bookmarkStart w:id="200" w:name="__RefHeading___Toc8757098_1280447820"/>
      <w:bookmarkStart w:id="201" w:name="_Toc74"/>
      <w:bookmarkEnd w:id="200"/>
      <w:r>
        <w:rPr>
          <w:rtl w:val="true"/>
        </w:rPr>
        <w:t>إشارة</w:t>
      </w:r>
      <w:r>
        <w:rPr>
          <w:rtl w:val="true"/>
        </w:rPr>
        <w:t>:</w:t>
      </w:r>
      <w:bookmarkEnd w:id="201"/>
    </w:p>
    <w:p>
      <w:pPr>
        <w:pStyle w:val="BookText"/>
        <w:rPr/>
      </w:pPr>
      <w:r>
        <w:rPr>
          <w:rFonts w:ascii="Amiri" w:hAnsi="Amiri" w:eastAsia="Amiri" w:cs="Amiri"/>
          <w:color w:val="111111"/>
          <w:sz w:val="28"/>
          <w:sz w:val="28"/>
          <w:szCs w:val="28"/>
          <w:rtl w:val="true"/>
          <w:lang w:bidi="ar-SA"/>
        </w:rPr>
        <w:t>وقبل أن نطوي البحث عن ملوك الأمويّين نقدم عرضاً موجزاً للسياسة العامّة التي انتهجها معظم ملوكهم، والتي أدّت بدورها إلى انهيار ملكهم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السياسة الأمويّة العامّة بُنيت على العبث بمقدسات الأمّة، وإشاعة الجهل، والكذب، والنفاق في ربوعها، ومناهضة الإصلاح الاجتماعي، فمن دعا إليه انقضّ عليه سيفهم، فمحا أثره، وأعفى ذكره، وقد صوّر سديف بن ميمون </w:t>
      </w:r>
      <w:r>
        <w:rPr>
          <w:rStyle w:val="FootnoteAnchor"/>
          <w:rtl w:val="true"/>
        </w:rPr>
        <w:footnoteReference w:id="199"/>
      </w:r>
      <w:r>
        <w:rPr>
          <w:rFonts w:ascii="Amiri" w:hAnsi="Amiri" w:eastAsia="Amiri" w:cs="Amiri"/>
          <w:color w:val="111111"/>
          <w:sz w:val="28"/>
          <w:sz w:val="28"/>
          <w:szCs w:val="28"/>
          <w:rtl w:val="true"/>
          <w:lang w:bidi="ar-SA"/>
        </w:rPr>
        <w:t xml:space="preserve">الشاعر الملهم سوء السياسة الأمويّة بدعائه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قد صار فيئنا دولة بعد القسمة، وإمارتنا غلبة بعد المشورة، وعهدنا ميراثاً بعد الاختيار للأمة، واشتريت الملاهي والمعازف بسهم اليتيم والأرملة، وحكم في أبشار المسلمين أهل الذمة، وتولى القيام بأمرهم كلّ فاسق محلّة، فلا ذائد يذود عن هلكة، ولا مشفق ينظر إليهم بعين الرحمة، ولا رادع يردع من أوى إليه بمظلمة، ولا ذو شفقة يشبع الكبد الحرّى من السعب، </w:t>
      </w:r>
      <w:bookmarkStart w:id="202" w:name="pg16475_189243"/>
    </w:p>
    <w:p>
      <w:pPr>
        <w:pStyle w:val="BookText"/>
        <w:rPr/>
      </w:pPr>
      <w:bookmarkEnd w:id="202"/>
      <w:r>
        <w:rPr>
          <w:rFonts w:ascii="Amiri" w:hAnsi="Amiri" w:eastAsia="Amiri" w:cs="Amiri"/>
          <w:color w:val="111111"/>
          <w:sz w:val="28"/>
          <w:sz w:val="28"/>
          <w:szCs w:val="28"/>
          <w:rtl w:val="true"/>
          <w:lang w:bidi="ar-SA"/>
        </w:rPr>
        <w:t>فهم أهل جزع وضيعة، وحلفاء كآبة وذلّة، قد استحصد زرع الباطل، وبلغ نهايته واستجمع طريده واستوسق، وضرب بجرانه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فاتح له يداً من الحقّ حاصدة تجتث سنامه، وتهشم سوقه، وتبدّد شمله، وتفرّق كلمته، ليظهر الحقّ في أحسن صورة، وأتم نوره، وأعظم بركته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وألم دعاء سديف بوصف كامل للسياسة الأمويّة التي انتهكت حقوق الناس، وكفرت بجميع المبادئ والقيم التي أعلنها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ساس الأمويّون الأقاليم الإسلاميّة بسياسة الظلم والجور، وأعلن معظمهم الكفر بالإسلام، والمروق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أميّة وطأوا على صماخ الدين، وذبحوا كتاب اللّه بشفرة</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عرض موجز لبعض تلك الأحداث</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8757100_1280447820"/>
      <w:bookmarkStart w:id="204" w:name="_Toc75"/>
      <w:bookmarkEnd w:id="203"/>
      <w:r>
        <w:rPr/>
        <w:t>1</w:t>
      </w:r>
      <w:r>
        <w:rPr>
          <w:rtl w:val="true"/>
        </w:rPr>
        <w:t xml:space="preserve"> - </w:t>
      </w:r>
      <w:r>
        <w:rPr>
          <w:rtl w:val="true"/>
        </w:rPr>
        <w:t xml:space="preserve">مناهضة أهل البيت </w:t>
      </w:r>
      <w:r>
        <w:rPr>
          <w:rtl w:val="true"/>
        </w:rPr>
        <w:t>(</w:t>
      </w:r>
      <w:r>
        <w:rPr>
          <w:rtl w:val="true"/>
        </w:rPr>
        <w:t>عَلَيهِم السَّلَامُ</w:t>
      </w:r>
      <w:r>
        <w:rPr>
          <w:rtl w:val="true"/>
        </w:rPr>
        <w:t>)</w:t>
      </w:r>
      <w:bookmarkEnd w:id="204"/>
    </w:p>
    <w:p>
      <w:pPr>
        <w:pStyle w:val="BookText"/>
        <w:rPr/>
      </w:pPr>
      <w:r>
        <w:rPr>
          <w:rFonts w:ascii="Amiri" w:hAnsi="Amiri" w:eastAsia="Amiri" w:cs="Amiri"/>
          <w:color w:val="111111"/>
          <w:sz w:val="28"/>
          <w:sz w:val="28"/>
          <w:szCs w:val="28"/>
          <w:rtl w:val="true"/>
          <w:lang w:bidi="ar-SA"/>
        </w:rPr>
        <w:t xml:space="preserve">من أهم بنود السياسة الأمويّة مناهضة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وحمل المسلمين على عداوتهم وبغضهم، فقد عمد الأمويّون بصورة سافرة إلى إبادة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واستئصال ذرّيّته، فقد قام معاوية بسم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وسيد شباب أهل الجنّة،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وفرض على المسلمين سب الإمام أمير المؤمنين،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وباب مدينة علمه، على المنابر والمآذن، وخطب الجمعة والأعياد، وافتعال الأحاديث في ذمّه وانتقاصه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بعد معاوية ابنه يزيد، فاقترف أفظع الجرائم مع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فقتل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مع الصفوة المكرّمة من أهل بيته وأصحابه </w:t>
      </w:r>
      <w:bookmarkStart w:id="205" w:name="pg16475_189244"/>
    </w:p>
    <w:p>
      <w:pPr>
        <w:pStyle w:val="BookText"/>
        <w:rPr/>
      </w:pPr>
      <w:bookmarkEnd w:id="205"/>
      <w:r>
        <w:rPr>
          <w:rFonts w:ascii="Amiri" w:hAnsi="Amiri" w:eastAsia="Amiri" w:cs="Amiri"/>
          <w:color w:val="111111"/>
          <w:sz w:val="28"/>
          <w:sz w:val="28"/>
          <w:szCs w:val="28"/>
          <w:rtl w:val="true"/>
          <w:lang w:bidi="ar-SA"/>
        </w:rPr>
        <w:t>في صعيد كربلاء، وقد هزّت هذه الواقعة بمآسيها الضمير العالمي، واندفع المسلمون إلى الطلب بثأره، فكانت ثورة المدينة المنوّرة وثورة التوابين وثورة المختار نضّر اللّه مثواه من أجل واقعة كربلاء الخالدة في دنيا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الطاغية هشام بن عبد الملك بقتل الشهيد الزكي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وأبنائه وتركه مصلوباً على جذع النخل، ثمّ حرقه ونسفه في الفرات، بالإضافة إلى ما جرى على يحيى بن زيد رضوان اللّه عليه، ووضعه مصلوباً حتّى جاء أبو مسلم الخراساني فوارى جسده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إلى ذلك ما جرى من التصفية الجسدية لأعلام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كحجر بن عدي، ورشيد الهجري، وميثم التمّار، وأمثالهم من دعائم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أدّت هذه السياسة الخرقاء إلى انفجار الثورة على الحكم الأموي، والانتصار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والطلب بثأرهم، والإطاحة بذلك الحكم الأسود</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8757102_1280447820"/>
      <w:bookmarkStart w:id="207" w:name="_Toc76"/>
      <w:bookmarkEnd w:id="206"/>
      <w:r>
        <w:rPr/>
        <w:t>2</w:t>
      </w:r>
      <w:r>
        <w:rPr>
          <w:rtl w:val="true"/>
        </w:rPr>
        <w:t xml:space="preserve"> - </w:t>
      </w:r>
      <w:r>
        <w:rPr>
          <w:rtl w:val="true"/>
        </w:rPr>
        <w:t>احتقار الشعوب</w:t>
      </w:r>
      <w:bookmarkEnd w:id="207"/>
    </w:p>
    <w:p>
      <w:pPr>
        <w:pStyle w:val="BookText"/>
        <w:rPr/>
      </w:pPr>
      <w:r>
        <w:rPr>
          <w:rFonts w:ascii="IRNazanin" w:hAnsi="IRNazanin" w:eastAsia="IRNazanin"/>
          <w:color w:val="111111"/>
          <w:sz w:val="28"/>
          <w:sz w:val="28"/>
          <w:szCs w:val="28"/>
          <w:rtl w:val="true"/>
          <w:lang w:bidi="fa-IR"/>
        </w:rPr>
        <w:t xml:space="preserve">وكان من مناهج سياسة الأمويّين ازدراء الشعوب واحتقارها، فقد أخذ يزيد بن معاوية من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واقعة 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على أنّهم خول وعبيد له، ويقول ابن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أعمدة الحكم الأموي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السواد بستان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ومعنى ذلك أنّ السواد بما فيه من طاقات مالية إنّما هو ملك للأمويين وأذنابهم لا لأهله الذين يكدون ويكدحون، وكان هذا هو منطق الأمويّين في جميع فترات حكمهم، لا يرون كرامة 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الوليد بن يزيد الأموي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 عَنْكَ ادْارَكَ آلَ سِعْدَى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الأَكثرُونَ حَصى ومالا </w:t>
      </w:r>
      <w:bookmarkStart w:id="208" w:name="pg16475_189245"/>
    </w:p>
    <w:p>
      <w:pPr>
        <w:pStyle w:val="BookText"/>
        <w:rPr/>
      </w:pPr>
      <w:bookmarkEnd w:id="208"/>
      <w:r>
        <w:rPr>
          <w:rFonts w:ascii="Amiri" w:hAnsi="Amiri" w:eastAsia="Amiri" w:cs="Amiri"/>
          <w:color w:val="111111"/>
          <w:sz w:val="28"/>
          <w:sz w:val="28"/>
          <w:szCs w:val="28"/>
          <w:rtl w:val="true"/>
          <w:lang w:bidi="ar-SA"/>
        </w:rPr>
        <w:t>وَنَحنُ المالِكُونَ الناسَ قَسْراً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نَسُومُهُمُ المَذلَّةَ وَالنَّكالا</w:t>
      </w:r>
    </w:p>
    <w:p>
      <w:pPr>
        <w:pStyle w:val="BookText"/>
        <w:rPr/>
      </w:pPr>
      <w:r>
        <w:rPr>
          <w:rFonts w:ascii="Amiri" w:hAnsi="Amiri" w:eastAsia="Amiri" w:cs="Amiri"/>
          <w:color w:val="111111"/>
          <w:sz w:val="28"/>
          <w:sz w:val="28"/>
          <w:szCs w:val="28"/>
          <w:rtl w:val="true"/>
          <w:lang w:bidi="ar-SA"/>
        </w:rPr>
        <w:t>وَنُورِدُهُمْ حِياضَ الْخَسْفِ ذُلاً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نَأْلُوهُمْ إِلَّا خَبالا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ومعنى هذا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الأمويّين قد ملكوا الناس لا باختيارهم ورغبتهم، وإنما بقوّة السيف، وأنهم يسومونهم البطش والجور، ويوردونهم حياض الذل والهوان، وهو تعبير صادق عن السياسة الأمويّة ليس فيه أيّة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السياسة الخرقاء قد جرت لهم الويل والدمار، وأدت إلى الثورات الشعبيّة، و انطلاق الملايين من المسلمين إلى ساحات الوغى للإجهاز على حكمهم</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8757104_1280447820"/>
      <w:bookmarkStart w:id="210" w:name="_Toc77"/>
      <w:bookmarkEnd w:id="209"/>
      <w:r>
        <w:rPr/>
        <w:t>3</w:t>
      </w:r>
      <w:r>
        <w:rPr>
          <w:rtl w:val="true"/>
        </w:rPr>
        <w:t xml:space="preserve"> - </w:t>
      </w:r>
      <w:r>
        <w:rPr>
          <w:rtl w:val="true"/>
        </w:rPr>
        <w:t>الاستهانة بالقيم والمبادئ</w:t>
      </w:r>
      <w:bookmarkEnd w:id="210"/>
    </w:p>
    <w:p>
      <w:pPr>
        <w:pStyle w:val="BookText"/>
        <w:rPr/>
      </w:pPr>
      <w:r>
        <w:rPr>
          <w:rFonts w:ascii="Amiri" w:hAnsi="Amiri" w:eastAsia="Amiri" w:cs="Amiri"/>
          <w:color w:val="111111"/>
          <w:sz w:val="28"/>
          <w:sz w:val="28"/>
          <w:szCs w:val="28"/>
          <w:rtl w:val="true"/>
          <w:lang w:bidi="ar-SA"/>
        </w:rPr>
        <w:t xml:space="preserve">وكان البارز في السياسة الأمويّة الاستهانة بالقيم والمبادئ، وأوّل من جاهر بذلك ابن هند معاوية، فهو الذي أعلن بعد الصلح أمام الجماهير الحاشدة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أعطيت الحسن بن علي شروطاً، وها هي تحت قدمي لا أفي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أظهر بذلك حقيقته الجاهلية التي طبعت على الغدر والخيانة وعدم الوفاء بالعهد والوعد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عبد الملك بن مروان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أوصاني بتقوى اللّه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الاستخفاف بالمبادئ، والاستهانة بالقيم، كانا من أبرز صفات الأمويّين بل من ذاتيّاتهم التي طبعوا عليها، وقد جرّ ذلك لهم الويل، وألقاهم في شرّ عظيم</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8757106_1280447820"/>
      <w:bookmarkStart w:id="212" w:name="_Toc78"/>
      <w:bookmarkEnd w:id="211"/>
      <w:r>
        <w:rPr/>
        <w:t>4</w:t>
      </w:r>
      <w:r>
        <w:rPr>
          <w:rtl w:val="true"/>
        </w:rPr>
        <w:t xml:space="preserve"> - </w:t>
      </w:r>
      <w:r>
        <w:rPr>
          <w:rtl w:val="true"/>
        </w:rPr>
        <w:t>العصبيّة القبليّة</w:t>
      </w:r>
      <w:bookmarkEnd w:id="21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وتبنّى الأمويّون في جميع مراحل حكمهم العصبية القبلية التي حاربها الإسلام، </w:t>
      </w:r>
      <w:bookmarkStart w:id="213" w:name="pg16475_189246"/>
    </w:p>
    <w:p>
      <w:pPr>
        <w:pStyle w:val="BookText"/>
        <w:rPr/>
      </w:pPr>
      <w:bookmarkEnd w:id="213"/>
      <w:r>
        <w:rPr>
          <w:rFonts w:ascii="Amiri" w:hAnsi="Amiri" w:eastAsia="Amiri" w:cs="Amiri"/>
          <w:color w:val="111111"/>
          <w:sz w:val="28"/>
          <w:sz w:val="28"/>
          <w:szCs w:val="28"/>
          <w:rtl w:val="true"/>
          <w:lang w:bidi="ar-SA"/>
        </w:rPr>
        <w:t>واعتبرها من أهم العوائق فى تقدم وتطوير حياة الشعوب، وأنّها من ضروب الجهل الذي يقف سدّاً حائلاً أمام النمو الفكري والحضاري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طه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واستأنفت في أيّام حكم الأمويّين ما كان في العصر الجاهلي من الصراع والغارات</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ونشب من جرّاء ذلك الصراع بين اليمانيّين والقحطانيّين، فقد انفصمت عرى الوحدة بين القبيلتين اللتين تعدّان من أعظم سكان الجزيرة العربيّة نفوذاً وعدداً، وقد تعصّب مروان بن محمّد آخر خلفاء الأمويّين إلى النزارتين ممّا سبّب انحراف اليمانيّين عنه، وانضمامهم إلى الدعوة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العصبيّة القبليّة قد أحياها الأمويّون بعد ما أماتها الإسلام، وقد جرّت لهم الكثير من المشاكل، وكانت من الأسباب الفعّالة في انهيار دولتهم</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8757108_1280447820"/>
      <w:bookmarkStart w:id="215" w:name="_Toc79"/>
      <w:bookmarkEnd w:id="214"/>
      <w:r>
        <w:rPr/>
        <w:t>5</w:t>
      </w:r>
      <w:r>
        <w:rPr>
          <w:rtl w:val="true"/>
        </w:rPr>
        <w:t xml:space="preserve"> - </w:t>
      </w:r>
      <w:r>
        <w:rPr>
          <w:rtl w:val="true"/>
        </w:rPr>
        <w:t>السياسة الماليّة</w:t>
      </w:r>
      <w:bookmarkEnd w:id="215"/>
    </w:p>
    <w:p>
      <w:pPr>
        <w:pStyle w:val="BookText"/>
        <w:rPr/>
      </w:pPr>
      <w:r>
        <w:rPr>
          <w:rFonts w:ascii="Amiri" w:hAnsi="Amiri" w:eastAsia="Amiri" w:cs="Amiri"/>
          <w:color w:val="111111"/>
          <w:sz w:val="28"/>
          <w:sz w:val="28"/>
          <w:szCs w:val="28"/>
          <w:rtl w:val="true"/>
          <w:lang w:bidi="ar-SA"/>
        </w:rPr>
        <w:t>أمّا السياسة الماليّة التي انتهجها معظم ملوك الأمويّين فقد كانت مبنيّة على اصطفاء أموال الشعوب الإسلاميّة، ونهب ثرواتها، وإشاعة الفقر والبؤس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خصّ الأمويّون أنفسهم ومن يمتّ إليهم بالأموال الهائلة والثراء العريض، وتركوا شبح الفقر ماثلاً في كلّ بيت من بيوت المسلمين، وقد أعرب النمري في قصيدته التي ألقاها على عبد الملك بن مروان عمّا يعانيه من الفقر والبؤس هو وقومه من جرّاء ما يلاقونه من الجباة من الظلم، فقد سلبوهم لقمة العيش، ولم يتركوا عندهم ما يقتاتون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النمري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أخليفة الرّحمنِ إِنَّا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حُنَفَاءُ نَسْجُدُ بُكْرَةً وَأَصِيلا </w:t>
      </w:r>
    </w:p>
    <w:p>
      <w:pPr>
        <w:pStyle w:val="BookText"/>
        <w:rPr/>
      </w:pPr>
      <w:r>
        <w:rPr>
          <w:rFonts w:ascii="Amiri" w:hAnsi="Amiri" w:eastAsia="Amiri" w:cs="Amiri"/>
          <w:color w:val="111111"/>
          <w:sz w:val="28"/>
          <w:sz w:val="28"/>
          <w:szCs w:val="28"/>
          <w:rtl w:val="true"/>
          <w:lang w:bidi="ar-SA"/>
        </w:rPr>
        <w:t>إِنَّ السُّعاةَ عَصَوكَ يَوْمَ أَمَرتَهُمْ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دَواهِيَ لَوْ عَلِمْتَ وَغُولا</w:t>
      </w:r>
    </w:p>
    <w:p>
      <w:pPr>
        <w:pStyle w:val="BookText"/>
        <w:rPr/>
      </w:pPr>
      <w:r>
        <w:rPr>
          <w:rFonts w:ascii="Amiri" w:hAnsi="Amiri" w:eastAsia="Amiri" w:cs="Amiri"/>
          <w:color w:val="111111"/>
          <w:sz w:val="28"/>
          <w:sz w:val="28"/>
          <w:szCs w:val="28"/>
          <w:rtl w:val="true"/>
          <w:lang w:bidi="ar-SA"/>
        </w:rPr>
        <w:t>أخَذوا العريف فَقَطعوا حَيزومَهُ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بالأَصْبَحَيَّة قائماً مَغْلُولا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حتّى إِذا لَمْ يَترُكُوا لِعِظامِهِ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لَحْماً وَلَا لِفُؤادِهِ مَعْقُولا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جاءوا بَصَكِّهِمْ وَأَحْدَبَ أَسأَرَتْ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السِّياط يراعه إجفيلا</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أخذوا حُمُولَتَهُ فَأَصْبَحَ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عَنِ الدِّيار حَوِيلا</w:t>
      </w:r>
    </w:p>
    <w:p>
      <w:pPr>
        <w:pStyle w:val="BookText"/>
        <w:rPr/>
      </w:pPr>
      <w:r>
        <w:rPr>
          <w:rFonts w:ascii="Amiri" w:hAnsi="Amiri" w:eastAsia="Amiri" w:cs="Amiri"/>
          <w:color w:val="111111"/>
          <w:sz w:val="28"/>
          <w:sz w:val="28"/>
          <w:szCs w:val="28"/>
          <w:rtl w:val="true"/>
          <w:lang w:bidi="ar-SA"/>
        </w:rPr>
        <w:t>يدعو أميرَ الْمُؤْمِنينَ ودونَهُ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 تَجرُّ بِهِ الرياحُ ذُبُولا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كَهداهِدٍ كَسرَ الرُّماةُ جَناحَه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بقارعَةِ الطَّرِيقِ هَدِيلا</w:t>
      </w:r>
    </w:p>
    <w:p>
      <w:pPr>
        <w:pStyle w:val="BookText"/>
        <w:rPr/>
      </w:pPr>
      <w:r>
        <w:rPr>
          <w:rFonts w:ascii="Amiri" w:hAnsi="Amiri" w:eastAsia="Amiri" w:cs="Amiri"/>
          <w:color w:val="111111"/>
          <w:sz w:val="28"/>
          <w:sz w:val="28"/>
          <w:szCs w:val="28"/>
          <w:rtl w:val="true"/>
          <w:lang w:bidi="ar-SA"/>
        </w:rPr>
        <w:t>أَخَليفَةَ الرَّحمن إن عشيرتي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أَمْسَى سَوامُهُمْ عُرِينَ فُلُولا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قَومٌ عَلى الإِسلامِ لَمّا يَتْركُوا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ماعُونَهُم ويُضَيّعوا التهليلا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قَطَعوا اليَمامةَ يَطردونَ 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أصابوا ظَالِمينَ قَتِيلا</w:t>
      </w:r>
    </w:p>
    <w:p>
      <w:pPr>
        <w:pStyle w:val="BookText"/>
        <w:rPr/>
      </w:pPr>
      <w:r>
        <w:rPr>
          <w:rFonts w:ascii="Amiri" w:hAnsi="Amiri" w:eastAsia="Amiri" w:cs="Amiri"/>
          <w:color w:val="111111"/>
          <w:sz w:val="28"/>
          <w:sz w:val="28"/>
          <w:szCs w:val="28"/>
          <w:rtl w:val="true"/>
          <w:lang w:bidi="ar-SA"/>
        </w:rPr>
        <w:t>شَهْرَي رَبِيعِ ما تَذُوقُ لَبُونَهُمْ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حُموضاً وَحْمَةٌ وَذَبِيلا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وأَتاهُمُ يَحيى فَشَدَّ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عقداً يَراهُ الْمُسلِمُونَ ثَقِيلا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كتباً تَرَكْنَ غَنِيّهم ذا عَيلَةٍ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الغِنَى وَفَقيرهُمْ مَهْزُولا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فَتَرَكْتُ قَوْمى يَقْسِمُون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أَمْ يَتَرَبَّصُونَ قَلِيلا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وصوّر النمري بهذا الشعر الجور الهائل، والمظالم الفظيعة التي صبّها الجباة السود على قومه المسلمين، الذين يسجدون اللّه بكرة وأصيلاً، ويؤدون ما فرض اللّه عليهم من الزكاة، فقد ألهبت سياط الجباة ظهورهم، ونهبوا ما عندهم من قوة، وتركوهم كالطيور التي كسر الرماة أجنحتها، فهى ما بين الموت والحياة، قد نهش الجوع جسومهم، وخوت أجسامهم من البؤس والحرمان، في حين أنّ ثروات الأمّة تنفق بسخاء على المجون والدعارة، وعلى ما يفسد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 أبو الأسود الدؤلي </w:t>
      </w:r>
      <w:r>
        <w:rPr>
          <w:rStyle w:val="FootnoteAnchor"/>
          <w:rtl w:val="true"/>
        </w:rPr>
        <w:footnoteReference w:id="213"/>
      </w:r>
      <w:r>
        <w:rPr>
          <w:rFonts w:ascii="Amiri" w:hAnsi="Amiri" w:eastAsia="Amiri" w:cs="Amiri"/>
          <w:color w:val="111111"/>
          <w:sz w:val="28"/>
          <w:sz w:val="28"/>
          <w:szCs w:val="28"/>
          <w:rtl w:val="true"/>
          <w:lang w:bidi="ar-SA"/>
        </w:rPr>
        <w:t xml:space="preserve">، أو أنس بن أبي أناس سرقة الولاة والحكام لأموال الرعيّة، وذلك حينما عيّن زياد أو ولده عبيد اللّه حارثة بن بدر الشاعر التميمي أميراً </w:t>
      </w:r>
      <w:r>
        <w:rPr>
          <w:rStyle w:val="FootnoteAnchor"/>
          <w:rtl w:val="true"/>
        </w:rPr>
        <w:footnoteReference w:id="214"/>
      </w:r>
      <w:r>
        <w:rPr>
          <w:rFonts w:ascii="Amiri" w:hAnsi="Amiri" w:eastAsia="Amiri" w:cs="Amiri"/>
          <w:color w:val="111111"/>
          <w:sz w:val="28"/>
          <w:sz w:val="28"/>
          <w:szCs w:val="28"/>
          <w:rtl w:val="true"/>
          <w:lang w:bidi="ar-SA"/>
        </w:rPr>
        <w:t xml:space="preserve">، فقد قال له بسخرية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أحارِ بن بَدْرٍ قَدْ وليتَ 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جُرداً فيها تَخونُ وتَسرِقُ</w:t>
      </w:r>
    </w:p>
    <w:p>
      <w:pPr>
        <w:pStyle w:val="BookText"/>
        <w:rPr/>
      </w:pPr>
      <w:r>
        <w:rPr>
          <w:rFonts w:ascii="Amiri" w:hAnsi="Amiri" w:eastAsia="Amiri" w:cs="Amiri"/>
          <w:color w:val="111111"/>
          <w:sz w:val="28"/>
          <w:sz w:val="28"/>
          <w:szCs w:val="28"/>
          <w:rtl w:val="true"/>
          <w:lang w:bidi="ar-SA"/>
        </w:rPr>
        <w:t>ولا تَحْقِرَن يا حارِ شَيْئاً تُصيبُهُ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فَحَظُّكَ مِنْ مُلكِ العِراقينِ سُرَّقُ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فإن جميعَ النَّاسِ إِمّا مُكَذِّبٌ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بما يهوى وإما مُصَدِّقُ</w:t>
      </w:r>
    </w:p>
    <w:p>
      <w:pPr>
        <w:pStyle w:val="BookText"/>
        <w:rPr/>
      </w:pPr>
      <w:r>
        <w:rPr>
          <w:rFonts w:ascii="Amiri" w:hAnsi="Amiri" w:eastAsia="Amiri" w:cs="Amiri"/>
          <w:color w:val="111111"/>
          <w:sz w:val="28"/>
          <w:sz w:val="28"/>
          <w:szCs w:val="28"/>
          <w:rtl w:val="true"/>
          <w:lang w:bidi="ar-SA"/>
        </w:rPr>
        <w:t>يقولون أقوالاً يظن وشُبهة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 هاتُوا حَقَّقوا لم يُحقِّقوا</w:t>
      </w:r>
    </w:p>
    <w:p>
      <w:pPr>
        <w:pStyle w:val="BookText"/>
        <w:rPr/>
      </w:pPr>
      <w:r>
        <w:rPr>
          <w:rFonts w:ascii="Amiri" w:hAnsi="Amiri" w:eastAsia="Amiri" w:cs="Amiri"/>
          <w:color w:val="111111"/>
          <w:sz w:val="28"/>
          <w:sz w:val="28"/>
          <w:szCs w:val="28"/>
          <w:rtl w:val="true"/>
          <w:lang w:bidi="ar-SA"/>
        </w:rPr>
        <w:t>فَلا تَعجَزَن فَالْعَجْرُ أَوْطاً 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فَماكُل مَنْ يُدْعَى إلى الرِّزْقِ يُرْزَقُ</w:t>
      </w:r>
    </w:p>
    <w:p>
      <w:pPr>
        <w:pStyle w:val="BookText"/>
        <w:rPr/>
      </w:pPr>
      <w:r>
        <w:rPr>
          <w:rFonts w:ascii="Amiri" w:hAnsi="Amiri" w:eastAsia="Amiri" w:cs="Amiri"/>
          <w:color w:val="111111"/>
          <w:sz w:val="28"/>
          <w:sz w:val="28"/>
          <w:szCs w:val="28"/>
          <w:rtl w:val="true"/>
          <w:lang w:bidi="ar-SA"/>
        </w:rPr>
        <w:t>وكاثر تميماً بالغني إنَّ للغني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لساناً بهِ يَسطُو العَييُّ وَيَنطِقُ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وتقبل حارثة النصح وأجابه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جزاك مَليكُ النَّاسِ خَيرَ جَزَائِهِ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قُلتَ مَعروفاً وأوصيت كافيا </w:t>
      </w:r>
    </w:p>
    <w:p>
      <w:pPr>
        <w:pStyle w:val="BookText"/>
        <w:rPr/>
      </w:pPr>
      <w:r>
        <w:rPr>
          <w:rFonts w:ascii="Amiri" w:hAnsi="Amiri" w:eastAsia="Amiri" w:cs="Amiri"/>
          <w:color w:val="111111"/>
          <w:sz w:val="28"/>
          <w:sz w:val="28"/>
          <w:szCs w:val="28"/>
          <w:rtl w:val="true"/>
          <w:lang w:bidi="ar-SA"/>
        </w:rPr>
        <w:t>أَمَرْتَ بِحَزْمٍ لَوْ أَمرتَ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لألفيتني فيه لرأيك عاصيا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يقول فان فلوتن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وبدل أن يتّخذ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خلفاء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التدابير لمحاسبة الولاة، ومنعهم من الظلم، نجدهم يقاسمونهم في فوائدهم من الأموال التي جمعوها بتلك الطرق المفضوحة، وهذا معناه رضى الخلفاء بسوء تصرّف العمّال مع أهل البلاد، بالإضافة إلى أنه دليل على أن بعضهم كان يهمه مصالح الخزينة المركزية بالدرجة الأولى</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فقد أجحف ملوك الأمويّين في إرهاق الناس، وسلب ثرواتهم، فلم يتركوا عند أحد فضلاً من المال إلا استلبوه منه، وفيما أعتقد أنّ سوء السياسة المالية التي سار على مخطّطاتها الأمويّون كان من أهم الأسباب في إنطلاق الشعوب في ثورات متصلة حتّى أطاحت بحكمهم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أن نطوي الحديث عن ملوك الأمويّين نودّ أن نبيّن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 ثلاث سنين من خلافة عبد الملك بن مروان، وتسع سنين وثمانية أشهر من خلافة الوليد بن عبدالملك، وثلاث سنين وثلاثة أشهر وخمسة أيّام من حكم سليمان، وسنتين وخمسة أشهر من خلافة عمر بن عبد العزيز، وأربع سنوات وشهراً من خلافة الوليد بن يزيد، وستة أشهر من حكم يزيد بن الوليد، وبقية أيّام مروان بن محمّد حتّى زال حكمهم في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الفترات الرهيبة صنوفاً من الظلم والجور صبّها الأمويّون على العلويّين وشيعتهم، وكان يطرق سمعه سبّ جدّه الإمام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والمآذن، وفي خطب الجمعة والأعياد، وفي كلّ مناسبة رسمية، وكان يرى بعض ولاة المدينة يجمع العلويّين يوم الجمعة قريباً من المنبر ليسمعهم شتم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وانتقاصه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فإنّ الفترة التي عاشها الإمام في أيّام الحكم الأموي كانت مضطربة كأشدّ ما يكون الاضطراب، فقد أزهقت النفوس، وسفكت الدماء، واختل نظام الأمن، واختلف الناس فيما بينهم كأشدّ ما يكون الاختلاف، وكان ذلك ناجماً عن سوء السياسة الأمويّة، فهي التي ساست الناس بسياسة بعيدة عن الوعي والفكر</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6475_189252"/>
      <w:bookmarkStart w:id="217" w:name="pg16475_189252"/>
      <w:bookmarkEnd w:id="217"/>
    </w:p>
    <w:p>
      <w:pPr>
        <w:pStyle w:val="Heading2"/>
        <w:numPr>
          <w:ilvl w:val="1"/>
          <w:numId w:val="1"/>
        </w:numPr>
        <w:rPr/>
      </w:pPr>
      <w:bookmarkStart w:id="218" w:name="pg16475_189252"/>
      <w:bookmarkStart w:id="219" w:name="__RefHeading___Toc8757110_1280447820"/>
      <w:bookmarkStart w:id="220" w:name="_Toc80"/>
      <w:bookmarkEnd w:id="218"/>
      <w:bookmarkEnd w:id="219"/>
      <w:r>
        <w:rPr>
          <w:rtl w:val="true"/>
        </w:rPr>
        <w:t>في عهد السفّاح وَالمَنصُور</w:t>
      </w:r>
      <w:bookmarkEnd w:id="22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8757112_1280447820"/>
      <w:bookmarkStart w:id="222" w:name="_Toc81"/>
      <w:bookmarkEnd w:id="221"/>
      <w:r>
        <w:rPr>
          <w:rtl w:val="true"/>
        </w:rPr>
        <w:t>إشارة</w:t>
      </w:r>
      <w:r>
        <w:rPr>
          <w:rtl w:val="true"/>
        </w:rPr>
        <w:t>:</w:t>
      </w:r>
      <w:bookmarkEnd w:id="22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لم يحلم أحد في الأوساط الإسلاميّة أن يؤول الحكم إلى بني العبّاس، كما لم يخطر ببال أي أحد منهم أن يكونوا ملوكاً على المسلمين، إذ لم تكن لهم أية خدمة للقضايا الإسلاميّة، ولم يشتركوا بأي عمل لصالح المسلمين، فقد كانوا بمنأى عن الحركات الإصلاحية، والثورات الشعبيّة المناهضة للحكم الأموي، كما لم تكن لهم أية مكانة أو مركز اجتماعي، فقد كان المسلمون ينظرون إليهم نظرة عادية تتسم بالريبة والحذر منهم، وذلك لما وصم به بعضهم من الخيانة العظمى للإسلام، كعبيداللّه بن عبّاس، الذي خان اللّه ورسوله، وغدر بسبط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القائد العام لقوّاته المسلّحة، فأرشاه معاوية بالمال الوفير، فانهزم في غلس الليل البهيم صاحباً معه العار والخزي، والتحق بمعاوية وترك الجيش العراقي يموج بالفتن والاضطراب، وقد مهد بذلك الحكم لمعاوية وسلّطه على رقاب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الأيّام الأخيرة من الحكم الأموي التي ماجت فيها البلاد بالفتن والاضطرابات، وتوقّع الجميع زوال سلطان الأمويّين، لم يجسر أحد من العبّاسيّين على ترشيح نفسه للخلافة، فقد كانت أنظار المسلمين متّجهة إلى العلويّين دعاة العدل الاجتماعي، والعدل السياسي في الإسلام، والذين ضحوا بأنفسهم وأبنائهم في سبيل القضايا المصيرية للأُمّة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 السفّاح ولا المنصور أنفسهما أهلاً للخلافة، فقد بايعا السيّد الجليل </w:t>
      </w:r>
    </w:p>
    <w:p>
      <w:pPr>
        <w:pStyle w:val="BookText"/>
        <w:rPr/>
      </w:pPr>
      <w:r>
        <w:rPr>
          <w:rFonts w:ascii="Amiri" w:hAnsi="Amiri" w:eastAsia="Amiri" w:cs="Amiri"/>
          <w:color w:val="111111"/>
          <w:sz w:val="28"/>
          <w:sz w:val="28"/>
          <w:szCs w:val="28"/>
          <w:rtl w:val="true"/>
          <w:lang w:bidi="ar-SA"/>
        </w:rPr>
        <w:t xml:space="preserve">محمّداً ذا النفس الزكية، وكانا يجوبان القرى والأرياف وهما ينشران المظالم الهائلة التي صبّها الأمويّون على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عترته، محاولين بذلك إشاعة التذمر والنقمة على الأمويّين، وقد موّها على الدعاة بأنّ الخلافة للرضا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تبيّن زيف هذه الدعوى إلى أبي سلمة القائد الطليعي في الحركة الانقلابية حاول عزل السفّاح عن الحكم، إلا أنّه مُني بالخيبة فتغلب عليه السفّاح وأمر باغتياله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فإنّ الحكم العبّاسى الجديد لم يختلف بروحه ومفهومه عن الحكم الأموي، فسقوط الدولة الأمويّة وتسلّم العبّاسيّين لمقاليد الحكم لم يعد و عن كونه انقلاباً عسكرياً نقل الحكم من بني أميّة إلى بني العبّاس، ونقل العاصمة من الشام إلى العراق، وأدّى ذلك إلى استبدال نفوذ بنفوذ، فلم تختلف النظم الإدارية ولا المالية في كلا العصرين، بل من المؤكد أنّ الحكم العبّاسي كان أقسى وأعنف بكثير من الحكم الأموي، فقد أصبح المسلمون أيّام العبّاسيّين إزاء حكم استبدادي كأشد ما يكون الاستبداد، حكم لا يحسب فيه أي حساب للرعيّة، فهي أدوات مسخّرة للحاكم، وليس لها من الأمر أي شيء، ففي يده كلّ الأمر، وكل السلطان، يولّي الولاة والقضاة والوزراء والقوّاد وأصحاب الشرطة والمحتسبين الذين يراقبون الأسواق، ويعزلهم جميعاً حسب مشيئته وهواه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عانت الشعوب الإسلاميّة الضيق والحرمان طيلة الحكم العبّاسي، فقد أصبحت الخزينة المركزية للدولة تنفق على شهوات ملوك العبّاسيّين ورغباتهم، وقد أسرفوا إلى حد بعيد في الملذّات والبذخ</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شوقي ضيف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ريب أنّ هذا البذخ إنّما كان يتمتّع به الخلفاء وحواشيهم من البيت العبّاسي، ومن الوزراء والقوّاد وكبار رجال الدولة، ومن اتصل بهم من الفنانين شعراء ومغنّين، ومن العلماء والمثقفين، وكأنما كتب على الشعب </w:t>
      </w:r>
      <w:bookmarkStart w:id="223" w:name="pg16475_189256"/>
    </w:p>
    <w:p>
      <w:pPr>
        <w:pStyle w:val="BookText"/>
        <w:rPr/>
      </w:pPr>
      <w:bookmarkEnd w:id="223"/>
      <w:r>
        <w:rPr>
          <w:rFonts w:ascii="Amiri" w:hAnsi="Amiri" w:eastAsia="Amiri" w:cs="Amiri"/>
          <w:color w:val="111111"/>
          <w:sz w:val="28"/>
          <w:sz w:val="28"/>
          <w:szCs w:val="28"/>
          <w:rtl w:val="true"/>
          <w:lang w:bidi="ar-SA"/>
        </w:rPr>
        <w:t>أن يكدح ليملأحياة هؤلاء جميعاً بأسباب النعيم، أما هو فعليه أن فعليه أن يتجرّع غصص البؤس والشقاء، وأن يتحمّل من أعباء الحياة ما لا يطاق، ومرد ذلك إلى طغيان الخلفاء العبّاسيّين الذين حرموا الشعب حقوقه، وطوّقوه بالاستعباد والاستبداد والعنف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مضوا وبطانتهم يحتكرون لأنفسهم أموال الدولة ومواردها الضخمة، بحيث كانت هناك طبقتان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تنعم بالحياة إلى غير حدّ، وطبقة قتّر عليها الرزق</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وسنعرض لهذه الجهة عند الحديث عن الحياة اللاقتصاديّة في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ونعود إلى البحث عن حكومة السفّاح والمنصور،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8757114_1280447820"/>
      <w:bookmarkStart w:id="225" w:name="_Toc82"/>
      <w:bookmarkEnd w:id="224"/>
      <w:r>
        <w:rPr>
          <w:rtl w:val="true"/>
        </w:rPr>
        <w:t>حكومة السفّاح</w:t>
      </w:r>
      <w:bookmarkEnd w:id="225"/>
    </w:p>
    <w:p>
      <w:pPr>
        <w:pStyle w:val="Heading4"/>
        <w:numPr>
          <w:ilvl w:val="3"/>
          <w:numId w:val="1"/>
        </w:numPr>
        <w:rPr/>
      </w:pPr>
      <w:bookmarkStart w:id="226" w:name="__RefHeading___Toc8757116_1280447820"/>
      <w:bookmarkStart w:id="227" w:name="_Toc83"/>
      <w:bookmarkEnd w:id="226"/>
      <w:r>
        <w:rPr>
          <w:rtl w:val="true"/>
        </w:rPr>
        <w:t>إشارة</w:t>
      </w:r>
      <w:r>
        <w:rPr>
          <w:rtl w:val="true"/>
        </w:rPr>
        <w:t>:</w:t>
      </w:r>
      <w:bookmarkEnd w:id="227"/>
    </w:p>
    <w:p>
      <w:pPr>
        <w:pStyle w:val="BookText"/>
        <w:rPr/>
      </w:pPr>
      <w:r>
        <w:rPr>
          <w:rFonts w:ascii="Amiri" w:hAnsi="Amiri" w:eastAsia="Amiri" w:cs="Amiri"/>
          <w:color w:val="111111"/>
          <w:sz w:val="28"/>
          <w:sz w:val="28"/>
          <w:szCs w:val="28"/>
          <w:rtl w:val="true"/>
          <w:lang w:bidi="ar-SA"/>
        </w:rPr>
        <w:t xml:space="preserve">وتسلّم السفّاح قيادة الدولة الإسلاميّة بعد أن اختلسها من السادة العلويّين فقد اتجه مع حاشيته إلى الجامع الأعظم في الكوفة، فأدى فريضة الصلاة، ثمّ ارتقى أعواد المنبر، وكان موعوكاً فخطب الناس وكان من جملة خطابه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أنتم محلّ محبّتنا، ومنزل مودّتنا، أنتم الذين لم تتغيّروا عن ذلك، ولم يثنكم عنه تحامل أهل الجور عليكم، حتّى أدركتم زماننا، وأتاكم اللّه بدولتنا، فأنتم أسعد الناس بنا، وأكرمهم علينا، وقد زدتكم في عطياكم مائة درهم، فأنا السفّاح المبيح، والثائر المنيح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 هذا الخطاب بالثناء على أهل الكوفة، وأنهم الركيزة الأولى لمحبتهم ومودتهم، وأنّهم قد عانوا من الأمويّين أقسى ألوان الظلم والجور في سبيلهم، ولكنّ ذلك من المغالطات السياسيّة، فإنّ أهل الكوفة إنّما عرفوا بالولاء والمودّة للعلويّين، وتحمّلوا في سبيلهم المصاعب والكوارث، ولم يكن للعباسيين أي رصيد يذكر </w:t>
      </w:r>
    </w:p>
    <w:p>
      <w:pPr>
        <w:pStyle w:val="BookText"/>
        <w:rPr/>
      </w:pPr>
      <w:r>
        <w:rPr>
          <w:rFonts w:ascii="Amiri" w:hAnsi="Amiri" w:eastAsia="Amiri" w:cs="Amiri"/>
          <w:color w:val="111111"/>
          <w:sz w:val="28"/>
          <w:sz w:val="28"/>
          <w:szCs w:val="28"/>
          <w:rtl w:val="true"/>
          <w:lang w:bidi="ar-SA"/>
        </w:rPr>
        <w:t>لا في الكوفة ولا في غيرها من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انبرى للخطابة بعد السفّاح عمّه داود بن عليّ، فخطب الناس خطاباً أثنى فيه على بني العبّاس، وذمّ فيه بني أميّة، وكان ممّا قاله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إنّا واللّه ما خرجنا في طلب هذا الأمر لنكثر لجيناً </w:t>
      </w:r>
      <w:r>
        <w:rPr>
          <w:rStyle w:val="FootnoteAnchor"/>
          <w:rtl w:val="true"/>
        </w:rPr>
        <w:footnoteReference w:id="222"/>
      </w:r>
      <w:r>
        <w:rPr>
          <w:rFonts w:ascii="Amiri" w:hAnsi="Amiri" w:eastAsia="Amiri" w:cs="Amiri"/>
          <w:color w:val="111111"/>
          <w:sz w:val="28"/>
          <w:sz w:val="28"/>
          <w:szCs w:val="28"/>
          <w:rtl w:val="true"/>
          <w:lang w:bidi="ar-SA"/>
        </w:rPr>
        <w:t xml:space="preserve">، ولا عقياناً </w:t>
      </w:r>
      <w:r>
        <w:rPr>
          <w:rStyle w:val="FootnoteAnchor"/>
          <w:rtl w:val="true"/>
        </w:rPr>
        <w:footnoteReference w:id="223"/>
      </w:r>
      <w:r>
        <w:rPr>
          <w:rFonts w:ascii="Amiri" w:hAnsi="Amiri" w:eastAsia="Amiri" w:cs="Amiri"/>
          <w:color w:val="111111"/>
          <w:sz w:val="28"/>
          <w:sz w:val="28"/>
          <w:szCs w:val="28"/>
          <w:rtl w:val="true"/>
          <w:lang w:bidi="ar-SA"/>
        </w:rPr>
        <w:t xml:space="preserve">، ولا نحفر نهراً، ولا نبني قصراً، وإنّما أخرجتنا الأنفة من ابتزازهم حقّنا، والغضب لبني عمنا، وما كرثنا من أموركم، فقد كانت أموركم ترمضنا </w:t>
      </w:r>
      <w:r>
        <w:rPr>
          <w:rStyle w:val="FootnoteAnchor"/>
          <w:rtl w:val="true"/>
        </w:rPr>
        <w:footnoteReference w:id="224"/>
      </w:r>
      <w:r>
        <w:rPr>
          <w:rFonts w:ascii="Amiri" w:hAnsi="Amiri" w:eastAsia="Amiri" w:cs="Amiri"/>
          <w:color w:val="111111"/>
          <w:sz w:val="28"/>
          <w:sz w:val="28"/>
          <w:szCs w:val="28"/>
          <w:rtl w:val="true"/>
          <w:lang w:bidi="ar-SA"/>
        </w:rPr>
        <w:t xml:space="preserve">ونحن على فرشنا، ويشتد علينا سوء سيرة بني أميّة فيكم، واستنزالهم </w:t>
      </w:r>
      <w:r>
        <w:rPr>
          <w:rStyle w:val="FootnoteAnchor"/>
          <w:rtl w:val="true"/>
        </w:rPr>
        <w:footnoteReference w:id="225"/>
      </w:r>
      <w:r>
        <w:rPr>
          <w:rFonts w:ascii="Amiri" w:hAnsi="Amiri" w:eastAsia="Amiri" w:cs="Amiri"/>
          <w:color w:val="111111"/>
          <w:sz w:val="28"/>
          <w:sz w:val="28"/>
          <w:szCs w:val="28"/>
          <w:rtl w:val="true"/>
          <w:lang w:bidi="ar-SA"/>
        </w:rPr>
        <w:t xml:space="preserve">لكم، واستئثارهم بفيئكم وصدقاتكم ومغانمكم عليكم، لكم ذمّة اللّه تبارك وتعالى، وذمة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وذمة العبّاس رحمه اللّه، وعلينا أن نحكم فيكم بكتاب اللّه، ونسير في العامّة والخاصة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خطاب داود فقد جرّد فيه نفسه وأفراد أسرته من الأطماع الماديّة، وإنّما ثاروا طلباً بثأر العلويّين، ونصرة لأهل الكوفة الذين استأثر الأمويّون بفيئهم ومغانمهم، ويعلم اللّه كذب هذه الأقاويل، فقد ثار العبّاسيّون من أجل الملك والسلطان، لا من أجل العلويّين، ولا من أجل أهل الكوفة، ومتى كان يعرف هؤلاء الذئاب حقوق الأمّة أو ينشدون مصالحها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أخذ داود أهل الكوفة بالصلة والعطاء، ويقسم لهم بالأيمان أنّ العبّاسيّين سيحققون لهم العدل السياسي والاجتماعي، وسائر ما يحلمون به، </w:t>
      </w:r>
      <w:bookmarkStart w:id="228" w:name="pg16475_189258"/>
    </w:p>
    <w:p>
      <w:pPr>
        <w:pStyle w:val="BookText"/>
        <w:rPr/>
      </w:pPr>
      <w:bookmarkEnd w:id="228"/>
      <w:r>
        <w:rPr>
          <w:rFonts w:ascii="Amiri" w:hAnsi="Amiri" w:eastAsia="Amiri" w:cs="Amiri"/>
          <w:color w:val="111111"/>
          <w:sz w:val="28"/>
          <w:sz w:val="28"/>
          <w:szCs w:val="28"/>
          <w:rtl w:val="true"/>
          <w:lang w:bidi="ar-SA"/>
        </w:rPr>
        <w:t>ويصبون إليه، ولكنّها عهود ووعود كاذبة سرعان ما خاسوا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أبو العبّاس السفّاح عن المنبر ومعه عمّه داود بن علي حتّى دخل قصر الإمارة، وبقي المنصور يأخذ البيعة لأخيه من الناس حتّى صلّى بهم المغرب والعشاء، وبقي إلى ساعة متأخّرة من الليل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استقبلت الكوفة بيعة السفّاح بكثير من القلق والوجوم والاضطراب، فقد كانت تترقب بفارغ الصبر حكومة العلويّين ليبسطوا فيهم العدل والأمن والرخاء، أما الأوساط الواعية في الكوفة، بل في كافة أنحاء العالم الإسلامي فإنها قد شجبت البيعة للسفّاح، وأفتى الفقهاء في يثرب بعدم شرعيتها</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8757118_1280447820"/>
      <w:bookmarkStart w:id="230" w:name="_Toc84"/>
      <w:bookmarkEnd w:id="229"/>
      <w:r>
        <w:rPr>
          <w:rtl w:val="true"/>
        </w:rPr>
        <w:t>جهازه الإداري</w:t>
      </w:r>
      <w:bookmarkEnd w:id="230"/>
    </w:p>
    <w:p>
      <w:pPr>
        <w:pStyle w:val="BookText"/>
        <w:rPr/>
      </w:pPr>
      <w:r>
        <w:rPr>
          <w:rFonts w:ascii="Amiri" w:hAnsi="Amiri" w:eastAsia="Amiri" w:cs="Amiri"/>
          <w:color w:val="111111"/>
          <w:sz w:val="28"/>
          <w:sz w:val="28"/>
          <w:szCs w:val="28"/>
          <w:rtl w:val="true"/>
          <w:lang w:bidi="ar-SA"/>
        </w:rPr>
        <w:t xml:space="preserve">أمّا الجهاز الإداري في حكومة السفّاح فقد كان غير سليم، فقد استعمل على يثرب ومكة واليمن واليمامة عمه داود بن عليّ، وكان فظاً غليظ القلب، لم يعرف الرحمة والرأفة، فقد خطب أهل المدينة خطاباً قاسياً تهدّدهم وتوعّدهم، وكان ممّا قال في خطابه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أغركم الإمهال حتّى حسبتموه الإهمال، هيهات منكم، وكيف بكم ؟ والسوط كفى، والسيف مشهر</w:t>
      </w:r>
    </w:p>
    <w:p>
      <w:pPr>
        <w:pStyle w:val="BookText"/>
        <w:rPr/>
      </w:pPr>
      <w:r>
        <w:rPr>
          <w:rFonts w:ascii="Amiri" w:hAnsi="Amiri" w:eastAsia="Amiri" w:cs="Amiri"/>
          <w:color w:val="111111"/>
          <w:sz w:val="28"/>
          <w:sz w:val="28"/>
          <w:szCs w:val="28"/>
          <w:rtl w:val="true"/>
          <w:lang w:bidi="ar-SA"/>
        </w:rPr>
        <w:t>حتى يُبيدَ قَبيلةٌ فَقبيلة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وَیَعَضٌ كلّ مُثقَّفٍ بالهام</w:t>
      </w:r>
    </w:p>
    <w:p>
      <w:pPr>
        <w:pStyle w:val="BookText"/>
        <w:rPr/>
      </w:pPr>
      <w:r>
        <w:rPr>
          <w:rFonts w:ascii="Amiri" w:hAnsi="Amiri" w:eastAsia="Amiri" w:cs="Amiri"/>
          <w:color w:val="111111"/>
          <w:sz w:val="28"/>
          <w:sz w:val="28"/>
          <w:szCs w:val="28"/>
          <w:rtl w:val="true"/>
          <w:lang w:bidi="ar-SA"/>
        </w:rPr>
        <w:t>ويُقَمْنَ رَبَّاتُ الخُدور حواسِراً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يَمْسَحْنَ عَرْضَ ذَوائِبِ الأَيتام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 هذا الخطاب عن تمرّسه في الإثم، وأنّه لا حريجة له في الدين، فبدل أن ينشر الأمن والدعة بين المواطنين باعتباره والياً لحكومة جديدة، قابلهم بهذه </w:t>
      </w:r>
    </w:p>
    <w:p>
      <w:pPr>
        <w:pStyle w:val="BookText"/>
        <w:rPr/>
      </w:pPr>
      <w:r>
        <w:rPr>
          <w:rFonts w:ascii="Amiri" w:hAnsi="Amiri" w:eastAsia="Amiri" w:cs="Amiri"/>
          <w:color w:val="111111"/>
          <w:sz w:val="28"/>
          <w:sz w:val="28"/>
          <w:szCs w:val="28"/>
          <w:rtl w:val="true"/>
          <w:lang w:bidi="ar-SA"/>
        </w:rPr>
        <w:t xml:space="preserve">اللهجة التي تحمل شارات الموت والدمار، وداود هو الذي أعدم المعلى بن خنيس الذي كان من أعلام الشيعة، ومن أخلص الناس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دعاه داود وسأله عن شيعة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لينكل بهم، فقال له المعلّى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أحداً من أصحاب أبي عبد اللّه، وإنّما أنا رجل اختلف في حوائجه، ولا أعرف له 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الطاغية وصاح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أتكتمني، أما إنك إن كتمتني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يحفل المعلى بتهديده وقال له بشجاعة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كانوا تحت قدمي ما رفعت قدمي عنهم، وإن أنت قتلتني لتسعدني وأشقيك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وورم أنف الطاغية، وانتفخت أوداجه، وأمر بإعدامه، فطلب المعلى أن يخرجه إلى السوق، فأخرج إليه، وقد اجتمع الناس حوله، فرفع صوته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أنا معلى بن خنيس، من عرفني فقد عرفني، اشهدوا أن ما تركت من مال ومن عين أو دين أو عبد أو دار أو قليل أو كثير فهو لجعفر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 عليه صاحب الشرطة فقتله، لقد قتل هذا المجاهد صابراً محتسباً في سبيل عقيدته ومبادئه، وصادر داود أموال المعلى، وجزع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جزعاً شديداً على المعلّى، فخرج وقد بدا عليه الغضب فدخل على الطاغية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فَتَلْتَ مَوْلايَ وَأَخَذْتَ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قتلته، ولا أخذت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لأَدْعُوَنَّ اللّه عَلَى مَنْ قَتَلَ مَوْلايَ، وَأَخَذَ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وهزأ الخبيث من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لتهدّدنى بدعائك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الإمام من عنده وتوجّه نحو اللّه، وأخذ يدعو على الباغي اللثيم، وكان ممّا قاله في دعائه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ذَا الْقُوَّةِ الْقَوِيَّةِ، وَيا ذَا الْمِحالِ الشَّديدِ، وَيَا ذَا الْعِزَّةِ الَّتِي كلّ خَلْقِكَ لَهَا ذَليلٌ </w:t>
      </w:r>
      <w:bookmarkStart w:id="231" w:name="pg16475_189260"/>
    </w:p>
    <w:p>
      <w:pPr>
        <w:pStyle w:val="BookText"/>
        <w:rPr/>
      </w:pPr>
      <w:bookmarkEnd w:id="231"/>
      <w:r>
        <w:rPr>
          <w:rFonts w:ascii="Amiri" w:hAnsi="Amiri" w:eastAsia="Amiri" w:cs="Amiri"/>
          <w:color w:val="111111"/>
          <w:sz w:val="28"/>
          <w:sz w:val="28"/>
          <w:szCs w:val="28"/>
          <w:rtl w:val="true"/>
          <w:lang w:bidi="ar-SA"/>
        </w:rPr>
        <w:t>اكْفِني هذا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يتضرّع إلى اللّه في غلس الليل البهيم في هلاك هذا الطاغية، واستجاب اللّه دعاء وليه فانتقم من داود، فقد ارتفعت الأصوات بالصياح عليه في داره، وهلك غير مأسوف عليه، وما ربِّك بغافل عمّا يفعل الظالمون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الجهاز الإداري في حكومة السفّاح والمنصور كان مثالاً للظلم والجور، ولا يقلّ في مآسيه عمّا كان في أيّام الحكم الأموي</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8757120_1280447820"/>
      <w:bookmarkStart w:id="233" w:name="_Toc85"/>
      <w:bookmarkEnd w:id="232"/>
      <w:r>
        <w:rPr>
          <w:rtl w:val="true"/>
        </w:rPr>
        <w:t>السفّاح والعلويّين</w:t>
      </w:r>
      <w:bookmarkEnd w:id="233"/>
    </w:p>
    <w:p>
      <w:pPr>
        <w:pStyle w:val="BookText"/>
        <w:rPr/>
      </w:pPr>
      <w:r>
        <w:rPr>
          <w:rFonts w:ascii="Amiri" w:hAnsi="Amiri" w:eastAsia="Amiri" w:cs="Amiri"/>
          <w:color w:val="111111"/>
          <w:sz w:val="28"/>
          <w:sz w:val="28"/>
          <w:szCs w:val="28"/>
          <w:rtl w:val="true"/>
          <w:lang w:bidi="ar-SA"/>
        </w:rPr>
        <w:t>وتقلّد السفّاح تقاليد الحكم باسم العلويّين الذين حصدت رؤوسهم سيوف البغي والعدوان، وكان من الطبيعي أن يقابلهم بمزيد من التبجيل والتكريم بعد أن اختلس الحكم من أيديهم، وقد انطوت قلوب العلويّين على حزن عميق، وأسى شديد، وذلك لمكيدة العبّاسيّين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وفد العلويّون على السفّاح يهنّئونه بالخلافة، وكان في الأنبار، وكان في طليعتهم السيد عبد اللّه، ولم يصحب معه ولديه محمّد وإبراهيم، فارتاب السفّاح، وقال لعبد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منعهما أن يفدا مع من وفد عليَّ من أهل بيتهما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فاعتذر عبداللّه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تخلّفهما لشيء يكرهه أمير المؤمنين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السفّاح على مضض وكره اعتذار عبد اللّه، ولمّا بنى السفّاح مدينة الأنبار </w:t>
      </w:r>
    </w:p>
    <w:p>
      <w:pPr>
        <w:pStyle w:val="BookText"/>
        <w:rPr/>
      </w:pPr>
      <w:r>
        <w:rPr>
          <w:rFonts w:ascii="Amiri" w:hAnsi="Amiri" w:eastAsia="Amiri" w:cs="Amiri"/>
          <w:color w:val="111111"/>
          <w:sz w:val="28"/>
          <w:sz w:val="28"/>
          <w:szCs w:val="28"/>
          <w:rtl w:val="true"/>
          <w:lang w:bidi="ar-SA"/>
        </w:rPr>
        <w:t xml:space="preserve">التي اتّخذها عاصمة له، دخلها مع أخيه المنصور وعبد اللّه بن الحسن، وهو يسير بينهما ويطلعهما على ما في المدينة من المصانع والقصور، فظهرت من عبد اللّه فلتة فجعل يتمثل بهذين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حَوشَباً قَدْ صَارَ يُبنى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قصوراً نَفْعُها لِبَنى نُقيله</w:t>
      </w:r>
    </w:p>
    <w:p>
      <w:pPr>
        <w:pStyle w:val="BookText"/>
        <w:rPr/>
      </w:pPr>
      <w:r>
        <w:rPr>
          <w:rFonts w:ascii="Amiri" w:hAnsi="Amiri" w:eastAsia="Amiri" w:cs="Amiri"/>
          <w:color w:val="111111"/>
          <w:sz w:val="28"/>
          <w:sz w:val="28"/>
          <w:szCs w:val="28"/>
          <w:rtl w:val="true"/>
          <w:lang w:bidi="ar-SA"/>
        </w:rPr>
        <w:t>يُؤَمِّلُ أَن يُعمَرَ عُمْرَ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اللّه يَحدُثُ كلّ لَيْلَه</w:t>
      </w:r>
    </w:p>
    <w:p>
      <w:pPr>
        <w:pStyle w:val="BookText"/>
        <w:rPr/>
      </w:pPr>
      <w:r>
        <w:rPr>
          <w:rFonts w:ascii="Amiri" w:hAnsi="Amiri" w:eastAsia="Amiri" w:cs="Amiri"/>
          <w:color w:val="111111"/>
          <w:sz w:val="28"/>
          <w:sz w:val="28"/>
          <w:szCs w:val="28"/>
          <w:rtl w:val="true"/>
          <w:lang w:bidi="ar-SA"/>
        </w:rPr>
        <w:t xml:space="preserve">فتغيّر وجه أبي العبّاس، والتفت المنصور الدوانيقي إلى عبداللّه قائلاً بنبرات تقطر غيظاً وغضباً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أتراهما ابنيك والأمر صائر إليهما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عبداللّه معتذراً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ذهبت، ولا أردته، ولا كانت إلّا كلمة جرت على لساني لم ألق لها 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وأوحشت هذه الكلمات قلب السفّاح، وتغيّر على العلويّين، ولما عزم العلويّون على النزوج إلى يثرب أجزل لهم العطاء، وبعث معهم رجلاً من ثقاته،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بإنزالهم، ولا تأل، ولا تأل في ألطافهم، وكلّما خلوت معهم فأظهر الميل إليهم، والتحامل علينا وعلى ناحيتنا، وأنّهم أحق بهذا الأمر منا، واحص إليَّ ما يقولون، وما يكون منهم في مسيرهم ومقدمهم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وصل عبداللّه إلى يثرب اجتمع به ولده، وسألوه عن كلّ صغيرة وكبيرة، فأخذ يشرح لهم الحال، وما لاقاه من السفّاح، وأخذ في نفس الوقت يحفزهم على الثورة، وكان الرجل الذي بعثه السفّاح عيناً عليهم حاضراً، فحفظ جميع ما دار بينهم من حديث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عاد إلى السفّاح أخبره بجميع ما شاهده من السادة الحسنيين، فوغر صدره عليهم، واشتدّ غضب المنصور ورام الانتقام منهم، إلّا أنّ السفّاح عزله عن ذلك، وأخذ سعاة السوء يتزلّفون إلى السفّاح ويفتعلون الأكاذيب بأن العلويّين يدعون </w:t>
      </w:r>
      <w:bookmarkStart w:id="234" w:name="pg16475_189262"/>
    </w:p>
    <w:p>
      <w:pPr>
        <w:pStyle w:val="BookText"/>
        <w:rPr/>
      </w:pPr>
      <w:bookmarkEnd w:id="234"/>
      <w:r>
        <w:rPr>
          <w:rFonts w:ascii="Amiri" w:hAnsi="Amiri" w:eastAsia="Amiri" w:cs="Amiri"/>
          <w:color w:val="111111"/>
          <w:sz w:val="28"/>
          <w:sz w:val="28"/>
          <w:szCs w:val="28"/>
          <w:rtl w:val="true"/>
          <w:lang w:bidi="ar-SA"/>
        </w:rPr>
        <w:t xml:space="preserve">الناس إلى خلع بيعته، وضاق السفّاح ذرعاً بذلك، وكتب إلى عبد اللّه بن الحسن كتاباً ختمه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 xml:space="preserve">فأجابه عبداللّه برسالة فنّد فيها وشاية الأعداء به، وكتب في آخرها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يُريدُ ذاكَ وَأَنْتَ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النِّياطِ مِنَ الفُؤادِ</w:t>
      </w:r>
    </w:p>
    <w:p>
      <w:pPr>
        <w:pStyle w:val="BookText"/>
        <w:rPr/>
      </w:pPr>
      <w:r>
        <w:rPr>
          <w:rFonts w:ascii="Amiri" w:hAnsi="Amiri" w:eastAsia="Amiri" w:cs="Amiri"/>
          <w:color w:val="111111"/>
          <w:sz w:val="28"/>
          <w:sz w:val="28"/>
          <w:szCs w:val="28"/>
          <w:rtl w:val="true"/>
          <w:lang w:bidi="ar-SA"/>
        </w:rPr>
        <w:t>وكيفَ يُريدُ ذاكَ وأَنْتَ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وزَنْدُكَ حينَ يَقْدَحُ مِنْ زِنَادِ</w:t>
      </w:r>
    </w:p>
    <w:p>
      <w:pPr>
        <w:pStyle w:val="BookText"/>
        <w:rPr/>
      </w:pPr>
      <w:r>
        <w:rPr>
          <w:rFonts w:ascii="Amiri" w:hAnsi="Amiri" w:eastAsia="Amiri" w:cs="Amiri"/>
          <w:color w:val="111111"/>
          <w:sz w:val="28"/>
          <w:sz w:val="28"/>
          <w:szCs w:val="28"/>
          <w:rtl w:val="true"/>
          <w:lang w:bidi="ar-SA"/>
        </w:rPr>
        <w:t>وكيفَ يُريدُ ذاكَ وأنتَ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لِهاشم رَأْسٌ وَهادٍ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واطمأن السفّاح وسكن روعه إلّا أنّ المنصور كان يحثّه ويدفعه إلى الايقاع بالسيدين الكريمين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وإبراهيم، فزجره السفّاح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شدّد نفر، ومن لان تأسف، والتغافل من سجايا الكرام</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وسلك مع السادة العلويّين مسلك السياسي المحنّك، فلم يقابلهم بأذى أو مكروه، بل كان يتظاهر بالودّ والعطف عليهم</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8757122_1280447820"/>
      <w:bookmarkStart w:id="236" w:name="_Toc86"/>
      <w:bookmarkEnd w:id="235"/>
      <w:r>
        <w:rPr>
          <w:rtl w:val="true"/>
        </w:rPr>
        <w:t xml:space="preserve">موقف الإمام </w:t>
      </w:r>
      <w:r>
        <w:rPr>
          <w:rtl w:val="true"/>
        </w:rPr>
        <w:t>(</w:t>
      </w:r>
      <w:r>
        <w:rPr>
          <w:rtl w:val="true"/>
        </w:rPr>
        <w:t>عَلَيهِ السَّلَامُ</w:t>
      </w:r>
      <w:r>
        <w:rPr>
          <w:rtl w:val="true"/>
        </w:rPr>
        <w:t xml:space="preserve">) </w:t>
      </w:r>
      <w:r>
        <w:rPr>
          <w:rtl w:val="true"/>
        </w:rPr>
        <w:t>من السفّاح</w:t>
      </w:r>
      <w:bookmarkEnd w:id="23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موقف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السفّاح، فقد كان متسماً بالحكمة والسداد، فلم يتعرّض للحكم القائم بأي لون من ألوان المعارضة، فقد اتجه الإمام صوب العلم يذيعه وينشره بين المسلمين، وقد احتف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طلاب العلوم، وهم ينتهلون من نمير علومه، وقد أوجد الإمام في تلك الفترة وعياً علميّاً أصيلاً، عاد </w:t>
      </w:r>
      <w:bookmarkStart w:id="237" w:name="pg16475_189263"/>
    </w:p>
    <w:p>
      <w:pPr>
        <w:pStyle w:val="BookText"/>
        <w:rPr/>
      </w:pPr>
      <w:bookmarkEnd w:id="237"/>
      <w:r>
        <w:rPr>
          <w:rFonts w:ascii="Amiri" w:hAnsi="Amiri" w:eastAsia="Amiri" w:cs="Amiri"/>
          <w:color w:val="111111"/>
          <w:sz w:val="28"/>
          <w:sz w:val="28"/>
          <w:szCs w:val="28"/>
          <w:rtl w:val="true"/>
          <w:lang w:bidi="ar-SA"/>
        </w:rPr>
        <w:t>على الأمّة بخير عميم، كما أن السلطة لم تتخذ معه كما أنّ السلطة لم تتخذ معه أي إجراء قاسٍ إلا أنها ظلت تراقبه، وتحصي عليه أنفاسه ؛ لأنّه سيّد العترة الطاهرة، وعملاق الفكر الإسلامي، فرأته مشغولاً بالعلم يذيعه وينشره بين الناس قد أعرض عن الشؤون السياسيّة</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8757124_1280447820"/>
      <w:bookmarkStart w:id="239" w:name="_Toc87"/>
      <w:bookmarkEnd w:id="238"/>
      <w:r>
        <w:rPr>
          <w:rtl w:val="true"/>
        </w:rPr>
        <w:t>انتقاله إلى الحيرة</w:t>
      </w:r>
      <w:bookmarkEnd w:id="239"/>
    </w:p>
    <w:p>
      <w:pPr>
        <w:pStyle w:val="BookText"/>
        <w:rPr/>
      </w:pPr>
      <w:r>
        <w:rPr>
          <w:rFonts w:ascii="Amiri" w:hAnsi="Amiri" w:eastAsia="Amiri" w:cs="Amiri"/>
          <w:color w:val="111111"/>
          <w:sz w:val="28"/>
          <w:sz w:val="28"/>
          <w:szCs w:val="28"/>
          <w:rtl w:val="true"/>
          <w:lang w:bidi="ar-SA"/>
        </w:rPr>
        <w:t xml:space="preserve">وانتقل الإمام في عهد السفّاح من يثرب إلى الكوفة، ثمّ أقام في الحيرة </w:t>
      </w:r>
      <w:r>
        <w:rPr>
          <w:rStyle w:val="FootnoteAnchor"/>
          <w:rtl w:val="true"/>
        </w:rPr>
        <w:footnoteReference w:id="231"/>
      </w:r>
      <w:r>
        <w:rPr>
          <w:rFonts w:ascii="Amiri" w:hAnsi="Amiri" w:eastAsia="Amiri" w:cs="Amiri"/>
          <w:color w:val="111111"/>
          <w:sz w:val="28"/>
          <w:sz w:val="28"/>
          <w:szCs w:val="28"/>
          <w:rtl w:val="true"/>
          <w:lang w:bidi="ar-SA"/>
        </w:rPr>
        <w:t xml:space="preserve">التي عرفت بطيب هوائها وازدهارها، وأكبر الظنّ أنّ ذلك لم يكن ناجماً عن ضغط سياسي وفرض إقامة جبرية عليه من قبل السلطة العبّاسيّة، وإنما كان ذلك ناشئاً عن رغبة ملحة لسكنى الكوفة التي كانت المركز المهم لشيعة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انتشر التشيّع في أنحاء العالم الإسلامي، كما أنّ أفواج الطلبة التي كانت تتهافت بشوق عارم للانتهال من علوم الإمام كان معظمهم من أهالي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ازدهرت مدينة الكوفة بوجود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وأصبحت من المراكز العلميّة المهمّة في الإسلام، فقد كان جامعها الأعظم يضم تسعمائة عالم، وكلّ واحد منهم يرأس حلقة من طلاب العلوم يدرّسها ويغذيها بعلوم الشريعة الإسلاميّة التي أخذوها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يميل إلى أهالي يثرب ؛ لأنّ معظمهم كانوا من المنحرفين عن أهل البيت، والمعلنين العداء والبغضاء لهم، ولم تضمّ جامعة الإمام التي كانت في يثرب إلا عدداً يسيراً منهم </w:t>
      </w:r>
      <w:bookmarkStart w:id="240" w:name="pg16475_189264"/>
    </w:p>
    <w:p>
      <w:pPr>
        <w:pStyle w:val="BookText"/>
        <w:rPr/>
      </w:pPr>
      <w:bookmarkEnd w:id="240"/>
      <w:r>
        <w:rPr>
          <w:rFonts w:ascii="Amiri" w:hAnsi="Amiri" w:eastAsia="Amiri" w:cs="Amiri"/>
          <w:color w:val="111111"/>
          <w:sz w:val="28"/>
          <w:sz w:val="28"/>
          <w:szCs w:val="28"/>
          <w:rtl w:val="true"/>
          <w:lang w:bidi="ar-SA"/>
        </w:rPr>
        <w:t xml:space="preserve">وعلى أي حال، فقد احتفت الجماهير الحاشدة من أهالى الكوفة بالإمام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ترى في شخصيّته العظيمة امتداداً ذاتياً ومشرقاً لجده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وآبائه الذين أضاء وا الحياة الفكرية في دنيا العرب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ويحدثنا محمّد بن معروف الهلالي عن مدى احتفاء الجماهير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مضيت إلى الحيرة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السفّاح، قد تداك الناس عليه ثلاثة أيّام متواليات، فما كان لي حيلة، ولا قدرت عليه من كثرة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وتكاثفهم عليه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فزعت السلطة المحليّة من شدّة ازدحام الناس على الإمام، وهم ما بين سائل ومتعلّم ومتبرّك بالإمام، فرفعت ذلك إلى السفّاح، فأمر بمنع الناس وتفريقهم عنه بالقوة، ومن الطريف أن بعض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في مسألة في الطلاق لم يعرف حكمها، وخاف من الدخول على الإمام، فأخذ خياراً، وجعل ينادي عليه لبيعه بالقرب من دار الإمام،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لشرائه، فسأله الرجل عن المسألة فأجابه عنها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شؤونه حينما كان مقيماً في الكوفة والحيرة</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8757126_1280447820"/>
      <w:bookmarkStart w:id="242" w:name="_Toc88"/>
      <w:bookmarkEnd w:id="241"/>
      <w:r>
        <w:rPr>
          <w:rtl w:val="true"/>
        </w:rPr>
        <w:t>احتفاء العلماء به</w:t>
      </w:r>
      <w:bookmarkEnd w:id="24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واحتف العلماء والفقهاء ورواة الحديث في الكوفة حول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يدونون ما يفتي به، ويرويه عن آبائه العظام،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يشجعهم على تدوين الحديث والفقه، وسائر العلوم الإسلاميّة، وأكبر الظنّ أنّ جملة من الأصول الأربعمائة التي أخذت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دونت حينما كان مقيماً في الكوفة، وقد أغنى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الإسلامي بفتاواه وآرائه التي تحمل الإبداع والأصالة، </w:t>
      </w:r>
      <w:bookmarkStart w:id="243" w:name="pg16475_189265"/>
    </w:p>
    <w:p>
      <w:pPr>
        <w:pStyle w:val="BookText"/>
        <w:rPr/>
      </w:pPr>
      <w:bookmarkEnd w:id="243"/>
      <w:r>
        <w:rPr>
          <w:rFonts w:ascii="Amiri" w:hAnsi="Amiri" w:eastAsia="Amiri" w:cs="Amiri"/>
          <w:color w:val="111111"/>
          <w:sz w:val="28"/>
          <w:sz w:val="28"/>
          <w:szCs w:val="28"/>
          <w:rtl w:val="true"/>
          <w:lang w:bidi="ar-SA"/>
        </w:rPr>
        <w:t>والتي هي المرجع الأعلى لفقهاء الإماميّة فيما يفتون به</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8757128_1280447820"/>
      <w:bookmarkStart w:id="245" w:name="_Toc89"/>
      <w:bookmarkEnd w:id="244"/>
      <w:r>
        <w:rPr>
          <w:rtl w:val="true"/>
        </w:rPr>
        <w:t xml:space="preserve">زياراته لمرقد جدّه </w:t>
      </w:r>
      <w:r>
        <w:rPr>
          <w:rtl w:val="true"/>
        </w:rPr>
        <w:t>(</w:t>
      </w:r>
      <w:r>
        <w:rPr>
          <w:rtl w:val="true"/>
        </w:rPr>
        <w:t>عَلَيهِ السَّلَامُ</w:t>
      </w:r>
      <w:r>
        <w:rPr>
          <w:rtl w:val="true"/>
        </w:rPr>
        <w:t>)</w:t>
      </w:r>
      <w:bookmarkEnd w:id="245"/>
    </w:p>
    <w:p>
      <w:pPr>
        <w:pStyle w:val="Heading5"/>
        <w:numPr>
          <w:ilvl w:val="4"/>
          <w:numId w:val="1"/>
        </w:numPr>
        <w:rPr/>
      </w:pPr>
      <w:bookmarkStart w:id="246" w:name="__RefHeading___Toc8757130_1280447820"/>
      <w:bookmarkStart w:id="247" w:name="_Toc90"/>
      <w:bookmarkEnd w:id="246"/>
      <w:r>
        <w:rPr>
          <w:rtl w:val="true"/>
        </w:rPr>
        <w:t>إشارة</w:t>
      </w:r>
      <w:r>
        <w:rPr>
          <w:rtl w:val="true"/>
        </w:rPr>
        <w:t>:</w:t>
      </w:r>
      <w:bookmarkEnd w:id="247"/>
    </w:p>
    <w:p>
      <w:pPr>
        <w:pStyle w:val="BookText"/>
        <w:rPr/>
      </w:pPr>
      <w:r>
        <w:rPr>
          <w:rFonts w:ascii="Amiri" w:hAnsi="Amiri" w:eastAsia="Amiri" w:cs="Amiri"/>
          <w:color w:val="111111"/>
          <w:sz w:val="28"/>
          <w:sz w:val="28"/>
          <w:szCs w:val="28"/>
          <w:rtl w:val="true"/>
          <w:lang w:bidi="ar-SA"/>
        </w:rPr>
        <w:t xml:space="preserve">ويقي مرقد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مستوراً لا يعرفه إلّا أبناؤه طيلة الحكم الأموي، وذلك عملاً بوصيّته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خوفاً عليه من النبش من قبل الأمويّين والخوارج الذين كانوا من ألد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انهار الحكم الأموي قام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بزيارة المرقد المعظم عدة مرّات، وذلك لقرب الحيرة من النجف الأشرف، وكان في كلّ زيارة يقوم بها يصحب معه بعض أعلام شيعته لإرشادهم إلى موضع المرقد المكرّم، وفيما يلي بعض زياراته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أبان بن تغلب،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 بظهر الكوفة، فنزل فصلى ركعتين،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والموضعين اللذين صلّيت فيهما ؟ 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وَمَوْضِعُ مِنْبَرِ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مبارك الخبّاز،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اسْرِجوا الْبَغْلَ وَالْحِمارَ في وقت ما قدم وهو في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وركبت حتّى دخل الجرف، ثمّ نزل فصلّى ركعتين، ثمّ تقدّم قليلاً خطوات آخر فنزل فصلّى ركعتين، ثمّ تقدّم قليلاً خطوات أخر فنزل فصلّى ركعتين، ثمّ ركب ورجع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الأوليين والثانيتين والثالثتين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الأَوْلَيَيْنِ مَوْضِعُ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وَالرَّكْعَتَيْنِ الثَّانِيَتَيْنِ مَوْضِعُ </w:t>
      </w:r>
    </w:p>
    <w:p>
      <w:pPr>
        <w:pStyle w:val="BookText"/>
        <w:rPr/>
      </w:pP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وَالرَّكْعَتَيْنِ الثَّالِئَتَيْنِ مَوْضِعُ مِنْبَرِ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یونس بن ظبيان،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الحيرة، وجرى حديث معه، ثمّ إنّه سار معه إلى زيارة مرقد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انتهى الإمام إلى المكان الذي أراد،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اقْرِنْ دابَّتَكَ فقرنتها، ثمّ رفع يديه، ثمّ دعا ففهمته وعلمته،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أَتَدْري أَيَّ مَكانٍ هذا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ولكنّي أعلم أنّي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يَلْتَقى هُوَ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صفوان بن مهران الجمال،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في القادسية حتّى أشرف على النجف،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الْجَبَلُ الَّذِي اعْتَصَمَ بِهِ ابْنُ جَدّي نوحٍ،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سَآوِي إِلَى جَبَلِ يَعْصِمُنِي مِنَ الْمَاءِ</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فَأَوْحَى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أَيَعْتَصِمُ بِكَ مِنِّي أَحَدٌ ؟ فَعْارَ فِي الْأَرْضِ، وَتَقَطَّعَ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بنا، فعدلت به، فلم يزل سائراً حتّى أتى الغري فوقف به، ثمّ أتى القبر، فساق السلام من آدم، على نبي نبي، وأنا أسوق وأنا أسوق معه السلام حتّى وصل السلام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 على القبر فسلّم عليه وعلا نحيبه، ثمّ قام فصلى أربع ركعات </w:t>
      </w:r>
      <w:r>
        <w:rPr>
          <w:rStyle w:val="FootnoteAnchor"/>
          <w:rtl w:val="true"/>
        </w:rPr>
        <w:footnoteReference w:id="238"/>
      </w:r>
      <w:r>
        <w:rPr>
          <w:rFonts w:ascii="Amiri" w:hAnsi="Amiri" w:eastAsia="Amiri" w:cs="Amiri"/>
          <w:color w:val="111111"/>
          <w:sz w:val="28"/>
          <w:sz w:val="28"/>
          <w:szCs w:val="28"/>
          <w:rtl w:val="true"/>
          <w:lang w:bidi="ar-SA"/>
        </w:rPr>
        <w:t>وصلّيت معه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هذا القبر؟ </w:t>
      </w:r>
      <w:bookmarkStart w:id="248" w:name="pg16475_189267"/>
    </w:p>
    <w:p>
      <w:pPr>
        <w:pStyle w:val="BookText"/>
        <w:rPr/>
      </w:pPr>
      <w:bookmarkEnd w:id="24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جَدّي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زيارات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 الإمام أمير المؤمنين سيّد العترة الطاهرة، وباب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8757132_1280447820"/>
      <w:bookmarkStart w:id="250" w:name="_Toc91"/>
      <w:bookmarkEnd w:id="249"/>
      <w:r>
        <w:rPr>
          <w:rtl w:val="true"/>
        </w:rPr>
        <w:t xml:space="preserve">حثّه على زيارة جدّه </w:t>
      </w:r>
      <w:r>
        <w:rPr>
          <w:rtl w:val="true"/>
        </w:rPr>
        <w:t>(</w:t>
      </w:r>
      <w:r>
        <w:rPr>
          <w:rtl w:val="true"/>
        </w:rPr>
        <w:t>عَلَيهِ السَّلَامُ</w:t>
      </w:r>
      <w:r>
        <w:rPr>
          <w:rtl w:val="true"/>
        </w:rPr>
        <w:t>)</w:t>
      </w:r>
      <w:bookmarkEnd w:id="250"/>
    </w:p>
    <w:p>
      <w:pPr>
        <w:pStyle w:val="BookText"/>
        <w:rPr/>
      </w:pPr>
      <w:r>
        <w:rPr>
          <w:rFonts w:ascii="Amiri" w:hAnsi="Amiri" w:eastAsia="Amiri" w:cs="Amiri"/>
          <w:color w:val="111111"/>
          <w:sz w:val="28"/>
          <w:sz w:val="28"/>
          <w:szCs w:val="28"/>
          <w:rtl w:val="true"/>
          <w:lang w:bidi="ar-SA"/>
        </w:rPr>
        <w:t xml:space="preserve">وتظافرت الأخبار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الحثّ على زيارة قبر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شيعته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إِلى جانب كوفانِ قَبْراً ما أَتَاهُ مَكْرُوبٌ قَطُّ فَصَلَّى عِنْدَهُ رَكْعَتَيْنِ أَوْ أَرْبَعَ إِلَّا نَفَّسَ اللّه كَرْبَهُ، وَقَضَىٰ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بن علي ؟</w:t>
      </w:r>
    </w:p>
    <w:p>
      <w:pPr>
        <w:pStyle w:val="BookText"/>
        <w:rPr/>
      </w:pPr>
      <w:r>
        <w:rPr>
          <w:rFonts w:ascii="Amiri" w:hAnsi="Amiri" w:eastAsia="Amiri" w:cs="Amiri"/>
          <w:color w:val="111111"/>
          <w:sz w:val="28"/>
          <w:sz w:val="28"/>
          <w:szCs w:val="28"/>
          <w:rtl w:val="true"/>
          <w:lang w:bidi="ar-SA"/>
        </w:rPr>
        <w:t xml:space="preserve">فقال لي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أمير المؤمنين ؟</w:t>
      </w:r>
    </w:p>
    <w:p>
      <w:pPr>
        <w:pStyle w:val="BookText"/>
        <w:rPr/>
      </w:pPr>
      <w:r>
        <w:rPr>
          <w:rFonts w:ascii="Amiri" w:hAnsi="Amiri" w:eastAsia="Amiri" w:cs="Amiri"/>
          <w:color w:val="111111"/>
          <w:sz w:val="28"/>
          <w:sz w:val="28"/>
          <w:szCs w:val="28"/>
          <w:rtl w:val="true"/>
          <w:lang w:bidi="ar-SA"/>
        </w:rPr>
        <w:t xml:space="preserve">فقال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يَنْظُرِ اللّه إِلَيْهِ، أَلَا تَزورونَ مَنْ تَزورُهُ الْمَلائِكَةُ</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مارد للإمام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لمن زار جدّك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مارِدٍ، مَنْ زارَ جَدّي عارِفاً بِحَقِّهِ، كَتَبَ اللّه لَهُ بِكُلِّ خُطْوَةٍ حِجَّةٌ مَقْبُولَةٌ، وَعُمْرَةٌ مَبْرُورَةٌ</w:t>
      </w:r>
      <w:r>
        <w:rPr>
          <w:rFonts w:eastAsia="Amiri" w:cs="Amiri" w:ascii="Amiri" w:hAnsi="Amiri"/>
          <w:color w:val="111111"/>
          <w:sz w:val="28"/>
          <w:szCs w:val="28"/>
          <w:rtl w:val="true"/>
          <w:lang w:bidi="ar-SA"/>
        </w:rPr>
        <w:t xml:space="preserve">. </w:t>
      </w:r>
      <w:bookmarkStart w:id="251" w:name="pg16475_189268"/>
    </w:p>
    <w:p>
      <w:pPr>
        <w:pStyle w:val="BookText"/>
        <w:rPr/>
      </w:pPr>
      <w:bookmarkEnd w:id="251"/>
      <w:r>
        <w:rPr>
          <w:rFonts w:ascii="Amiri" w:hAnsi="Amiri" w:eastAsia="Amiri" w:cs="Amiri"/>
          <w:color w:val="111111"/>
          <w:sz w:val="28"/>
          <w:sz w:val="28"/>
          <w:szCs w:val="28"/>
          <w:rtl w:val="true"/>
          <w:lang w:bidi="ar-SA"/>
        </w:rPr>
        <w:t>وَاللّه يابْنَ مارِدٍ ما تَطْعَمُ النَّارُ قَدَماً تَغَبَّرَتْ في زِيارَةِ أَميرِ الْمُؤْمِنِينَ، ماشياً كانَ أَوْ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مارِدٍ، اكتب هذا الْحَدِيثَ بِماءِ الذَّهَبِ</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أخرى من الأخبار، وهى تحث المسلمين على زيارة بطل الإسلام، والمنافح عن كلمة التوحيد في جميع المشاهد والمواقف</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8757134_1280447820"/>
      <w:bookmarkStart w:id="253" w:name="_Toc92"/>
      <w:bookmarkEnd w:id="252"/>
      <w:r>
        <w:rPr>
          <w:rtl w:val="true"/>
        </w:rPr>
        <w:t xml:space="preserve">زياراته لمرقد الحسين </w:t>
      </w:r>
      <w:r>
        <w:rPr>
          <w:rtl w:val="true"/>
        </w:rPr>
        <w:t>(</w:t>
      </w:r>
      <w:r>
        <w:rPr>
          <w:rtl w:val="true"/>
        </w:rPr>
        <w:t>عَلَيهِ السَّلَامُ</w:t>
      </w:r>
      <w:r>
        <w:rPr>
          <w:rtl w:val="true"/>
        </w:rPr>
        <w:t>)</w:t>
      </w:r>
      <w:bookmarkEnd w:id="253"/>
    </w:p>
    <w:p>
      <w:pPr>
        <w:pStyle w:val="BookText"/>
        <w:rPr/>
      </w:pPr>
      <w:r>
        <w:rPr>
          <w:rFonts w:ascii="Amiri" w:hAnsi="Amiri" w:eastAsia="Amiri" w:cs="Amiri"/>
          <w:color w:val="111111"/>
          <w:sz w:val="28"/>
          <w:sz w:val="28"/>
          <w:szCs w:val="28"/>
          <w:rtl w:val="true"/>
          <w:lang w:bidi="ar-SA"/>
        </w:rPr>
        <w:t xml:space="preserve">زار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في الحيرة مرقد جدّه الإمام الحسين،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وسيّد شباب أهل الجنّة صلوات اللّه عليه الذي ضحّى بنفسه وأبنائه وأهل بيته وأصحابه لإنقاذ المسلمين من ويلات الحكم الأموي وشروره، وإعادة الحياة الإسلاميّة المشرقة التي يسعد بها الإنسان المسلم</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8757136_1280447820"/>
      <w:bookmarkStart w:id="255" w:name="_Toc93"/>
      <w:bookmarkEnd w:id="254"/>
      <w:r>
        <w:rPr>
          <w:rtl w:val="true"/>
        </w:rPr>
        <w:t xml:space="preserve">فضل زيارة الحسين </w:t>
      </w:r>
      <w:r>
        <w:rPr>
          <w:rtl w:val="true"/>
        </w:rPr>
        <w:t>(</w:t>
      </w:r>
      <w:r>
        <w:rPr>
          <w:rtl w:val="true"/>
        </w:rPr>
        <w:t>عَلَيهِ السَّلَامُ</w:t>
      </w:r>
      <w:r>
        <w:rPr>
          <w:rtl w:val="true"/>
        </w:rPr>
        <w:t>)</w:t>
      </w:r>
      <w:bookmarkEnd w:id="255"/>
    </w:p>
    <w:p>
      <w:pPr>
        <w:pStyle w:val="BookText"/>
        <w:rPr/>
      </w:pPr>
      <w:r>
        <w:rPr>
          <w:rFonts w:ascii="Amiri" w:hAnsi="Amiri" w:eastAsia="Amiri" w:cs="Amiri"/>
          <w:color w:val="111111"/>
          <w:sz w:val="28"/>
          <w:sz w:val="28"/>
          <w:szCs w:val="28"/>
          <w:rtl w:val="true"/>
          <w:lang w:bidi="ar-SA"/>
        </w:rPr>
        <w:t xml:space="preserve">وأدلى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بجمهرة كبيرة من الأحاديث في فضل زيارة أبي الأحرار، وسيّد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نعرض لبعضها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خديجة،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ما يَكونُ مِنَ الْأَعْمالِ</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أبان 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الْأَعْمَالِ إِلَى اللّه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وَأَفْضَلُ الْأَعْمَالِ عِنْدَ اللّه إِدْخالُ السُّرورِ عَلَى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حذيفة بن منصور،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قَبْرَ الْحُسَيْنِ للّه، وَفِي اللّه، أَعْتَقَهُ اللّه مِنَ النَّارِ، وَآمَنَهُ مِنَ الْفَزَعِ الْأَكْبَرِ، وَلَمْ يَسْأَلِ اللّه حَاجَةٌ مِنْ حَوائِجِ الدُّنْيا وَالْآخِرَةِ إِلَّا أَعْطَاهُ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أسامة زيد الشحام،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تَشَوّقاً إِلَيْهِ كَتَبَهُ اللّه مِنَ الْآمِنينَ يَوْمَ الْقِيامَةِ، وَأُعْطِيَ كِتابَهُ بِيَمِينِهِ، وَكَانَ تَحْتَ لِواءِ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يُدْخِلَهُ الْجَنَّةَ فَيُسْكِنَهُ فِي 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يَكونَ سَكَنُهُ فِي الْجَنَّةِ، وَمَأْواهُ الْجَنَّةُ، فَلَا يَدَعْ زِيارَة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فَمَنْ أَتَاهُ شَوْقاً إِلَيْهِ وَحُبّاً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وَحُبّاً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وَحُبّاً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 اللّه عَلَى مَوائِدِ الْجَنَّةِ يَأْكُلُ مَعَهُمْ، وَالنَّاسُ في الحِساب</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وقت هو أفضل من وقت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زوروهُ صَلَّى اللّه عَلَيْهِ وَآلِهِ فِي كلّ وَقْتٍ، وَفِي كلّ حينٍ، فَإِنَّ زيارَتَهُ خَيْرُ مَوْضوع، فَمَنْ أَكْثَرَ مِنْهَا فَقَدِ اسْتَكْثَرَ مِنَ الْخَيْرِ، وَمَنْ قَلَّلَ قُلّلَ لَهُ، وَتَحَرّوا بزِيارَتِكُمُ الْأَوْقات الشَّرِيفَةَ، فَإِنَّ الأَعْمالَ الصَّالِحَةَ فيها مُضاعَفَةٌ، وَهِيَ أَوْقاتُ مَهْبِطِ </w:t>
      </w:r>
      <w:bookmarkStart w:id="256" w:name="pg16475_189270"/>
    </w:p>
    <w:p>
      <w:pPr>
        <w:pStyle w:val="BookText"/>
        <w:rPr/>
      </w:pPr>
      <w:bookmarkEnd w:id="256"/>
      <w:r>
        <w:rPr>
          <w:rFonts w:ascii="Amiri" w:hAnsi="Amiri" w:eastAsia="Amiri" w:cs="Amiri"/>
          <w:color w:val="111111"/>
          <w:sz w:val="28"/>
          <w:sz w:val="28"/>
          <w:szCs w:val="28"/>
          <w:rtl w:val="true"/>
          <w:lang w:bidi="ar-SA"/>
        </w:rPr>
        <w:t>الْمَلائِكَةِ لِزِيارَتِهِ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عن زيارته في شهر رمضان المبارك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جاءَهُ خاشِعاً مُحْتَسِباً مُسْتَقِيلاً مُسْتَغْفِراً فَشَهِدَ قَبْرَهُ في إِحْدَى ثَلاثِ لَيالٍ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 الشَّهْرِ، وَلَيْلَةُ النَّصْفِ، وَآخِرُ لَيْلَةٍ مِنْهِ، تَساقَطَتْ عَنْهُ ذُنُوبُهُ وَخَطاياهُ الَّتِي اخْتَرَمَهَا كَما يَتَساقَطُ هَشِيمُ الْوَرَقِ بِالرِّيحِ الْعَاصِفِ، حتّى إِنَّهُ يَكُونُ مِنْ ذُنُوبِهِ كَهَيْئَةِ يَوْمٍ وَلَدَتْهُ أُمُّهُ، وَكَانَ لَهُ مَعَ ذلِكَ مِنَ الْأَجْرِ مِثْلُ أَجْرِ مَنْ حَجَّ في عامِهِ ذَلِكَ وَاعْتَمَرَ، وَيُنَادِيهِ مَلَكانِ يَقولُ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طَهُرْتَ فَاسْتَأْنِفِ الْعَمَلَ،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أَحْسَنْتَ فَأَبْشِرْ بِمَغْفِرَةٍ مِنَ اللّه وَفَضْلٍ</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الأخبار التي وردت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زيارة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عرضت موسوعات الفقه والحديث إلى طائفة كبيرة من الأخبار، وهي تحثّ المسلمين على زيارة مرقد أبي الأحرار، الذي ثار من أجل تحقيق العدالة الإسلاميّة، ورفع كلمة اللّه تعالى عالية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الأخبار التي حثت على زيارة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أخبار آحاد، وإنّما هي متواترة قطعية الصدور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وعدت بالأجر العظيم، والثواب الجزيل زوّار المرقد العظيم ؛ لأنّ للحسين منزلة كريمة عند اللّه، وذلك لعظيم ما قدّمه من التضحيات في سبيل اللّه</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8757138_1280447820"/>
      <w:bookmarkStart w:id="258" w:name="_Toc94"/>
      <w:bookmarkEnd w:id="257"/>
      <w:r>
        <w:rPr>
          <w:rtl w:val="true"/>
        </w:rPr>
        <w:t xml:space="preserve">دعاؤه </w:t>
      </w:r>
      <w:r>
        <w:rPr>
          <w:rtl w:val="true"/>
        </w:rPr>
        <w:t>(</w:t>
      </w:r>
      <w:r>
        <w:rPr>
          <w:rtl w:val="true"/>
        </w:rPr>
        <w:t>عَلَيهِ السَّلَامُ</w:t>
      </w:r>
      <w:r>
        <w:rPr>
          <w:rtl w:val="true"/>
        </w:rPr>
        <w:t xml:space="preserve">) </w:t>
      </w:r>
      <w:r>
        <w:rPr>
          <w:rtl w:val="true"/>
        </w:rPr>
        <w:t xml:space="preserve">لزوّار الحسين </w:t>
      </w:r>
      <w:r>
        <w:rPr>
          <w:rtl w:val="true"/>
        </w:rPr>
        <w:t>(</w:t>
      </w:r>
      <w:r>
        <w:rPr>
          <w:rtl w:val="true"/>
        </w:rPr>
        <w:t>عَلَيهِ السَّلَامُ</w:t>
      </w:r>
      <w:r>
        <w:rPr>
          <w:rtl w:val="true"/>
        </w:rPr>
        <w:t>)</w:t>
      </w:r>
      <w:bookmarkEnd w:id="2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المكاسب المهمة، والفوائد العظيمة التي يظفر بها الزائرون لمرقد سيّد </w:t>
      </w:r>
    </w:p>
    <w:p>
      <w:pPr>
        <w:pStyle w:val="BookText"/>
        <w:rPr/>
      </w:pPr>
      <w:r>
        <w:rPr>
          <w:rFonts w:ascii="Amiri" w:hAnsi="Amiri" w:eastAsia="Amiri" w:cs="Amiri"/>
          <w:color w:val="111111"/>
          <w:sz w:val="28"/>
          <w:sz w:val="28"/>
          <w:szCs w:val="28"/>
          <w:rtl w:val="true"/>
          <w:lang w:bidi="ar-SA"/>
        </w:rPr>
        <w:t xml:space="preserve">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العظيم لهم، استمعوا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معاوية بن وهب،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لي، فدخلت عليه فوجدته في مصلاه، فجلست حتّى قضى صلاته، فسمعته يناجي ربه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خَصَّنَا بِالْكَرَامَةِ، وَوَعَدَنا الشَّفاعَةَ، وَحَمَلَنَا الرِّسالَةَ، وَجَعَلَنا مِنْ وَرَثَةِ الْأَنْبِياءِ، وَخَتَمَ بِنا الْأُمَمَ السَّالِفَةَ، وَخَصَّنَا بِالْوَصِيَّةِ، وَأَعْطَانَا عِلْمَ ما مَضَى وَعِلْمَ مَا بَقِيَ، وَجَعَلَ أَفْئِدَةً مِنَ النَّاسِ تَهْوِي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لِي، وَلِإِخْوانِي، وَزُوّارِ قَبْرِ أَبِي الْحُسَيْنِ بْنِ عَلِيٌّ، الَّذِينَ أَنْفَقُوا أَمْوالَهُمْ، وَأَشْخَصوا أَبْدانَهُمْ رَغْبَةً في بِرِّنا، وَرَجاءً لِما عِنْدَكَ في صِلَتِنا، وَسُروراً أَدْخَلُوهُ عَلَى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وَإِجابَةٌ مِنْهُمْ لأَمْرِنا، وَغَيْظاً أَدْخَلُوهُ عَلَى عَدُوِّنَا، أَرادوا بِذلِكَ رِضْوانَكَ، فَكافِهِمْ عَنَا بِالرَّضْوانِ، وَاكْلَاءَهُمْ بِاللَّيْلِ وَالنَّهارِ، وَأَخْلِفْ عَلى أَهاليهِمْ وَأَوْلادِهِمْ الَّذِينَ خَلَّفوا بِأَحْسَنِ الْخَلَفِ، وَاصْحَبْهُمْ وَاكْفِهِمْ شَرَّ كلّ جَبَّارٍ عَنيدٍ، وَكُلِّ ضَعِيفٍ مِنْ خَلْقِكَ أَوْ شَديدٍ، وَشَرَّ شَيَاطِينَ الْإِنْسِ وَالْجِنِّ، وَأَعْطِهِمْ أَفْضَلَ مَا أَمَّلُوا مِنْكَ فِي غُرْبَتِهِمْ عَنْ أَوْطَائِهِمْ، وَمَا آثَرُونَا عَلَىٰ أَبْنَائِهِمْ وَأَهاليهِمْ وَقَراباتِهِمْ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أَعْداءَنا عابوا عَلَيْهِمْ خُروجَهُمْ، فَلَمْ يَنْهَهُمْ ذلِكَ عَنِ النُّهوض وَالشُّخوص إِلَيْنا خِلافاً عَلَيْهِمْ، فَارْحَمْ تِلْكَ الوجوهَ الَّتي غَيَّرَتْها الشَّمْسُ، وَارْحَمْ تِلْكَ الْخُدُودَ الَّتى تَقَلَّبَتْ عَلَى قَبْرِ أَبي عَبْدِ اللّه، وَارْحَمْ تِلْكَ الْأَعْيُنِ الَّتي جَرَتْ دُمُوعُها رَحْمَةً لَنَا، وَارْحَمْ تِلْكَ الْقُلوبَ الَّتى جَزَعَتْ وَاسْتَرَقَّتْ </w:t>
      </w:r>
    </w:p>
    <w:p>
      <w:pPr>
        <w:pStyle w:val="BookText"/>
        <w:rPr/>
      </w:pPr>
      <w:r>
        <w:rPr>
          <w:rFonts w:ascii="Amiri" w:hAnsi="Amiri" w:eastAsia="Amiri" w:cs="Amiri"/>
          <w:color w:val="111111"/>
          <w:sz w:val="28"/>
          <w:sz w:val="28"/>
          <w:szCs w:val="28"/>
          <w:rtl w:val="true"/>
          <w:lang w:bidi="ar-SA"/>
        </w:rPr>
        <w:t>لَنَا، وَارْحَمْ تِلْكَ الصَّرْخَةَ الَّتى كانَتْ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أَسْتَوْدِعُكَ تِلْكَ الْأَنْفُسَ وَتِلْكَ الْأَبْدَانَ حَتَّىٰ تُرَوِّيهِمْ مِنَ الْحَوْضِ يَوْمَ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وهو ساجد، فلما انصرف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هذا الذي سمعته منك كان لمن لا يعرف اللّه لظننت أنّ النار لا تطعم منه شيئاً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تمنيت أني كنت زرته ولم أحج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أَقْرَبَكَ مِنْهُ، فَمَا الَّذِي يَمْنَعُكَ مِنْ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لَا تَدَعْ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أدر أن الأمر يبلغ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وَمَنْ يَدْعُو لِزُوَارِهِ فِي السَّمَاءِ أَكْثَرُ ممّن يَدْعو لَهُمْ فِي الْأَرْضِ، لَا تَدَعْهُ لِخَوْفٍ مِنْ أَحَدٍ، فَمَنْ تَرَكَهُ لِخَوْفٍ وَرَأَى مِنَ الْحَسْرَةِ مَا يَتَمَنِّى أَنَّ قَبْرَهُ كَانَ عِنْدَهُ، أَما تُحِبُّ أَنْ يَرَى اللّه شَخْصَكَ وَسَوادَكَ فيمَنْ يَدْعو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أما تُحِبُّ أَنْ تَكونَ غَداً ممّن يَنْقَلِبُ بِالْمَغْفِرَةِ لِما مَضى، وَتُغْفَرُ لَهُ ذُنُوبُ سَبْعِينَ سَنَةً؟</w:t>
      </w:r>
    </w:p>
    <w:p>
      <w:pPr>
        <w:pStyle w:val="BookText"/>
        <w:rPr/>
      </w:pPr>
      <w:r>
        <w:rPr>
          <w:rFonts w:ascii="Amiri" w:hAnsi="Amiri" w:eastAsia="Amiri" w:cs="Amiri"/>
          <w:color w:val="111111"/>
          <w:sz w:val="28"/>
          <w:sz w:val="28"/>
          <w:szCs w:val="28"/>
          <w:rtl w:val="true"/>
          <w:lang w:bidi="ar-SA"/>
        </w:rPr>
        <w:t>أما تُحِبُّ أَنْ تَكونَ غَداً ممّن تُصَافِحُهُ الْمَلائِكَةُ ؟</w:t>
      </w:r>
    </w:p>
    <w:p>
      <w:pPr>
        <w:pStyle w:val="BookText"/>
        <w:rPr/>
      </w:pPr>
      <w:r>
        <w:rPr>
          <w:rFonts w:ascii="Amiri" w:hAnsi="Amiri" w:eastAsia="Amiri" w:cs="Amiri"/>
          <w:color w:val="111111"/>
          <w:sz w:val="28"/>
          <w:sz w:val="28"/>
          <w:szCs w:val="28"/>
          <w:rtl w:val="true"/>
          <w:lang w:bidi="ar-SA"/>
        </w:rPr>
        <w:t>أما تُحِبُّ أَنْ تَكُونَ غَداً فيمَنْ يَخْرُجُ وَلَيْسَ عَلَيْهِ ذَنْبٌ فَيُتْبَعَ بِهِ ؟</w:t>
      </w:r>
    </w:p>
    <w:p>
      <w:pPr>
        <w:pStyle w:val="BookText"/>
        <w:rPr/>
      </w:pPr>
      <w:r>
        <w:rPr>
          <w:rFonts w:ascii="Amiri" w:hAnsi="Amiri" w:eastAsia="Amiri" w:cs="Amiri"/>
          <w:color w:val="111111"/>
          <w:sz w:val="28"/>
          <w:sz w:val="28"/>
          <w:szCs w:val="28"/>
          <w:rtl w:val="true"/>
          <w:lang w:bidi="ar-SA"/>
        </w:rPr>
        <w:t xml:space="preserve">أما تُحِبُّ أَنْ تَكونَ غَداً ممّن تُصافِحُ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هذا الدعاء الخالص من سليل النبوّة، وإمام المتقين والعارفين لزوّار سيّد </w:t>
      </w:r>
      <w:bookmarkStart w:id="259" w:name="pg16475_189273"/>
    </w:p>
    <w:p>
      <w:pPr>
        <w:pStyle w:val="BookText"/>
        <w:rPr/>
      </w:pPr>
      <w:bookmarkEnd w:id="259"/>
      <w:r>
        <w:rPr>
          <w:rFonts w:ascii="Amiri" w:hAnsi="Amiri" w:eastAsia="Amiri" w:cs="Amiri"/>
          <w:color w:val="111111"/>
          <w:sz w:val="28"/>
          <w:sz w:val="28"/>
          <w:szCs w:val="28"/>
          <w:rtl w:val="true"/>
          <w:lang w:bidi="ar-SA"/>
        </w:rPr>
        <w:t xml:space="preserve">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يظفر الزائر إلا بهذا الدعاء لكان هذا من أهم المكاسب التي حصل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بنا الحديث عن شؤون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في الكوفة والحيرة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8757140_1280447820"/>
      <w:bookmarkStart w:id="261" w:name="_Toc95"/>
      <w:bookmarkEnd w:id="260"/>
      <w:r>
        <w:rPr>
          <w:rtl w:val="true"/>
        </w:rPr>
        <w:t>وفاة السفّاح</w:t>
      </w:r>
      <w:bookmarkEnd w:id="261"/>
    </w:p>
    <w:p>
      <w:pPr>
        <w:pStyle w:val="BookText"/>
        <w:rPr/>
      </w:pPr>
      <w:r>
        <w:rPr>
          <w:rFonts w:ascii="Amiri" w:hAnsi="Amiri" w:eastAsia="Amiri" w:cs="Amiri"/>
          <w:color w:val="111111"/>
          <w:sz w:val="28"/>
          <w:sz w:val="28"/>
          <w:szCs w:val="28"/>
          <w:rtl w:val="true"/>
          <w:lang w:bidi="ar-SA"/>
        </w:rPr>
        <w:t xml:space="preserve">ومرض السفّاح مرضه الذي توفّي فيه، وبقي أيّاماً يعاني شدة المرض وآلامه، فلمّا ثقل حاله أرسل نحو ابن أخيه عيسى بن موسى، وقيل إلى عيسى بن عليّ، فناوله كتاباً مغلّفاً، وكتب على غلافه من عبد اللّه ووليّه إلى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والأولياء وجميع المسلمين، وأوصاه بكتمان أمره إذا خرجت نفسه حتّى يقرأ الكتاب على الناس، ولم يدر أحد إلى من أوصى بالخلافة من بعده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ليلة الأحد الموافق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هـ توفّي السفّاح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فسجّاه عيسى بن عليّ بثوبه، وكتم على الناس وفاته، فلما أصبح الصبح جمع رجال بني العبّاس، وكبار رجال الدولة، فنعى إليهم السفّاح، وأخرج إليهم كتاب البيعة، ففضّ الكتاب أمامهم، وإذا به قد أوصى بالخلافة إلى أخيه المنصور، وبولاية العهد إلى ابن أخيه عيسى بن موسى، وأخذ البيعة على الحاضرين للدوانيقي، ثمّ قام بعد ذلك فدفن السفّاح في قصره حسب وصيّته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بذلك حياة السفّاح الحافلة بسفك الدماء، وهتك الحرمات، وقد ختم حياته بفرض أخيه الدوانيقى خليفة على المسلمين، وهو من أشرّ خلق اللّه، ومن الدّ </w:t>
      </w:r>
    </w:p>
    <w:p>
      <w:pPr>
        <w:pStyle w:val="BookText"/>
        <w:rPr/>
      </w:pPr>
      <w:r>
        <w:rPr>
          <w:rFonts w:ascii="Amiri" w:hAnsi="Amiri" w:eastAsia="Amiri" w:cs="Amiri"/>
          <w:color w:val="111111"/>
          <w:sz w:val="28"/>
          <w:sz w:val="28"/>
          <w:szCs w:val="28"/>
          <w:rtl w:val="true"/>
          <w:lang w:bidi="ar-SA"/>
        </w:rPr>
        <w:t xml:space="preserve">الأعداء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جهد هذا الذئب في نهب أموال المسلمين، حتّى ملأ خزانته بها، كما جهد في إذاعة الذعر والخوف في أنحاء العالم الإسلامي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السفّاح، وقد رأى ما عاناه المسلمون من جور وظلم، وكان لذلك أعمق الأثر في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استوعب الأسى أعماق نفسه</w:t>
      </w:r>
      <w:r>
        <w:rPr>
          <w:rFonts w:eastAsia="Amiri" w:cs="Amiri" w:ascii="Amiri" w:hAnsi="Amiri"/>
          <w:color w:val="111111"/>
          <w:sz w:val="28"/>
          <w:szCs w:val="28"/>
          <w:rtl w:val="true"/>
          <w:lang w:bidi="ar-SA"/>
        </w:rPr>
        <w:t xml:space="preserve">. </w:t>
      </w:r>
      <w:bookmarkStart w:id="262" w:name="pg16475_189275"/>
    </w:p>
    <w:p>
      <w:pPr>
        <w:pStyle w:val="Heading3"/>
        <w:numPr>
          <w:ilvl w:val="2"/>
          <w:numId w:val="1"/>
        </w:numPr>
        <w:rPr/>
      </w:pPr>
      <w:bookmarkStart w:id="263" w:name="__RefHeading___Toc8757142_1280447820"/>
      <w:bookmarkStart w:id="264" w:name="_Toc96"/>
      <w:bookmarkEnd w:id="262"/>
      <w:bookmarkEnd w:id="263"/>
      <w:r>
        <w:rPr>
          <w:rtl w:val="true"/>
        </w:rPr>
        <w:t>حكومة المنصور</w:t>
      </w:r>
      <w:bookmarkEnd w:id="264"/>
    </w:p>
    <w:p>
      <w:pPr>
        <w:pStyle w:val="Heading4"/>
        <w:numPr>
          <w:ilvl w:val="3"/>
          <w:numId w:val="1"/>
        </w:numPr>
        <w:rPr/>
      </w:pPr>
      <w:bookmarkStart w:id="265" w:name="__RefHeading___Toc8757144_1280447820"/>
      <w:bookmarkStart w:id="266" w:name="_Toc97"/>
      <w:bookmarkEnd w:id="265"/>
      <w:r>
        <w:rPr>
          <w:rtl w:val="true"/>
        </w:rPr>
        <w:t>إشارة</w:t>
      </w:r>
      <w:r>
        <w:rPr>
          <w:rtl w:val="true"/>
        </w:rPr>
        <w:t>:</w:t>
      </w:r>
      <w:bookmarkEnd w:id="266"/>
    </w:p>
    <w:p>
      <w:pPr>
        <w:pStyle w:val="BookText"/>
        <w:rPr/>
      </w:pPr>
      <w:r>
        <w:rPr>
          <w:rFonts w:ascii="Amiri" w:hAnsi="Amiri" w:eastAsia="Amiri" w:cs="Amiri"/>
          <w:color w:val="111111"/>
          <w:sz w:val="28"/>
          <w:sz w:val="28"/>
          <w:szCs w:val="28"/>
          <w:rtl w:val="true"/>
          <w:lang w:bidi="ar-SA"/>
        </w:rPr>
        <w:t xml:space="preserve">وكان من أعظم ما رزئ به المسلمون من المحن والخطوب في ذلك العصر أن آلت الخلافة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ظلّ اللّه في الأرض، والتي هي الملجأ للفقراء والبائسين والمحرومين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ذئب من ذئاب البشرية، لم تعرف الإنسانية له نظيراً في تجرّده من كلّ عاطفة إنسانية، وأكبر الظنّ أنّ بشّاراً قد عنى المنصور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 اللّه أقواماً رأْسُوكَ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زِلْتَ مَرؤوساً خَبِيثَ المَطاعِمِ</w:t>
      </w:r>
    </w:p>
    <w:p>
      <w:pPr>
        <w:pStyle w:val="BookText"/>
        <w:rPr/>
      </w:pPr>
      <w:r>
        <w:rPr>
          <w:rFonts w:ascii="Amiri" w:hAnsi="Amiri" w:eastAsia="Amiri" w:cs="Amiri"/>
          <w:color w:val="111111"/>
          <w:sz w:val="28"/>
          <w:sz w:val="28"/>
          <w:szCs w:val="28"/>
          <w:rtl w:val="true"/>
          <w:lang w:bidi="ar-SA"/>
        </w:rPr>
        <w:t xml:space="preserve">كما أعلن مدحه للعلويّين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الفاطِميِّينَ الدُّعاةِ إِلَى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جهاراً وَمَنْ يَهديكَ مِثلُ ابنِ فاطِمِ</w:t>
      </w:r>
    </w:p>
    <w:p>
      <w:pPr>
        <w:pStyle w:val="BookText"/>
        <w:rPr/>
      </w:pPr>
      <w:r>
        <w:rPr>
          <w:rFonts w:ascii="Amiri" w:hAnsi="Amiri" w:eastAsia="Amiri" w:cs="Amiri"/>
          <w:color w:val="111111"/>
          <w:sz w:val="28"/>
          <w:sz w:val="28"/>
          <w:szCs w:val="28"/>
          <w:rtl w:val="true"/>
          <w:lang w:bidi="ar-SA"/>
        </w:rPr>
        <w:t>سراج لِعَينِ المُسْتَضيء وَتارةٌ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ظَلاماً لِلْعَدوِّ وَالْمُزاحِمِ</w:t>
      </w:r>
    </w:p>
    <w:p>
      <w:pPr>
        <w:pStyle w:val="BookText"/>
        <w:rPr/>
      </w:pPr>
      <w:r>
        <w:rPr>
          <w:rFonts w:ascii="Amiri" w:hAnsi="Amiri" w:eastAsia="Amiri" w:cs="Amiri"/>
          <w:color w:val="111111"/>
          <w:sz w:val="28"/>
          <w:sz w:val="28"/>
          <w:szCs w:val="28"/>
          <w:rtl w:val="true"/>
          <w:lang w:bidi="ar-SA"/>
        </w:rPr>
        <w:t xml:space="preserve">ويحدّثنا الرواة أنّ المنصور كان يجوب القرى والأرياف، وينشد فضائل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ومآثره، والناس يصلونه بالمال، ولم تكن له أي شخصيّة تذكر حتّى يرشّح للخلافة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المنصور حينما تقلد الحكم ساس المسلمين سياسة لم يألفوها من قبل، حتّى تمنوا رجوع الحكم الأموي، وعودة أيامهم على ما فيها من قسوة وعذاب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 مخضرمي الدولتين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جَوْرٌ بَني مَروان دامَ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عَدْلُ بَني العبّاس في النَّارِ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وأدلى الثائر العظيم محمّد ذوالنفس الزكية بحديث له عن جور المنصور وظلمه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كنا نقمنا على بني أميّة ما نقمنا، فما بنو العبّاس إلا أقل خوفاً اللّه منهم، </w:t>
      </w:r>
      <w:bookmarkStart w:id="267" w:name="pg16475_189276"/>
    </w:p>
    <w:p>
      <w:pPr>
        <w:pStyle w:val="BookText"/>
        <w:rPr/>
      </w:pPr>
      <w:bookmarkEnd w:id="267"/>
      <w:r>
        <w:rPr>
          <w:rFonts w:ascii="Amiri" w:hAnsi="Amiri" w:eastAsia="Amiri" w:cs="Amiri"/>
          <w:color w:val="111111"/>
          <w:sz w:val="28"/>
          <w:sz w:val="28"/>
          <w:szCs w:val="28"/>
          <w:rtl w:val="true"/>
          <w:lang w:bidi="ar-SA"/>
        </w:rPr>
        <w:t>وإنّ الحجّة على بني العبّاس لأوجب منها عليهم، ولقد كانت للقوم مكارم وفواضل ليس لأبي جعفر</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أيّة حال، فلابدّ لنا من الحديث عن سمات المنصور، وبيان سياسته وأعماله، وما لاقاه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 والجور منه،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8757146_1280447820"/>
      <w:bookmarkStart w:id="269" w:name="_Toc98"/>
      <w:bookmarkEnd w:id="268"/>
      <w:r>
        <w:rPr>
          <w:rtl w:val="true"/>
        </w:rPr>
        <w:t>عناصره النفسيّة</w:t>
      </w:r>
      <w:bookmarkEnd w:id="269"/>
    </w:p>
    <w:p>
      <w:pPr>
        <w:pStyle w:val="Heading5"/>
        <w:numPr>
          <w:ilvl w:val="4"/>
          <w:numId w:val="1"/>
        </w:numPr>
        <w:rPr/>
      </w:pPr>
      <w:bookmarkStart w:id="270" w:name="__RefHeading___Toc8757148_1280447820"/>
      <w:bookmarkStart w:id="271" w:name="_Toc99"/>
      <w:bookmarkEnd w:id="270"/>
      <w:r>
        <w:rPr>
          <w:rtl w:val="true"/>
        </w:rPr>
        <w:t>إشارة</w:t>
      </w:r>
      <w:r>
        <w:rPr>
          <w:rtl w:val="true"/>
        </w:rPr>
        <w:t>:</w:t>
      </w:r>
      <w:bookmarkEnd w:id="271"/>
    </w:p>
    <w:p>
      <w:pPr>
        <w:pStyle w:val="BookText"/>
        <w:rPr/>
      </w:pPr>
      <w:r>
        <w:rPr>
          <w:rFonts w:ascii="Amiri" w:hAnsi="Amiri" w:eastAsia="Amiri" w:cs="Amiri"/>
          <w:color w:val="111111"/>
          <w:sz w:val="28"/>
          <w:sz w:val="28"/>
          <w:szCs w:val="28"/>
          <w:rtl w:val="true"/>
          <w:lang w:bidi="ar-SA"/>
        </w:rPr>
        <w:t xml:space="preserve">ولم يتمتّع المنصور بأيّة صفة كريمة، ولا بنزعة شريفة، فقد تمرّس في الغدر والظلم والاعتداء على الناس، وفيما يلي عرض لبعض عناصره ومقوماته النفسية </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8757150_1280447820"/>
      <w:bookmarkStart w:id="273" w:name="_Toc100"/>
      <w:bookmarkEnd w:id="272"/>
      <w:r>
        <w:rPr>
          <w:rtl w:val="true"/>
        </w:rPr>
        <w:t>البخل</w:t>
      </w:r>
      <w:bookmarkEnd w:id="273"/>
    </w:p>
    <w:p>
      <w:pPr>
        <w:pStyle w:val="Heading6"/>
        <w:numPr>
          <w:ilvl w:val="5"/>
          <w:numId w:val="1"/>
        </w:numPr>
        <w:rPr/>
      </w:pPr>
      <w:bookmarkStart w:id="274" w:name="__RefHeading___Toc8757152_1280447820"/>
      <w:bookmarkStart w:id="275" w:name="_Toc101"/>
      <w:bookmarkEnd w:id="274"/>
      <w:r>
        <w:rPr>
          <w:rtl w:val="true"/>
        </w:rPr>
        <w:t>إشارة</w:t>
      </w:r>
      <w:r>
        <w:rPr>
          <w:rtl w:val="true"/>
        </w:rPr>
        <w:t>:</w:t>
      </w:r>
      <w:bookmarkEnd w:id="275"/>
    </w:p>
    <w:p>
      <w:pPr>
        <w:pStyle w:val="BookText"/>
        <w:rPr/>
      </w:pPr>
      <w:r>
        <w:rPr>
          <w:rFonts w:ascii="Amiri" w:hAnsi="Amiri" w:eastAsia="Amiri" w:cs="Amiri"/>
          <w:color w:val="111111"/>
          <w:sz w:val="28"/>
          <w:sz w:val="28"/>
          <w:szCs w:val="28"/>
          <w:rtl w:val="true"/>
          <w:lang w:bidi="ar-SA"/>
        </w:rPr>
        <w:t>وأسرف المنصور في البخل، فقد سيطرت عليه هذه الظاهرة، وكانت من أبرز صفاته، كما كان مضرب المثل في شحه وبخله، وقد عرّض الدولة الإسلاميّة للمجاعة الشاملة، فقد اصطفى أموال الناس وملأ بها خزائنه، وكان يرى أن الخير يجب أن يكون محجوراً عليه، وأنّ البؤس يجب أن يعدوه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المنصور بالدوانيقي لبخله، وذلك لما حفر الخندق بالكوفة قسط على كلّ منهم دائقاً، وصرفه على الحفر، والدائق سدس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هـ عمل المنصور للكوفة والبصرة سوراً وخندقاً، وأمر لمن عمل بالسور والخندق لكلّ واحد خمسة دراهم، فلما فرغوا أمر بجمعهم، وأخذ من كلّ واحد أربعين درهماً، وفي ذلك يقول الشاعر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لقومي ما ليتنا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أمير المُؤمنينا </w:t>
      </w:r>
    </w:p>
    <w:p>
      <w:pPr>
        <w:pStyle w:val="BookText"/>
        <w:rPr/>
      </w:pPr>
      <w:r>
        <w:rPr>
          <w:rFonts w:ascii="Amiri" w:hAnsi="Amiri" w:eastAsia="Amiri" w:cs="Amiri"/>
          <w:color w:val="111111"/>
          <w:sz w:val="28"/>
          <w:sz w:val="28"/>
          <w:szCs w:val="28"/>
          <w:rtl w:val="true"/>
          <w:lang w:bidi="ar-SA"/>
        </w:rPr>
        <w:t>قَسمَ الخَمْسَةَ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وَجَبانا الأَرْبَعِينا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ولمّا فرغ من بناء بغداد حاسب أمراء جيشه، وألزمهم بما بقي عندهم حتّى استوفى من بعضهم ما اقتضاه الحساب خمسة عشر درهماً </w:t>
      </w:r>
      <w:r>
        <w:rPr>
          <w:rStyle w:val="FootnoteAnchor"/>
          <w:rtl w:val="true"/>
        </w:rPr>
        <w:footnoteReference w:id="256"/>
      </w:r>
      <w:r>
        <w:rPr>
          <w:rFonts w:ascii="Amiri" w:hAnsi="Amiri" w:eastAsia="Amiri" w:cs="Amiri"/>
          <w:color w:val="111111"/>
          <w:sz w:val="28"/>
          <w:sz w:val="28"/>
          <w:szCs w:val="28"/>
          <w:rtl w:val="true"/>
          <w:lang w:bidi="ar-SA"/>
        </w:rPr>
        <w:t xml:space="preserve">، وكان يحاسب العمّال ولو كان بقدر الدائق والحبّة </w:t>
      </w:r>
      <w:r>
        <w:rPr>
          <w:rStyle w:val="FootnoteAnchor"/>
          <w:rtl w:val="true"/>
        </w:rPr>
        <w:footnoteReference w:id="257"/>
      </w:r>
      <w:r>
        <w:rPr>
          <w:rFonts w:ascii="Amiri" w:hAnsi="Amiri" w:eastAsia="Amiri" w:cs="Amiri"/>
          <w:color w:val="111111"/>
          <w:sz w:val="28"/>
          <w:sz w:val="28"/>
          <w:szCs w:val="28"/>
          <w:rtl w:val="true"/>
          <w:lang w:bidi="ar-SA"/>
        </w:rPr>
        <w:t xml:space="preserve">، ونقدّم عرضاً وأمثلة من شحّه وبخله، فيما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شحّه على نفسه</w:t>
      </w:r>
    </w:p>
    <w:p>
      <w:pPr>
        <w:pStyle w:val="BookText"/>
        <w:rPr/>
      </w:pPr>
      <w:r>
        <w:rPr>
          <w:rFonts w:ascii="Amiri" w:hAnsi="Amiri" w:eastAsia="Amiri" w:cs="Amiri"/>
          <w:color w:val="111111"/>
          <w:sz w:val="28"/>
          <w:sz w:val="28"/>
          <w:szCs w:val="28"/>
          <w:rtl w:val="true"/>
          <w:lang w:bidi="ar-SA"/>
        </w:rPr>
        <w:t xml:space="preserve">ومن أبشع ألوان البخل، وأشدّها خساسة بخل الإنسان وشحه على نفسه، فإنّ ذلك من ضروب اللؤم وانحطاط النفس، وقد تميّز الدوانيقي بهذه الظاهرة، فقد حرّم على نفسه لذائذ الحياة، فكان يتحاشى النعم، ويلبس ما خشن من الثياب، وربّما رقّع قميصه بيده، وعلق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ابْتَلاهُ بِفَقْرِ نَفْسِهِ فِي مُلْكِهِ</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جماعة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جعفر المنصور لا يلبس مذ صارت الخلافة إليه إلّا الخشن، ولا يأكل إلّا الجشب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وَيْحَهُ مَعَ ما مُكِّنَ لَهُ مِنَ السُّلْطَانِ، وَجُبِيَ لَهُ مِنَ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فانبروا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بخلاً وجمعاً للمال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حَرَمَهُ مِنْ دُنْيَاهُ، وَما تَرَكَ لَهُ مِنْ دِينِهِ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ورأته إحدى جواريه وعليه قميص مرقّع، فسخرت منه،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أخليفة وثوب مرقّع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سمعت قول الشاعر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يُدرك الشرف الفتى ورداؤه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وَجَيْبُ قَمِيصِهِ مَرقُوعُ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إنّه لم يدرك الشرف، ولم ينل المجد، وإنّما انتهى إلى قرار سحيق من الخسّة واللؤم وضعة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شحه على المهدى</w:t>
      </w:r>
    </w:p>
    <w:p>
      <w:pPr>
        <w:pStyle w:val="BookText"/>
        <w:rPr/>
      </w:pPr>
      <w:r>
        <w:rPr>
          <w:rFonts w:ascii="Amiri" w:hAnsi="Amiri" w:eastAsia="Amiri" w:cs="Amiri"/>
          <w:color w:val="111111"/>
          <w:sz w:val="28"/>
          <w:sz w:val="28"/>
          <w:szCs w:val="28"/>
          <w:rtl w:val="true"/>
          <w:lang w:bidi="ar-SA"/>
        </w:rPr>
        <w:t xml:space="preserve">أمّا المهدي فهو أقرب الناس إلى الدوانيقي، فهو خليفته وولي عهده، وقد شحّ عليه، وقدّم له عتاباً مرّاً على أبسط قضيّة ماديّة، فقد روى واضح مولاه،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لواقف على رأس أبي جعفر إذ دخل عليه المهدي وعليه قباء أسود جديد، فسلّم وجلس، ثمّ قام منصرفاً، فاتّبعه أبو جعفر ببصره لحبّه له، وإعجابه به، فلمّا توسّط الرواق عثر بسيفه فتخرّق سواده، فقام ومضى لوجهه غير مكترث به، فلما نظر المنصور إلى عدم اكتراثه أوعز إلى شرطته بردّه، فلما مثل أمامه اندفع بشراسة وقد استولى عليه الغيظ، فهاجمه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استقلالاً للمواهب، أم بطراً بالنعمة، أم قلّة علم بالمصيبة، كأنك جاهل بما لك وما عليك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ساق لولده هذا العتاب المرّ من أجل أمر زهيد لا يحفل به أي أحد من الناس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واضح،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المنصور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عندك من الثياب الخلقان فاجمعها، فإذا علمت بمجيء المهدي فجئني بها قبل أن يدخل، وليكن معها رقاع، </w:t>
      </w:r>
    </w:p>
    <w:p>
      <w:pPr>
        <w:pStyle w:val="BookText"/>
        <w:rPr/>
      </w:pPr>
      <w:r>
        <w:rPr>
          <w:rFonts w:ascii="Amiri" w:hAnsi="Amiri" w:eastAsia="Amiri" w:cs="Amiri"/>
          <w:color w:val="111111"/>
          <w:sz w:val="28"/>
          <w:sz w:val="28"/>
          <w:szCs w:val="28"/>
          <w:rtl w:val="true"/>
          <w:lang w:bidi="ar-SA"/>
        </w:rPr>
        <w:t xml:space="preserve">ففعلت، فدخل المهدي فوجد أباه يقدر الرقاع على خروق الثياب فضحك،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من هاهنا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الدينار والدرهم ولم يقل الدائق لئلا يثير عواطفه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جديد لمن لا يصلح خَلفَه، وهذا الشتاء قد حضر، ويحتاج إلى كسوة للعيال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كسوة أمير المؤمنين وعياله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المنصور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فافعل</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وروت جارية المنصور خالصة،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المنصور فإذا هو يتشكّى وجع ضرسه، فلما سمع حسّي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فدخلت، وإذا هو واضع يده على صدغيه، فسكت ساعة،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خالصة، كم عندك من المال ؟</w:t>
      </w:r>
    </w:p>
    <w:p>
      <w:pPr>
        <w:pStyle w:val="BookText"/>
        <w:rPr/>
      </w:pPr>
      <w:r>
        <w:rPr>
          <w:rFonts w:ascii="IRNazanin" w:hAnsi="IRNazanin" w:eastAsia="IRNazanin"/>
          <w:color w:val="111111"/>
          <w:sz w:val="28"/>
          <w:sz w:val="28"/>
          <w:szCs w:val="28"/>
          <w:rtl w:val="true"/>
          <w:lang w:bidi="fa-IR"/>
        </w:rPr>
        <w:t>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 يدك على رأسي واحلفي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فخافت منه،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احمليها إليَّ، فدخلت على المهدي والخيزران فأخبرتهما بما حدث فركلها المهدي برجله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سأذهب بك إليه، ما به من وجع، ولكنّي سألته بالأمس مالاً فتمارض، احملى إليه ما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 المهدى وجّه إليه عتاباً مرّاً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تشكو الحاجة وهذا المال عند خالصة</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قابل خليفته ووليّ عهده بهذه الجفوة من أجل المال الذي جهد في جمعه، </w:t>
      </w:r>
      <w:bookmarkStart w:id="276" w:name="pg16475_189280"/>
    </w:p>
    <w:p>
      <w:pPr>
        <w:pStyle w:val="BookText"/>
        <w:rPr/>
      </w:pPr>
      <w:bookmarkEnd w:id="276"/>
      <w:r>
        <w:rPr>
          <w:rFonts w:ascii="Amiri" w:hAnsi="Amiri" w:eastAsia="Amiri" w:cs="Amiri"/>
          <w:color w:val="111111"/>
          <w:sz w:val="28"/>
          <w:sz w:val="28"/>
          <w:szCs w:val="28"/>
          <w:rtl w:val="true"/>
          <w:lang w:bidi="ar-SA"/>
        </w:rPr>
        <w:t>فحرم نفسه، وحرم شعبه منه، ومنع من تداوله بين الناس، فقد ملئت خزائنه منه</w:t>
      </w:r>
    </w:p>
    <w:p>
      <w:pPr>
        <w:pStyle w:val="Heading6"/>
        <w:numPr>
          <w:ilvl w:val="5"/>
          <w:numId w:val="1"/>
        </w:numPr>
        <w:rPr/>
      </w:pPr>
      <w:bookmarkStart w:id="277" w:name="__RefHeading___Toc8757154_1280447820"/>
      <w:bookmarkStart w:id="278" w:name="_Toc102"/>
      <w:bookmarkEnd w:id="277"/>
      <w:r>
        <w:rPr>
          <w:rtl w:val="true"/>
        </w:rPr>
        <w:t>مع حادى إبله</w:t>
      </w:r>
      <w:bookmarkEnd w:id="278"/>
    </w:p>
    <w:p>
      <w:pPr>
        <w:pStyle w:val="BookText"/>
        <w:rPr/>
      </w:pPr>
      <w:r>
        <w:rPr>
          <w:rFonts w:ascii="Amiri" w:hAnsi="Amiri" w:eastAsia="Amiri" w:cs="Amiri"/>
          <w:color w:val="111111"/>
          <w:sz w:val="28"/>
          <w:sz w:val="28"/>
          <w:szCs w:val="28"/>
          <w:rtl w:val="true"/>
          <w:lang w:bidi="ar-SA"/>
        </w:rPr>
        <w:t xml:space="preserve">ومن البوادر التي تدعو إلى التفكّه في بخل المنصور وشحّه ما ارتكبه مع سَلّم حادي إبله، فقد حدا إبله وهو في طريق مكّة بصوت جميل طرب منه المنصور حتّى كاد أن يسقط عن راحلته، فأجازه بنصف درهم،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حَدَوْتُ بهشام بن عبد الملك فأجازني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المنصور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أن يعطيك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حاجبه الربيع أن يقبضها منه، فأخذ الرجل يتوسل إليه، ويحلف له أنّه لم يبق من تلك الأموال شيء، وما زال يتضرع إليه حتّى تركه وشرط عليه أن يحدو به ذهاباً وإياباً بغير ثمن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8757156_1280447820"/>
      <w:bookmarkStart w:id="280" w:name="_Toc103"/>
      <w:bookmarkEnd w:id="279"/>
      <w:r>
        <w:rPr>
          <w:rtl w:val="true"/>
        </w:rPr>
        <w:t>مع ابن السمّان</w:t>
      </w:r>
      <w:bookmarkEnd w:id="280"/>
    </w:p>
    <w:p>
      <w:pPr>
        <w:pStyle w:val="BookText"/>
        <w:rPr/>
      </w:pPr>
      <w:r>
        <w:rPr>
          <w:rFonts w:ascii="Amiri" w:hAnsi="Amiri" w:eastAsia="Amiri" w:cs="Amiri"/>
          <w:color w:val="111111"/>
          <w:sz w:val="28"/>
          <w:sz w:val="28"/>
          <w:szCs w:val="28"/>
          <w:rtl w:val="true"/>
          <w:lang w:bidi="ar-SA"/>
        </w:rPr>
        <w:t xml:space="preserve">كان الفقيه أزهر السمان صديقاً للمنصور قبل أن يلي الخلافة، فلما صارت إليه قصده طالباً منه أن يسعفه بشيء من المال، فلما مثل عنده 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دين أربعة آلاف درهم، وداري مستهدمة، وابني يريد البناء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له بمبلغ من المال، ونهاه عن المجيء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تأتنا طالب حاجة بعد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ومضت أشهر فعاد ابن السمّان، فنظر إليه المنصور بنظرات تقطر غيظاً وغضباً </w:t>
      </w:r>
      <w:bookmarkStart w:id="281" w:name="pg16475_189281"/>
    </w:p>
    <w:p>
      <w:pPr>
        <w:pStyle w:val="BookText"/>
        <w:rPr/>
      </w:pPr>
      <w:bookmarkEnd w:id="281"/>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أجئ طالب حاجة، ولكن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فرمقه المنصور ببصره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أتيتنا لما أتيتنا له في المرّة الأولى، لا تأتنا طالب حاجة ولا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له بصلة، فخرج ابن السمان ولكنّه لم يلبث أن عاد إليه ثالثة،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آتِ طالب حاجة ولا مسلّماً، ولكن دعاء سمعته منك قبلاً أحببت أن آخذه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فإنّه غير مستجاب لأني قد دعوت اللّه أن يريحني من خلقتك فلم يفعل، فصرفه ولم يعطه شيئاً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8757158_1280447820"/>
      <w:bookmarkStart w:id="283" w:name="_Toc104"/>
      <w:bookmarkEnd w:id="282"/>
      <w:r>
        <w:rPr>
          <w:rtl w:val="true"/>
        </w:rPr>
        <w:t>مع الوضين بن عطاء</w:t>
      </w:r>
      <w:bookmarkEnd w:id="283"/>
    </w:p>
    <w:p>
      <w:pPr>
        <w:pStyle w:val="BookText"/>
        <w:rPr/>
      </w:pPr>
      <w:r>
        <w:rPr>
          <w:rFonts w:ascii="Amiri" w:hAnsi="Amiri" w:eastAsia="Amiri" w:cs="Amiri"/>
          <w:color w:val="111111"/>
          <w:sz w:val="28"/>
          <w:sz w:val="28"/>
          <w:szCs w:val="28"/>
          <w:rtl w:val="true"/>
          <w:lang w:bidi="ar-SA"/>
        </w:rPr>
        <w:t xml:space="preserve">كان الوضين بن عطاء زميلاً للمنصور أيّام فاقته وبؤسه، وقد استدعاه المنصور لما آل إليه الحكم، فلمّا مثل عنده أخذ يسأله عن حاله وشؤونه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الخير الذي يعرفه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عيالك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بنات وامرأة وخادم لهنّ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بنات في بيتك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284" w:name="pg16475_189282"/>
    </w:p>
    <w:p>
      <w:pPr>
        <w:pStyle w:val="BookText"/>
        <w:rPr/>
      </w:pPr>
      <w:bookmarkEnd w:id="284"/>
      <w:r>
        <w:rPr>
          <w:rFonts w:ascii="Amiri" w:hAnsi="Amiri" w:eastAsia="Amiri" w:cs="Amiri"/>
          <w:color w:val="111111"/>
          <w:sz w:val="28"/>
          <w:sz w:val="28"/>
          <w:szCs w:val="28"/>
          <w:rtl w:val="true"/>
          <w:lang w:bidi="ar-SA"/>
        </w:rPr>
        <w:t xml:space="preserve">وأخذ يردّد السؤال عن كمّية عياله، حتّى اعتقد أنّه سيمنحه الصلة والعطاء، ثمّ إنه رفع رأسه بعد تأمّل طويل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أسير العرب، أربع مغازل يدرن في بيتك</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تسربلت نفسه الوضيعة بالبخل واللؤم، فلا تعرف الأريحيّة والنبل</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8757160_1280447820"/>
      <w:bookmarkStart w:id="286" w:name="_Toc105"/>
      <w:bookmarkEnd w:id="285"/>
      <w:r>
        <w:rPr>
          <w:rtl w:val="true"/>
        </w:rPr>
        <w:t>مع الشعراء</w:t>
      </w:r>
      <w:bookmarkEnd w:id="286"/>
    </w:p>
    <w:p>
      <w:pPr>
        <w:pStyle w:val="BookText"/>
        <w:rPr/>
      </w:pPr>
      <w:r>
        <w:rPr>
          <w:rFonts w:ascii="Amiri" w:hAnsi="Amiri" w:eastAsia="Amiri" w:cs="Amiri"/>
          <w:color w:val="111111"/>
          <w:sz w:val="28"/>
          <w:sz w:val="28"/>
          <w:szCs w:val="28"/>
          <w:rtl w:val="true"/>
          <w:lang w:bidi="ar-SA"/>
        </w:rPr>
        <w:t xml:space="preserve">كانت الدولة الأمويّة تغدق الأموال الطائلة على الشعراء، واعتبرتهم من أهم أجهزتها الإعلامية، ولمّا انتهى الحكم إلى المنصور الدوانيقي الذي هو أبخل إنسان عرفته الدنيا، بالغ في إذلال الشعراء وحرمانهم من الصلة والعطاء، فقد وفد عليه أبو نُخَيلة الشاعر، فوقف بباب بلاطه مستأذناً، فلم يأذن له، وكان يرى الخراسانيين وغيرهم يدخلون ويخرجون بلا عناية، وهم يهزأون به، ويسخرون منه، فرآه بتلك الحالة من الذل والهوان بعض أصدقائه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ما أنت فيه من هذه الدولة ؟</w:t>
      </w:r>
    </w:p>
    <w:p>
      <w:pPr>
        <w:pStyle w:val="BookText"/>
        <w:rPr/>
      </w:pPr>
      <w:r>
        <w:rPr>
          <w:rFonts w:ascii="Amiri" w:hAnsi="Amiri" w:eastAsia="Amiri" w:cs="Amiri"/>
          <w:color w:val="111111"/>
          <w:sz w:val="28"/>
          <w:sz w:val="28"/>
          <w:szCs w:val="28"/>
          <w:rtl w:val="true"/>
          <w:lang w:bidi="ar-SA"/>
        </w:rPr>
        <w:t>فانبرى مرتجلاً بهذه الأبيات التي صوّرت سوء حاله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خَلْقِ اللّه مَنْ لَا يُدرى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خَلْقِ اللّه حِينَ يُلقى</w:t>
      </w:r>
    </w:p>
    <w:p>
      <w:pPr>
        <w:pStyle w:val="BookText"/>
        <w:rPr/>
      </w:pPr>
      <w:r>
        <w:rPr>
          <w:rFonts w:ascii="Amiri" w:hAnsi="Amiri" w:eastAsia="Amiri" w:cs="Amiri"/>
          <w:color w:val="111111"/>
          <w:sz w:val="28"/>
          <w:sz w:val="28"/>
          <w:szCs w:val="28"/>
          <w:rtl w:val="true"/>
          <w:lang w:bidi="ar-SA"/>
        </w:rPr>
        <w:t>وحُلَّةٌ تُنشَرُ ثمّ تُطوى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وَطَيلسانٌ يُشْتَرى فَيُغْلَى</w:t>
      </w:r>
    </w:p>
    <w:p>
      <w:pPr>
        <w:pStyle w:val="BookText"/>
        <w:rPr/>
      </w:pPr>
      <w:r>
        <w:rPr>
          <w:rFonts w:ascii="Amiri" w:hAnsi="Amiri" w:eastAsia="Amiri" w:cs="Amiri"/>
          <w:color w:val="111111"/>
          <w:sz w:val="28"/>
          <w:sz w:val="28"/>
          <w:szCs w:val="28"/>
          <w:rtl w:val="true"/>
          <w:lang w:bidi="ar-SA"/>
        </w:rPr>
        <w:t>لِعَبْدِ عَبْدِ أَو لِمَولى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وَيْحَ بَيْتِ المالِ ماذا يَلْقَى </w:t>
      </w:r>
      <w:r>
        <w:rPr>
          <w:rStyle w:val="FootnoteAnchor"/>
          <w:rtl w:val="true"/>
        </w:rPr>
        <w:footnoteReference w:id="26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استهان المنصور بالشعراء والأدباء، وبالغ في إذلالهم استجابة لعواطفه المترعة بالشحّ والبخل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 أبو دلامة الشاعر الفكهي بخل المنصور وشحه حينما </w:t>
      </w:r>
      <w:bookmarkStart w:id="287" w:name="pg16475_189283"/>
    </w:p>
    <w:p>
      <w:pPr>
        <w:pStyle w:val="BookText"/>
        <w:rPr/>
      </w:pPr>
      <w:bookmarkEnd w:id="287"/>
      <w:r>
        <w:rPr>
          <w:rFonts w:ascii="Amiri" w:hAnsi="Amiri" w:eastAsia="Amiri" w:cs="Amiri"/>
          <w:color w:val="111111"/>
          <w:sz w:val="28"/>
          <w:sz w:val="28"/>
          <w:szCs w:val="28"/>
          <w:rtl w:val="true"/>
          <w:lang w:bidi="ar-SA"/>
        </w:rPr>
        <w:t xml:space="preserve">ألزم الرعيّة بلبس القلانس الطوال،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نُرَجي مِن إِمَامٍ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الْإِمَامُ الْمُصْطَفَى فِي القَلائِسِ</w:t>
      </w:r>
    </w:p>
    <w:p>
      <w:pPr>
        <w:pStyle w:val="BookText"/>
        <w:rPr/>
      </w:pPr>
      <w:r>
        <w:rPr>
          <w:rFonts w:ascii="Amiri" w:hAnsi="Amiri" w:eastAsia="Amiri" w:cs="Amiri"/>
          <w:color w:val="111111"/>
          <w:sz w:val="28"/>
          <w:sz w:val="28"/>
          <w:szCs w:val="28"/>
          <w:rtl w:val="true"/>
          <w:lang w:bidi="ar-SA"/>
        </w:rPr>
        <w:t>نراها على هامِ الرَّجالِ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دِنانُ يَهودٍ جُللَتْ بِالبَرانِسِ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إنّ الرعية كانت ترجو من المنصور الزيادة في المال، والسعة في العيش، إلّا أنّه لم يفعل ذلك وإنما كانت زيادته في لبس القلانس الطوال</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8757162_1280447820"/>
      <w:bookmarkStart w:id="289" w:name="_Toc106"/>
      <w:bookmarkEnd w:id="288"/>
      <w:r>
        <w:rPr>
          <w:rtl w:val="true"/>
        </w:rPr>
        <w:t>تدهور الاقتصاد</w:t>
      </w:r>
      <w:bookmarkEnd w:id="289"/>
    </w:p>
    <w:p>
      <w:pPr>
        <w:pStyle w:val="BookText"/>
        <w:rPr/>
      </w:pPr>
      <w:r>
        <w:rPr>
          <w:rFonts w:ascii="Amiri" w:hAnsi="Amiri" w:eastAsia="Amiri" w:cs="Amiri"/>
          <w:color w:val="111111"/>
          <w:sz w:val="28"/>
          <w:sz w:val="28"/>
          <w:szCs w:val="28"/>
          <w:rtl w:val="true"/>
          <w:lang w:bidi="ar-SA"/>
        </w:rPr>
        <w:t>وجهد المنصور في سلب أموال الناس، ونهب ثرواتهم، حتّى ملأ خزائنه بها، ولم ينفق أي شيء في تطوير الحياة اللاقتصاديّة، ونشر الرخاء والسعة بين الناس، وأصاب الاقتصاد شلل عام، فقد تكدّست الأموال في الخزينة المركزية، وقد عمّت المجاعة، وانتشر البؤس في جميع أنحاء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المنصور كان يخطب فانبرى إليه شخص فقطع عليه خطابه، وتلا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بأقوام خماص بُطُونُهُمْ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بَطِين وَالرَّعِيَّةُ جُوّعُ</w:t>
      </w:r>
    </w:p>
    <w:p>
      <w:pPr>
        <w:pStyle w:val="BookText"/>
        <w:rPr/>
      </w:pPr>
      <w:r>
        <w:rPr>
          <w:rFonts w:ascii="Amiri" w:hAnsi="Amiri" w:eastAsia="Amiri" w:cs="Amiri"/>
          <w:color w:val="111111"/>
          <w:sz w:val="28"/>
          <w:sz w:val="28"/>
          <w:szCs w:val="28"/>
          <w:rtl w:val="true"/>
          <w:lang w:bidi="ar-SA"/>
        </w:rPr>
        <w:t>تَقومُ إِذا ما قُمْتَ تُسْمِعُ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 فيها والمَدامِعُ تَدمَعُ</w:t>
      </w:r>
    </w:p>
    <w:p>
      <w:pPr>
        <w:pStyle w:val="BookText"/>
        <w:rPr/>
      </w:pPr>
      <w:r>
        <w:rPr>
          <w:rFonts w:ascii="Amiri" w:hAnsi="Amiri" w:eastAsia="Amiri" w:cs="Amiri"/>
          <w:color w:val="111111"/>
          <w:sz w:val="28"/>
          <w:sz w:val="28"/>
          <w:szCs w:val="28"/>
          <w:rtl w:val="true"/>
          <w:lang w:bidi="ar-SA"/>
        </w:rPr>
        <w:t>كَأَنَّكَ صَيّادٌ تَفيضُ دُموعُهُ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الصُّرُ وَالصَّيَادُ يَفرِي وَيَقْطَعُ</w:t>
      </w:r>
    </w:p>
    <w:p>
      <w:pPr>
        <w:pStyle w:val="BookText"/>
        <w:rPr/>
      </w:pPr>
      <w:r>
        <w:rPr>
          <w:rFonts w:ascii="Amiri" w:hAnsi="Amiri" w:eastAsia="Amiri" w:cs="Amiri"/>
          <w:color w:val="111111"/>
          <w:sz w:val="28"/>
          <w:sz w:val="28"/>
          <w:szCs w:val="28"/>
          <w:rtl w:val="true"/>
          <w:lang w:bidi="ar-SA"/>
        </w:rPr>
        <w:t>يَحُزُّ رِقابَ الطَّيرِ مِنْ غَيرِ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وَعَيناهُ مِنْ بَردِ العَشيّاتِ تَهمَعُ </w:t>
      </w:r>
      <w:r>
        <w:rPr>
          <w:rStyle w:val="FootnoteAnchor"/>
          <w:rtl w:val="true"/>
        </w:rPr>
        <w:footnoteReference w:id="26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وصوّرت هذه الأبيات مدى ما يعانيه الناس من الضيق والحرمان، فقد خوت </w:t>
      </w:r>
      <w:bookmarkStart w:id="290" w:name="pg16475_189284"/>
    </w:p>
    <w:p>
      <w:pPr>
        <w:pStyle w:val="BookText"/>
        <w:rPr/>
      </w:pPr>
      <w:bookmarkEnd w:id="290"/>
      <w:r>
        <w:rPr>
          <w:rFonts w:ascii="Amiri" w:hAnsi="Amiri" w:eastAsia="Amiri" w:cs="Amiri"/>
          <w:color w:val="111111"/>
          <w:sz w:val="28"/>
          <w:sz w:val="28"/>
          <w:szCs w:val="28"/>
          <w:rtl w:val="true"/>
          <w:lang w:bidi="ar-SA"/>
        </w:rPr>
        <w:t>بطونهم وبطن الدوانيقي مليئة بما نهبه من أموال الرعيّة</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8757164_1280447820"/>
      <w:bookmarkStart w:id="292" w:name="_Toc107"/>
      <w:bookmarkEnd w:id="291"/>
      <w:r>
        <w:rPr>
          <w:rtl w:val="true"/>
        </w:rPr>
        <w:t>أسباب بخله</w:t>
      </w:r>
      <w:bookmarkEnd w:id="292"/>
    </w:p>
    <w:p>
      <w:pPr>
        <w:pStyle w:val="BookText"/>
        <w:rPr/>
      </w:pPr>
      <w:r>
        <w:rPr>
          <w:rFonts w:ascii="Amiri" w:hAnsi="Amiri" w:eastAsia="Amiri" w:cs="Amiri"/>
          <w:color w:val="111111"/>
          <w:sz w:val="28"/>
          <w:sz w:val="28"/>
          <w:szCs w:val="28"/>
          <w:rtl w:val="true"/>
          <w:lang w:bidi="ar-SA"/>
        </w:rPr>
        <w:t xml:space="preserve">وعلّل الدوانيقي نهمه وحرصه في جمع الأموال، ونشر الجوع بين الناس بأمرين،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ابن الأعرابي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 كلبك يتبعك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أبو العبّاس الطوسي فردّ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أخشى أن يلوّح له غيرك برغيف فيتبعه ويدعك</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جعل الطاغية إخضاع الشعب وطاعته له في جوعه وفاقته، وقد شبّه الرجس الشعب بالكلب، وكشف ذلك عن مدى احتقاره للرعيّة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الدوانيقي حرصه على جمع المال وتكديسها في خزائنه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 ماله قل رجاله، ومن قلّ رجاله قوي عليه عدوّه، ومن قوي عليه عدوّه اتضع ملكه، ومن اتّضع ملكه استبيح حماه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الأموال الهائلة التي جمعها ليست له ولا لأبيه، وإنما هي أموال المسلمين، يجب أن تنفق على مصالحهم، وإعالة ضعفائهم وبؤسائهم، وليس لرئيس الدولة بأي حال من الأحوال أن يجمعها ولا ينفقها إلا في الوجوه التي حددها الإسلام، ولكنّ المنصور وسائر ملوك بني العبّاس لا يفقهون أي شيء من تعاليم الإسلام وأحكامه، فهم كإخوانهم الأمويّين بعيدين كلّ البعد عمّا شرعه الإسلام من أحكام</w:t>
      </w:r>
      <w:r>
        <w:rPr>
          <w:rFonts w:eastAsia="Amiri" w:cs="Amiri" w:ascii="Amiri" w:hAnsi="Amiri"/>
          <w:color w:val="111111"/>
          <w:sz w:val="28"/>
          <w:szCs w:val="28"/>
          <w:rtl w:val="true"/>
          <w:lang w:bidi="ar-SA"/>
        </w:rPr>
        <w:t xml:space="preserve">. </w:t>
      </w:r>
      <w:bookmarkStart w:id="293" w:name="pg16475_189285"/>
    </w:p>
    <w:p>
      <w:pPr>
        <w:pStyle w:val="Heading4"/>
        <w:numPr>
          <w:ilvl w:val="3"/>
          <w:numId w:val="1"/>
        </w:numPr>
        <w:rPr/>
      </w:pPr>
      <w:bookmarkStart w:id="294" w:name="__RefHeading___Toc8757166_1280447820"/>
      <w:bookmarkStart w:id="295" w:name="_Toc108"/>
      <w:bookmarkEnd w:id="293"/>
      <w:bookmarkEnd w:id="294"/>
      <w:r>
        <w:rPr>
          <w:rtl w:val="true"/>
        </w:rPr>
        <w:t>استبداده</w:t>
      </w:r>
      <w:bookmarkEnd w:id="295"/>
    </w:p>
    <w:p>
      <w:pPr>
        <w:pStyle w:val="BookText"/>
        <w:rPr/>
      </w:pPr>
      <w:r>
        <w:rPr>
          <w:rFonts w:ascii="Amiri" w:hAnsi="Amiri" w:eastAsia="Amiri" w:cs="Amiri"/>
          <w:color w:val="111111"/>
          <w:sz w:val="28"/>
          <w:sz w:val="28"/>
          <w:szCs w:val="28"/>
          <w:rtl w:val="true"/>
          <w:lang w:bidi="ar-SA"/>
        </w:rPr>
        <w:t>وثمّة ظاهرة أخرى من نزعات المنصور وهي الاستبداد، فقد كان مستبدّاً في جميع أموره، لا يخضع لعرف ولا لقانون، ويحدّثنا التاريخ عن استبداده أنه أحضر ابن أخيه عيسى بن موسى، وأمره بقتال محمّد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شاور عمومتك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فزجره المنصور،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قول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تَرَونَ امْرَءاً لا يمحِضُ القَومَ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يَنْتَجي الأذنين فيما يُحاول</w:t>
      </w:r>
    </w:p>
    <w:p>
      <w:pPr>
        <w:pStyle w:val="BookText"/>
        <w:rPr/>
      </w:pPr>
      <w:r>
        <w:rPr>
          <w:rFonts w:ascii="Amiri" w:hAnsi="Amiri" w:eastAsia="Amiri" w:cs="Amiri"/>
          <w:color w:val="111111"/>
          <w:sz w:val="28"/>
          <w:sz w:val="28"/>
          <w:szCs w:val="28"/>
          <w:rtl w:val="true"/>
          <w:lang w:bidi="ar-SA"/>
        </w:rPr>
        <w:t>إذا ما أَتَى شَيْئاً مَضَى كَالَّذِي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 إِنِّي فَاعِلٌ فَهْوَ فاعِلُ</w:t>
      </w:r>
    </w:p>
    <w:p>
      <w:pPr>
        <w:pStyle w:val="BookText"/>
        <w:rPr/>
      </w:pPr>
      <w:r>
        <w:rPr>
          <w:rFonts w:ascii="Amiri" w:hAnsi="Amiri" w:eastAsia="Amiri" w:cs="Amiri"/>
          <w:color w:val="111111"/>
          <w:sz w:val="28"/>
          <w:sz w:val="28"/>
          <w:szCs w:val="28"/>
          <w:rtl w:val="true"/>
          <w:lang w:bidi="ar-SA"/>
        </w:rPr>
        <w:t xml:space="preserve">امضِ أيها الرجل، فواللّه ما يراد غيري وغيرك، وما هو إلا أن تشخص أو أشخص أنا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بمثل هذا الغرور والاعتزاز بالنفس كان يتحكم في رقاب المسلمين، وكان دوماً يتمثّل بقول الهيثم بن 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قناتي لنبع لا يُؤيسُها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 الثَّقافِ ولا دُهن ولا نارُ</w:t>
      </w:r>
    </w:p>
    <w:p>
      <w:pPr>
        <w:pStyle w:val="BookText"/>
        <w:rPr/>
      </w:pPr>
      <w:r>
        <w:rPr>
          <w:rFonts w:ascii="Amiri" w:hAnsi="Amiri" w:eastAsia="Amiri" w:cs="Amiri"/>
          <w:color w:val="111111"/>
          <w:sz w:val="28"/>
          <w:sz w:val="28"/>
          <w:szCs w:val="28"/>
          <w:rtl w:val="true"/>
          <w:lang w:bidi="ar-SA"/>
        </w:rPr>
        <w:t>متى أُجِرْ خائِفاً تَأْمَنْ مَسارِحُهُ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أُخِفْ آمِناً تَقْلَقُ بهِ الدَارُ</w:t>
      </w:r>
    </w:p>
    <w:p>
      <w:pPr>
        <w:pStyle w:val="BookText"/>
        <w:rPr/>
      </w:pPr>
      <w:r>
        <w:rPr>
          <w:rFonts w:ascii="Amiri" w:hAnsi="Amiri" w:eastAsia="Amiri" w:cs="Amiri"/>
          <w:color w:val="111111"/>
          <w:sz w:val="28"/>
          <w:sz w:val="28"/>
          <w:szCs w:val="28"/>
          <w:rtl w:val="true"/>
          <w:lang w:bidi="ar-SA"/>
        </w:rPr>
        <w:t>سيروا إِليَّ وَغَضُوا بَعضَ أَعيُنِكُمْ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لِكُلِّ امرى مِنْ جَارِهِ جارُ </w:t>
      </w:r>
      <w:r>
        <w:rPr>
          <w:rStyle w:val="FootnoteAnchor"/>
          <w:rtl w:val="true"/>
        </w:rPr>
        <w:footnoteReference w:id="27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وكشف هذا الشعر عن جبروته وطغيانه واستبداده في جميع أموره</w:t>
      </w:r>
      <w:r>
        <w:rPr>
          <w:rFonts w:eastAsia="Amiri" w:cs="Amiri" w:ascii="Amiri" w:hAnsi="Amiri"/>
          <w:color w:val="111111"/>
          <w:sz w:val="28"/>
          <w:szCs w:val="28"/>
          <w:rtl w:val="true"/>
          <w:lang w:bidi="ar-SA"/>
        </w:rPr>
        <w:t xml:space="preserve">. </w:t>
      </w:r>
      <w:bookmarkStart w:id="296" w:name="pg16475_189286"/>
    </w:p>
    <w:p>
      <w:pPr>
        <w:pStyle w:val="Heading4"/>
        <w:numPr>
          <w:ilvl w:val="3"/>
          <w:numId w:val="1"/>
        </w:numPr>
        <w:rPr/>
      </w:pPr>
      <w:bookmarkStart w:id="297" w:name="__RefHeading___Toc8757168_1280447820"/>
      <w:bookmarkStart w:id="298" w:name="_Toc109"/>
      <w:bookmarkEnd w:id="296"/>
      <w:bookmarkEnd w:id="297"/>
      <w:r>
        <w:rPr>
          <w:rtl w:val="true"/>
        </w:rPr>
        <w:t>الغدر والفتك</w:t>
      </w:r>
      <w:bookmarkEnd w:id="298"/>
    </w:p>
    <w:p>
      <w:pPr>
        <w:pStyle w:val="Heading5"/>
        <w:numPr>
          <w:ilvl w:val="4"/>
          <w:numId w:val="1"/>
        </w:numPr>
        <w:rPr/>
      </w:pPr>
      <w:bookmarkStart w:id="299" w:name="__RefHeading___Toc8757170_1280447820"/>
      <w:bookmarkStart w:id="300" w:name="_Toc110"/>
      <w:bookmarkEnd w:id="299"/>
      <w:r>
        <w:rPr>
          <w:rtl w:val="true"/>
        </w:rPr>
        <w:t>إشارة</w:t>
      </w:r>
      <w:r>
        <w:rPr>
          <w:rtl w:val="true"/>
        </w:rPr>
        <w:t>:</w:t>
      </w:r>
      <w:bookmarkEnd w:id="300"/>
    </w:p>
    <w:p>
      <w:pPr>
        <w:pStyle w:val="BookText"/>
        <w:rPr/>
      </w:pPr>
      <w:r>
        <w:rPr>
          <w:rFonts w:ascii="Amiri" w:hAnsi="Amiri" w:eastAsia="Amiri" w:cs="Amiri"/>
          <w:color w:val="111111"/>
          <w:sz w:val="28"/>
          <w:sz w:val="28"/>
          <w:szCs w:val="28"/>
          <w:rtl w:val="true"/>
          <w:lang w:bidi="ar-SA"/>
        </w:rPr>
        <w:t xml:space="preserve">كان المنصور غادراً فاتكاً، يقتل على الظنّة والتهمة، وقد وصفه السيد ميرعلي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المنصور خداعاً لا يتردّد البتة في سفك الدماء، وتعزى قسوته إلى حقده البالغ حدّ الإفراط، في حين كان خلفه لا يفتك إلا بعد كثير من التروّي والإمعان، وعلى الجملة كان أبو جعفر سادراً في بطشه، مستهتراً في فتكه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ابن هبيرة وهو من معاصريه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رجلاً في حرب أو سلم أمكر ولا أنكر ولا أشدّ تيقظاً من المنصور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لم يلج في أعماق نفسه بصيص من نور الرأفة والرحمة، فكان يطربه عويل اليتامى، ونوح الأيّامى، وأنين الجرحى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عمد إلى اغتيال جماعة من بناة سلطانه ومؤسسي دولته، كان من بينهم </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8757172_1280447820"/>
      <w:bookmarkStart w:id="302" w:name="_Toc111"/>
      <w:bookmarkEnd w:id="301"/>
      <w:r>
        <w:rPr>
          <w:rtl w:val="true"/>
        </w:rPr>
        <w:t>أبو مسلم</w:t>
      </w:r>
      <w:bookmarkEnd w:id="302"/>
    </w:p>
    <w:p>
      <w:pPr>
        <w:pStyle w:val="BookText"/>
        <w:rPr/>
      </w:pPr>
      <w:r>
        <w:rPr>
          <w:rFonts w:ascii="Amiri" w:hAnsi="Amiri" w:eastAsia="Amiri" w:cs="Amiri"/>
          <w:color w:val="111111"/>
          <w:sz w:val="28"/>
          <w:sz w:val="28"/>
          <w:szCs w:val="28"/>
          <w:rtl w:val="true"/>
          <w:lang w:bidi="ar-SA"/>
        </w:rPr>
        <w:t xml:space="preserve">أما أبو مسلم فهو المؤسّس للدولة العبّاسيّة، والقائد الأول للانقلاب على الدولة الأمويّة ومحطّم عروشها، ولولاه لم يرفع لبني العبّاس علم، ولم يذكر لهم اسم، وقد عزم الدوانيقي على قتل أبي مسلم، فاحتال عليه بأن جرده عن القوة العسكريّة المحتفّة به، فلما دخل عليه قابله بقساوة بالغة، وأخذ يعدّد عليه أعماله، وأبو مسلم يعتذر عن ذلك، ولم يجد معه الاعتذار، وصفق المنصور بيده عالياً، فدخل عليه حرّاس المنصور وبأيديهم السيوف، فقال للمنصور متوسلاً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استبقني لعدوك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عدوّ أعدى لي منك ؟ </w:t>
      </w:r>
      <w:bookmarkStart w:id="303" w:name="pg16475_189287"/>
    </w:p>
    <w:p>
      <w:pPr>
        <w:pStyle w:val="BookText"/>
        <w:rPr/>
      </w:pPr>
      <w:bookmarkEnd w:id="303"/>
      <w:r>
        <w:rPr>
          <w:rFonts w:ascii="Amiri" w:hAnsi="Amiri" w:eastAsia="Amiri" w:cs="Amiri"/>
          <w:color w:val="111111"/>
          <w:sz w:val="28"/>
          <w:sz w:val="28"/>
          <w:szCs w:val="28"/>
          <w:rtl w:val="true"/>
          <w:lang w:bidi="ar-SA"/>
        </w:rPr>
        <w:t xml:space="preserve">وأخذته السيوف وهو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وأجهزوا عليه فقتلوه، وأخذ المنصور يرتجل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أَنَّ الدِّينَ لا يُقْتَضَى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فاسْتَوفِ بِالكَيْلِ أَبَا مُجْرِمِ</w:t>
      </w:r>
    </w:p>
    <w:p>
      <w:pPr>
        <w:pStyle w:val="BookText"/>
        <w:rPr/>
      </w:pPr>
      <w:r>
        <w:rPr>
          <w:rFonts w:ascii="Amiri" w:hAnsi="Amiri" w:eastAsia="Amiri" w:cs="Amiri"/>
          <w:color w:val="111111"/>
          <w:sz w:val="28"/>
          <w:sz w:val="28"/>
          <w:szCs w:val="28"/>
          <w:rtl w:val="true"/>
          <w:lang w:bidi="ar-SA"/>
        </w:rPr>
        <w:t>سُقِيتَ كَأْساً كُنتَ تَسقي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في الحَلْقِ مِنَ العَلْقَمِ</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وأمر أن تلقى جنّته في نهر دجلة، فأُلقيت فيه، وطويت بذلك حياة أبي مسلم غدراً على يد المنصور، وقد خسر أبو مسلم أمر آخرته ودنياه، وذلك هو الخسران المبين، فهو الذي صرف الخلافة إلى العبّاسيّين بعدما كانت للعلويّين</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8757174_1280447820"/>
      <w:bookmarkStart w:id="305" w:name="_Toc112"/>
      <w:bookmarkEnd w:id="304"/>
      <w:r>
        <w:rPr>
          <w:rtl w:val="true"/>
        </w:rPr>
        <w:t>عبداللّه بن علىّ</w:t>
      </w:r>
      <w:bookmarkEnd w:id="305"/>
    </w:p>
    <w:p>
      <w:pPr>
        <w:pStyle w:val="BookText"/>
        <w:rPr/>
      </w:pPr>
      <w:r>
        <w:rPr>
          <w:rFonts w:ascii="Amiri" w:hAnsi="Amiri" w:eastAsia="Amiri" w:cs="Amiri"/>
          <w:color w:val="111111"/>
          <w:sz w:val="28"/>
          <w:sz w:val="28"/>
          <w:szCs w:val="28"/>
          <w:rtl w:val="true"/>
          <w:lang w:bidi="ar-SA"/>
        </w:rPr>
        <w:t xml:space="preserve">وغدر المنصور بعمّه عبداللّه بن علي بعد أن أعطاه أماناً أن يصفح عنه، ولكنّه خاس بأمانه، فدعا ولى عهده عيسى بن موسى،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إليك عبد اللّه بن عليّ ريثما أعود من مكّة، ولا تثقل عليه، فإنّه عمي، وأخو الحاضرين من شيوخ آل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ذلك للتعتيم على العبّاسيّين، وأنّه لم يأمر فيه بسوء، ثمّ دعا عيسى سرّاً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عسى، إنّ هذا أراد أن يزيل الخلافة عنّي وعنك، وأنت وليّ عهدي، والخلافة صائرة إليك، فخذه واضرب عنقه، وإيّاك أن تخور وتضعف، فتنقض علَيَّ أمري الذي دبّرت، ثمّ مضى إلى الحجّ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وارتاب عيسى من ذلك، فعرض الأمر على كاتبه يونس بن أبي فروة، وكان مفكراً عالماً بنفسيّة المنصور، وما احتوت عليه من الغدر والخيانة،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دفع إليك عمّه علناً أمام ذويه، وأوصاك سراً بقتله، فهو يريد أن يقتله على يدك، </w:t>
      </w:r>
    </w:p>
    <w:p>
      <w:pPr>
        <w:pStyle w:val="BookText"/>
        <w:rPr/>
      </w:pPr>
      <w:r>
        <w:rPr>
          <w:rFonts w:ascii="Amiri" w:hAnsi="Amiri" w:eastAsia="Amiri" w:cs="Amiri"/>
          <w:color w:val="111111"/>
          <w:sz w:val="28"/>
          <w:sz w:val="28"/>
          <w:szCs w:val="28"/>
          <w:rtl w:val="true"/>
          <w:lang w:bidi="ar-SA"/>
        </w:rPr>
        <w:t xml:space="preserve">ثمّ يقيّدك به فيقتلك، والرأي أن تستره في منزلك، فلا تطلع على أمره أحد، وترسل إلى المنصور أنك قد قتلته، فإن طالبك به علانية دفعته علانية، وإيّاك أن تأتي به سرّا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يونس على جانب كبير من أصالة الرأي، وعمق التفكير، فقد عرف خفايا المنصور، ودرس أساليب مكره وخداعه، وقد فعل عيسى ما أشار به یونس، فأخفى عبد اللّه وستره، وشاع بين العبّاسيّين أنّه قد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عاد المنصور من مكة توافد عليه العبّاسيون وكلّموه في شأن عمّه،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أعطيته أمامكم إلى وليّ عهدي، وأوصيته به، وقد 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ودعا بعيسى، فلما مثل عنده 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 عمّي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أمرتني بقتله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آمرك بقتله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كتابك إليَّ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أكتبه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الجدّ من المنصور خاف على نفسه،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 إلى أبي الأزهر المهلب بن أبي عيسى، فدفعه إليه، ولم يزل عنده محبوساً، وأوعز إليه المنصور بقتله، فقتله، وكانت معه جارية فقتلها، ووضعها معه على الفراش وأدخلت يدها تحت جنبه، ويده تحت جنبها كالمعتنقين، ثمّ أمر بالبيت فهدم عليهما، وأحضر القاضي مع جماعة للاطّلاع على الأمر، وأخرجت الجثّتان فدفنتا في مقرّهما الأخير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306" w:name="pg16475_189289"/>
    </w:p>
    <w:p>
      <w:pPr>
        <w:pStyle w:val="Heading5"/>
        <w:numPr>
          <w:ilvl w:val="4"/>
          <w:numId w:val="1"/>
        </w:numPr>
        <w:rPr/>
      </w:pPr>
      <w:bookmarkStart w:id="307" w:name="__RefHeading___Toc8757176_1280447820"/>
      <w:bookmarkStart w:id="308" w:name="_Toc113"/>
      <w:bookmarkEnd w:id="306"/>
      <w:bookmarkEnd w:id="307"/>
      <w:r>
        <w:rPr>
          <w:rtl w:val="true"/>
        </w:rPr>
        <w:t>محمّد بن أبي العبّاس</w:t>
      </w:r>
      <w:bookmarkEnd w:id="308"/>
    </w:p>
    <w:p>
      <w:pPr>
        <w:pStyle w:val="BookText"/>
        <w:rPr/>
      </w:pPr>
      <w:r>
        <w:rPr>
          <w:rFonts w:ascii="Amiri" w:hAnsi="Amiri" w:eastAsia="Amiri" w:cs="Amiri"/>
          <w:color w:val="111111"/>
          <w:sz w:val="28"/>
          <w:sz w:val="28"/>
          <w:szCs w:val="28"/>
          <w:rtl w:val="true"/>
          <w:lang w:bidi="ar-SA"/>
        </w:rPr>
        <w:t xml:space="preserve">واغتال المنصور محمّد بن أبي العبّاس، وهو من الشخصيات المرموقة في عصره، فقد اغتاله على يد طبيب نصراني كان قد استعان به على قتل من لا يحبّ أن يتجاهر بقتله، وقد اتّخذ سمّاً قاتلاً يضعه في دواء من يريد أن يغتاله، وقد حدثت لمحمّد علّة في بدنه، فراجع ذلك الطبيب، فناوله السمّ فتوفّي فوراً، فرفعت أمّه شكواها إلى المنصور فأمر بضربه ثلاثين سوطاً، وسجنه أيّاماً، ثمّ أطلق سراحه ووهبه ثلاثمائة دينار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اغتيالات المنصور، وهي تنم عن نفس شريرة بعيدة كلّ البعد عن كلّ نزعة شريفة، فقد جُبل على الفتك والغدر والقسوة والجفاء</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8757178_1280447820"/>
      <w:bookmarkStart w:id="310" w:name="_Toc114"/>
      <w:bookmarkEnd w:id="309"/>
      <w:r>
        <w:rPr>
          <w:rtl w:val="true"/>
        </w:rPr>
        <w:t>ترويعه للمدنيين</w:t>
      </w:r>
      <w:bookmarkEnd w:id="310"/>
    </w:p>
    <w:p>
      <w:pPr>
        <w:pStyle w:val="BookText"/>
        <w:rPr/>
      </w:pPr>
      <w:r>
        <w:rPr>
          <w:rFonts w:ascii="Amiri" w:hAnsi="Amiri" w:eastAsia="Amiri" w:cs="Amiri"/>
          <w:color w:val="111111"/>
          <w:sz w:val="28"/>
          <w:sz w:val="28"/>
          <w:szCs w:val="28"/>
          <w:rtl w:val="true"/>
          <w:lang w:bidi="ar-SA"/>
        </w:rPr>
        <w:t xml:space="preserve">قابل المنصور بمزيد من العنف والاضطهاد أهالي يثرب، وسلبهم جميع مقوّماتهم اللاقتصاديّة، فقطع عنهم الميرة في البرّ والبحر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ويعود السبب في ذلك إلى أنهم كانوا لا يرونه أهلاً للخلافة، فقد عرفوه أنه من الأراذل، وأنّه من الأجلاف، وأنّه لا يصلح أن يتولّى أي شأن من شؤون المسلمين، وكانت نفوسهم مترعة بالولاء للسيد الشريف محمّد ذي النفس الزكيّة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فقد اتّخذ المنصور مع المدنيّين جميع الاجراءات القاسية، فاستعمل عليهم رباح بن عثمان المرّي، وكان مجرماً إرهابياً، فقد نزا على المنبر، وخاطب المدنيّين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المدينة، أنا الأفعى ابن الأفعى، ابن عثمان بن </w:t>
      </w:r>
    </w:p>
    <w:p>
      <w:pPr>
        <w:pStyle w:val="BookText"/>
        <w:rPr/>
      </w:pPr>
      <w:r>
        <w:rPr>
          <w:rFonts w:ascii="Amiri" w:hAnsi="Amiri" w:eastAsia="Amiri" w:cs="Amiri"/>
          <w:color w:val="111111"/>
          <w:sz w:val="28"/>
          <w:sz w:val="28"/>
          <w:szCs w:val="28"/>
          <w:rtl w:val="true"/>
          <w:lang w:bidi="ar-SA"/>
        </w:rPr>
        <w:t>حيّان، وابن عمّ مسلم بن عقبة، المبيد خضراءكم، والمفني رجالكم، واللّه لأدعها بلقعاً لا ينبح فيها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أرأيتم هذا الطاغية الفاجر، والاستهتار بحياة الناس وكرامتهم، لقد عرّفهم بأنه ابن عم المجرم السفاك مسلم بن عقبة الذي اقترف أفظع الجرائم في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فأباح المدينة، وقتل الناس صبراً، واستباح الأعراض، وفعل ما لم تفعله اليهود في دير ياسين، ولم ينه هذا الوحش الحقير كلماته حتّى انبرى إليه جمع من الأحرار الذين غامروا بحياتهم، فردّوا عليه بأعنف القول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المجلود حدّين، لتكفنّ أو لنكفنّك عن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هذا الوعد الشرير رسالة إلى الدوانيقي يخبره فيها عن خروج المدنيّين عن طاعته، وإصرارهم على التمرّد والعصيان، ولما انتهى إليه الكتاب، كتب رسالة إلى أهل المدينة ملأها بالإنذار والتهديد والوعيد لهم، وأمر عامله أن يقرأها عليهم، فلمّا وصلت إليه جمعهم وقرأها عليهم، وكان ممّا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المدينة، إنّ واليكم كتب إليَّ يذكر غشّكم وخلافكم، وسوء رأيكم، واستمالتكم على بيعة أمير المؤمنين، وأمير المؤمنين يقسم باللّه لئن لم تنزعوا ليبدّلنّكم د أمنكم خوفاً، وليقطعنّ البر والبحر عنكم، وليبعثن عليكم رجالاً غلاظ الأكباد، ويعاد الأرحام، بنو </w:t>
      </w:r>
      <w:r>
        <w:rPr>
          <w:rStyle w:val="FootnoteAnchor"/>
          <w:rtl w:val="true"/>
        </w:rPr>
        <w:footnoteReference w:id="282"/>
      </w:r>
      <w:r>
        <w:rPr>
          <w:rFonts w:ascii="Amiri" w:hAnsi="Amiri" w:eastAsia="Amiri" w:cs="Amiri"/>
          <w:color w:val="111111"/>
          <w:sz w:val="28"/>
          <w:sz w:val="28"/>
          <w:szCs w:val="28"/>
          <w:rtl w:val="true"/>
          <w:lang w:bidi="ar-SA"/>
        </w:rPr>
        <w:t>قعر بيوتكم، يفعلون ما يؤمرون، والسلام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جمع من الأشراف إلى معارضته فصاحوا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يابن المجلود حدّين، ثمّ إنّهم رموه بالحصى من كلّ جانب، فولّى هارباً إلى مقصورته فأغلقها عليه، واعتصم بها، ودخل عليه أيوب بن مسلمة، وهو من الغارقين في الإثم، فدعاه إلى التنكيل بالثائرين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اللّه الأمير، إنما يصنع هذا رعاع الناس فاقطع أيديهم، واجلد ظهورهم</w:t>
      </w:r>
      <w:r>
        <w:rPr>
          <w:rFonts w:eastAsia="Amiri" w:cs="Amiri" w:ascii="Amiri" w:hAnsi="Amiri"/>
          <w:color w:val="111111"/>
          <w:sz w:val="28"/>
          <w:szCs w:val="28"/>
          <w:rtl w:val="true"/>
          <w:lang w:bidi="ar-SA"/>
        </w:rPr>
        <w:t xml:space="preserve">». </w:t>
      </w:r>
      <w:bookmarkStart w:id="311" w:name="pg16475_189291"/>
    </w:p>
    <w:p>
      <w:pPr>
        <w:pStyle w:val="BookText"/>
        <w:rPr/>
      </w:pPr>
      <w:bookmarkEnd w:id="311"/>
      <w:r>
        <w:rPr>
          <w:rFonts w:ascii="Amiri" w:hAnsi="Amiri" w:eastAsia="Amiri" w:cs="Amiri"/>
          <w:color w:val="111111"/>
          <w:sz w:val="28"/>
          <w:sz w:val="28"/>
          <w:szCs w:val="28"/>
          <w:rtl w:val="true"/>
          <w:lang w:bidi="ar-SA"/>
        </w:rPr>
        <w:t xml:space="preserve">وأشار عليه بعض الأشراف من الهاشميّين بالإعراض عن مقالة هذا اللئيم، ودعاه أن يرسل خلف الوجوه والأشراف، ويقرأ عليهم رسالة المنصور، فاستجاب لذلك، وأرسل خلفهم وقرأ عليهم الكتاب، فانبرى إليه حفص بن عمر الزهري وأبو عبيدة ابن عبد الرحمن الأزهر،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ما أمرتنا فعصيناك، ولا دعوتنا فخالفناك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التفتا إلى ممثل المنصور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أتبلغ المنصور عنا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جئت إلا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تبدّل المدينة وأهلها بالأمن خوفاً، فإنّ اللّه عز وجل</w:t>
      </w:r>
    </w:p>
    <w:p>
      <w:pPr>
        <w:pStyle w:val="BookText"/>
        <w:rPr/>
      </w:pPr>
      <w:r>
        <w:rPr>
          <w:rFonts w:ascii="Amiri" w:hAnsi="Amiri" w:eastAsia="Amiri" w:cs="Amiri"/>
          <w:color w:val="111111"/>
          <w:sz w:val="28"/>
          <w:sz w:val="28"/>
          <w:szCs w:val="28"/>
          <w:rtl w:val="true"/>
          <w:lang w:bidi="ar-SA"/>
        </w:rPr>
        <w:t>وعدنا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وَلَيُبَدِّلَنَّهُم مِّن بَعْدِ خَوْفِهِمْ أَمْناً يَعْبُدُونَنِي لَا يُشْرِكُونَ بِي شَيْئاً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عامل الدوانيقي أهالي مدينة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القسوة البالغة، فسلّط عليها والياً من شذّاذ الآفاق، وممّن تمرّس في الإثم، ولم يحترم ما لأهل المدينة من الفضل في إقامة هذا الدين الذي لولاه لما كان له ولأسرته وجود يذكر</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8757180_1280447820"/>
      <w:bookmarkStart w:id="313" w:name="_Toc115"/>
      <w:bookmarkEnd w:id="312"/>
      <w:r>
        <w:rPr>
          <w:rtl w:val="true"/>
        </w:rPr>
        <w:t>التنكيل بالعلويّين</w:t>
      </w:r>
      <w:bookmarkEnd w:id="31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وامتحن العلويّون امتحاناً عسيراً وشاقّاً في عهد المنصور الدوانيقي الذي سلبت من أفانين نفسه الرحمة والرأفة، ولم يخضع لأي عرف أو قانون، فكان على غرار إخوانه الأمويّين في ظلم العلويّين والتنكيل بهم، ويعتبر المنصور أوّل حاكم عباسى فَصَم عُرى الوحدة بين العلويّين والعبّاسيّين بعدما كانوا أُسرة واحدة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تعرّضت الأسرة النبويّة إلى جميع صنوف التنكيل في العصور العبّاسيّة، وكان ما عانته أضعاف ما واجهته أيّام الحكم الأموي، حتّى قيل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ما فَعَلَتْ أُمَيَّةُ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معْشَارَ ما فَعَلَتْ بَنو العبّاس</w:t>
      </w:r>
    </w:p>
    <w:p>
      <w:pPr>
        <w:pStyle w:val="BookText"/>
        <w:rPr/>
      </w:pPr>
      <w:r>
        <w:rPr>
          <w:rFonts w:ascii="Amiri" w:hAnsi="Amiri" w:eastAsia="Amiri" w:cs="Amiri"/>
          <w:color w:val="111111"/>
          <w:sz w:val="28"/>
          <w:sz w:val="28"/>
          <w:szCs w:val="28"/>
          <w:rtl w:val="true"/>
          <w:lang w:bidi="ar-SA"/>
        </w:rPr>
        <w:t>وقد كشف المأمون النقاب عمّا فعله العبّاسيون بأهل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بني أميّة إنّما قتلوا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 سيفاً، وإنا معاشر بني العبّاس قتلناهم جملاً، فلتسألن أعظم الهاشميّة بأي ذنب قتلت، ولتسألنّ نفوساً ألقيت في دجلة والفرات، ونفوساً دفنت ببغداد والكوفة</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عانى العلويّون جميع صنوف الارهاب والارهاق، ونكبوا بما لم ينكب به أي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دعبل الخزاعي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حَيٌّ مِنَ الأحياءِ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يَمَانٍ ومِنْ بَكْرٍ ومِنْ مُضَرِ</w:t>
      </w:r>
    </w:p>
    <w:p>
      <w:pPr>
        <w:pStyle w:val="BookText"/>
        <w:rPr/>
      </w:pPr>
      <w:r>
        <w:rPr>
          <w:rFonts w:ascii="Amiri" w:hAnsi="Amiri" w:eastAsia="Amiri" w:cs="Amiri"/>
          <w:color w:val="111111"/>
          <w:sz w:val="28"/>
          <w:sz w:val="28"/>
          <w:szCs w:val="28"/>
          <w:rtl w:val="true"/>
          <w:lang w:bidi="ar-SA"/>
        </w:rPr>
        <w:t>إِلَّا ُوهُم شُركاءٌ في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تَشاركَ أَيْسارٌ على جَزَرِ</w:t>
      </w:r>
    </w:p>
    <w:p>
      <w:pPr>
        <w:pStyle w:val="BookText"/>
        <w:rPr/>
      </w:pPr>
      <w:r>
        <w:rPr>
          <w:rFonts w:ascii="Amiri" w:hAnsi="Amiri" w:eastAsia="Amiri" w:cs="Amiri"/>
          <w:color w:val="111111"/>
          <w:sz w:val="28"/>
          <w:sz w:val="28"/>
          <w:szCs w:val="28"/>
          <w:rtl w:val="true"/>
          <w:lang w:bidi="ar-SA"/>
        </w:rPr>
        <w:t>قَتْلُ وَأَسْرٌ وتَحرِيقٌ ومَنْهَبَةٌ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الغُزاةِ بِأَرْضِ الرومِ والخَزَرِ</w:t>
      </w:r>
    </w:p>
    <w:p>
      <w:pPr>
        <w:pStyle w:val="BookText"/>
        <w:rPr/>
      </w:pPr>
      <w:r>
        <w:rPr>
          <w:rFonts w:ascii="Amiri" w:hAnsi="Amiri" w:eastAsia="Amiri" w:cs="Amiri"/>
          <w:color w:val="111111"/>
          <w:sz w:val="28"/>
          <w:sz w:val="28"/>
          <w:szCs w:val="28"/>
          <w:rtl w:val="true"/>
          <w:lang w:bidi="ar-SA"/>
        </w:rPr>
        <w:t>أرى أميَّةً مَعذورينَ إِنْ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أَرى لِبَني العبّاس مِنْ عُذُر </w:t>
      </w:r>
      <w:r>
        <w:rPr>
          <w:rStyle w:val="FootnoteAnchor"/>
          <w:rtl w:val="true"/>
        </w:rPr>
        <w:footnoteReference w:id="28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العلويّين هم دعاة العدل الاجتماعي والعدل السياسي في دنيا الإسلام، وهم سادة المسلمين، وفخر المجتمع الإنساني على امتداد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الجاحظ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أي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 الأرض، وسنام العالم، وصفوة الأمم، وعزة العرب، ولباب البشر، ومُصاص بني آدم </w:t>
      </w:r>
      <w:r>
        <w:rPr>
          <w:rStyle w:val="FootnoteAnchor"/>
          <w:rtl w:val="true"/>
        </w:rPr>
        <w:footnoteReference w:id="288"/>
      </w:r>
      <w:r>
        <w:rPr>
          <w:rFonts w:ascii="Amiri" w:hAnsi="Amiri" w:eastAsia="Amiri" w:cs="Amiri"/>
          <w:color w:val="111111"/>
          <w:sz w:val="28"/>
          <w:sz w:val="28"/>
          <w:szCs w:val="28"/>
          <w:rtl w:val="true"/>
          <w:lang w:bidi="ar-SA"/>
        </w:rPr>
        <w:t xml:space="preserve">، وزينة الدنيا، وحلية الدهر، والطينة البيضاء، </w:t>
      </w:r>
      <w:bookmarkStart w:id="314" w:name="pg16475_189293"/>
    </w:p>
    <w:p>
      <w:pPr>
        <w:pStyle w:val="BookText"/>
        <w:rPr/>
      </w:pPr>
      <w:bookmarkEnd w:id="314"/>
      <w:r>
        <w:rPr>
          <w:rFonts w:ascii="Amiri" w:hAnsi="Amiri" w:eastAsia="Amiri" w:cs="Amiri"/>
          <w:color w:val="111111"/>
          <w:sz w:val="28"/>
          <w:sz w:val="28"/>
          <w:szCs w:val="28"/>
          <w:rtl w:val="true"/>
          <w:lang w:bidi="ar-SA"/>
        </w:rPr>
        <w:t>والمغرس المبارك، والنصاب الوثيق، ومعدن المكارم، وينبوع الفضائل، وأعلام العلم، وإيمان الإيمان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ذمّة اللّه ما لاقاه السادة العلويّون من ضروب المحن والخطوب في عهد المنصور الدوانيقي، فقد ضيّق عليهم الدنيا، وأذاقهم جميع ألوان الظلم والعذاب ونعرض فيما يلي إلى بعض ما جرى عليهم في عهد هذا الإنسان الممسوخ </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8757182_1280447820"/>
      <w:bookmarkStart w:id="316" w:name="_Toc116"/>
      <w:bookmarkEnd w:id="315"/>
      <w:r>
        <w:rPr>
          <w:rtl w:val="true"/>
        </w:rPr>
        <w:t>التجسّس على العلويّين</w:t>
      </w:r>
      <w:bookmarkEnd w:id="316"/>
    </w:p>
    <w:p>
      <w:pPr>
        <w:pStyle w:val="BookText"/>
        <w:rPr/>
      </w:pPr>
      <w:r>
        <w:rPr>
          <w:rFonts w:ascii="Amiri" w:hAnsi="Amiri" w:eastAsia="Amiri" w:cs="Amiri"/>
          <w:color w:val="111111"/>
          <w:sz w:val="28"/>
          <w:sz w:val="28"/>
          <w:szCs w:val="28"/>
          <w:rtl w:val="true"/>
          <w:lang w:bidi="ar-SA"/>
        </w:rPr>
        <w:t xml:space="preserve">وحينما تسلّم الدوانيقي أزمّة الحكم وجّه جميع جهوده وإمكانياته ضدّ العلويّين ؛ وذلك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علم أنّ الأمّة متجهة بأنظارها نحو العلويّين، وأنهم أولى بالأمر من غيرهم، وذلك لما اتصفوا به من الصفات الكريمة من الحلم والعلم والرأفة والرحمة ونكران الذات والتمسك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بالذات كان لا يرى نفسه أهلاً للخلافة، وذلك لما اتّصف به من الشحّ والبخل والقسوة والغدر والخيانة، وكان أهل المدينة وسائر الأوساط الإسلاميّة تعرف أنه لا يصلح لأن يكون موظّفاً عاديّاً في الدولة الإسلاميّة، وأنه من حثالة البشر في ضعة نفسه، وخساسة طبعه، كلّ ذلك دفعه للقضاء على العلويّين، وتصفيتهم جسديّاً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أول عمل قام به أنّه بعث عيناً من جواسيسه ليقف على أمورهم وشؤونهم، ويتعرّف على السيّدين الزكيّين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وأخيه إبراهيم، وقد اختار رجلاً من عيونه وكتب معه كتاباً على ألسنة الشيعة إلى أبي محمّد يعربون فيه عن ولائهم وطاعتهم له </w:t>
      </w:r>
    </w:p>
    <w:p>
      <w:pPr>
        <w:pStyle w:val="BookText"/>
        <w:rPr/>
      </w:pPr>
      <w:r>
        <w:rPr>
          <w:rFonts w:ascii="Amiri" w:hAnsi="Amiri" w:eastAsia="Amiri" w:cs="Amiri"/>
          <w:color w:val="111111"/>
          <w:sz w:val="28"/>
          <w:sz w:val="28"/>
          <w:szCs w:val="28"/>
          <w:rtl w:val="true"/>
          <w:lang w:bidi="ar-SA"/>
        </w:rPr>
        <w:t xml:space="preserve">ولولديه، وبعث معه مالاً وألطافاً، وقدم الرجل إلى يثرب، فدخل على عبداللّه وسأله عن ابنه محمّد فكتم خبره، وأخذ الرجل يتردّد ويلح عليه في المسألة، فانخدع عبد اللّه،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جبل جهينة، وأمره أن يمر بعلي الذي يُدعى الأغرّ، فهو يرشده بمكانه، وكان للمنصور كاتب يتشيّع، فكتب إلى عبداللّه يخبره بذلك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 إليه الكتاب بعث بالوقت أبا هبار إلى محمّد وعلي بن الحسن يحذرهما من الرجل، وأنّه عين للمنصور، وقدم أبو هبار حتّى وافى محمّداً في موضعه، فإذا هو جالس في كهف ومع جماعة من أصحابه، وذلك العين معهم، وكان أعلاهم صوتاً، فلما رأى أبا هبار خافه، وعرف أن أمره قد انكشف، وقال أبو هبار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فقام معه، وأخبره بأمر الرجل، وأنه عين عليه من قبل المنصور، وأشار إليه بقتله إلّا أنّه لم يستجب له، وأشار عليه ثانياً باعتقاله فاستجاب لذلك، ولمّا شعر الرجل بالأمر انهزم وتوارى عنهم ففتشوا عنه، فلم يظفروا به، وانطلق الرجل يطوي البيداء حتّى وافى المنصور وأخبره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واستدعى المنصور عقبة بن سلم الأزدي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أريدك لأمر أنا معني به، لم أزل أرتاد له رجلاً عسى أن تكونه، وإن كفيتنيه رفعتك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أصدق ظنّ أمير المؤمنين في، وأمره المنصور بإخفاء شخصه، وستر أمره، والإلتقاء به في وقت عيّنه 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حان الوقت خفّ إليه مسرعاً،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أبناء عمّنا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أبوا إلا كيداً لملكنا، واغتيالاً له، ولهم شيعة بخراسان بقرية كذا يكاتبونهم، ويرسلون إليهم بصدقات أموالهم، وألطاف من ألطاف بلادهم، فاخرج بكسي وألطاف وعين حتّى تأتيهم متنكّراً بكتاب تكتبه عن أهل هذه القرية، ثمّ تسير ناحيتهم، فإن علمت ذلك وكنت على حذر فاشخص حتّى تلقى عبد اللّه بن الحسن </w:t>
      </w:r>
      <w:bookmarkStart w:id="317" w:name="pg16475_189295"/>
    </w:p>
    <w:p>
      <w:pPr>
        <w:pStyle w:val="BookText"/>
        <w:rPr/>
      </w:pPr>
      <w:bookmarkEnd w:id="317"/>
      <w:r>
        <w:rPr>
          <w:rFonts w:ascii="Amiri" w:hAnsi="Amiri" w:eastAsia="Amiri" w:cs="Amiri"/>
          <w:color w:val="111111"/>
          <w:sz w:val="28"/>
          <w:sz w:val="28"/>
          <w:szCs w:val="28"/>
          <w:rtl w:val="true"/>
          <w:lang w:bidi="ar-SA"/>
        </w:rPr>
        <w:t xml:space="preserve">متخشّعاً ومتقشّفاً، فإن جبهك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وعاوده حتّى يأنس بك، ويلين لك ناحيته، فإذا ظهر لك ما قبله فاعجل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وشخص عقبة إلى يثرب فقدم على عبداللّه فناوله الكتاب، فأنكره ونهره، ولم يزل يتردد عليه حتّى قبل كتابه وألطافه، وأنس به، فسأله عقبة الجواب،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فإنّي لا أكتب لأحد، ولكن أنت كتابي إليهم فاقرأهم السلام، وأعلمهم أنّي خارج </w:t>
      </w:r>
      <w:r>
        <w:rPr>
          <w:rStyle w:val="FootnoteAnchor"/>
          <w:rtl w:val="true"/>
        </w:rPr>
        <w:footnoteReference w:id="290"/>
      </w:r>
      <w:r>
        <w:rPr>
          <w:rFonts w:ascii="Amiri" w:hAnsi="Amiri" w:eastAsia="Amiri" w:cs="Amiri"/>
          <w:color w:val="111111"/>
          <w:sz w:val="28"/>
          <w:sz w:val="28"/>
          <w:szCs w:val="28"/>
          <w:rtl w:val="true"/>
          <w:lang w:bidi="ar-SA"/>
        </w:rPr>
        <w:t xml:space="preserve">، وعيّن له وقت الخروج، ورجع عقبة إلى المنصور فأخبره بالأمر </w:t>
      </w:r>
      <w:r>
        <w:rPr>
          <w:rStyle w:val="FootnoteAnchor"/>
          <w:rtl w:val="true"/>
        </w:rPr>
        <w:footnoteReference w:id="291"/>
      </w:r>
      <w:r>
        <w:rPr>
          <w:rFonts w:ascii="Amiri" w:hAnsi="Amiri" w:eastAsia="Amiri" w:cs="Amiri"/>
          <w:color w:val="111111"/>
          <w:sz w:val="28"/>
          <w:sz w:val="28"/>
          <w:szCs w:val="28"/>
          <w:rtl w:val="true"/>
          <w:lang w:bidi="ar-SA"/>
        </w:rPr>
        <w:t xml:space="preserve">فاضطرب وأخذ يمعن التفكير فلم ير وسيلة أنجح من سفره إلى يثرب ليتولى بنفسه قمع الحركة والقضاء على العلويّين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8757184_1280447820"/>
      <w:bookmarkStart w:id="319" w:name="_Toc117"/>
      <w:bookmarkEnd w:id="318"/>
      <w:r>
        <w:rPr>
          <w:rtl w:val="true"/>
        </w:rPr>
        <w:t>القبض على العلويّين</w:t>
      </w:r>
      <w:bookmarkEnd w:id="319"/>
    </w:p>
    <w:p>
      <w:pPr>
        <w:pStyle w:val="BookText"/>
        <w:rPr/>
      </w:pPr>
      <w:r>
        <w:rPr>
          <w:rFonts w:ascii="Amiri" w:hAnsi="Amiri" w:eastAsia="Amiri" w:cs="Amiri"/>
          <w:color w:val="111111"/>
          <w:sz w:val="28"/>
          <w:sz w:val="28"/>
          <w:szCs w:val="28"/>
          <w:rtl w:val="true"/>
          <w:lang w:bidi="ar-SA"/>
        </w:rPr>
        <w:t xml:space="preserve">وانتظر الدوانيقي موسم الحجّ، فلمّا حان سافر هو وحاشيته إلى بيت اللّه الحرام، وبعد انتهائه من مراسيم الحجّ قفل راجعاً إلى يثرب، وقد صحب معه عقبة بن سلم الذي كان عيناً له على السادة العلويّين، وقد أوصاه قبل سفره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لقيني بنو الحسن وفيهم عبداللّه فأنا مكرمه، ورافع محلّته </w:t>
      </w:r>
      <w:r>
        <w:rPr>
          <w:rStyle w:val="FootnoteAnchor"/>
          <w:rtl w:val="true"/>
        </w:rPr>
        <w:footnoteReference w:id="293"/>
      </w:r>
      <w:r>
        <w:rPr>
          <w:rFonts w:ascii="Amiri" w:hAnsi="Amiri" w:eastAsia="Amiri" w:cs="Amiri"/>
          <w:color w:val="111111"/>
          <w:sz w:val="28"/>
          <w:sz w:val="28"/>
          <w:szCs w:val="28"/>
          <w:rtl w:val="true"/>
          <w:lang w:bidi="ar-SA"/>
        </w:rPr>
        <w:t>، وداع بالغذاء، فإذا فرغنا من طعامنا فلحظتك، فامتثل بين يديه، فإنّه سيصرف عنك بصره، فاستدر حتّى ترمز ظهره بإبهام رجلك حتّى يملأ عينه منك، ثمّ حسبك وإياه أن يراك ما دام يأكل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المنصور إلى يثرب استقبله السادة الحسنيّون وفيهم عبد اللّه بن الحسن، فأجلسه المنصور إلى جانبه، ودعا بالغداء فأصابوا منه، فقام عقبة ونفّذ ما </w:t>
      </w:r>
      <w:bookmarkStart w:id="320" w:name="pg16475_189296"/>
    </w:p>
    <w:p>
      <w:pPr>
        <w:pStyle w:val="BookText"/>
        <w:rPr/>
      </w:pPr>
      <w:bookmarkEnd w:id="320"/>
      <w:r>
        <w:rPr>
          <w:rFonts w:ascii="Amiri" w:hAnsi="Amiri" w:eastAsia="Amiri" w:cs="Amiri"/>
          <w:color w:val="111111"/>
          <w:sz w:val="28"/>
          <w:sz w:val="28"/>
          <w:szCs w:val="28"/>
          <w:rtl w:val="true"/>
          <w:lang w:bidi="ar-SA"/>
        </w:rPr>
        <w:t xml:space="preserve">عهد إليه المنصور، وجلس أمامه، ففزع منه عبد اللّه وقال للمنصور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أقلني أقالك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الخبيث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أقالني اللّه إن أقلتك، وأمر أن يكبّل بالحديد، ويزج في السجن، فكبّل مع جماعته من العلويّين وحبس في بيت مروان، وألقيت تحته ثلاث من حقائب الإبل محشوّة بالتبن، ودخل عليه جماعة بعثهم والي المدينة فجعلوا يحذّرونه من بطش المنصور ونقمته، وطلبوا منه أن يخبرهم بمكان ولديه لينجو من السجن، فالتفت إلى الحسن بن زيد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واللّه لبليتي أعظم من بليّة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أمر إبراهيم أن يذبح ابنه، وهو اللّه طاعة، فقال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 وإنّكم جئتموني في أن آتي بابني هذا الرجل فيقتلهما وهو اللّه عزّ وجلّ معصية، فواللّه يابن أخي لقد كنت على فراشي فما يأتيني النوم، وإنّي على ما ترى أطيب نوماً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لقد كانت محنة عبداللّه من أشقّ المحن وأقساها، فقد وقع بين مصيبتين لا منجاة له من أحدهما، فإما أن يبقى في ظلمات السجون يعاني الآلام، وإما أن يخبر بمكان ولديه فيعرّضهما للقتل على يد هذا الجلّاد الحقير، وقد اختار أن يبقى في ظلمات السجون، ولا يخبر بمكان ولديه اللذين أرادا إنقاذ الأمّة من حكم المنصور وأمثاله من أئمّة الظلم والجور</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8757186_1280447820"/>
      <w:bookmarkStart w:id="322" w:name="_Toc118"/>
      <w:bookmarkEnd w:id="321"/>
      <w:r>
        <w:rPr>
          <w:rtl w:val="true"/>
        </w:rPr>
        <w:t>حملهم إلى العراق</w:t>
      </w:r>
      <w:bookmarkEnd w:id="32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ومكث السادة الأجلّاء في سجن الطاغية السفّاك الطاغية السفّاك في يثرب ثلاث سنين، وقد عانوا الضيق والتعذيب، وقد أثار سجنهم سخط الأخيار والمتحرّجين في دينهم، وأخذت الأندية تتحدّث بمرارة عن محنة هؤلاء السادة، ونقلت الاستخبارات تذمّر </w:t>
      </w:r>
      <w:bookmarkStart w:id="323" w:name="pg16475_189297"/>
    </w:p>
    <w:p>
      <w:pPr>
        <w:pStyle w:val="BookText"/>
        <w:rPr/>
      </w:pPr>
      <w:bookmarkEnd w:id="323"/>
      <w:r>
        <w:rPr>
          <w:rFonts w:ascii="Amiri" w:hAnsi="Amiri" w:eastAsia="Amiri" w:cs="Amiri"/>
          <w:color w:val="111111"/>
          <w:sz w:val="28"/>
          <w:sz w:val="28"/>
          <w:szCs w:val="28"/>
          <w:rtl w:val="true"/>
          <w:lang w:bidi="ar-SA"/>
        </w:rPr>
        <w:t>العامّة ونقدهم للمنصور لسجنه للعلويّين، وقرّر الطاغية أن يمضي إلى الحجّ ويتولّى بنفسه معالجة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الحج، وبعدما قضى مناسكه رجع وجعل طريقه على الربذة، فأقام فيها، واستقبله رباح واليه على يثرب فردّه إليها، وأمره بإشخاص السادة العلويّين إليه، وقفل رباح راجعاً إلى يثرب، فأخرج العلويّين من السجن، وقد وضع في أيديهم الحديد، وجيء بهم إلى مسجد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وازدحم الناس عليهم، وهم بين باكٍ وواجمٍ، ورباح يوسع السادة شتماً وقذفاً، وطلب من الناس شتمهم، فجعلوا يسبّونه ويسبّون المنصور ويترحمون على العلويّين</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8757188_1280447820"/>
      <w:bookmarkStart w:id="325" w:name="_Toc119"/>
      <w:bookmarkEnd w:id="324"/>
      <w:r>
        <w:rPr>
          <w:rtl w:val="true"/>
        </w:rPr>
        <w:t xml:space="preserve">فجيعة الإمام الصادق </w:t>
      </w:r>
      <w:r>
        <w:rPr>
          <w:rtl w:val="true"/>
        </w:rPr>
        <w:t>(</w:t>
      </w:r>
      <w:r>
        <w:rPr>
          <w:rtl w:val="true"/>
        </w:rPr>
        <w:t>عَلَيهِ السَّلَامُ</w:t>
      </w:r>
      <w:r>
        <w:rPr>
          <w:rtl w:val="true"/>
        </w:rPr>
        <w:t>)</w:t>
      </w:r>
      <w:bookmarkEnd w:id="325"/>
    </w:p>
    <w:p>
      <w:pPr>
        <w:pStyle w:val="BookText"/>
        <w:rPr/>
      </w:pPr>
      <w:r>
        <w:rPr>
          <w:rFonts w:ascii="Amiri" w:hAnsi="Amiri" w:eastAsia="Amiri" w:cs="Amiri"/>
          <w:color w:val="111111"/>
          <w:sz w:val="28"/>
          <w:sz w:val="28"/>
          <w:szCs w:val="28"/>
          <w:rtl w:val="true"/>
          <w:lang w:bidi="ar-SA"/>
        </w:rPr>
        <w:t xml:space="preserve">وفجع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وذابت نفسه أسىً وحسرات على ما حلّ بأبناء عمومته من الأرزاء القاصمة، وبلغ به الحزن أقصاه، لقد أطل الإمام على السادة العلويّين وهم مقيّدون بالحديد، قد اصفرت وجوههم، وارتعدت فرائصهم، فأرسل الإمام ما في عينيه من دموع، والتفت إلى الحسن بن زيد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عَبْدِ اللّه، وَاللّه لَا تُحْفَظُ للّه حُرْمَةٌ بَعْدَ هذا </w:t>
      </w:r>
      <w:r>
        <w:rPr>
          <w:rStyle w:val="FootnoteAnchor"/>
          <w:rtl w:val="true"/>
        </w:rPr>
        <w:footnoteReference w:id="296"/>
      </w:r>
      <w:r>
        <w:rPr>
          <w:rFonts w:ascii="Amiri" w:hAnsi="Amiri" w:eastAsia="Amiri" w:cs="Amiri"/>
          <w:color w:val="111111"/>
          <w:sz w:val="28"/>
          <w:sz w:val="28"/>
          <w:szCs w:val="28"/>
          <w:rtl w:val="true"/>
          <w:lang w:bidi="ar-SA"/>
        </w:rPr>
        <w:t xml:space="preserve">، وَاللّه ما وَفَتِ الأَنْصارَ وَلَا أَبْناءُ الأَنصارِ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أَعْطُوهُ مِنَ الْبَيْعَةِ عَلَى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يشرح له قصة العقبة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عَلَيْهِمُ الْبَيْعَةَ بِالْعَقَبَةِ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أَخُذُ عَلَيْهِمْ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يَمْنَعوا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ممّا يَمْنَعونَ مِنْهُ أَنْفُسَهُمْ </w:t>
      </w:r>
      <w:bookmarkStart w:id="326" w:name="pg16475_189298"/>
    </w:p>
    <w:p>
      <w:pPr>
        <w:pStyle w:val="BookText"/>
        <w:rPr/>
      </w:pPr>
      <w:bookmarkEnd w:id="326"/>
      <w:r>
        <w:rPr>
          <w:rFonts w:ascii="Amiri" w:hAnsi="Amiri" w:eastAsia="Amiri" w:cs="Amiri"/>
          <w:color w:val="111111"/>
          <w:sz w:val="28"/>
          <w:sz w:val="28"/>
          <w:szCs w:val="28"/>
          <w:rtl w:val="true"/>
          <w:lang w:bidi="ar-SA"/>
        </w:rPr>
        <w:t>وَذَراريَهُمْ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وقف الأنصار في يوم السقيفة موقفاً مشرفاً وبايعوا سيّد العترة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آلت الخلافة الإسلاميّة إلى الدوانيقي وأشباهه من الأمويّين والعبّاسيّين، ولما حلّت بالأمّة الرزايا والخطوب، وإنّ جميع ما عاناه المسلمون في ماضيهم وحاضرهم، وما يعانونه في مستقبلهم من الأزمات والخطوب كلّ ذلك ناشئ عن الأحداث الرهيبة التي حلت بالمسلمين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فإنّ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ذابت نفسه أسىً وحسرات، وأخذ يدعو على الأنصار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فَاشْدُدْ وَطأتَكَ عَلَى الأَنْصارِ</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عبداللّه بن إبراهيم الجعفري عن السيدة خديجة بنت عمر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العلويّين حينما أوقفوا عند باب المسجد الذي يقال له باب جبرئيل، طلع عليهم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وعامة ردائه مطروح على الأرض، ثمّ اطّلع من باب المسجد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لَعَنَكُمُ اللّه 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هذا عاهَدْتُمْ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وَلَا بايَعْتُموهُ، أَما وَاللّه إِنْ كُنْتُ حَريصاً، وَلكِنِّي غُلِبْتُ، وَلَيْسَ لِلْقَضاءِ مَدْفَع، ثمّ قام وأخذ إحدى نعليه فأدخلها رجله والأخرى في يده، وعامة ردائه يجرّ في الأرض، ثمّ دخل بيته فحم عشرين ليلة لم يزل يبكى فيها الليل والنهار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هامت نفس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تيارات مذهلة من الهواجس والآلام، وعرف ماذا سيواجهونه من النكبات والخطوب، فخلد إلى البكاء ليخفّف عنه لوعة المصاب والحزن</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8757190_1280447820"/>
      <w:bookmarkStart w:id="328" w:name="_Toc120"/>
      <w:bookmarkEnd w:id="327"/>
      <w:r>
        <w:rPr>
          <w:rtl w:val="true"/>
        </w:rPr>
        <w:t xml:space="preserve">رسالة الإمام </w:t>
      </w:r>
      <w:r>
        <w:rPr>
          <w:rtl w:val="true"/>
        </w:rPr>
        <w:t>(</w:t>
      </w:r>
      <w:r>
        <w:rPr>
          <w:rtl w:val="true"/>
        </w:rPr>
        <w:t>عَلَيهِ السَّلَامُ</w:t>
      </w:r>
      <w:r>
        <w:rPr>
          <w:rtl w:val="true"/>
        </w:rPr>
        <w:t xml:space="preserve">) </w:t>
      </w:r>
      <w:r>
        <w:rPr>
          <w:rtl w:val="true"/>
        </w:rPr>
        <w:t>إلى عبد اللّه</w:t>
      </w:r>
      <w:bookmarkEnd w:id="32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 رسالة إلى ابن عمّه السيّد الجليل عبداللّه بن الحسن </w:t>
      </w:r>
    </w:p>
    <w:p>
      <w:pPr>
        <w:pStyle w:val="BookText"/>
        <w:rPr/>
      </w:pPr>
      <w:r>
        <w:rPr>
          <w:rFonts w:ascii="Amiri" w:hAnsi="Amiri" w:eastAsia="Amiri" w:cs="Amiri"/>
          <w:color w:val="111111"/>
          <w:sz w:val="28"/>
          <w:sz w:val="28"/>
          <w:szCs w:val="28"/>
          <w:rtl w:val="true"/>
          <w:lang w:bidi="ar-SA"/>
        </w:rPr>
        <w:t xml:space="preserve">يعزّيه ويواسيه بما حلّ به من الرزايا والنكبات، وقد جاء فيها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الْخَلَفِ الصّالِحِ، وَالذُّرِّيَّةِ الطَّيِّبَةِ مِنْ وُلْدِ أَخِيهِ وَابْنِ عَمِّهِ</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كُنْتَ قَدْ تَفَرَّدْتَ أَنْتَ وَأَهْلُ بَيْتِكَ ممّن حُمِلَ مَعَكَ بِما أَصابَكُمْ مَا انْفَرَدْتَ بِالْحُزْنِ وَالْغَيْظِ وَالْكَآبَةِ وَأَليم وَجَعِ الْقَلْبِ دوني، وَلَقَدْ نالَني مِنْ ذلِكَ مِنَ الْجَزَع وَالْقَلَقِ، وَحَرِّ الْمُصيبَةِ مِثْلُ ما نَالَكَ، وَلَكِنْ رَجَعْتُ إِلى مَا أَمَرَ اللّه جَلَّ وَعَزَّ بِهِ الْمُتَّقِينَ مِنَ الصَّبْرِ وَحُسْنِ الْعَزاءِ حِينَ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وَاصْبِرْ لِحُكْمِ رَبِّكَ فَإِنَّكَ بِأَعْيُنِنَا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وَلَا تَكُن كَصَاحِبِ الْحُوتِ</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لِنَبِيِّهِ حِينَ مُثْلَ بِحَمْزَةَ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فَصَبَرَ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 لَا نَسْأَلُكَ رِزْقاً نَّحْنُ نَرْزُقُكَ وَالْعَاقِبَةُ لِلتَّقْوَى</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لُقْمَانُ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أَصَابَكَ إِنَّ ذلِكَ مِنْ عَنْ الْأُمُورِ</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عَنْ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مِنَ الَّذِينَ آمَنُوا وَتَوَاصَوْا بِالصَّبْرِ وَتَوَاصَوْا بِالْمَرْحَمَة</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وَالصَّابِرَاتِ</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حتّى يَحْكُمَ اللّه وَهُوَ خَيْرُ الْحَاكِمِينَ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ذلِكَ مِنَ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أَيْ عَمِّ وَابْنَ عَمَّ إِنَّ اللّه جَلَّ وَعَزَّ لَمْ يُبالِ بِضُرٍّ الدُّنْيا لِوَليّهِ سَاعَةً قَط، وَلَا شَيْءٌ أَحَبُّ إِلَيْهِ مِنَ الضُّرِّ وَالْجُهْدِ وَالْبَلاءِ مَعَ الصَّبْرِ، وَإِنَّهُ تَبَارَكَ وَتَعَالَى لَمْ يُبالِ بِنَعِيمِ الدُّنْيا لِعَدُوِّهِ 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ما كانَ أَعْداؤُهُ يَقْتُلُونَ أَوْلِيَاءَهُ وَيُخَوِّفُونَهُمْ وَيَمْنَعُونَهُمْ، وَأَعْداؤُهُ آمِنونَ مُطْمَئِنُونَ، عالونَ ظَاهِرُونَ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لَما قُتِلَ زَكَرِيَّا وَيَحْيى بْنُ زَكَرِيَّا، ظُلْماً وَعُدْواناً فِي بَغِيٌّ مِنَ البغايا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لَمَا قُتِلَ جَدُّكَ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بِأَمْرِ اللّه جَلَّ وَعَزَّ ظُلْماً، وَعَمُّكَ الْحُسَيْنُ بْنُ فَاطِمَةَ صَلَّى اللّه عَلَيْهِ وَآلِهِ اضْطِهَاداً وَعُدْواناً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ذلِكَ ما قالَ اللّه جَلَّ وَعَزَّ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يَكُونَ النَّاسُ أُمَّةً وَاحِدَةً لَجَعَلْنَا لِمَن يَكْفُرُ بِالرَّحْمَن لِبُيُوتِهِمْ سُقْفاً مِن فِضَّةٍ وَمَعَارِجَ عَلَيْهَا يَظْهَرُونَ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وَلَوْلا ذلك لما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فِي الْخَيْرَاتِ بَل لَّا يَشْعُرُونَ</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يَحْزَنَ الْمُؤْمِنُ لَجَعَلْتُ لِلْكَافِرِ عِصابَةٌ مِنْ حَدِيدٍ فَلا يَصَّدَّعَ رَأْسُهُ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لَا تُساوِي عِنْدَ اللّه جَلَّ وَعَزَّ جَناحَ بَعوضَةٍ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ما سَقى كافِراً مِنْها شَرْبَةً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ما جاءَ 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مُؤْمِناً عَلى قُلَّةِ جَبَل لابْتَعَثَ لَهُ كافِراً أَوْ مُنافِقاً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لَمَاجَاءَ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أَحَبَّ اللّه قَوْماً أَوْ أَحَبَّ عَبْداً صَبَّ عَلَيْهِ الْبَلاءَ صَبّاً، فَلَا يَخْرُجُ مِنْ غَمَّ إِلَّا وَقَعَ فِي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جُرْعَتَيْنِ أَحَبُّ إِلَى اللّه عَزَّ وَجَلَّ أَنْ يُجَرِّعَهُما عَبْدَهُ الْمُؤْمِنَ فِى الدُّنْيا مِنْ جُرْعَةِ غَيْظٍ كَظَمَ عَلَيْهَا، وَجُرْعَةِ حُزْنٍ عِنْدَ مُصيبَةٍ صَبَرَ عَلَيْهَا بِحُسْنِ عَزاءٍ وَاحْتِسابِ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ذلِكَ لَما 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عَلَى مَنْ ظَلَمَهُمْ بِطُولِ الْعُمُر وَصِحَةِ الْبَدَنِ، وَكَثْرَةِ المَالِ وَالْوَلَدِ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ذلِكَ ما 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خَصَّ رَجُلاً بِالتَرَحُمِ عَلَيْهِ </w:t>
      </w:r>
    </w:p>
    <w:p>
      <w:pPr>
        <w:pStyle w:val="BookText"/>
        <w:rPr/>
      </w:pPr>
      <w:r>
        <w:rPr>
          <w:rFonts w:ascii="Amiri" w:hAnsi="Amiri" w:eastAsia="Amiri" w:cs="Amiri"/>
          <w:color w:val="111111"/>
          <w:sz w:val="28"/>
          <w:sz w:val="28"/>
          <w:szCs w:val="28"/>
          <w:rtl w:val="true"/>
          <w:lang w:bidi="ar-SA"/>
        </w:rPr>
        <w:t>وَالْإِسْتِغْفَارِ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يا عَمِّ وَابْنَ عَمِّ، وَبَني عُمُومَتِي وَإِخْوَتِي بِالصَّبْرِ وَالرّضا وَالتَّسْلِيم وَالتَّقْويضِ إِلَى اللّه عَزَّ وَجَلَّ، وَالرِّضا بِالصَّبْرِ عَلى قَضائِهِ، وَالتَّمَسُّكِ بِطاعَتِهِ، وَالنزولِ عِنْدَ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أَفْرَغَ اللّه عَلَيْنَا وَعَلَيْكُمُ الصَّبْرَ، وَخَتَمَ لَنَا وَلَكُمْ بِالْأَجْرِ وَالسَّعادَةِ، وَأَنْقَذَنا وَإيّاكمْ مِنْ كلّ هَلَكَةٍ بِحَوْلِهِ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قَرِيبٌ، وَصَلَّى اللّه عَلَى صَفْوَتِهِ مِنْ خَلْقِهِ محمّد النبيّ وَأَهْلِهِ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بالخلود إلى الصبر، وشفع ذلك بالآيات الكريمة التي تحثّ على الصبر، لأنه أهم وسيلة لتماسك الإنسان، وعدم انهياره أمام المصائب التي يمنى بها، وقد توجّع الإمام على ما حلّ بأبناء عمومته من الكوارث والمصائب، ولو كانت مناجزتهم للطاغية الدوانيقي غير مشروعة لما توجع عليهم، فإنّ شأن الإمام كشأن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الاندفاع لأية عاطفة تناهض الشرع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يتطلع بفارغ الصبر إلى التعرّف على شؤون أبناء عمومته، فقد روى خلاد بن عمير الكندي مولى آل حجر بن عدي،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عِلْمٌ بِالِ الْحَسَنِ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اتصل بنا عنهم خبر لم نحبّ أن نبدأه به،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يعافيهم اللّه، فتأثّر واندفع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هُمْ مِنَ الْعافِيَةِ ؟ ثمّ بكى حتّى علا صوته، وبكينا معه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329" w:name="pg16475_189304"/>
    </w:p>
    <w:p>
      <w:pPr>
        <w:pStyle w:val="BookText"/>
        <w:rPr/>
      </w:pPr>
      <w:bookmarkEnd w:id="329"/>
      <w:r>
        <w:rPr>
          <w:rFonts w:ascii="Amiri" w:hAnsi="Amiri" w:eastAsia="Amiri" w:cs="Amiri"/>
          <w:color w:val="111111"/>
          <w:sz w:val="28"/>
          <w:sz w:val="28"/>
          <w:szCs w:val="28"/>
          <w:rtl w:val="true"/>
          <w:lang w:bidi="ar-SA"/>
        </w:rPr>
        <w:t xml:space="preserve">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بما يجري على أبناء عمه من النكبات والخطوب التي تذوب النفوس من هولها، وأن المنصور الدوانيقي لا يألو جهداً في تعذيبهم والتنكيل بهم، وأنّه لم يبق في قاموس الظلم نوعاً إلا صبّه عليهم</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8757192_1280447820"/>
      <w:bookmarkStart w:id="331" w:name="_Toc121"/>
      <w:bookmarkEnd w:id="330"/>
      <w:r>
        <w:rPr>
          <w:rtl w:val="true"/>
        </w:rPr>
        <w:t>في الربذة</w:t>
      </w:r>
      <w:bookmarkEnd w:id="331"/>
    </w:p>
    <w:p>
      <w:pPr>
        <w:pStyle w:val="BookText"/>
        <w:rPr/>
      </w:pPr>
      <w:r>
        <w:rPr>
          <w:rFonts w:ascii="Amiri" w:hAnsi="Amiri" w:eastAsia="Amiri" w:cs="Amiri"/>
          <w:color w:val="111111"/>
          <w:sz w:val="28"/>
          <w:sz w:val="28"/>
          <w:szCs w:val="28"/>
          <w:rtl w:val="true"/>
          <w:lang w:bidi="ar-SA"/>
        </w:rPr>
        <w:t>وسارت قافلة العلويّين تطوي البيداء، ولم تبعد عن يثرب بثلاثة أميال حتّى أوقفت، وأنزلوا عن رواحلهم، وجيء لهم بحدّادين فألقوا كلّ علوي منهم في كبل وغل، وقد ضاقت حلقتا القيد الذي كبّل به الزعيم عبد اللّه بن الحسن، فتأوه وتألم، فأقسم عليه أخوه البارّ عليّ بن الحسن أن يحوّلها إليه، فحوّلت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وسارت القافلة حتّى انتهت إلى الربذة حيث كان الداونيقي مقيماً فيها، فأنزلوا عن رواحلهم وهم مكبّلون بالحديد تصهرهم الشمس، وأمر المنصور بإدخال محمّد بن عبداللّه عليه، فلما مثل أمامه قابله المنصور بالسب والشتم، واتهمه بالفحشاء، والمنصور هو وأسرته التي لا تعرف الشرف ولا المعروف خليقون بكلّ فاحشة وإثم، فليس في قاموس الأشرار من هو أخبث وأشرّ منهم، وأمر الخبيث الدنس بتجريد العلوي من ثيابه، فجرد منها حتّى بدت عورته، وأمر جلاديه بضربه، وهو ينظر إليه، وقد ألهبت السياط جسمه، والمنصور مسرور، فقد شفی نفسه الخبيثة بتعذيبه لذرّيّة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عترته، وأصاب إحدى السياط وجهه، فقال للجلاد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واكفف عن وجهي، فإنّ له حرمة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وانبرى المنصور إلى الجلّاد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ثلاثين سوطاً على رأسه، ثمّ دعا بساجور </w:t>
      </w:r>
      <w:r>
        <w:rPr>
          <w:rStyle w:val="FootnoteAnchor"/>
          <w:rtl w:val="true"/>
        </w:rPr>
        <w:footnoteReference w:id="317"/>
      </w:r>
      <w:r>
        <w:rPr>
          <w:rFonts w:ascii="Amiri" w:hAnsi="Amiri" w:eastAsia="Amiri" w:cs="Amiri"/>
          <w:color w:val="111111"/>
          <w:sz w:val="28"/>
          <w:sz w:val="28"/>
          <w:szCs w:val="28"/>
          <w:rtl w:val="true"/>
          <w:lang w:bidi="ar-SA"/>
        </w:rPr>
        <w:t xml:space="preserve">من خشب شبيه به في طوله فشده في عنقه، وشدّت به بداه، وأخرج ملتباً فدخل على إخوانه كأنه زنجي </w:t>
      </w:r>
      <w:bookmarkStart w:id="332" w:name="pg16475_189305"/>
    </w:p>
    <w:p>
      <w:pPr>
        <w:pStyle w:val="BookText"/>
        <w:rPr/>
      </w:pPr>
      <w:bookmarkEnd w:id="332"/>
      <w:r>
        <w:rPr>
          <w:rFonts w:ascii="Amiri" w:hAnsi="Amiri" w:eastAsia="Amiri" w:cs="Amiri"/>
          <w:color w:val="111111"/>
          <w:sz w:val="28"/>
          <w:sz w:val="28"/>
          <w:szCs w:val="28"/>
          <w:rtl w:val="true"/>
          <w:lang w:bidi="ar-SA"/>
        </w:rPr>
        <w:t xml:space="preserve">قد غيّرت السياط لونه، وأسالت دمه، وأصاب سوط منها إحدى عينيه فسالت، ووثب مولى لأبي جعفر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ألوثك بردائي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جزيت خيراً، فواللّه لشفوف إزاري أشدّ عليَّ من الضرب الذي نالني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فألقى المولى عليه الثوب </w:t>
      </w:r>
      <w:r>
        <w:rPr>
          <w:rStyle w:val="FootnoteAnchor"/>
          <w:rtl w:val="true"/>
        </w:rPr>
        <w:footnoteReference w:id="318"/>
      </w:r>
      <w:r>
        <w:rPr>
          <w:rFonts w:ascii="Amiri" w:hAnsi="Amiri" w:eastAsia="Amiri" w:cs="Amiri"/>
          <w:color w:val="111111"/>
          <w:sz w:val="28"/>
          <w:sz w:val="28"/>
          <w:szCs w:val="28"/>
          <w:rtl w:val="true"/>
          <w:lang w:bidi="ar-SA"/>
        </w:rPr>
        <w:t xml:space="preserve">، واستدعى محمّد وهو بتلك الحالة ماءً فلم يسقه أحد سوى رجل من أهالي خراسان فسقاه الماء، ولم يلبثوا قليلاً حتّى اجتاز الوغد الأثيم الدوانيقى، فانبرى إليه عبد اللّه بن الحسن يذكّره بما أسداه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 والإحسان على جدّه العبّاس حينما جيء به أسيراً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هكذا فعلنا بأسراكم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تنكّرت الأسرة العبّاسية لكل معروف أسداه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جدّهم العبّاس، فقابلوا أبناءه بهذا اللون من الظلم والتنكيل، وأشاح المنصور بوجهه القبيح عن عبداللّه وقد لذعه قوله وأمر بحمل العلويّين إلى العراق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8757194_1280447820"/>
      <w:bookmarkStart w:id="334" w:name="_Toc122"/>
      <w:bookmarkEnd w:id="333"/>
      <w:r>
        <w:rPr>
          <w:rtl w:val="true"/>
        </w:rPr>
        <w:t>في الهاشميّة</w:t>
      </w:r>
      <w:bookmarkEnd w:id="33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قافلة العلويّين تطوي البيداء لا تلوي على شيء، وهي تسرع بهم إلى القبور وزنزانات السجون، حتّى انتهت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المنصور بزجهم في سجن لا يعرف فيه الليل من النهار، فوضعوا فيه، وكانوا لا يعرفون وقت الصلاة لظلمته، فجزّأوا القرآن الكريم خمسة أجزاء، فكانوا يصلون الصلاة الواجبة على فراغ كلّ واحد لحزبه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وأمر المنصور بإحضار محمّد بن إبراهيم، وكان آية في جماله وبهاء وجهه، وكان الناس يذهبون إلى النظر إليه لحسنه، ولما حضر عند الدوانيقي قال له بسخرية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المسمّى بالديباج الأصفر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لأقتلنّك قتلة ما قتلتها أحداً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الطاغية الخبيث باسطوانة مبنيّة ففرّغت، وأدخل فيها ثمّ بنيت عليه وهو حيّ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تفجّرت سياسة هذا الباغي اللئيم تجاه أبناء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ألوان المنكرات والموبقات، فلم يرع حرمة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أبنائه، وعمد إلى تصفيتهم جسديّاً بشكل رهيب لم يعهد له نظير في تاريخ المجازر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 جرائم جلاوزة المنصور أنّ السيّد الزكيّ عبداللّه بن الحسن زعيم السادة العلويّين وكبيرهم دعا بماء فلم يسقوه، واستأذنوا المنصور في ذلك فأذن له، وبينما هو يشرب إذ وثب إليه الوغد اللئيم أبو الأزهر فضرب الإناء برجله ويشدّة، فألقى عبد اللّه ثناياه في الإناء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ويقي السادة الأزكياء في سجن هذا الوغد العبّاسي، وهم يعانون أهوال الخطوب، وأقسى ألوان المحن، فكانوا يتوضأون في مواضعهم، حتّى اشتدت عليهم الرائحة، واحتال بعض مواليهم فأدخل إليهم شيئاً من الغالية، فكانوا يدفعون بشمّها الروائح الكريهة، ولكنّها لم تكن تجدي شيئاً، فقد ورمت أقدامهم وسرى الورم إلى قلوبهم، فمات أكثرهم، وأمر الطاغية بهدم السجن على من بقي منهم، </w:t>
      </w:r>
    </w:p>
    <w:p>
      <w:pPr>
        <w:pStyle w:val="BookText"/>
        <w:rPr/>
      </w:pPr>
      <w:r>
        <w:rPr>
          <w:rFonts w:ascii="Amiri" w:hAnsi="Amiri" w:eastAsia="Amiri" w:cs="Amiri"/>
          <w:color w:val="111111"/>
          <w:sz w:val="28"/>
          <w:sz w:val="28"/>
          <w:szCs w:val="28"/>
          <w:rtl w:val="true"/>
          <w:lang w:bidi="ar-SA"/>
        </w:rPr>
        <w:t xml:space="preserve">فمات أكثرهم، وفيهم عبد اللّه بن الحسن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ذمّة اللّه ما عاناه هؤلاء السادة من صنوف التعذيب والتنكيل من هذا الرجس الخبيث، الذي لم تعرف البشريّة له نظيراً في لؤمه وخساسة طبعه، وتجرّده من جميع الأعراف والقيم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تركت مأساة هؤلاء السادة موجات من السخط على بني العبّاس، وقد اندفع أبو فراس الحمداني بعد أحقاب من السنين يهجو العبّاسيّين على هذه الجريمة النكراء التي اقترفها جدّهم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الجزاءً جَزَيْتُمْ فِي بَنِي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أباهُمُ العَلَمَ الهادِي وَأُمَّهُمْ</w:t>
      </w:r>
    </w:p>
    <w:p>
      <w:pPr>
        <w:pStyle w:val="BookText"/>
        <w:rPr/>
      </w:pPr>
      <w:r>
        <w:rPr>
          <w:rFonts w:ascii="Amiri" w:hAnsi="Amiri" w:eastAsia="Amiri" w:cs="Amiri"/>
          <w:color w:val="111111"/>
          <w:sz w:val="28"/>
          <w:sz w:val="28"/>
          <w:szCs w:val="28"/>
          <w:rtl w:val="true"/>
          <w:lang w:bidi="ar-SA"/>
        </w:rPr>
        <w:t>لا بيعة ردَعَتْكُمْ عَنْ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يمين ولا قُرْبى ولا ذِمَمُ</w:t>
      </w:r>
    </w:p>
    <w:p>
      <w:pPr>
        <w:pStyle w:val="BookText"/>
        <w:rPr/>
      </w:pPr>
      <w:r>
        <w:rPr>
          <w:rFonts w:ascii="Amiri" w:hAnsi="Amiri" w:eastAsia="Amiri" w:cs="Amiri"/>
          <w:color w:val="111111"/>
          <w:sz w:val="28"/>
          <w:sz w:val="28"/>
          <w:szCs w:val="28"/>
          <w:rtl w:val="true"/>
          <w:lang w:bidi="ar-SA"/>
        </w:rPr>
        <w:t>هلَا صَفَحْتُمْ عَنِ الأَسْرَى بِلا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للصافحينَ بِبَدْرٍ عن أَسِيرِكُمْ</w:t>
      </w:r>
    </w:p>
    <w:p>
      <w:pPr>
        <w:pStyle w:val="BookText"/>
        <w:rPr/>
      </w:pPr>
      <w:r>
        <w:rPr>
          <w:rFonts w:ascii="Amiri" w:hAnsi="Amiri" w:eastAsia="Amiri" w:cs="Amiri"/>
          <w:color w:val="111111"/>
          <w:sz w:val="28"/>
          <w:sz w:val="28"/>
          <w:szCs w:val="28"/>
          <w:rtl w:val="true"/>
          <w:lang w:bidi="ar-SA"/>
        </w:rPr>
        <w:t>هَلَّا كَفَفْتُمْ عَنِ الدِّيباج سوطَكُمْ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بَناتِ رَسُولِ اللّه شَتمَكُمُ</w:t>
      </w:r>
    </w:p>
    <w:p>
      <w:pPr>
        <w:pStyle w:val="BookText"/>
        <w:rPr/>
      </w:pPr>
      <w:r>
        <w:rPr>
          <w:rFonts w:ascii="Amiri" w:hAnsi="Amiri" w:eastAsia="Amiri" w:cs="Amiri"/>
          <w:color w:val="111111"/>
          <w:sz w:val="28"/>
          <w:sz w:val="28"/>
          <w:szCs w:val="28"/>
          <w:rtl w:val="true"/>
          <w:lang w:bidi="ar-SA"/>
        </w:rPr>
        <w:t>ما نُزُهَتْ لِرسولِ اللّه مُهْجَتُهُ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السياطِ فَهلَا نُزِّة الحَرَمُ</w:t>
      </w:r>
    </w:p>
    <w:p>
      <w:pPr>
        <w:pStyle w:val="BookText"/>
        <w:rPr/>
      </w:pPr>
      <w:r>
        <w:rPr>
          <w:rFonts w:ascii="Amiri" w:hAnsi="Amiri" w:eastAsia="Amiri" w:cs="Amiri"/>
          <w:color w:val="111111"/>
          <w:sz w:val="28"/>
          <w:sz w:val="28"/>
          <w:szCs w:val="28"/>
          <w:rtl w:val="true"/>
          <w:lang w:bidi="ar-SA"/>
        </w:rPr>
        <w:t>ما نالَ مِنْهُمْ بَنو حَرْبٍ وإِنْ عَظُمَتْ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الجَرائِرُ إِلّا دونَ نَيْلِكُمُ</w:t>
      </w:r>
    </w:p>
    <w:p>
      <w:pPr>
        <w:pStyle w:val="BookText"/>
        <w:rPr/>
      </w:pPr>
      <w:r>
        <w:rPr>
          <w:rFonts w:ascii="Amiri" w:hAnsi="Amiri" w:eastAsia="Amiri" w:cs="Amiri"/>
          <w:color w:val="111111"/>
          <w:sz w:val="28"/>
          <w:sz w:val="28"/>
          <w:szCs w:val="28"/>
          <w:rtl w:val="true"/>
          <w:lang w:bidi="ar-SA"/>
        </w:rPr>
        <w:t>كم غَدْرةٍ لَكُمْ فِي الدِّينِ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دَمِ لِرَسولِ اللّه عِنْدَكُمُ</w:t>
      </w:r>
    </w:p>
    <w:p>
      <w:pPr>
        <w:pStyle w:val="BookText"/>
        <w:rPr/>
      </w:pPr>
      <w:r>
        <w:rPr>
          <w:rFonts w:ascii="Amiri" w:hAnsi="Amiri" w:eastAsia="Amiri" w:cs="Amiri"/>
          <w:color w:val="111111"/>
          <w:sz w:val="28"/>
          <w:sz w:val="28"/>
          <w:szCs w:val="28"/>
          <w:rtl w:val="true"/>
          <w:lang w:bidi="ar-SA"/>
        </w:rPr>
        <w:t>أَنْتُمْ لَهُ شِيعَةٌ فِيمَا تَرَوْنَ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أظفارِكُم مِنْ بَنيهِ الطَّاهِرِينَ دَمُ</w:t>
      </w:r>
    </w:p>
    <w:p>
      <w:pPr>
        <w:pStyle w:val="BookText"/>
        <w:rPr/>
      </w:pPr>
      <w:r>
        <w:rPr>
          <w:rFonts w:ascii="Amiri" w:hAnsi="Amiri" w:eastAsia="Amiri" w:cs="Amiri"/>
          <w:color w:val="111111"/>
          <w:sz w:val="28"/>
          <w:sz w:val="28"/>
          <w:szCs w:val="28"/>
          <w:rtl w:val="true"/>
          <w:lang w:bidi="ar-SA"/>
        </w:rPr>
        <w:t>هيهات لا قُرْبَتْ قُربى ولا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إذا أَقْصَتِ الأخلاقُ والشَّيَمُ</w:t>
      </w:r>
    </w:p>
    <w:p>
      <w:pPr>
        <w:pStyle w:val="BookText"/>
        <w:rPr/>
      </w:pPr>
      <w:r>
        <w:rPr>
          <w:rFonts w:ascii="Amiri" w:hAnsi="Amiri" w:eastAsia="Amiri" w:cs="Amiri"/>
          <w:color w:val="111111"/>
          <w:sz w:val="28"/>
          <w:sz w:val="28"/>
          <w:szCs w:val="28"/>
          <w:rtl w:val="true"/>
          <w:lang w:bidi="ar-SA"/>
        </w:rPr>
        <w:t>كانَتْ مَوَدَّةً سَلْمَانٍ لَهُ رَحِماً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بينَ نُوحٍ وَابْنِهِ رَحِمْ </w:t>
      </w:r>
      <w:r>
        <w:rPr>
          <w:rStyle w:val="FootnoteAnchor"/>
          <w:rtl w:val="true"/>
        </w:rPr>
        <w:footnoteReference w:id="32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قطع العبّاسيون أواصر الرحم والقربي، وتنكروا للمعروف الذي أسداه </w:t>
      </w:r>
      <w:bookmarkStart w:id="335" w:name="pg16475_189308"/>
    </w:p>
    <w:p>
      <w:pPr>
        <w:pStyle w:val="BookText"/>
        <w:rPr/>
      </w:pPr>
      <w:bookmarkEnd w:id="335"/>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جدهم العبّاس، فقد أراقوا دماء أبناء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وأنزلوا بهم أقسى العقوبات، وبذلك فقد انفصمت عرى القربي بين العلويّين والعبّاسيّين وأصبحت الأسرة العبّاسية كالأسرة الأمويّة في عدائها لأهل البيت، بل إن الأسرة الأمويّة أشرف وأجلّ من الأسرة العبّاسيّة التي طلّقت المعروف، وابتعدت عن جميع القيم والمبادئ والأخلاق</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8757196_1280447820"/>
      <w:bookmarkStart w:id="337" w:name="_Toc123"/>
      <w:bookmarkEnd w:id="336"/>
      <w:r>
        <w:rPr>
          <w:rtl w:val="true"/>
        </w:rPr>
        <w:t>مصادرة أموال العلويّين</w:t>
      </w:r>
      <w:bookmarkEnd w:id="337"/>
    </w:p>
    <w:p>
      <w:pPr>
        <w:pStyle w:val="BookText"/>
        <w:rPr/>
      </w:pPr>
      <w:r>
        <w:rPr>
          <w:rFonts w:ascii="Amiri" w:hAnsi="Amiri" w:eastAsia="Amiri" w:cs="Amiri"/>
          <w:color w:val="111111"/>
          <w:sz w:val="28"/>
          <w:sz w:val="28"/>
          <w:szCs w:val="28"/>
          <w:rtl w:val="true"/>
          <w:lang w:bidi="ar-SA"/>
        </w:rPr>
        <w:t xml:space="preserve">وحينما اعتقل الدوانيقي العلويّين وأودعهم في زنزانات السجون، عهد إلى عامله في يثرب بمصادرة جميع أموالهم ورقيقهم </w:t>
      </w:r>
      <w:r>
        <w:rPr>
          <w:rStyle w:val="FootnoteAnchor"/>
          <w:rtl w:val="true"/>
        </w:rPr>
        <w:footnoteReference w:id="325"/>
      </w:r>
      <w:r>
        <w:rPr>
          <w:rFonts w:ascii="Amiri" w:hAnsi="Amiri" w:eastAsia="Amiri" w:cs="Amiri"/>
          <w:color w:val="111111"/>
          <w:sz w:val="28"/>
          <w:sz w:val="28"/>
          <w:szCs w:val="28"/>
          <w:rtl w:val="true"/>
          <w:lang w:bidi="ar-SA"/>
        </w:rPr>
        <w:t xml:space="preserve">، كما صادر جميع أموال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هلك المنصور أرجعها المهدي إلى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8757198_1280447820"/>
      <w:bookmarkStart w:id="339" w:name="_Toc124"/>
      <w:bookmarkEnd w:id="338"/>
      <w:r>
        <w:rPr>
          <w:rtl w:val="true"/>
        </w:rPr>
        <w:t>ثورة الزكي محمّد</w:t>
      </w:r>
      <w:bookmarkEnd w:id="339"/>
    </w:p>
    <w:p>
      <w:pPr>
        <w:pStyle w:val="BookText"/>
        <w:rPr/>
      </w:pPr>
      <w:r>
        <w:rPr>
          <w:rFonts w:ascii="Amiri" w:hAnsi="Amiri" w:eastAsia="Amiri" w:cs="Amiri"/>
          <w:color w:val="111111"/>
          <w:sz w:val="28"/>
          <w:sz w:val="28"/>
          <w:szCs w:val="28"/>
          <w:rtl w:val="true"/>
          <w:lang w:bidi="ar-SA"/>
        </w:rPr>
        <w:t xml:space="preserve">أمّا محمّد بن عبد اللّه بن الحسن فكان من أجلاء السادة، ومن مفاخر العلويّين، وكان يتمتّع بجميع صفات الشرف والفضل من العلم والفقه والشجاعة والسخاء، فقد جمع في برديه كلّ فضل موروث ومكسوب، وقد لقب بذي النفس الزكية، وصريح قريش، لأنه لم يجيء من أم ولد في جميع آبائه وأمهاته، بل جاء خالصاً نقيّاً من الأسرة العريقة في الشرف والمجد، وقد سماه الناس بالمهدي الذي بشر به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 وفي ذلك يقول الشاعر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لَنَرْجُو أَنْ يكونَ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إماماً بهِ يَحْيا الكِتابُ المُنَزَّلُ </w:t>
      </w:r>
      <w:bookmarkStart w:id="340" w:name="pg16475_189309"/>
    </w:p>
    <w:p>
      <w:pPr>
        <w:pStyle w:val="BookText"/>
        <w:rPr/>
      </w:pPr>
      <w:bookmarkEnd w:id="340"/>
      <w:r>
        <w:rPr>
          <w:rFonts w:ascii="Amiri" w:hAnsi="Amiri" w:eastAsia="Amiri" w:cs="Amiri"/>
          <w:color w:val="111111"/>
          <w:sz w:val="28"/>
          <w:sz w:val="28"/>
          <w:szCs w:val="28"/>
          <w:rtl w:val="true"/>
          <w:lang w:bidi="ar-SA"/>
        </w:rPr>
        <w:t>بِهِ يَصْلُحُ الإسلامُ بَعْدَ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وَيَحْيا يَتِيم بائِسٌ وَمُعَوَّلُ</w:t>
      </w:r>
    </w:p>
    <w:p>
      <w:pPr>
        <w:pStyle w:val="BookText"/>
        <w:rPr/>
      </w:pPr>
      <w:r>
        <w:rPr>
          <w:rFonts w:ascii="Amiri" w:hAnsi="Amiri" w:eastAsia="Amiri" w:cs="Amiri"/>
          <w:color w:val="111111"/>
          <w:sz w:val="28"/>
          <w:sz w:val="28"/>
          <w:szCs w:val="28"/>
          <w:rtl w:val="true"/>
          <w:lang w:bidi="ar-SA"/>
        </w:rPr>
        <w:t xml:space="preserve">ويملأُ عَدْلاً أَرْضَنَا بَعدَ مَلْئها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َلالاً ويَأْتِينا الذي كُنتُ آمل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يشبه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خلقه وأخلاقه، واعتقد أهل المدينة أنّه لو جاز أن يبعث اللّه نبيّاً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هو </w:t>
      </w:r>
      <w:r>
        <w:rPr>
          <w:rStyle w:val="FootnoteAnchor"/>
          <w:rtl w:val="true"/>
        </w:rPr>
        <w:footnoteReference w:id="329"/>
      </w:r>
      <w:r>
        <w:rPr>
          <w:rFonts w:ascii="Amiri" w:hAnsi="Amiri" w:eastAsia="Amiri" w:cs="Amiri"/>
          <w:color w:val="111111"/>
          <w:sz w:val="28"/>
          <w:sz w:val="28"/>
          <w:szCs w:val="28"/>
          <w:rtl w:val="true"/>
          <w:lang w:bidi="ar-SA"/>
        </w:rPr>
        <w:t>، وكشف ذلك عمّا يتمتّع به هذا السيد العظيم من المبادئ الكريمة والمثل العليا وسموّ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رشّح هذا السيّد الزكي بإجماع الهاشميّين، وكان المنصور الدوانيقي يسير بخدمته، ويسوّي عليه ثيابه، ويمسك له دابته تقرباً إليه، كما بايعه مع أخيه السفّاح مرتين، وبعد اختلاس العبّاسيّين للحكم، واستبدادهم بالأمر تألم محمّد كأشد ما يكون التألّم، وأخذ يدعو الناس إلى نفسه، فاستجابت لدعوته الجماهير، وظلّ مختفياً مع أخيه إبراهيم، ودعاتهم تجوب الأقطار الإسلاميّة وهي تدعو المسلمين إلى بيعة محمّد، ورفض حكومة المنصور، فاستجابت له الأقطار بعدما عرف الناس خبث المنصور ولؤمه وبخله وخساسة طبعه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عبداللّه بن الحسن يمجّد ولديه، ويدعوهما إلى النضال ضدّ حكومة المنصور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منعكما أبو جعفر أن تعيشا كريمين، فلا يمنعكما أن تموتا کریمین</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8757200_1280447820"/>
      <w:bookmarkStart w:id="342" w:name="_Toc125"/>
      <w:bookmarkEnd w:id="341"/>
      <w:r>
        <w:rPr>
          <w:rtl w:val="true"/>
        </w:rPr>
        <w:t>إعلان الثورة</w:t>
      </w:r>
      <w:bookmarkEnd w:id="34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انتهت الأنباء المحزنة بشهادة عبد اللّه وسائر السادة الممجدين، وما حلّ بهم من صنوف التعذيب صمّم محمّد مع أخيه إبراهيم على إعلان الثورة في يوم </w:t>
      </w:r>
    </w:p>
    <w:p>
      <w:pPr>
        <w:pStyle w:val="BookText"/>
        <w:rPr/>
      </w:pPr>
      <w:r>
        <w:rPr>
          <w:rFonts w:ascii="Amiri" w:hAnsi="Amiri" w:eastAsia="Amiri" w:cs="Amiri"/>
          <w:color w:val="111111"/>
          <w:sz w:val="28"/>
          <w:sz w:val="28"/>
          <w:szCs w:val="28"/>
          <w:rtl w:val="true"/>
          <w:lang w:bidi="ar-SA"/>
        </w:rPr>
        <w:t xml:space="preserve">مخصوص، فأعلن محمّد الأمر في يثرب في الوقت المقرّر له، وانبرى الناس على اختلاف طبقاتهم إلى مبايعته خصوصاً الفقهاء، وقد استبشروا ببيعته، وقام جيشه باحتلال الدوائر الرسميّة، والاستيلاء على بيت المال، وحينما انتشر الأمر سارعت أهالي اليمن ومكة إلى بيعته، وقد عمّت الأفراح والمسرات، وانطلقت الجموع الحاشدة في يثرب تعرب له عن طاعتها وولائها له، وقد قام فيهم خطيباً فقال بعد البسملة والصلاة على النبيّ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من أمر هذا الطاغية عدو اللّه أبي جعفر ما لم يخف عليكم من بنائه القبة الخضراء التي بناها معانداً اللّه في ملكه، تصغيراً للكعبة الحرام، وإنّما أخذ اللّه فرعون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وأن أحق الناس بالقيام بهذا الدين أبناء المهاجرين والأنصار المواسين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إنّهم قد أحلوا حرامك، وحرموا حلالك، وآمنوا من أخفت، وأخافوا من آمنت، اللّهمّ فأحصهم عدداً، واقتلهم بدداً، ولا تغادر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واللّه ما خرجت من بين أظهركم وأنتم عندي لا أهل قوّة ولا شدّة، ولكن اخترتكم لنفسي، واللّه ما جئت هذه وفي الأرض الأرض مصر يعبد اللّه فيه إلّا وقد أخذ لى البيعة فيه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هذا الخطاب عمّا اقترفه المنصور الدوانيقي من الجرائم والموبقات، التي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بناؤه للقبة الخضراء استهانة منه بالكعبة المشرفة، وقد عدّها المؤرّخون من جرائمه والحاده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المنصور قد حلل جميع ما حرم اللّه، وحرّم ما حلله اللّه، وقد آمن </w:t>
      </w:r>
    </w:p>
    <w:p>
      <w:pPr>
        <w:pStyle w:val="BookText"/>
        <w:rPr/>
      </w:pPr>
      <w:r>
        <w:rPr>
          <w:rFonts w:ascii="Amiri" w:hAnsi="Amiri" w:eastAsia="Amiri" w:cs="Amiri"/>
          <w:color w:val="111111"/>
          <w:sz w:val="28"/>
          <w:sz w:val="28"/>
          <w:szCs w:val="28"/>
          <w:rtl w:val="true"/>
          <w:lang w:bidi="ar-SA"/>
        </w:rPr>
        <w:t>من أخافه اللّه من اللصوص والمجرمين، كما أخاف من آمنه اللّه من الأخيار والمتحرّجين في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البيعة للسيد الجليل ذي النفس الزكيّة كانت عامة وشاملة، فقد أخذت له من جميع الأقاليم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أيّة حال، فإنّ المنصور حينما وافته الأنباء بثورة محمّد، وجه جيشاً لقتاله يقدّر بأربعة آلاف فارس، وجعل قيادته العامّة إلى ولي عهده عیسی بن موسی، وسارت الجيوش لمحاربة الثائر العظيم الذي أراد أن ينقذ العالم الإسلامي من ويلات الحكم الجائر، ويعيد بين المسلمين سياسة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انتهت جيوش المنصور إلى يثرب بثّ محمّد جيوشه في الأزقّة والشوارع، وقبل أن تندلع نار الحرب قام خطيباً في جيشه وأصحابه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جمعناكم للقتال، وأخذنا عليكم المناقب، وإنّ هذا العدوّ منكم قريب، وهو في عدد كثير، والنصر من اللّه، والأمر بيده، وإنّه قد بدا لي أن أذن لكم، وأفرج عنكم المناقب، فمن أحب أن يقيم أقام، ومن أحب أن يضعن ضعن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الخطاب خطاب مخذول لا وثوق له، ولا أمل له بالنصر، ولم يحثّ أصحابه على الخوض في الحرب، ولم يستعمل معهم أي من ألوان الخداع والتضليل، وإنّما أذن لهم في التفرّق عنه نظراً لضخامة جيش العدو،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من المواقف النبيّلة التي لا يقفها إلا العلويّون دعاة الفضيلة والشرف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خطابه الانتهازيون وذوو الأطماع تفرّقوا، ويقي في الصفوة من أصحابه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وخفّ إليه عبداللّه بن جعفر المعروف بالأفطح،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وأُمّى، </w:t>
      </w:r>
    </w:p>
    <w:p>
      <w:pPr>
        <w:pStyle w:val="BookText"/>
        <w:rPr/>
      </w:pPr>
      <w:r>
        <w:rPr>
          <w:rFonts w:ascii="Amiri" w:hAnsi="Amiri" w:eastAsia="Amiri" w:cs="Amiri"/>
          <w:color w:val="111111"/>
          <w:sz w:val="28"/>
          <w:sz w:val="28"/>
          <w:szCs w:val="28"/>
          <w:rtl w:val="true"/>
          <w:lang w:bidi="ar-SA"/>
        </w:rPr>
        <w:t>إنه واللّه ما لك بما رأيت طاقة، وما معك أحد يصدق القتال، فاخرج الساعة حتّى تلحق بالحسن بن معاوية بمكة، فإنّ معه جلة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محمّد بما انطوت عليه نفسه الكبيرة من الشرف والنبل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واللّه لو خرجت لقتل أهل المدينة واللّه لا أرجع حتّى أقتل أو أقتل، وأنت منّي في سعة، فاذهب حيث شئت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السيّد المعظّم لو ترك يثرب لاحتلها جيش المنصور، ومن المؤكّد أنّه سيقابل المدنيّين بمنتهى القسوة، ويفعل كما فعل نظيره مسلم بن عقبة في المدنيّين، فإنّه من المؤكد أن المنصور أخس من مسلم والأم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هذا العلوي أن يقيم في يثرب ويضحي بنفسه في سبيل أمن الناس وسلامتهم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واندلعت نار الحرب بين الفريقين، وبعد صراع رهيب بين قوى الحقّ والبغي أصيب القائد العظيم بجراح خطيرة فهوى إلى الأرض، وبرك على ركبتيه، فبادر إليه الوغد الأثيم حميد بن قحطبة لعنه اللّه وهو يصيح بالجند لا تقتلوه، فكفّوا عنه، صل اللّه فقام الوغد بنفسه ليبوء بالإثم والجريمة، فاحتزّ رأس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ليقدمه هديّة لسيّده الدوانيقي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وانتهت بذلك صفحة مشرقة من صفحات الجهاد الإسلامي، وانطوت أعظم حركة إصلاحيّة في العالم العربي والإسلامي كانت تهدف إلى نشر العدل وسيادة الأمن والرخاء بين الناس، وقد تحطّمت آمال الأحرار، فقد فقدوا قائدهم العظيم الذي كان مناراً لهم في طريق النضال والجهاد</w:t>
      </w:r>
      <w:r>
        <w:rPr>
          <w:rFonts w:eastAsia="Amiri" w:cs="Amiri" w:ascii="Amiri" w:hAnsi="Amiri"/>
          <w:color w:val="111111"/>
          <w:sz w:val="28"/>
          <w:szCs w:val="28"/>
          <w:rtl w:val="true"/>
          <w:lang w:bidi="ar-SA"/>
        </w:rPr>
        <w:t xml:space="preserve">. </w:t>
      </w:r>
      <w:bookmarkStart w:id="343" w:name="pg16475_189313"/>
    </w:p>
    <w:p>
      <w:pPr>
        <w:pStyle w:val="Heading5"/>
        <w:numPr>
          <w:ilvl w:val="4"/>
          <w:numId w:val="1"/>
        </w:numPr>
        <w:rPr/>
      </w:pPr>
      <w:bookmarkStart w:id="344" w:name="__RefHeading___Toc8757202_1280447820"/>
      <w:bookmarkStart w:id="345" w:name="_Toc126"/>
      <w:bookmarkEnd w:id="343"/>
      <w:bookmarkEnd w:id="344"/>
      <w:r>
        <w:rPr>
          <w:rtl w:val="true"/>
        </w:rPr>
        <w:t>ثورة الزكيّ إبراهيم</w:t>
      </w:r>
      <w:bookmarkEnd w:id="345"/>
    </w:p>
    <w:p>
      <w:pPr>
        <w:pStyle w:val="BookText"/>
        <w:rPr/>
      </w:pPr>
      <w:r>
        <w:rPr>
          <w:rFonts w:ascii="Amiri" w:hAnsi="Amiri" w:eastAsia="Amiri" w:cs="Amiri"/>
          <w:color w:val="111111"/>
          <w:sz w:val="28"/>
          <w:sz w:val="28"/>
          <w:szCs w:val="28"/>
          <w:rtl w:val="true"/>
          <w:lang w:bidi="ar-SA"/>
        </w:rPr>
        <w:t>أما الزعيم إبراهيم بن عبد اللّه فهو من أعلام الثائرين في الإسلام، وكان يتمتّع بسموّ الأدب، وحسن الأخلاق، وقد أترعت نفسه بالإيمان بحق الأمّة، فانطلق إلى ميادين الجهاد لينقذها من العبودية والذلّ، ويحقق في رحابها عدل الإسلام وحكم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صفاته أنه كان حديدي الإرادة، لا يلين ولا يخضع لعوامل الارهاب والخوف، كما كان يقظاً حسّاساً، طلبه المنصور أشدّ الطلب، وبثّ عليه العيون والجواسيس، وقد استطاع أن يجلس على موائد المنصور من دون أن يشعر به، وقد أعلن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اضطرني الطلب بالموصل حتّى جلست على موائد المنصور، وقد قدم إليها يطلبني، فلفظتني الأرض، فجعلت لا أجد مساغاً، ووضع الطلب والمراصد، ودعا الناس إلى غذائه، فدخلت فيمن دخل، وأكلت فيمن أكل، ثمّ خرجت وقد كفّ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الإقدام دليل على شجاعته، وقوّة بأسه، فلم يفكر بالهزيمة، ولم يستسلم للأحداث، ومن قوّة بأسه أنّ الأنباء المحزنة بمقتل أخيه قد وافته وهو يخطب على المنبر، فجعل يتمثل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الفوارس يا خير الفوارسِ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يُفْجَعْ بِمِثْلِكَ في الدُّنْيا فَقَدْ فَجِعا</w:t>
      </w:r>
    </w:p>
    <w:p>
      <w:pPr>
        <w:pStyle w:val="BookText"/>
        <w:rPr/>
      </w:pPr>
      <w:r>
        <w:rPr>
          <w:rFonts w:ascii="Amiri" w:hAnsi="Amiri" w:eastAsia="Amiri" w:cs="Amiri"/>
          <w:color w:val="111111"/>
          <w:sz w:val="28"/>
          <w:sz w:val="28"/>
          <w:szCs w:val="28"/>
          <w:rtl w:val="true"/>
          <w:lang w:bidi="ar-SA"/>
        </w:rPr>
        <w:t>اللّه يعلمُ أَنِّي لو خَشِيتُهُم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وَأَوْجسَ القلبُ مِنْ خَوفٍ لَهُم فَزَعا</w:t>
      </w:r>
    </w:p>
    <w:p>
      <w:pPr>
        <w:pStyle w:val="BookText"/>
        <w:rPr/>
      </w:pPr>
      <w:r>
        <w:rPr>
          <w:rFonts w:ascii="Amiri" w:hAnsi="Amiri" w:eastAsia="Amiri" w:cs="Amiri"/>
          <w:color w:val="111111"/>
          <w:sz w:val="28"/>
          <w:sz w:val="28"/>
          <w:szCs w:val="28"/>
          <w:rtl w:val="true"/>
          <w:lang w:bidi="ar-SA"/>
        </w:rPr>
        <w:t xml:space="preserve">لم يقتلُوهُ ولم أُسْلِمْ أخى لَهُمْ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نَموتَ جَميعاً أو نَعيش معاً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وتبلورت دموعه على سحنات وجهه، وأخذ يؤبن الفقيد العظيم، ويصوغ من </w:t>
      </w:r>
    </w:p>
    <w:p>
      <w:pPr>
        <w:pStyle w:val="BookText"/>
        <w:rPr/>
      </w:pPr>
      <w:r>
        <w:rPr>
          <w:rFonts w:ascii="Amiri" w:hAnsi="Amiri" w:eastAsia="Amiri" w:cs="Amiri"/>
          <w:color w:val="111111"/>
          <w:sz w:val="28"/>
          <w:sz w:val="28"/>
          <w:szCs w:val="28"/>
          <w:rtl w:val="true"/>
          <w:lang w:bidi="ar-SA"/>
        </w:rPr>
        <w:t>حزنه كلمات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 محمّداً إنّما خرج غضباً لك، ونفياً لهذه المُسَوَّدة، وإيثاراً لحقك، فارحمه، واغفر له، واجعل الآخرة خير مردّ له، ومنقلب من الدنيا</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ورثى أخاه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سَأَبكِيكَ بِالبِيضِ الرِّقاقِ وَبِالقَنا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بِها ما يُدرِكُ الطَّالِبُ الوِتْرا</w:t>
      </w:r>
    </w:p>
    <w:p>
      <w:pPr>
        <w:pStyle w:val="BookText"/>
        <w:rPr/>
      </w:pPr>
      <w:r>
        <w:rPr>
          <w:rFonts w:ascii="Amiri" w:hAnsi="Amiri" w:eastAsia="Amiri" w:cs="Amiri"/>
          <w:color w:val="111111"/>
          <w:sz w:val="28"/>
          <w:sz w:val="28"/>
          <w:szCs w:val="28"/>
          <w:rtl w:val="true"/>
          <w:lang w:bidi="ar-SA"/>
        </w:rPr>
        <w:t>وَإِنَّا أناس لا تفيضُ دُموعُنا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هالِك مِنا ولَوْ قَصَمَ الظُّهْرا</w:t>
      </w:r>
    </w:p>
    <w:p>
      <w:pPr>
        <w:pStyle w:val="BookText"/>
        <w:rPr/>
      </w:pPr>
      <w:r>
        <w:rPr>
          <w:rFonts w:ascii="Amiri" w:hAnsi="Amiri" w:eastAsia="Amiri" w:cs="Amiri"/>
          <w:color w:val="111111"/>
          <w:sz w:val="28"/>
          <w:sz w:val="28"/>
          <w:szCs w:val="28"/>
          <w:rtl w:val="true"/>
          <w:lang w:bidi="ar-SA"/>
        </w:rPr>
        <w:t>وَلَسْتُ كَمَنْ يَبْكى أخاهُ بِعَبرة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يُعَصِّرُها مِنْ ماءِ مُقْلَتِهِ عَصْرا</w:t>
      </w:r>
    </w:p>
    <w:p>
      <w:pPr>
        <w:pStyle w:val="BookText"/>
        <w:rPr/>
      </w:pPr>
      <w:r>
        <w:rPr>
          <w:rFonts w:ascii="Amiri" w:hAnsi="Amiri" w:eastAsia="Amiri" w:cs="Amiri"/>
          <w:color w:val="111111"/>
          <w:sz w:val="28"/>
          <w:sz w:val="28"/>
          <w:szCs w:val="28"/>
          <w:rtl w:val="true"/>
          <w:lang w:bidi="ar-SA"/>
        </w:rPr>
        <w:t>ولكِنْ أُرَوّي النَّفْسَ مِنّي بغارة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تَلَهُبُ في قطري كِتابَتِها جَمْرًا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لقد تمثّلت البطولة بما لها من معنى مشرق بهذه الأبيات التي حكت تصميمه على الكفاح والنضال، وأن مقتل أخيه لم يوهن عزمه، وإنّما زاده إيماناً وتصميماً على مواصلة الجهاد ضد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وأعلن إبراهيم في البصرة ثورته الكبرى على المنصور فاستجاب له المسلمون، وانضموا إلى دعوته، وكان والي البصرة سفيان بن معاوية من المؤيدين له، وكان على اتصال دائم معه، يطلع إبراهيم على كلّ ما جد للمنصور من رأي، وساعده في كثير من شؤون الثورة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فاحتلّ إبراهيم البصرة، ووجّه دعاته إلى الأهواز وفارس وواسط والمدائن، فاستجابت هذه الأقطار وبايعته، وخفق علم الدولة العلوية عليها، وتوالت أنباء الثورة العارمة على المنصور، ففزع الجبان وجزع جزعاً شديداً، ودخل عليه الحجاج بن قتيبة فجعل ينكث الأرض بمخصرته وينشد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وَنَصَبْتُ نَفْسِي لِلرماحِ دَريئَةً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الرَّئيسَ لِمِثل ذاكَ فَعُولُ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عزّك، ونصرك على عدوّك، أنت كما قال الأعشى</w:t>
      </w:r>
    </w:p>
    <w:p>
      <w:pPr>
        <w:pStyle w:val="BookText"/>
        <w:rPr/>
      </w:pPr>
      <w:r>
        <w:rPr>
          <w:rFonts w:ascii="Amiri" w:hAnsi="Amiri" w:eastAsia="Amiri" w:cs="Amiri"/>
          <w:color w:val="111111"/>
          <w:sz w:val="28"/>
          <w:sz w:val="28"/>
          <w:szCs w:val="28"/>
          <w:rtl w:val="true"/>
          <w:lang w:bidi="ar-SA"/>
        </w:rPr>
        <w:t>وإِن حَربُهُمْ أُوقِدَتْ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فَحَرَّتْ لَهُمْ بَعْدَ إِبْرَادِها</w:t>
      </w:r>
    </w:p>
    <w:p>
      <w:pPr>
        <w:pStyle w:val="BookText"/>
        <w:rPr/>
      </w:pPr>
      <w:r>
        <w:rPr>
          <w:rFonts w:ascii="Amiri" w:hAnsi="Amiri" w:eastAsia="Amiri" w:cs="Amiri"/>
          <w:color w:val="111111"/>
          <w:sz w:val="28"/>
          <w:sz w:val="28"/>
          <w:szCs w:val="28"/>
          <w:rtl w:val="true"/>
          <w:lang w:bidi="ar-SA"/>
        </w:rPr>
        <w:t>وجدتُ صَبوراً على 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 الحروب وتردادها</w:t>
      </w:r>
    </w:p>
    <w:p>
      <w:p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حجّاج، إن إبراهيم قد عرف وعورة جانبي، وصعوبة ناحيتي، وخشونة قرني، وإنّما جرأه على المسير إليَّ من البصرة اجتماع هذه الكور المطلّة على عسكر أمير المؤمنين، وأهل السواد معه على الخلاف والمعصية، وقد رميت كلّ كورة بحجرها، وكلّ ناحية بسهمها، ووجهت إليهم الشهم النجد الميمون المظفّر عيسى بن موسى في كثيراً من العدد والعدّة، واستعنت باللّه عليه، واستكفيته إياه، فإنّه لا حول ولا قوّة لأمير المؤمنين إلّا باللّه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ويلمس في هذا الكلام مدى خوفه وفزعه من إبراهيم، فقد اعترف بأنّ أهل السواد معه، وهم الأكثرية الساحقة في 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توفّرت لإبراهيم الجيوش المزوّدة بالعدد والعدّة عزم على المسير الحرب المنصور، وأشار عليه أهل الرأي من أصحابه أن يقيم في البصرة، ويرسل الجنود، فإذا منوا بالهزيمة أمدّهم بغيرهم، وكان هذا الرأي وثيقاً للغاية، ولو استجاب له لتغلب على الأحداث، وتم له النصر، ولكنّ اللّه غالب على أمره، فقد استجاب لقوم من أصحابه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بالكوفة أقواماً لو رأوك ماتوا دونك، وإن لم يروك قعدت بهم أسباب شتّى، وتوجّه مع جيشه لحرب المنصور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المنصور لحرب إبراهيم جيشاً بلغ عدده خمسة عشر ألفاً، وجعل قيادته </w:t>
      </w:r>
    </w:p>
    <w:p>
      <w:pPr>
        <w:pStyle w:val="BookText"/>
        <w:rPr/>
      </w:pPr>
      <w:r>
        <w:rPr>
          <w:rFonts w:ascii="IRNazanin" w:hAnsi="IRNazanin" w:eastAsia="IRNazanin"/>
          <w:color w:val="111111"/>
          <w:sz w:val="28"/>
          <w:sz w:val="28"/>
          <w:szCs w:val="28"/>
          <w:rtl w:val="true"/>
          <w:lang w:bidi="fa-IR"/>
        </w:rPr>
        <w:t>العامّة إلى ولي عهده عيسى بن موسى، وأسند عیسی مقدّمة جيشه إلى المجرم الأثيم حميد بن قحطبة، وسار إبراهيم بجيشه يطوي البيداء لا يلوي على شيء، وسمع وهو ينشد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أمورٌ لَوْ يُدَبِّرُها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النهى وَهَيَّبَ ما اسْتَطاعا</w:t>
      </w:r>
    </w:p>
    <w:p>
      <w:pPr>
        <w:pStyle w:val="BookText"/>
        <w:rPr/>
      </w:pPr>
      <w:r>
        <w:rPr>
          <w:rFonts w:ascii="Amiri" w:hAnsi="Amiri" w:eastAsia="Amiri" w:cs="Amiri"/>
          <w:color w:val="111111"/>
          <w:sz w:val="28"/>
          <w:sz w:val="28"/>
          <w:szCs w:val="28"/>
          <w:rtl w:val="true"/>
          <w:lang w:bidi="ar-SA"/>
        </w:rPr>
        <w:t>ومعصية الشفيق عَليكَ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يزيدُكَ مَرَةٌ مِنْهُ اسْتماعا</w:t>
      </w:r>
    </w:p>
    <w:p>
      <w:pPr>
        <w:pStyle w:val="BookText"/>
        <w:rPr/>
      </w:pPr>
      <w:r>
        <w:rPr>
          <w:rFonts w:ascii="Amiri" w:hAnsi="Amiri" w:eastAsia="Amiri" w:cs="Amiri"/>
          <w:color w:val="111111"/>
          <w:sz w:val="28"/>
          <w:sz w:val="28"/>
          <w:szCs w:val="28"/>
          <w:rtl w:val="true"/>
          <w:lang w:bidi="ar-SA"/>
        </w:rPr>
        <w:t>وخيرُ الأمرِ ما استقبَلْتَ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بأَن تَتبعه اتِّباعا</w:t>
      </w:r>
    </w:p>
    <w:p>
      <w:pPr>
        <w:pStyle w:val="BookText"/>
        <w:rPr/>
      </w:pPr>
      <w:r>
        <w:rPr>
          <w:rFonts w:ascii="Amiri" w:hAnsi="Amiri" w:eastAsia="Amiri" w:cs="Amiri"/>
          <w:color w:val="111111"/>
          <w:sz w:val="28"/>
          <w:sz w:val="28"/>
          <w:szCs w:val="28"/>
          <w:rtl w:val="true"/>
          <w:lang w:bidi="ar-SA"/>
        </w:rPr>
        <w:t>ولكن الأديم إذا تَفَرَّى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وَتَعَيُّباً غَلَبَ الصَّناعا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وكشف هذا الشعر عن ندمه على مسيره، قد استبان له أنه لو بقي بالبصرة لكان خيراً له، وتوجه إلى باخمري، ولم يتجه إلى الكوفة مخافة أن تستباح فيها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واندلعت نار الحرب بين الفريقين، فانهزم جيش المنصور شر هزيمة حتّى انتهت طلائع الهزيمة إلى الكوفة، ووجل المنصور ورام الجبان الهزيمة، وجعل يقول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قول صادقهم ؟ وكيف لم ينلها أبناؤها، فأين إمارة الصبيان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عرض بذلك إلى ما أخبر 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فوز العبّاسيّين بالحكم، وحوصر المنصور، وأمر بجعل الإبل والدواب على جميع أبواب الكوفة ليهرب عليها، ومن المصادفات الغريبة أنّ جيوش المنصور كرّت راجعة بعد هزيمتها بسبب نهر لقيها، فلم تقدر على اجتيازه، وكان جيش إبراهيم قد مخروا في الماء ليكون قتالهم من وجه واحد، فلما انهزموا منعهم الماء من الفرار، وثبت إبراهيم في نفر من أصحابه فقاتلهم حميد بن قحطبة، وجعل يرسل بالرؤوس إلى عيسى، وأصاب سهم غادر إبراهيم فوقع في حلقه، فتنحّى عن موقعه،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انزلوني، </w:t>
      </w:r>
    </w:p>
    <w:p>
      <w:pPr>
        <w:pStyle w:val="BookText"/>
        <w:rPr/>
      </w:pPr>
      <w:r>
        <w:rPr>
          <w:rFonts w:ascii="Amiri" w:hAnsi="Amiri" w:eastAsia="Amiri" w:cs="Amiri"/>
          <w:color w:val="111111"/>
          <w:sz w:val="28"/>
          <w:sz w:val="28"/>
          <w:szCs w:val="28"/>
          <w:rtl w:val="true"/>
          <w:lang w:bidi="ar-SA"/>
        </w:rPr>
        <w:t xml:space="preserve">فأنزلوه عن مركبه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 اللّه قدراً مقدوراً، أردنا أمراً وأراد اللّه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عليه أصحابه يحمونه ويقاتلون دونه، فقال حميد بن قحطبة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على تلك الجماعة حتّى تزيلوهم عن موضعهم، وتعلموا ما اجتمعوا عليه، فشدّوا عليهم يقاتلونهم حتّى أفرجوهم عن القائد العظيم إبراهيم، وعمدوا فاحتزوا رأسه الشريف، فجاءوا به يركضون إلى عيسى، فلما رآه سجد اللّه شكراً، وبعث به هديّة إلى سيّده المنصور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فقد انطوت أعظم ثورة إصلاحية كانت تهدف إلى إشاعة العدل والمساواة والحق بين الناس، والقضاء على الجور والبغي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مقتل الشهيد العظيم إلى المنصور الخبيث اللئيم كاد أن يطير فرحاً، فقد صفا له الملك، وتحققت آماله وأمانيه، وكان بين يديه طعام قد استطابه فقال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إبراهيم أن يحرمني هذا وأشباهه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ثورة إبراهيم القائد الملهم لم تكن بأي حال من الأحوال من أجل متع الحياة ورغباتها، وإنّما استهدفت إبادة الظلم، والقضاء على الجور المتمثّل في حكومة المنصور التي أماتت العدل، وأحيت الباطل، والتي كانت امتداداً للحكم الأموي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ثورة البطل الشهم إبراهيم كانت من أجل توزيع خيرات اللّه على البؤساء والمحرومين، وتطبيق أحكام القرآن العظيم على واقع الحياة العامّة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المنصور الدوانيقى وهو جذلان مسرور بإبادته لأبناء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لحضار مجلسه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ما رأيت أنصح من الحجّاج لبني مروان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فانبرى إليه المسيّب بن زهرة الضبي يظهر له أنّهم أطاعوه وأخلصوا له أكثر </w:t>
      </w:r>
      <w:bookmarkStart w:id="346" w:name="pg16475_189318"/>
    </w:p>
    <w:p>
      <w:pPr>
        <w:pStyle w:val="BookText"/>
        <w:rPr/>
      </w:pPr>
      <w:bookmarkEnd w:id="346"/>
      <w:r>
        <w:rPr>
          <w:rFonts w:ascii="Amiri" w:hAnsi="Amiri" w:eastAsia="Amiri" w:cs="Amiri"/>
          <w:color w:val="111111"/>
          <w:sz w:val="28"/>
          <w:sz w:val="28"/>
          <w:szCs w:val="28"/>
          <w:rtl w:val="true"/>
          <w:lang w:bidi="ar-SA"/>
        </w:rPr>
        <w:t>من إطاعة الحجّاج وإخلاصه لأسياده الأمويّين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سبقنا الحجّاج لأمر فتخلّفنا عنه، واللّه ما خلق اللّه على جديد الأرض أعزّ علينا من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أمرتنا بقتل أولاده فأطعناك وفعلنا، فهل نصحناك ؟</w:t>
      </w:r>
    </w:p>
    <w:p>
      <w:pPr>
        <w:pStyle w:val="BookText"/>
        <w:rPr/>
      </w:pPr>
      <w:r>
        <w:rPr>
          <w:rFonts w:ascii="Amiri" w:hAnsi="Amiri" w:eastAsia="Amiri" w:cs="Amiri"/>
          <w:color w:val="111111"/>
          <w:sz w:val="28"/>
          <w:sz w:val="28"/>
          <w:szCs w:val="28"/>
          <w:rtl w:val="true"/>
          <w:lang w:bidi="ar-SA"/>
        </w:rPr>
        <w:t xml:space="preserve">فلذع قوله المنصور، وكان كالصاعقة عليه،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لا جلست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واستتبّت الأمور للمنصور، وصفا له الملك بعد إبادته وقضائه على ثورة العلويّين، وأخذ الطاغية يجد في التنكيل بمن بقي منهم، ويعمل على تصفيتهم جسديّاً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ونعرض إلى بعض ما لاقوه من صنوف التعذيب والارهاق </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8757204_1280447820"/>
      <w:bookmarkStart w:id="348" w:name="_Toc127"/>
      <w:bookmarkEnd w:id="347"/>
      <w:r>
        <w:rPr>
          <w:rtl w:val="true"/>
        </w:rPr>
        <w:t>وضع العلويّين في الاسطوانات</w:t>
      </w:r>
      <w:bookmarkEnd w:id="348"/>
    </w:p>
    <w:p>
      <w:pPr>
        <w:pStyle w:val="BookText"/>
        <w:rPr/>
      </w:pPr>
      <w:r>
        <w:rPr>
          <w:rFonts w:ascii="Amiri" w:hAnsi="Amiri" w:eastAsia="Amiri" w:cs="Amiri"/>
          <w:color w:val="111111"/>
          <w:sz w:val="28"/>
          <w:sz w:val="28"/>
          <w:szCs w:val="28"/>
          <w:rtl w:val="true"/>
          <w:lang w:bidi="ar-SA"/>
        </w:rPr>
        <w:t xml:space="preserve">ولمّا خمدت ثورة السادة الأزكياء جعل المنصور يطلب من بقي منهم طلباً حثيثاً، فمن يظفر به جعله في الاسطوانات المجوّفة المبنية من الجصّ والآجر، ويبني عليه وهو حيّ، وقد ظفر بغلام من ولد الحسن، وكان حسن الوجه، فسلّمه إلى البنّاء وأمر أن يجعله في جوف الاسطوانة ويبني عليه، ووكل به شخصاً من ثقاته يرعى ذلك، فجعله في البناء، وقد رقّ عليه فترك له في الاسطوانة منفذاً يدخل منه الهواء، وقال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فاصبر، فإنّي سأخرجك من جوف هذه الاسطوانة إذا جنّ الليل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جنّ الليل جاء البنّاء فأخرج العلوي،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دمي، ودم العمالة الذين معي، وغيب شخصك، فإنّي إنّما أخرجتك في ظلمة هذه الليله لأني خفت أن يكون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خصمي بين يدي اللّه، وأكد عليه أن يواري نفسه، فطلب منه الغلام أن يعرف أمه بذلك لتطيب نفسها، ويقل جزعها، وهرب </w:t>
      </w:r>
      <w:bookmarkStart w:id="349" w:name="pg16475_189319"/>
    </w:p>
    <w:p>
      <w:pPr>
        <w:pStyle w:val="BookText"/>
        <w:rPr/>
      </w:pPr>
      <w:bookmarkEnd w:id="349"/>
      <w:r>
        <w:rPr>
          <w:rFonts w:ascii="Amiri" w:hAnsi="Amiri" w:eastAsia="Amiri" w:cs="Amiri"/>
          <w:color w:val="111111"/>
          <w:sz w:val="28"/>
          <w:sz w:val="28"/>
          <w:szCs w:val="28"/>
          <w:rtl w:val="true"/>
          <w:lang w:bidi="ar-SA"/>
        </w:rPr>
        <w:t xml:space="preserve">الغلام، ولا يعلم في أي أرض أقام، وانتهى البنّاء إلى الدار التي عيّنها العلوي له، فسمع دويّاً كدويّ النحل من كثرة البكاء، فعرف أنها أُمه، فأسرّها بخبر ولدها، وانصرف عنها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8757206_1280447820"/>
      <w:bookmarkStart w:id="351" w:name="_Toc128"/>
      <w:bookmarkEnd w:id="350"/>
      <w:r>
        <w:rPr>
          <w:rtl w:val="true"/>
        </w:rPr>
        <w:t>خزانة رؤوس العلويّين</w:t>
      </w:r>
      <w:bookmarkEnd w:id="351"/>
    </w:p>
    <w:p>
      <w:pPr>
        <w:pStyle w:val="BookText"/>
        <w:rPr/>
      </w:pPr>
      <w:r>
        <w:rPr>
          <w:rFonts w:ascii="Amiri" w:hAnsi="Amiri" w:eastAsia="Amiri" w:cs="Amiri"/>
          <w:color w:val="111111"/>
          <w:sz w:val="28"/>
          <w:sz w:val="28"/>
          <w:szCs w:val="28"/>
          <w:rtl w:val="true"/>
          <w:lang w:bidi="ar-SA"/>
        </w:rPr>
        <w:t xml:space="preserve">أما حديث الخزانة فهو مليء بالأسى والشجون، فقد ملأها برؤوس السادة العلويّين، شيوخاً وكهولاً وشباباً وأطفالاً، وأوصى ربطة زوج المهدي أن لا يفتحها المهدي إلا بعد هلاكه، وقد دوّنها الطبري،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عزم المنصور على الحج دعا ريطة بنت أبي العبّاس امرأة المهدي، وكان المهدي بالريّ قبل شخوص أبي جعفر، فأوصاها بما أراد، وعهد إليها، ودفع إليها مفاتيح الخزائن، وتقدّم إليها وأحلفها ووكد الأيمان أن لا تفتح بعض تلك الخزائن، ولا تُطلع عليها أحداً إلا المهدي، وليس معهما أحد حتّى يفتحا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المهدي من الريّ إلى مدينة السلام دفعت إليه المفاتيح وأخبرته عن المنصور أنه تقدّم إليها فيه ألا يفتحه ولا يُطلع عليها أحداً حتّى يصح عندها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المهدي موت المنصور وولي الخلافة فتح الباب ومعه ريطة، فإذا أزج كبير فيه جماعة من قتلى الطالبيين، وفي آذانهم رقاع فيها أنسابهم، وإذا فيهم أطفال ورجال شباب ومشايخ عدة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المهدي ارتاع لما رأى، وأمر فحفرت لهم حفيرة فدفنوا فيها، وعمل فوقها دكّاناً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شبهة فيه أنه لا يقترف مثل هذه الجرائم إلا من خلع عن نفسه الإيمان </w:t>
      </w:r>
      <w:bookmarkStart w:id="352" w:name="pg16475_189320"/>
    </w:p>
    <w:p>
      <w:pPr>
        <w:pStyle w:val="BookText"/>
        <w:rPr/>
      </w:pPr>
      <w:bookmarkEnd w:id="352"/>
      <w:r>
        <w:rPr>
          <w:rFonts w:ascii="Amiri" w:hAnsi="Amiri" w:eastAsia="Amiri" w:cs="Amiri"/>
          <w:color w:val="111111"/>
          <w:sz w:val="28"/>
          <w:sz w:val="28"/>
          <w:szCs w:val="28"/>
          <w:rtl w:val="true"/>
          <w:lang w:bidi="ar-SA"/>
        </w:rPr>
        <w:t>باللّه واليوم الآخر، وأنّ جميع ما ارتكبه المنصور من الموبقات تدلّ على كفره وإلحاده ومروقه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لقد احتفظ المنصور بتلك الخزانة التي ملأها برؤوس السادة من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ادخرها ليوم لا ينفع فيه مال ولا بنون يوم يعضّ الظالم على يديه</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8757208_1280447820"/>
      <w:bookmarkStart w:id="354" w:name="_Toc129"/>
      <w:bookmarkEnd w:id="353"/>
      <w:r>
        <w:rPr>
          <w:rtl w:val="true"/>
        </w:rPr>
        <w:t>استرحام العلويّين</w:t>
      </w:r>
      <w:bookmarkEnd w:id="354"/>
    </w:p>
    <w:p>
      <w:pPr>
        <w:pStyle w:val="BookText"/>
        <w:rPr/>
      </w:pPr>
      <w:r>
        <w:rPr>
          <w:rFonts w:ascii="Amiri" w:hAnsi="Amiri" w:eastAsia="Amiri" w:cs="Amiri"/>
          <w:color w:val="111111"/>
          <w:sz w:val="28"/>
          <w:sz w:val="28"/>
          <w:szCs w:val="28"/>
          <w:rtl w:val="true"/>
          <w:lang w:bidi="ar-SA"/>
        </w:rPr>
        <w:t xml:space="preserve">وأخذ السادة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يسترحمون هذا الطاغية ليعفو عنهم، ويصفح عن قتلهم وسجنهم، ولكنّ ذلك الضمير المتحجّر الذي ران عليه الباطل لم يتحرّك، ولم يصفح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المؤرّخون أنّه توجّه إلى بيت اللّه الحرام، وبينما هو يسير في موكبه وإذا بالسيدة الزكية ابنة عبداللّه بن الحسن، فأوقفت موكبه، وتلت هذه الأبيات الرقيقة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صغار بنى يَزيدٍ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يُتِموا لِفَقَدِكَ لا لِفقدِ يَزِيدِ</w:t>
      </w:r>
    </w:p>
    <w:p>
      <w:pPr>
        <w:pStyle w:val="BookText"/>
        <w:rPr/>
      </w:pPr>
      <w:r>
        <w:rPr>
          <w:rFonts w:ascii="Amiri" w:hAnsi="Amiri" w:eastAsia="Amiri" w:cs="Amiri"/>
          <w:color w:val="111111"/>
          <w:sz w:val="28"/>
          <w:sz w:val="28"/>
          <w:szCs w:val="28"/>
          <w:rtl w:val="true"/>
          <w:lang w:bidi="ar-SA"/>
        </w:rPr>
        <w:t>وارحَمْ كَبِيراً سِنُّهُ مُتَهَدِّماً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السِّجنِ بَينَ سَلاسِلَ وَقُيودِ</w:t>
      </w:r>
    </w:p>
    <w:p>
      <w:pPr>
        <w:pStyle w:val="BookText"/>
        <w:rPr/>
      </w:pPr>
      <w:r>
        <w:rPr>
          <w:rFonts w:ascii="Amiri" w:hAnsi="Amiri" w:eastAsia="Amiri" w:cs="Amiri"/>
          <w:color w:val="111111"/>
          <w:sz w:val="28"/>
          <w:sz w:val="28"/>
          <w:szCs w:val="28"/>
          <w:rtl w:val="true"/>
          <w:lang w:bidi="ar-SA"/>
        </w:rPr>
        <w:t>ولَئِنْ أخَذْتَ بِجُرمِنا وجَزَيتَنا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لَنُقَتَلَنَّ بِهِ بِكُلِّ صَعِيدِ</w:t>
      </w:r>
    </w:p>
    <w:p>
      <w:pPr>
        <w:pStyle w:val="BookText"/>
        <w:rPr/>
      </w:pPr>
      <w:r>
        <w:rPr>
          <w:rFonts w:ascii="Amiri" w:hAnsi="Amiri" w:eastAsia="Amiri" w:cs="Amiri"/>
          <w:color w:val="111111"/>
          <w:sz w:val="28"/>
          <w:sz w:val="28"/>
          <w:szCs w:val="28"/>
          <w:rtl w:val="true"/>
          <w:lang w:bidi="ar-SA"/>
        </w:rPr>
        <w:t>إِنْ جُدْتَ بِالرَّحِمِ القريبَةِ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جَدُّكُم مِنْ جَدِّنا ببعيد </w:t>
      </w:r>
      <w:r>
        <w:rPr>
          <w:rStyle w:val="FootnoteAnchor"/>
          <w:rtl w:val="true"/>
        </w:rPr>
        <w:footnoteReference w:id="34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يتحرّك ضميره العفن بهذا الاستعطاف، فأجابها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تنیه یا بنت عبد اللّه</w:t>
      </w:r>
      <w:r>
        <w:rPr>
          <w:rFonts w:eastAsia="IRNazanin" w:cs="IRNazanin"/>
          <w:color w:val="111111"/>
          <w:sz w:val="28"/>
          <w:szCs w:val="28"/>
          <w:rtl w:val="true"/>
          <w:lang w:bidi="fa-IR"/>
        </w:rPr>
        <w:t xml:space="preserve">». </w:t>
      </w:r>
      <w:bookmarkStart w:id="355" w:name="pg16475_189321"/>
    </w:p>
    <w:p>
      <w:pPr>
        <w:pStyle w:val="BookText"/>
        <w:rPr/>
      </w:pPr>
      <w:bookmarkEnd w:id="355"/>
      <w:r>
        <w:rPr>
          <w:rFonts w:ascii="Amiri" w:hAnsi="Amiri" w:eastAsia="Amiri" w:cs="Amiri"/>
          <w:color w:val="111111"/>
          <w:sz w:val="28"/>
          <w:sz w:val="28"/>
          <w:szCs w:val="28"/>
          <w:rtl w:val="true"/>
          <w:lang w:bidi="ar-SA"/>
        </w:rPr>
        <w:t xml:space="preserve">ثم أمر به فأهدر في المطبق، فلفظ أنفاسه الأخيرة فيه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أمر الطاغية بإلقاء القبض على العلوي العبّاس بن الحسن، وكان واقفاً على الباب، وأمه تراقبه وقلبها كجناح الطير من شدة الخوف عليه، فأخذته الشرطة، وسرت السيدة أمّه خلفه وطلبت منهم أن تشم ولدها وتودعه، فجابهتها شرطة المنصور بكلّ شدّة وغلظة </w:t>
      </w:r>
      <w:r>
        <w:rPr>
          <w:rStyle w:val="FootnoteAnchor"/>
          <w:rtl w:val="true"/>
        </w:rPr>
        <w:footnoteReference w:id="348"/>
      </w:r>
      <w:r>
        <w:rPr>
          <w:rFonts w:ascii="IRNazanin" w:hAnsi="IRNazanin" w:eastAsia="IRNazanin"/>
          <w:color w:val="111111"/>
          <w:sz w:val="28"/>
          <w:sz w:val="28"/>
          <w:szCs w:val="28"/>
          <w:rtl w:val="true"/>
          <w:lang w:bidi="fa-IR"/>
        </w:rPr>
        <w:t>، وساقته إلى زنزانات السجون، ثمّ إلى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ذمّة اللّه ما عاناه السادة العلويّين الممجدون من صنوف البلاء والخطوب من هذا الإنسان الممسوخ، الذي محيت من نفسه جميع صفات الفضيلة والشرف، والذي جهد على إبادة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وتصفيتهم جسدياً لتخلو الأرض من نسل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ليصفو له الملك ومن بعده لأبنائه البغاة اللثام الذين نهجوا نهجه في ظلم العلويّين والتنكيل بهم</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8757210_1280447820"/>
      <w:bookmarkStart w:id="357" w:name="_Toc130"/>
      <w:bookmarkEnd w:id="356"/>
      <w:r>
        <w:rPr>
          <w:rtl w:val="true"/>
        </w:rPr>
        <w:t xml:space="preserve">النيل من الإمام على </w:t>
      </w:r>
      <w:r>
        <w:rPr>
          <w:rtl w:val="true"/>
        </w:rPr>
        <w:t>(</w:t>
      </w:r>
      <w:r>
        <w:rPr>
          <w:rtl w:val="true"/>
        </w:rPr>
        <w:t>عَلَيهِ السَّلَامُ</w:t>
      </w:r>
      <w:r>
        <w:rPr>
          <w:rtl w:val="true"/>
        </w:rPr>
        <w:t>)</w:t>
      </w:r>
      <w:bookmarkEnd w:id="357"/>
    </w:p>
    <w:p>
      <w:pPr>
        <w:pStyle w:val="BookText"/>
        <w:rPr/>
      </w:pPr>
      <w:r>
        <w:rPr>
          <w:rFonts w:ascii="Amiri" w:hAnsi="Amiri" w:eastAsia="Amiri" w:cs="Amiri"/>
          <w:color w:val="111111"/>
          <w:sz w:val="28"/>
          <w:sz w:val="28"/>
          <w:szCs w:val="28"/>
          <w:rtl w:val="true"/>
          <w:lang w:bidi="ar-SA"/>
        </w:rPr>
        <w:t xml:space="preserve">ولمّا قتل الطاغية السفاك الدوانيقي السيدين الزكيّين محمّداً وإبراهيم، وجه أحد عملائه وهو شيبة إلى الموسم لينال من رائد العدالة الاجتماعيّة، وإمام المتقين،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السادة العظام، كما فعل أسياده الأمويّون من قبل، وصعد الباغي شيبة على المنبر، 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فحمد اللّه وأثنى عليه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أبي طالب شقّ عصا المسلمين، وخالف أمير المؤمنين، وأراد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فأخر اللّه أمنيته، وأماته بغيظه، ثمّ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السادة من أبناء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يقتلون، وبالدماء يحصون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يزد على هذه الكلمات حتّى انبرى إليه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bookmarkStart w:id="358" w:name="pg16475_189322"/>
    </w:p>
    <w:p>
      <w:pPr>
        <w:pStyle w:val="BookText"/>
        <w:rPr/>
      </w:pPr>
      <w:bookmarkEnd w:id="358"/>
      <w:r>
        <w:rPr>
          <w:rFonts w:ascii="Amiri" w:hAnsi="Amiri" w:eastAsia="Amiri" w:cs="Amiri"/>
          <w:color w:val="111111"/>
          <w:sz w:val="28"/>
          <w:sz w:val="28"/>
          <w:szCs w:val="28"/>
          <w:rtl w:val="true"/>
          <w:lang w:bidi="ar-SA"/>
        </w:rPr>
        <w:t xml:space="preserve">رَبِّ العالَمينَ، وَنُصَلِّي عَلَى محمّد وَأَنْبِيانِهِ الْمُرْسَلِينَ، أَما ما قُلْتَ مِنْ خَيْرٍ فَنَحْنُ أَهْلُهُ، وَأَمَا مَا قُلْتَ مِنْ شَرَّ فَأَنْتَ بِهِ أَوْلى، وَصاحِبُكَ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أَخْرى، يا مَنْ رَكِبَ غَيْرَ راحِلَتِهِ، وَأَكَلَ غَيْرَ زادِهِ، ارْجِعْ مَأْرُوراً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أخْبِرُكُمْ بِأَبْخَسِ مِنْ ذلِكَ ميراثاً، وَأَبْيَنِ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خُسْراناً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آخِرَتَهُ بِدُنْيا غَيْرِهِ، وَهُوَ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وتساءل الناس عن هذا الذي ردّ على شيبة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الطبيعي أنّ الاستخبارات قد نقلت 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المنصور، الأمر الذي أوغر صدره عليه، فأخذ يتحين الفرص للانتقام منه</w:t>
      </w:r>
    </w:p>
    <w:p>
      <w:pPr>
        <w:pStyle w:val="Heading5"/>
        <w:numPr>
          <w:ilvl w:val="4"/>
          <w:numId w:val="1"/>
        </w:numPr>
        <w:rPr/>
      </w:pPr>
      <w:bookmarkStart w:id="359" w:name="__RefHeading___Toc8757212_1280447820"/>
      <w:bookmarkStart w:id="360" w:name="_Toc131"/>
      <w:bookmarkEnd w:id="359"/>
      <w:r>
        <w:rPr>
          <w:rtl w:val="true"/>
        </w:rPr>
        <w:t xml:space="preserve">موقف الإمام </w:t>
      </w:r>
      <w:r>
        <w:rPr>
          <w:rtl w:val="true"/>
        </w:rPr>
        <w:t>(</w:t>
      </w:r>
      <w:r>
        <w:rPr>
          <w:rtl w:val="true"/>
        </w:rPr>
        <w:t>عَلَيهِ السَّلَامُ</w:t>
      </w:r>
      <w:r>
        <w:rPr>
          <w:rtl w:val="true"/>
        </w:rPr>
        <w:t xml:space="preserve">) </w:t>
      </w:r>
      <w:r>
        <w:rPr>
          <w:rtl w:val="true"/>
        </w:rPr>
        <w:t>من المنصور</w:t>
      </w:r>
      <w:bookmarkEnd w:id="360"/>
    </w:p>
    <w:p>
      <w:pPr>
        <w:pStyle w:val="BookText"/>
        <w:rPr/>
      </w:pPr>
      <w:r>
        <w:rPr>
          <w:rFonts w:ascii="Amiri" w:hAnsi="Amiri" w:eastAsia="Amiri" w:cs="Amiri"/>
          <w:color w:val="111111"/>
          <w:sz w:val="28"/>
          <w:sz w:val="28"/>
          <w:szCs w:val="28"/>
          <w:rtl w:val="true"/>
          <w:lang w:bidi="ar-SA"/>
        </w:rPr>
        <w:t xml:space="preserve">أما موقف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الطاغية السفّاك الدوانيقي، فقد تميز بالكراهية والبغض له، وعدم الاعتراف بشرعيّة حكومته، وذلك لما اقترفه من عظيم الجرائم والموبقات في حق العلويّين وغيرهم، وقد حاول المنصور أن يكسب وده، ويجعله من جملة بطانته وحاشيته، 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تغشانا كما يغشانا سائر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بمنتهى الصراحة غير حافل بسلطانه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ما نَخافُكَ مِنْ أَجْلِهِ، وَلَا عِنْدَكَ مِنْ أَمْرِ الْآخِرَةِ ما نَرْجُوكَ لَهُ، وَلَا أَنْتَ فِي نِعْمَةٍ فَتُهَنِّيكَ عَلَيْها، وَلَا تَراها نِقْمَةً فَنُعَزِّيكَ، فَمَا نَصْنَعُ عِنْدَكَ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بالرفض الكامل لمزاملته، والمجيء إليه، وكان جوابه في منتهى الروعة والدقة،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برجوازياً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لغة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يخاف على عماراته وأمواله من المصادرة اذا لم يأتِ لزيارته، كما أن المنصور لم يكن من </w:t>
      </w:r>
    </w:p>
    <w:p>
      <w:pPr>
        <w:pStyle w:val="BookText"/>
        <w:rPr/>
      </w:pPr>
      <w:r>
        <w:rPr>
          <w:rFonts w:ascii="Amiri" w:hAnsi="Amiri" w:eastAsia="Amiri" w:cs="Amiri"/>
          <w:color w:val="111111"/>
          <w:sz w:val="28"/>
          <w:sz w:val="28"/>
          <w:szCs w:val="28"/>
          <w:rtl w:val="true"/>
          <w:lang w:bidi="ar-SA"/>
        </w:rPr>
        <w:t>روّاد الآخرة ولا من الذين يعملون الصالحات حتّى يزوره الإمام تقرّباً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المنصور أن يخدع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تصحبنا لتنصحنا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وأجابه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الدُّنْيا فَلَا يَنْصَحُكَ، وَمَنْ أَرادَ الْآخِرَةَ فَلَا يَصْحَبُكَ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القاطعة التي لا مجال للتشكيك فيها، فإنّ من يريد الدنيا وزخرفها، ويتصل بالسلطة، فإنّه لا ينكر عليها ما تقترفه من ظلم وجور، وإنما يكون مسدّداً لها حفاظاً على مصالحه وأغراضه الخاصة، وأما من يريد الآخرة فإنّه يهرب من الاتصال بالسلطة خوفاً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المنصور من جواب الإمام وراح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ميّز عندي من يريد الدنيا ممّن يريد الآخرة، وأنه ممّن يريد الآخرة لا الدنيا</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رفض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إلى المنصور، وابتعد عنه كأشدّ ما يكون الابتعاد، وكيف يلتقي سليل النبوّة بالمنصور الذي هو من أئمّة الظلم والجور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المنصور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الذباب وقد وقع على وجهه،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لمَ خلق اللّه الذباب ؟</w:t>
      </w:r>
    </w:p>
    <w:p>
      <w:pPr>
        <w:pStyle w:val="BookText"/>
        <w:rPr/>
      </w:pPr>
      <w:r>
        <w:rPr>
          <w:rFonts w:ascii="Amiri" w:hAnsi="Amiri" w:eastAsia="Amiri" w:cs="Amiri"/>
          <w:color w:val="111111"/>
          <w:sz w:val="28"/>
          <w:sz w:val="28"/>
          <w:szCs w:val="28"/>
          <w:rtl w:val="true"/>
          <w:lang w:bidi="ar-SA"/>
        </w:rPr>
        <w:t>فأجابه الإمام غير حافل بسلطانه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لِيُذِلُّ بِهِ الْجَبَابِرَةَ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وفزع المنصور 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أخرجه من قافلة ولاة العدل، وألحقه بالجبابرة الطغاة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تميّز موقف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بالشجب الكامل لحكومة المنصور، وقد حرّم على شيعته الاشتراك بأي عمل إيجابي في جهاز حكومته، بل في حكومة كلّ </w:t>
      </w:r>
    </w:p>
    <w:p>
      <w:pPr>
        <w:pStyle w:val="BookText"/>
        <w:rPr/>
      </w:pPr>
      <w:r>
        <w:rPr>
          <w:rFonts w:ascii="Amiri" w:hAnsi="Amiri" w:eastAsia="Amiri" w:cs="Amiri"/>
          <w:color w:val="111111"/>
          <w:sz w:val="28"/>
          <w:sz w:val="28"/>
          <w:szCs w:val="28"/>
          <w:rtl w:val="true"/>
          <w:lang w:bidi="ar-SA"/>
        </w:rPr>
        <w:t xml:space="preserve">ظالم، استمعوا ما يقوله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يُخاصِمَ بَعْضُكُمْ بَعْضاً إِلَى أَهْلِ الْجَوْرِ</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قَدَّمَ مُؤْمِناً في خُصومَةٍ إِلَى قَاضِ أَوْ سُلْطَانٍ جَائِرٍ فَقَضى عَلَيْهِ بِغَيْرِ حُكْمِ اللّه فَقَدْ شَرِكَهُ فِي الْإِثْمِ</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كَانَ بَيْنَهُ وَبَيْنَ أَحْ لَهُ مُمَارَاةٌ فِي حَقٌّ فَدَعَاهُ إِلَى رَجُلٍ مِنْ إِخْوانِكُمْ لِيَحْكُمْ بَيْنَهُ وَبَيْنَهُ، فَأَبِي إِلَّا أَنْ يَرْفَعَهُ إِلى هؤلاءِ كانَ بِمَنْزِلَةِ الَّذِينَ قالَ اللّه عَزَّ وَجَلَّ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وَالْمُعينُ لَهُ، وَالرّاضِينَ بِهِ شُرَكَاءُ ثَلَاثَتُهُمْ</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تُعامِلُ أبا أيُّوبَ وَالرَّبيعَ، فَما حالُكَ إِذا نُودِيَ بِكَ فى أعوان الظُّلَمَةِ</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عن البناء للسلطة وكراية النهر لهم،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أُحِبُّ أَنْ أَعْقِدَ لَهُمْ عُقْدَةٌ، أَوْ وَكَيْتُ لَهُ وِكَاءٌ، وَلَا مَدَّةٌ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أَعْوانَ الظُّلَمَةِ يَوْمَ الْقِيَامَةِ فِي سُرَادِقٍ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حتّى يَحْكُمَ اللّه بَيْنَ الْعِبادِ</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وتلميذه يونس بن يعقوب عن معاونة السلطة العبّاسيّة حتّى على بناء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جاءه مولى من موالي جدّه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كلّمت داود بن عليّ أو بعض هؤلاء فأدخل في بعض هذه الولايات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كُنْتُ لأَفْعَلَ، وانصرف الرجل إلى منزله وهو يطيل التأمّل والتفكير في سبب عدم توسط الإمام في شأنه،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أحسبه يمنعني إلا مخافة أن أظلم أو أجور، واللّه لآتينّه ولأعطينّه الطلاق والعتاق والأيمان المغلّظة أن لا أظلم أحداً ولأعدلن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فكرت في إبانك علَيَّ، فظننت أنك إنّما كرهت ذلك أن أجور أو أظلم، وأنّ كلّ امرأة لي طالق، وكلّ مملوك لي حرّ، وعلي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ظلمت أحداً أو جرت عليه ولم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w:t>
      </w:r>
    </w:p>
    <w:p>
      <w:pPr>
        <w:pStyle w:val="BookText"/>
        <w:rPr/>
      </w:pPr>
      <w:r>
        <w:rPr>
          <w:rFonts w:ascii="Amiri" w:hAnsi="Amiri" w:eastAsia="Amiri" w:cs="Amiri"/>
          <w:color w:val="111111"/>
          <w:sz w:val="28"/>
          <w:sz w:val="28"/>
          <w:szCs w:val="28"/>
          <w:rtl w:val="true"/>
          <w:lang w:bidi="ar-SA"/>
        </w:rPr>
        <w:t xml:space="preserve">فأعدت عليه الأيمان، فرفع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هذا الموقف المتشدّد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حكومة المنصور وغيرها من حكومات الظلم والجور مستوحى من روح الإسلام وجوهره الذي حرّم التعاون مع الظالمين، والاشتراك معهم بأي عمل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المرحوم توفيق الفكيكي أحد أعلام القانون على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 </w:t>
      </w:r>
    </w:p>
    <w:p>
      <w:pPr>
        <w:pStyle w:val="BookText"/>
        <w:rPr/>
      </w:pPr>
      <w:r>
        <w:rPr>
          <w:rFonts w:ascii="Amiri" w:hAnsi="Amiri" w:eastAsia="Amiri" w:cs="Amiri"/>
          <w:color w:val="111111"/>
          <w:sz w:val="28"/>
          <w:sz w:val="28"/>
          <w:szCs w:val="28"/>
          <w:rtl w:val="true"/>
          <w:lang w:bidi="ar-SA"/>
        </w:rPr>
        <w:t xml:space="preserve">للتعاون مع حكومة المنصور وغيرها من الحكومات الجائرة،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سن قاعدة مشروعة للسياسة السلبية، وهي ما يسمونها اليوم باللغة السياسيّة بالعصيان المدني، أو سياسة عدم التعاون مع حكومة أو دولة لا تحترم الحقوق، أو تسيء التصرّف، فتعبث بحرمة قانونية المعاهدات والمواثيق، أو تتحدّى قدسيّة الدساتير وحقوق الأمّة المشروعة، إلى غير ذلك من وسائل الظلم، وذرائع الباطل التي تتوسل بها الحكومات الغاشمة، والدول القويّة المستعمرة، وحكام الاستبداد والفساد في سبيل الغايات الخبيثة الدنيئة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أوجب على الأفراد عدم التعاون مع ولاتهم الجائرين على اختلاف درجاتهم ومناصبهم من أعلاهم إلى أدناهم، وحرّم عليهم العمل والكسب معهم، وحذر وأوعد الفاعل لذلك بالعذاب لارتكابه معصية كبيرة من الكبائر، لأنّ في بذل المعونة للوالي الجائر إماتة الحقّ كلّه، وإحياء الباطل كلّه، وفي تقويته إظهار الظلم والجور والفساد، وسحق السنن، وطمس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أن نكثر القول في شرف هذه القاعدة للسياسة السلبيّة، وفى فوائد حكمتها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الوحيدة الناجحة لعلل السياسة الفاسدة وأوبائها المهلكة، وليس للأحرار المصلحين في كلّ أمة قاعدة أخرى يلجأون إليها في إكرام المستبدّين المستعبدين والمستهزئين بحقوق الأمّة للخضوع إلى إجابة رغبات الشعب وتحقيقها، وتطبيق القوانين، وخدمة العدل، واحترام الحقّ إلّا من اتباع هذه القاعدة المثالية في السياسة السلبيّة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يقوى على انتهاج هذه الخطّة القويمة إلا أصحاب القلوب العامرة بقوّة الإيمان، وأرباب النفوس الملتهبة بحرارة العقيدة الصحيحة الصلبة، وأهل الصبر على تقديم القرابين الغالية أرواحهم الطاهرة في سبيل حريات الرعية، وصيانة حقوقهم من جور الجائرين واعتسافهم</w:t>
      </w:r>
      <w:r>
        <w:rPr>
          <w:rFonts w:eastAsia="Amiri" w:cs="Amiri" w:ascii="Amiri" w:hAnsi="Amiri"/>
          <w:color w:val="111111"/>
          <w:sz w:val="28"/>
          <w:szCs w:val="28"/>
          <w:rtl w:val="true"/>
          <w:lang w:bidi="ar-SA"/>
        </w:rPr>
        <w:t xml:space="preserve">. </w:t>
      </w:r>
      <w:bookmarkStart w:id="361" w:name="pg16475_189327"/>
    </w:p>
    <w:p>
      <w:pPr>
        <w:pStyle w:val="BookText"/>
        <w:rPr/>
      </w:pPr>
      <w:bookmarkEnd w:id="361"/>
      <w:r>
        <w:rPr>
          <w:rFonts w:ascii="Amiri" w:hAnsi="Amiri" w:eastAsia="Amiri" w:cs="Amiri"/>
          <w:color w:val="111111"/>
          <w:sz w:val="28"/>
          <w:sz w:val="28"/>
          <w:szCs w:val="28"/>
          <w:rtl w:val="true"/>
          <w:lang w:bidi="ar-SA"/>
        </w:rPr>
        <w:t xml:space="preserve">فهل بعد هذا العلاج الشافي من علاج يستعمله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لمداواة السياسة الأمويّة والعبّاسية المريضة في روحها ودماغها ؟ 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اتّسم موقف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حكومة المنصور وغيرها من حكومات الظلم والجور بالشدّة والصرامة، وعدم التعاون معها بوجه من الوجوه، فإن التعاون معها من أفظع المحرمات في الإسلام</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8757214_1280447820"/>
      <w:bookmarkStart w:id="363" w:name="_Toc132"/>
      <w:bookmarkEnd w:id="362"/>
      <w:r>
        <w:rPr>
          <w:rtl w:val="true"/>
        </w:rPr>
        <w:t xml:space="preserve">موقف المنصور من الإمام </w:t>
      </w:r>
      <w:r>
        <w:rPr>
          <w:rtl w:val="true"/>
        </w:rPr>
        <w:t>(</w:t>
      </w:r>
      <w:r>
        <w:rPr>
          <w:rtl w:val="true"/>
        </w:rPr>
        <w:t>عَلَيهِ السَّلَامُ</w:t>
      </w:r>
      <w:r>
        <w:rPr>
          <w:rtl w:val="true"/>
        </w:rPr>
        <w:t>)</w:t>
      </w:r>
      <w:bookmarkEnd w:id="363"/>
    </w:p>
    <w:p>
      <w:pPr>
        <w:pStyle w:val="BookText"/>
        <w:rPr/>
      </w:pPr>
      <w:r>
        <w:rPr>
          <w:rFonts w:ascii="Amiri" w:hAnsi="Amiri" w:eastAsia="Amiri" w:cs="Amiri"/>
          <w:color w:val="111111"/>
          <w:sz w:val="28"/>
          <w:sz w:val="28"/>
          <w:szCs w:val="28"/>
          <w:rtl w:val="true"/>
          <w:lang w:bidi="ar-SA"/>
        </w:rPr>
        <w:t xml:space="preserve">وأترعت نفس المنصور الدوانيقي بالبغض والكراهية والعداء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عدم اشتراك الإمام بالثورة الكبرى التي قادها السادة العلويّين ضدّ المنصور، وعدم تشجيعه لها، وكان المنصور على علم بذلك، بل كان هناك ما هو أبعد من هذا، وهو أنّ الإمام قد بشره بالخلافة، وتسلّمه لقيادة الحكم، وعدم تمامية الأمر إلى ذي النفس الزكية الذي بايعه المنصور، وكان هذا كافياً لعدم تعرّضه للإمام بمكروه، إلّا أنّه لم يعن بذلك، فقد قابل الإمام بجميع صنوف الظلم والاضطهاد، ولعل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عصره أعظم شخصية في مواهبه وعبقريّاته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الرائد الأوّل للحركة العلمية، وكان معظم المسلمين يدينون له بالولاء والمودة، كما ذهب الكثيرون إلى إمامته، ولزوم طاعته، فهو البقية الباقية من سلالة النبوّة التي هي مصدر الإشراق والنور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أنّه ليس شيء أبغض ولا أشقّ على النفوس المريضة المنمّطة من أن تبصر ما هو فوقها تدين له الجماهير بالولاء والتعظيم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المنصور الدوانيقي يشعر بانحطاط نفسه التي خلت من كلّ نزعة شريفة، وصفة فاضلة، تؤهله لهذا المنصب الخطير في الإسلام، بالإضافة إلى أنه من أسرة </w:t>
      </w:r>
      <w:bookmarkStart w:id="364" w:name="pg16475_189328"/>
    </w:p>
    <w:p>
      <w:pPr>
        <w:pStyle w:val="BookText"/>
        <w:rPr/>
      </w:pPr>
      <w:bookmarkEnd w:id="364"/>
      <w:r>
        <w:rPr>
          <w:rFonts w:ascii="Amiri" w:hAnsi="Amiri" w:eastAsia="Amiri" w:cs="Amiri"/>
          <w:color w:val="111111"/>
          <w:sz w:val="28"/>
          <w:sz w:val="28"/>
          <w:szCs w:val="28"/>
          <w:rtl w:val="true"/>
          <w:lang w:bidi="ar-SA"/>
        </w:rPr>
        <w:t>ليست لها مكانة مرموقة في الأوساط الإسلاميّة، فهي ليست كالأسرة العلوية الممجدة التي جاهدت في سبيل اللّه كأعظم ما يكون الجهاد، ونافحت عن حقوق المظلومين والمضطهدين في الأرض، ولهذا أعلن حربه على العلويّين، وصفى الكثيرين منهم</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8757216_1280447820"/>
      <w:bookmarkStart w:id="366" w:name="_Toc133"/>
      <w:bookmarkEnd w:id="365"/>
      <w:r>
        <w:rPr>
          <w:rtl w:val="true"/>
        </w:rPr>
        <w:t>الاجراءات القاسية</w:t>
      </w:r>
      <w:bookmarkEnd w:id="366"/>
    </w:p>
    <w:p>
      <w:pPr>
        <w:pStyle w:val="Heading6"/>
        <w:numPr>
          <w:ilvl w:val="5"/>
          <w:numId w:val="1"/>
        </w:numPr>
        <w:rPr/>
      </w:pPr>
      <w:bookmarkStart w:id="367" w:name="__RefHeading___Toc8757218_1280447820"/>
      <w:bookmarkStart w:id="368" w:name="_Toc134"/>
      <w:bookmarkEnd w:id="367"/>
      <w:r>
        <w:rPr>
          <w:rtl w:val="true"/>
        </w:rPr>
        <w:t>إشارة</w:t>
      </w:r>
      <w:r>
        <w:rPr>
          <w:rtl w:val="true"/>
        </w:rPr>
        <w:t>:</w:t>
      </w:r>
      <w:bookmarkEnd w:id="368"/>
    </w:p>
    <w:p>
      <w:pPr>
        <w:pStyle w:val="BookText"/>
        <w:rPr/>
      </w:pPr>
      <w:r>
        <w:rPr>
          <w:rFonts w:ascii="Amiri" w:hAnsi="Amiri" w:eastAsia="Amiri" w:cs="Amiri"/>
          <w:color w:val="111111"/>
          <w:sz w:val="28"/>
          <w:sz w:val="28"/>
          <w:szCs w:val="28"/>
          <w:rtl w:val="true"/>
          <w:lang w:bidi="ar-SA"/>
        </w:rPr>
        <w:t xml:space="preserve">لقد دفع المنصور شحّه وحرصه على الملك إلى مقابلة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بأعنف وأقسى ألوان الارهاق والتنكيل، والتي كان منها ما يلي </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8757220_1280447820"/>
      <w:bookmarkStart w:id="370" w:name="_Toc135"/>
      <w:bookmarkEnd w:id="369"/>
      <w:r>
        <w:rPr/>
        <w:t>1</w:t>
      </w:r>
      <w:r>
        <w:rPr>
          <w:rtl w:val="true"/>
        </w:rPr>
        <w:t xml:space="preserve"> - </w:t>
      </w:r>
      <w:r>
        <w:rPr>
          <w:rtl w:val="true"/>
        </w:rPr>
        <w:t xml:space="preserve">حرق دار الإمام </w:t>
      </w:r>
      <w:r>
        <w:rPr>
          <w:rtl w:val="true"/>
        </w:rPr>
        <w:t>(</w:t>
      </w:r>
      <w:r>
        <w:rPr>
          <w:rtl w:val="true"/>
        </w:rPr>
        <w:t>عَلَيهِ السَّلَامُ</w:t>
      </w:r>
      <w:r>
        <w:rPr>
          <w:rtl w:val="true"/>
        </w:rPr>
        <w:t>)</w:t>
      </w:r>
      <w:bookmarkEnd w:id="370"/>
    </w:p>
    <w:p>
      <w:pPr>
        <w:pStyle w:val="BookText"/>
        <w:rPr/>
      </w:pPr>
      <w:r>
        <w:rPr>
          <w:rFonts w:ascii="Amiri" w:hAnsi="Amiri" w:eastAsia="Amiri" w:cs="Amiri"/>
          <w:color w:val="111111"/>
          <w:sz w:val="28"/>
          <w:sz w:val="28"/>
          <w:szCs w:val="28"/>
          <w:rtl w:val="true"/>
          <w:lang w:bidi="ar-SA"/>
        </w:rPr>
        <w:t xml:space="preserve">وأوعز الطاغية السفّاك إلى عامله على يثرب بحرق دار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دار الحكمة ودار العلم والوعي في الإسلام، وأشعل الوالي النار في دار الإمام، فأسرع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إطفائها،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أَعْراقِ الثّرى، أنا ابْنُ إِبْراهيمَ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أيها الإمام العظيم ابن سيّد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شيخ الأنبياء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جعل اللّه له النار برداً وسلاماً، وبقي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إطفاء الحريق متألماً حزيناً، وسئل عن عميق حزنه فأجاب إنّه تذكر بلوعة عائلته لوعة عيال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عمد الطغاة المجرمون في كربلاء إلى حرق خيامهم</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8757222_1280447820"/>
      <w:bookmarkStart w:id="372" w:name="_Toc136"/>
      <w:bookmarkEnd w:id="371"/>
      <w:r>
        <w:rPr/>
        <w:t>2</w:t>
      </w:r>
      <w:r>
        <w:rPr>
          <w:rtl w:val="true"/>
        </w:rPr>
        <w:t xml:space="preserve"> - </w:t>
      </w:r>
      <w:r>
        <w:rPr>
          <w:rtl w:val="true"/>
        </w:rPr>
        <w:t>حجبه عن الناس</w:t>
      </w:r>
      <w:bookmarkEnd w:id="37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وأصدر المنصور أوامره إلى شرطته بحجب الإمام عن أهل العلم وغيرهم لئلا يذاع فضله، وينتهل العلماء من نمير علمه، وأحاطت الشرطة بدار الإمام، ومنعت الناس من الدخول عليه، وشقّ ذلك على الناس، خصوصاً الأخيار والمتحرّجون في </w:t>
      </w:r>
      <w:bookmarkStart w:id="373" w:name="pg16475_189329"/>
    </w:p>
    <w:p>
      <w:pPr>
        <w:pStyle w:val="BookText"/>
        <w:rPr/>
      </w:pPr>
      <w:bookmarkEnd w:id="373"/>
      <w:r>
        <w:rPr>
          <w:rFonts w:ascii="Amiri" w:hAnsi="Amiri" w:eastAsia="Amiri" w:cs="Amiri"/>
          <w:color w:val="111111"/>
          <w:sz w:val="28"/>
          <w:sz w:val="28"/>
          <w:szCs w:val="28"/>
          <w:rtl w:val="true"/>
          <w:lang w:bidi="ar-SA"/>
        </w:rPr>
        <w:t>دينهم، فقد امتحنوا امتحاناً عسيراً، فقد بلغ الحال أنّ من يبتلي منهم في مسألة من نكاح أو طلاق فيمسك نفسه عن أهله لعدم علمه بما قنّن لها في الشرع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 ذلك على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ألقى اللّه تعالى في روع المنصور أن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ليتحفه بشيء من عنده لا يكون لأحد مثله، فبعث الإمام إليه بمخصرة كانت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ذراع، ففرح بها فرحاً شديداً، وأمر أن تشقّ أربعة أرباع، وقسمها في أربعة مواضع، ثمّ 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جزاؤك عندي إلا أن أطلق سراحك لتفشى علمك لشيعتك، لا أتعرّض لك ولا لهم، فاقعد غير محتشم وافتِ النّاس ولا تكون في بلد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ينشر علمه بین المسلمين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4" w:name="__RefHeading___Toc8757224_1280447820"/>
      <w:bookmarkStart w:id="375" w:name="_Toc137"/>
      <w:bookmarkEnd w:id="374"/>
      <w:r>
        <w:rPr/>
        <w:t>3</w:t>
      </w:r>
      <w:r>
        <w:rPr>
          <w:rtl w:val="true"/>
        </w:rPr>
        <w:t xml:space="preserve"> - </w:t>
      </w:r>
      <w:r>
        <w:rPr>
          <w:rtl w:val="true"/>
        </w:rPr>
        <w:t xml:space="preserve">اعتقال الإمام </w:t>
      </w:r>
      <w:r>
        <w:rPr>
          <w:rtl w:val="true"/>
        </w:rPr>
        <w:t>(</w:t>
      </w:r>
      <w:r>
        <w:rPr>
          <w:rtl w:val="true"/>
        </w:rPr>
        <w:t>عَلَيهِ السَّلَامُ</w:t>
      </w:r>
      <w:r>
        <w:rPr>
          <w:rtl w:val="true"/>
        </w:rPr>
        <w:t>)</w:t>
      </w:r>
      <w:bookmarkEnd w:id="375"/>
    </w:p>
    <w:p>
      <w:pPr>
        <w:pStyle w:val="BookText"/>
        <w:rPr/>
      </w:pPr>
      <w:r>
        <w:rPr>
          <w:rFonts w:ascii="Amiri" w:hAnsi="Amiri" w:eastAsia="Amiri" w:cs="Amiri"/>
          <w:color w:val="111111"/>
          <w:sz w:val="28"/>
          <w:sz w:val="28"/>
          <w:szCs w:val="28"/>
          <w:rtl w:val="true"/>
          <w:lang w:bidi="ar-SA"/>
        </w:rPr>
        <w:t xml:space="preserve">وبعدما فشلت ثورة الشهيد الخالد محمّد ذي النفس الزكية، وثورة أخيه البطل الفذ إبراهيم، صبّ الطاغية الدوانيقي جام غضبه على عموم العلويّين، وأوعز إلى عامله على يثرب بإلقاء القبض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العلويّين حتّى من لم يبلغ الحلم منهم، وحملهم إلى الكوفة، فحملوا إليها، فأقاموا فيها شهراً لم يؤذن لهم بالدخول عليه، ثمّ خرج إليهم حاجبه الربيع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هؤلاء العلوية ليدخل على أمير المؤمنين رجلين منكم من ذوي الحجى ؟</w:t>
      </w:r>
    </w:p>
    <w:p>
      <w:pPr>
        <w:pStyle w:val="BookText"/>
        <w:rPr/>
      </w:pPr>
      <w:r>
        <w:rPr>
          <w:rFonts w:ascii="Amiri" w:hAnsi="Amiri" w:eastAsia="Amiri" w:cs="Amiri"/>
          <w:color w:val="111111"/>
          <w:sz w:val="28"/>
          <w:sz w:val="28"/>
          <w:szCs w:val="28"/>
          <w:rtl w:val="true"/>
          <w:lang w:bidi="ar-SA"/>
        </w:rPr>
        <w:t xml:space="preserve">فدخل عليه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الحسن بن زيد، ونظر المنصور بغضب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تعلم الغيب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إِلَّا اللّه</w:t>
      </w:r>
      <w:r>
        <w:rPr>
          <w:rFonts w:eastAsia="Amiri" w:cs="Amiri" w:ascii="Amiri" w:hAnsi="Amiri"/>
          <w:color w:val="111111"/>
          <w:sz w:val="28"/>
          <w:szCs w:val="28"/>
          <w:rtl w:val="true"/>
          <w:lang w:bidi="ar-SA"/>
        </w:rPr>
        <w:t xml:space="preserve">. </w:t>
      </w:r>
      <w:bookmarkStart w:id="376" w:name="pg16475_189330"/>
    </w:p>
    <w:p>
      <w:pPr>
        <w:pStyle w:val="BookText"/>
        <w:rPr/>
      </w:pPr>
      <w:bookmarkEnd w:id="376"/>
      <w:r>
        <w:rPr>
          <w:rFonts w:ascii="Amiri" w:hAnsi="Amiri" w:eastAsia="Amiri" w:cs="Amiri"/>
          <w:color w:val="111111"/>
          <w:sz w:val="28"/>
          <w:sz w:val="28"/>
          <w:szCs w:val="28"/>
          <w:rtl w:val="true"/>
          <w:lang w:bidi="ar-SA"/>
        </w:rPr>
        <w:t xml:space="preserve">وانبرى المنصور وهو يتميّز من الغيظ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يجبى إليك الخراج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يُجْبِى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إلى الإمام بعنف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دعوتكم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أردت أن أهدم رباعكم، وأغور قليبكم، وأعقر نخلكم، وأنزلكم بالشراة، حتى لا يقربكم أحد من أهل الحجاز وأهل العراق، فإنّهم لكم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الإمام برفق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سُلَيْمَانَ أُعْطِيَ فَشَكَرَ، وَإِنَّ أَيُّوبَ ابْتُلِيَ فَصَبَرَ، وَإِنَّ يُوسُفَ ظُلِمَ فَغَفَرَ، وَأَنْتَ مِنْ ذلِكَ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فهدأ غضب المنصور وقال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ما قلته</w:t>
      </w:r>
    </w:p>
    <w:p>
      <w:pPr>
        <w:pStyle w:val="BookText"/>
        <w:rPr/>
      </w:pPr>
      <w:r>
        <w:rPr>
          <w:rFonts w:ascii="Amiri" w:hAnsi="Amiri" w:eastAsia="Amiri" w:cs="Amiri"/>
          <w:color w:val="111111"/>
          <w:sz w:val="28"/>
          <w:sz w:val="28"/>
          <w:szCs w:val="28"/>
          <w:rtl w:val="true"/>
          <w:lang w:bidi="ar-SA"/>
        </w:rPr>
        <w:t xml:space="preserve">فأعاد الإمام عليه مقالته،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فليكن زعيم القوم قد عفوت عنكم، ووهبت لكم جرم أهل البصرة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7" w:name="__RefHeading___Toc8757226_1280447820"/>
      <w:bookmarkStart w:id="378" w:name="_Toc138"/>
      <w:bookmarkEnd w:id="377"/>
      <w:r>
        <w:rPr/>
        <w:t>4</w:t>
      </w:r>
      <w:r>
        <w:rPr>
          <w:rtl w:val="true"/>
        </w:rPr>
        <w:t xml:space="preserve"> - </w:t>
      </w:r>
      <w:r>
        <w:rPr>
          <w:rtl w:val="true"/>
        </w:rPr>
        <w:t xml:space="preserve">عزمه على قتل الإمام </w:t>
      </w:r>
      <w:r>
        <w:rPr>
          <w:rtl w:val="true"/>
        </w:rPr>
        <w:t>(</w:t>
      </w:r>
      <w:r>
        <w:rPr>
          <w:rtl w:val="true"/>
        </w:rPr>
        <w:t>عَلَيهِ السَّلَامُ</w:t>
      </w:r>
      <w:r>
        <w:rPr>
          <w:rtl w:val="true"/>
        </w:rPr>
        <w:t>)</w:t>
      </w:r>
      <w:bookmarkEnd w:id="378"/>
    </w:p>
    <w:p>
      <w:pPr>
        <w:pStyle w:val="BookText"/>
        <w:rPr/>
      </w:pPr>
      <w:r>
        <w:rPr>
          <w:rFonts w:ascii="Amiri" w:hAnsi="Amiri" w:eastAsia="Amiri" w:cs="Amiri"/>
          <w:color w:val="111111"/>
          <w:sz w:val="28"/>
          <w:sz w:val="28"/>
          <w:szCs w:val="28"/>
          <w:rtl w:val="true"/>
          <w:lang w:bidi="ar-SA"/>
        </w:rPr>
        <w:t xml:space="preserve">وعزم الطاغية على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وشى به بعض العملاء،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يرى الصلاة خلفك، وينتقصك ولا يرى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التسليم عليه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وفزع الطاغية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أقف على صدق ما تقولون ؟</w:t>
      </w:r>
    </w:p>
    <w:p>
      <w:pPr>
        <w:pStyle w:val="BookText"/>
        <w:rPr/>
      </w:pPr>
      <w:r>
        <w:rPr>
          <w:rFonts w:ascii="Amiri" w:hAnsi="Amiri" w:eastAsia="Amiri" w:cs="Amiri"/>
          <w:color w:val="111111"/>
          <w:sz w:val="28"/>
          <w:sz w:val="28"/>
          <w:szCs w:val="28"/>
          <w:rtl w:val="true"/>
          <w:lang w:bidi="ar-SA"/>
        </w:rPr>
        <w:t xml:space="preserve">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تمضى ثلاث ليال فلا يصير إليك مسلّماً، إن في ذلك لدليلاً، ومضى اليوم الرابع فلم يأتِ الإمام إليه مسلّماً، فالتاع المنصور وقال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ائتني بجعفر بن محمّد، قتلني اللّه إن لم أقتله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وتماهل الربيع في إحضار الإمام، وكان ممّن يدين له بالولاء، وظنّ أنّه سيغفل </w:t>
      </w:r>
    </w:p>
    <w:p>
      <w:pPr>
        <w:pStyle w:val="BookText"/>
        <w:rPr/>
      </w:pPr>
      <w:r>
        <w:rPr>
          <w:rFonts w:ascii="Amiri" w:hAnsi="Amiri" w:eastAsia="Amiri" w:cs="Amiri"/>
          <w:color w:val="111111"/>
          <w:sz w:val="28"/>
          <w:sz w:val="28"/>
          <w:szCs w:val="28"/>
          <w:rtl w:val="true"/>
          <w:lang w:bidi="ar-SA"/>
        </w:rPr>
        <w:t xml:space="preserve">عنه، ولكنّ المنصور قد تميّز من الغيظ، وعرف ما أضمره الربيع، فقال له بنبرات تقطر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 قتلني اللّه إن لم أقتله، وقتلني اللّه إن لم أبدأ بك، إن أنت لم تأتني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وفزع الربيع وخاف من المنصور، فأسرع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فوافاه يصلي إلى جنب اسطوانة التوبة في الجامع النبوي المعظم،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أجب أمير المؤمنين للتي لا شوى </w:t>
      </w:r>
      <w:r>
        <w:rPr>
          <w:rStyle w:val="FootnoteAnchor"/>
          <w:rtl w:val="true"/>
        </w:rPr>
        <w:footnoteReference w:id="363"/>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وتشهد الإمام وسلّم من صلاته، ومضى مع الربيع، وجعل يهمس في دعاء له، وفهم الربيع بعضه، ولم يفهم البعض الآخر، ودخل على المنصور فسلّم عليه بالخلافة، فلم يرد عليه السلام، وصاح الطاغية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لهول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مرائي، يا مارق، منّتك نفسك مكاني، فوريت عليَّ، ولم ترَ الصلاة خلفي والتسليم عليّ ؟</w:t>
      </w:r>
    </w:p>
    <w:p>
      <w:pPr>
        <w:pStyle w:val="BookText"/>
        <w:rPr/>
      </w:pPr>
      <w:r>
        <w:rPr>
          <w:rFonts w:ascii="Amiri" w:hAnsi="Amiri" w:eastAsia="Amiri" w:cs="Amiri"/>
          <w:color w:val="111111"/>
          <w:sz w:val="28"/>
          <w:sz w:val="28"/>
          <w:szCs w:val="28"/>
          <w:rtl w:val="true"/>
          <w:lang w:bidi="ar-SA"/>
        </w:rPr>
        <w:t xml:space="preserve">والتفت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بكلمات ناعمة رقيقة ليسلم من شرّه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إِنَّ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فَشَكَرَ، وَإِنَّ أَيُّوبَ ابْتُلِيَ فَصَبَرَ، وَإِنَّ يُوسُفَ ظُلِمَ فَغَفَرَ، وَهؤُلاءِ صَلَواتُ اللّه عَلَيْهِمْ أَنْبِياؤُهُ وَصَفْوَتُهُ مِنْ خَلْقِهِ، وَأَمِيرُ الْمُؤْمِنِينَ مِنْ أَهْلِ بَيْتِ النبوّة، وَإِلَيْهِمْ يَؤُولُ نَسَبُهُ، وَأَحَقُّ مَنْ أَخَذَ بِآدابِ الْأَنْبِياءِ، مَنْ جَعَلَ اللّه لَهُ مِثْلَ حَظَّكَ يا أَمِيرَ الْمُؤْمِنِينَ ؟ يَقولُ اللّه جَلَّ تَناؤُهُ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فَتَثَبَّتْ يا أَمِيرَ الْمُؤْمِنِينَ يَصِحُ لَكَ الْيَقينُ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وزال الغضب عن المنصور، والتفت إلى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وأخذ بيد الإمام فرفعه،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وابن عمي، سلني حاجتك صغيرها وكبيرها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أَذْهَلَني ما كانَ مِنْ لِقائِكَ وَكَلامِكَ عَنْ حاجاتي، وَلِكنّي أُفَكِّرُ وَأَجْمَعُ لَكَ حَوائِجِي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عنده، وبهر الربيع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سمعتك همست بكلام أُحبّ أن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تحجب بدعاء وقاه اللّه به من شرّ المنصور، فقال للربيع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جَدِّي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مِنْ سُلْطَانٍ ظُلامَةٌ، أَوْ تَغَطْرُساً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احْرُسْني بِعَيْنِكَ الَّتي لَا تَنامُ، وَاكْتُفْني بِرُكْنِكَ الَّذِي لَا يُرامُ، وَاغْفِرْ بِقُدْرَتِكَ عَلَيَّ </w:t>
      </w:r>
      <w:r>
        <w:rPr>
          <w:rStyle w:val="FootnoteAnchor"/>
          <w:rtl w:val="true"/>
        </w:rPr>
        <w:footnoteReference w:id="365"/>
      </w:r>
      <w:r>
        <w:rPr>
          <w:rFonts w:ascii="Amiri" w:hAnsi="Amiri" w:eastAsia="Amiri" w:cs="Amiri"/>
          <w:color w:val="111111"/>
          <w:sz w:val="28"/>
          <w:sz w:val="28"/>
          <w:szCs w:val="28"/>
          <w:rtl w:val="true"/>
          <w:lang w:bidi="ar-SA"/>
        </w:rPr>
        <w:t>فَلا أَهْلَكَنَّ وَأَنْتَ رَجَائِي، فَكَمْ مِنْ نِعْمَةٍ قَدْ أَنْعَمْتَ عَلَيَّ قَلَّ عِنْدَها شُكْرِي، وَكَمْ مِنْ بَلِيَّةٍ ابْتَلَيْتَنِي قَلَّ لَكَ عِنْدَهَا صَبْرِي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قَلْ عِنْدَ نِعْمَتِهِ شُكْرِي فَلَمْ يَحْرِمْني، وَيا مَنْ قَلْ عِنْدَ نِقْمَتِهِ صَبْرِي فَلَمْ يَخْذُلْني، وَيَا مَنْ رَآني عَلَى الْخَطايا فَلَمْ يَفْضَحْني، وَيا ذَا النَّعْمَاءِ الَّتِي لا تُحْصى، وَيا ذَا الأيادي التي لا تنقضي، بِك أَسْتَدْفِعُ مَكْرُوهَ ما أَنَا فِيهِ، وَأَعُوذُ بِكَ مِنْ شَرِّهِ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الدعاء، ولم يلتق الإمام مع المنصور ولا سأله حاجة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هو ان الدنيا على اللّه تعالى أن يقابل المنصور الذي هو أخسّ إنسان حجّة اللّه وعملاق الفكر الإنساني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هذه الكلمات الجافة ويبالغ </w:t>
      </w:r>
      <w:bookmarkStart w:id="379" w:name="pg16475_189333"/>
    </w:p>
    <w:p>
      <w:pPr>
        <w:pStyle w:val="BookText"/>
        <w:rPr/>
      </w:pPr>
      <w:bookmarkEnd w:id="379"/>
      <w:r>
        <w:rPr>
          <w:rFonts w:ascii="Amiri" w:hAnsi="Amiri" w:eastAsia="Amiri" w:cs="Amiri"/>
          <w:color w:val="111111"/>
          <w:sz w:val="28"/>
          <w:sz w:val="28"/>
          <w:szCs w:val="28"/>
          <w:rtl w:val="true"/>
          <w:lang w:bidi="ar-SA"/>
        </w:rPr>
        <w:t>في إيذائه وتوهينه</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8757228_1280447820"/>
      <w:bookmarkStart w:id="381" w:name="_Toc139"/>
      <w:bookmarkEnd w:id="380"/>
      <w:r>
        <w:rPr>
          <w:rtl w:val="true"/>
        </w:rPr>
        <w:t>امتناعه من إجابة المنصور</w:t>
      </w:r>
      <w:bookmarkEnd w:id="381"/>
    </w:p>
    <w:p>
      <w:pPr>
        <w:pStyle w:val="BookText"/>
        <w:rPr/>
      </w:pPr>
      <w:r>
        <w:rPr>
          <w:rFonts w:ascii="Amiri" w:hAnsi="Amiri" w:eastAsia="Amiri" w:cs="Amiri"/>
          <w:color w:val="111111"/>
          <w:sz w:val="28"/>
          <w:sz w:val="28"/>
          <w:szCs w:val="28"/>
          <w:rtl w:val="true"/>
          <w:lang w:bidi="ar-SA"/>
        </w:rPr>
        <w:t xml:space="preserve">دعا المنصور الدوانيقي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الحضور عنده حينما زار مدينة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فامتنع الإمام من إجابته، وقد روى الربيع ما جرى للإمام معه،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حجّ المنصور وصار بالمدينة سهر ليلة ودعاني،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انطلق في وقتك هذا على أخفض الجناح، وألين مسير، وإن استطعت أن تكون وحدك فافعل، حتّى تأتى أبا عبداللّه جعفر بن محمّد،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عمّك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الدار وإن نأت، والحال وإن اختلفت، فإنا نرجع إلى رحم أمس من اليمين إلى الشمال، وهو يسألك المصير في وقتك هذا، فإن سمح بالمسير فأوطئه خدّك، وإن امتنع بعذر أو غيره فاردد الأمر إليه في ذلك، فإن أمرك بالمصير ثانياً فيسر ولا تعسّر، واقبل العفو ولا تعنّف في قول ولا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الربيع إلى الإمام فدخل عليه، فوجده قد استقبل القبلة، وهو ساجد قد أثر التراب في وجهه وخدّيه، فأكبره الربيع واستعظمه، ولما فرغ الإمام من صلاته ودعائه سلّم عليه الربيع،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عمّك يقرئك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الإمام السلام عليه، والتفت الربيع إلى الإمام فعرّفه برغبة المنصور في الإلتقاء 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أَمِنَ أَهْلُ الْقُرَى أَنْ يَأْتِيَهُمْ بَأْسُنَا ضُحى وَهُمْ يَلْعَبُونَ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وأمره بأن يقرأ على المنصور السلام، ثمّ أقبل على صلاته، وقبل أن يشرع في الصلاة قال للربيع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الَّذِي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قَلِيلاً وَأَكْدَى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أَعِندَهُ عِلْمٌ الْغَيْبِ فَهُوَ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قَدْ خِفْناكَ، وَخافَتْ لِخَوْفِنا النُّسْوَةُ اللّاتي أَنْتَ أَعْلَمُ بِهِنَّ، فَإِنْ كَفَفْتَ وَإِلَّا أَجْرَيْنَا اسْمَكَ عَلَى اللّه عَزَّ وَجَلَّ فِي كلّ يَوْمٍ خَمْسَ مَرَاتٍ، وَأَنْتَ حَدَّثْتَنا عَنْ أَبيك، عَنْ جَدكَ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دَعَواتِ لَا يُحْجَبْنَ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وَالْأَخِ بِظَهْرِ الْغَيْبِ لأَخِيهِ، وَالْمَظْلُومِ، وَالْمُخْلِصِ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كلام الإمام حتّى أتت رسل المنصور تقفوا أثري، وتعلم خبري، فرجعت وأخبرته بما كان،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إِلَيْهِ،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لِقَائِكَ إِلَيْكَ، وَأَمَا النِّسْوَةُ اللاتي ذَكَرْتَهُنَّ فَعَلَيْهِنَّ السَّلامُ، فَقَدْ آمَنَ اللّه رَوْعَهُنَّ، وَجَلا هَمَّهُنَّ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الربيع إلى الإمام فأخبره بمقالة المنصور،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رحماً، 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وسقطت بعض دموعه في حجره، والتفت إلى الربيع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إِنَّ هَذِهِ الدُّنْيا وَإِنْ أَمْتَعَتْ بِبَهْجَتِهَا، وَغَرَّتْ بِزِبْرِجِها، فَإِنَّ آخِرَها لا يَعْدو أَنْ يَكُونَ كَآخِرِ الرَّبيع الَّذي يَروقُ بِخُضْرَتِهِ، ثمّ يَهِيجُ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انْتِهَاءِ مُدَّتِهِ، وَعَلَى مَنْ نَصَحَ لِنَفْسِهِ وَعَرَفَ حَقٌّ ما عَلَيْهِ وَما لَهُ، أَنْ يَنْظُرَ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مَنْ عَقَلَ عَنْ رَبِّهِ </w:t>
      </w:r>
      <w:bookmarkStart w:id="382" w:name="pg16475_189335"/>
    </w:p>
    <w:p>
      <w:pPr>
        <w:pStyle w:val="BookText"/>
        <w:rPr/>
      </w:pPr>
      <w:bookmarkEnd w:id="382"/>
      <w:r>
        <w:rPr>
          <w:rFonts w:ascii="Amiri" w:hAnsi="Amiri" w:eastAsia="Amiri" w:cs="Amiri"/>
          <w:color w:val="111111"/>
          <w:sz w:val="28"/>
          <w:sz w:val="28"/>
          <w:szCs w:val="28"/>
          <w:rtl w:val="true"/>
          <w:lang w:bidi="ar-SA"/>
        </w:rPr>
        <w:t>جَلَّ وَعَلَا، وَحُذْرَ سوءَ مُنْقَلَبِهِ، فَإِنَّ هَذِهِ الدُّنْيا قَدْ خَدَعَتْ قَوْماً فارَقوها أَسَرَّ ما كانوا إِلَيْها، وَأَكْثَرَ ما كانوا اغْتِباطاً بها، طَرَقَتْهُمْ أَجَالُهُمْ بَياتاً وَهُمْ نَائِمُونَ، أَعْقَبَتْهُمُ الْأَلَمَ، وَأَوْرَثَتْهُمُ النَّدَمَ، وَجَرَّعَتْهُمْ مُرَّ الْمَذاقِ، وَغَصَصَتْهُمْ بِكَأْسِ الْفِراقِ، فَيا وَيْحَ مَنْ رَضِيَ عَنْهَا، وَأَفَرَّ عَيْناً بِهَا، أَما رَأى مَصْرَعَ آبَائِهِ، وَمَنْ سَلَفَ مِنْ أَعْدَائِهِ وَأَوْلِيَائِهِ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رَبيعُ، أَطْوِلْ بِها حَسْرَةً، وَأَقْبِحْ بِها كَثرَةٌ، وَأَخِسَّ بِها صَفْقَةٌ، وَأَكْبِرْ بِها نَزْحَةٌ إِذا عايَنَ الْمَغْرُورُ بِها أَجَلَهُ، وَقَطَعَ بِالأَمانِي أَمَلَهُ، وَلْيَعْلَمْ عَلَى أَنَّهُ لَوْ أُعْطِيَ أَطْوَلَ الْأَعْمَارِ وَأَمَدَّها، وَبَلَغَ فيها جَميعَ الأَمالِ هَلْ قِصارُهُ إِلَّا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لَنا وَلَكَ عَمَلاً صَالِحاً بِطَاعَتِهِ، وَمَآباً إِلى رَحْمَتِهِ، وَنُزوعاً عَنْ مَعْصِيَتِهِ، وَبَصِيرَةٌ فِي حَقِّهِ، فَإِنَّ ذلِكَ لَهُ 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الربيع إلى الإمام بخضوع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أسألك بكل حقّ بينك وبین اللّه جل وعلا إلّا عرّفتني ما ابتهلت به إلى ربِّك تعالى، وجعلته حاجزاً بينك وبين حذرك وخوفك، لعل اللّه أن يجبر بدوائك كسيراً، ويغني به فقيراً، واللّه ما أعني غير 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وأقبل على مسجده، وعلّمه الدعاء المشهور </w:t>
      </w:r>
      <w:r>
        <w:rPr>
          <w:rStyle w:val="FootnoteAnchor"/>
          <w:rtl w:val="true"/>
        </w:rPr>
        <w:footnoteReference w:id="370"/>
      </w:r>
      <w:r>
        <w:rPr>
          <w:rFonts w:ascii="Amiri" w:hAnsi="Amiri" w:eastAsia="Amiri" w:cs="Amiri"/>
          <w:color w:val="111111"/>
          <w:sz w:val="28"/>
          <w:sz w:val="28"/>
          <w:szCs w:val="28"/>
          <w:rtl w:val="true"/>
          <w:lang w:bidi="ar-SA"/>
        </w:rPr>
        <w:t>، وقد ذكرناه في الصحيفة الصادقية التي هي إحدى حلقات هذا الكتاب</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8757230_1280447820"/>
      <w:bookmarkStart w:id="384" w:name="_Toc140"/>
      <w:bookmarkEnd w:id="383"/>
      <w:r>
        <w:rPr>
          <w:rtl w:val="true"/>
        </w:rPr>
        <w:t xml:space="preserve">نجاة الإمام </w:t>
      </w:r>
      <w:r>
        <w:rPr>
          <w:rtl w:val="true"/>
        </w:rPr>
        <w:t>(</w:t>
      </w:r>
      <w:r>
        <w:rPr>
          <w:rtl w:val="true"/>
        </w:rPr>
        <w:t>عَلَيهِ السَّلَامُ</w:t>
      </w:r>
      <w:r>
        <w:rPr>
          <w:rtl w:val="true"/>
        </w:rPr>
        <w:t xml:space="preserve">) </w:t>
      </w:r>
      <w:r>
        <w:rPr>
          <w:rtl w:val="true"/>
        </w:rPr>
        <w:t>من شرّه</w:t>
      </w:r>
      <w:bookmarkEnd w:id="384"/>
    </w:p>
    <w:p>
      <w:pPr>
        <w:pStyle w:val="BookText"/>
        <w:rPr/>
      </w:pPr>
      <w:r>
        <w:rPr>
          <w:rFonts w:ascii="Amiri" w:hAnsi="Amiri" w:eastAsia="Amiri" w:cs="Amiri"/>
          <w:color w:val="111111"/>
          <w:sz w:val="28"/>
          <w:sz w:val="28"/>
          <w:szCs w:val="28"/>
          <w:rtl w:val="true"/>
          <w:lang w:bidi="ar-SA"/>
        </w:rPr>
        <w:t xml:space="preserve">وضاق الطاغية ذرعاً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انتشر فضله، وتحدّث الناس عن طاقاته العلميّة، ومواهبه التي لا تحدّ، وعزم الطاغية على قتله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المدينة فاذكر لي جعفر بن محمّد، فواللّه العظيم لا يقتله أحد غيري، احذر أن تدع أن تذكرني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إلى المدينة أنسانى اللّه عزّ وجلّ ذكره، فلما صرنا إلى مكّة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ألم أمرك أن تذكرني بجعفر بن محمّد إذا دخلنا المدينة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ذلك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من مكة إلى المدينة فأذكرني به فلابد من قتله، فإن لم تفعل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وأوصيت غلماني وأصحابي أن يذكروني به إذا انتهينا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قدمنا المدينة قلت للمنصور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لك جعفر بن محمّد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تأتيني به إلا مسحوباً، فمضيت وأنا في حال عظيم من الارتباك، فأتيت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جالساً في وسط داره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أمير المؤمنين يدعوك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ثمّ نهض وهو يمشي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أمرني أن آتيه بك مسحوباً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امْتَثِلْ ما أَمَرَكَ بِهِ، فأخذت بطرف كمه أسوقه إليه، فلما أدخلته عليه رأيته وهو جالس على سريره، وفي يده عمود من حديد يريد أن يقتله، ونظرت إلى الإمام جعفر وهو يحرّك شفتيه، فوقفت أنظر إليهما، فلما قرب الإمام من المنصور قام إليه ورحّب 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يابن عمّي حتّى أجلسه على سريره، ثمّ أمر غلامه أن يأتيه بالغالية وعطّره بها، ولم يستقر به المجلس حتّى أمره بالانصراف، ولما خرج نهضت بين يديه، حتّى وصل إلى منزله،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لم أشك فيه ساعة تدخل عليه أن يقتلك، ورأيتك تحرّك شفتيك في وقت دخولك عليه، فما قلت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ربيعُ،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الرَّبُّ مِنَ الْمَرْبوبينَ، حَسْبِيَ الْخَالِقُ مِنَ الْمَخْلُوقينَ، حَسْبِيَ مَنْ لَمْ يَزَلْ حَسْبِي، حَسْبِيَ اللّه الَّذِي لَا إِلهَ إِلَّا هُوَ، عَلَيْهِ تَوَكَّلْتُ </w:t>
      </w:r>
    </w:p>
    <w:p>
      <w:pPr>
        <w:pStyle w:val="BookText"/>
        <w:rPr/>
      </w:pPr>
      <w:r>
        <w:rPr>
          <w:rFonts w:ascii="Amiri" w:hAnsi="Amiri" w:eastAsia="Amiri" w:cs="Amiri"/>
          <w:color w:val="111111"/>
          <w:sz w:val="28"/>
          <w:sz w:val="28"/>
          <w:szCs w:val="28"/>
          <w:rtl w:val="true"/>
          <w:lang w:bidi="ar-SA"/>
        </w:rPr>
        <w:t>وَهُوَ رَبُّ الْعَرْشِ الْعَظيمِ، حَسْبِيَ الَّذِي لَمْ يَزَلْ حَسْبِي، حَسْبِيَ حَسْبِيَ اللّه وَنِعْمَ الْوَكِيلُ، اللّهمّ احْرُسْني بِعَيْنِكَ الَّتي لَا تَنامُ، وَاكْتُفْني بِرُكْنِك الذي لا يُرامُ، وَاحْفَظْنى بِعِزَّكَ، وَاكْفِنِي شَرَّهُ بِقُدْرَتِكَ، وَمُنَّ عَلَيَّ بِنَصْرِكَ، وَإِلَّا هَلَكْتُ وَأَنْتَ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أَجَلُ ممّا أَخافُ وَأَحْذَرُ، اللّهمّ إِنِّي أَدْرَاكَ فِي نَحْرِهِ، وَأَعُوذُ بِكَ مِنْ شَرِّهِ، وَاسْتَكْفيكَ إِيَّاهُ، يا كافِيَ مُوسَى مِنْ فِرْعَوْنَ،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وَقَالُوا 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 وَاتَّبَعُوا رِضْوَانَ اللّه وَاللّه ذُو فَضْلٍ عَظِيمٍ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طَبَعَ اللّه عَلَىٰ قُلُوبِهِمْ وَسَمْعِهِمْ وَأَبْصَارِهِمْ وأُولئِكَ هُمُ الْغَافِلُونَ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أَنَّهُمْ فِي الْآخِرَةِ هُمُ الْخَاسِرُونَ</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التجأ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وأناب إليه أن ينجيه من شر هذا الطاغية ويكفيه ممّا دبر له من سوء ومكروه، وروى السيد الجليل ابن طاووس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تحصّن وتسلّح بهذا الدعاء حينما دخل على المنصور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اسْتَفْتِحُ، وَبِاللّه اسْتَنْجِحُ،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أَتَوَسَّلُ، وَبِأَمِيرِ الْمُؤْمِنِينَ صَلواتُ اللّه عَلَيْهِ أَتَشَفَّعُ، وَبِالْحَسَنِ وَالْحُسَيْنِ صَلَّى اللّه عَلَيْهِما أَتَقَرَّبُ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لَيِّنْ صُعوبَتَهُ، وَسَهَّلْ لي حُزونَتَهُ، وَوَجَهُ سَمْعَهُ وَبَصَرَهُ وَجَمِيعَ جَوارِحِهِ إِلَيَّ بِالرَأْفَةِ وَالرَّحْمَةِ، وَاذْهِبْ عَنِّي غَيْظَهُ وَبَأْسَهُ وَمَكْرَهُ وَجُنودَهُ وَأَحْزَابَهُ، وَانْصُرْنِي عَلَيْهِ </w:t>
      </w:r>
      <w:bookmarkStart w:id="385" w:name="pg16475_189338"/>
    </w:p>
    <w:p>
      <w:pPr>
        <w:pStyle w:val="BookText"/>
        <w:rPr/>
      </w:pPr>
      <w:bookmarkEnd w:id="385"/>
      <w:r>
        <w:rPr>
          <w:rFonts w:ascii="Amiri" w:hAnsi="Amiri" w:eastAsia="Amiri" w:cs="Amiri"/>
          <w:color w:val="111111"/>
          <w:sz w:val="28"/>
          <w:sz w:val="28"/>
          <w:szCs w:val="28"/>
          <w:rtl w:val="true"/>
          <w:lang w:bidi="ar-SA"/>
        </w:rPr>
        <w:t xml:space="preserve">يحَقِّ كلّ سائح في رِياضِ قُدْسِكَ، وَفَضاءِ نُورِكَ، وَشَرِبَ مِنْ حَيَوانِ مائِكَ، وَانْقِذْني بِنَصْرِكَ الْعامَ الْمُحِيطِ، جَبْرَئِيلُ عَنْ يَميني، وميكانيلُ عَنْ يَسَارِي،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 وَاللّه وَلِيِّي وَحافِظي وناصِري وإمامي، فَإِنَّ حِزْبَ اللّه هُمُ الْغالِبُونَ، اسْتَتَرْتُ وَاحْتَجَبْتُ وَامْتَنَعْتُ وَتَعَزَّزْتُ بِكَلِمَةِ اللّه الْوَحْدَانِيَّةِ الأَزَلِيَّةِ الْإِلَهِيَّةِ، الَّتي مَنِ امْتَنَعَ بِها كانَ مَحْفوظاً، إِنَّ وَلِيِّى اللّه الَّذى نَزَّلَ الْكِتابَ وَهُوَ يَتَوَلَّى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وحفظ الربيع هذا الدعاء، وعلّق عليه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كتبته على رقّ، وجعلته في حمائل سیفی، فواللّه ما هبت المنصور بعدها</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8757232_1280447820"/>
      <w:bookmarkStart w:id="387" w:name="_Toc141"/>
      <w:bookmarkEnd w:id="386"/>
      <w:r>
        <w:rPr>
          <w:rtl w:val="true"/>
        </w:rPr>
        <w:t>المنصور مع الإمام في الربذة</w:t>
      </w:r>
      <w:bookmarkEnd w:id="387"/>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الربذة، فاجتاز عليها المنصور، ولما علم بإقامة الإمام فيها التفت إلى إبراهيم بن جبلة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جبلة، قم إليه فضع في عنقه ثيابه، ثمّ ائتني به سحباً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أتيت منزله، فلم أجده فيه، فطلبته في مسجد أبي ذرّ، فوجدته في باب المسجد، فاستحييت أن أفعل به ما أمرني به المنصور، فأخذت بكمّه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للّه وَإِنَّا إِلَيْهِ راجِعونَ، دَعْنِي أَصَلِّي رَكْعَتَيْنِ، ثمّ بكى بكاء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في كلّ كَرْبٍ، وَرَجاني في كلّ شِدَّةٍ، وَأَنْتَ لِي فِي كلّ أَمْرٍ نَزَلَ بي ثِقَةٌ وَعُدَّةٌ، كَمْ مِنْ كَرْبٍ يَضْعُفُ عَنْهُ الْفُؤادُ، وَتَقِلُ فيهِ الْحَيلَةُ، وَيَخْذُلُ فيهِ الْقَريبُ، وَيَشْمُتُ بِهِ الْعَدُوُّ، وَتُعْيِينِي فِيهِ الْأمورُ، أَنْزَلْتُهُ بِكَ، وَشَكَوْتُهُ إِلَيْكَ رَاغِباً فِيهِ إِلَيْكَ عَمَّنْ سواكَ، فَفَرَّجْتَهُ وَ كَشَفْتَهُ وَ كَفَيْتَنِيهِ، فَأَنْتَ وَلِيُّ كلّ نِعْمَةٍ، وَصَاحِبُ كلّ حَسَنَةٍ، وَمُنْتَهى </w:t>
      </w:r>
    </w:p>
    <w:p>
      <w:pPr>
        <w:pStyle w:val="BookText"/>
        <w:rPr/>
      </w:pPr>
      <w:r>
        <w:rPr>
          <w:rFonts w:ascii="Amiri" w:hAnsi="Amiri" w:eastAsia="Amiri" w:cs="Amiri"/>
          <w:color w:val="111111"/>
          <w:sz w:val="28"/>
          <w:sz w:val="28"/>
          <w:szCs w:val="28"/>
          <w:rtl w:val="true"/>
          <w:lang w:bidi="ar-SA"/>
        </w:rPr>
        <w:t>كُلِّ حاجَةٍ، فَلَكَ الْحَمْدُ كَثيراً، وَلَكَ الْمَنُ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الإمام على الطاغية فاستوى جالساً، وواجه الإمام بعنف وقسوة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رجلاً وأخرت أخرى، أما واللّه لأقتلنك، والإمام يعتذر منه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فَوَاللّه لَقَلَّ ما أَصْحَبُكَ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نعى الإمام إليه نفسه، وتوهم المنصور أنّه قد عناه، فقال لعيسى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أبي أم به ؟</w:t>
      </w:r>
    </w:p>
    <w:p>
      <w:pPr>
        <w:pStyle w:val="BookText"/>
        <w:rPr/>
      </w:pPr>
      <w:r>
        <w:rPr>
          <w:rFonts w:ascii="Amiri" w:hAnsi="Amiri" w:eastAsia="Amiri" w:cs="Amiri"/>
          <w:color w:val="111111"/>
          <w:sz w:val="28"/>
          <w:sz w:val="28"/>
          <w:szCs w:val="28"/>
          <w:rtl w:val="true"/>
          <w:lang w:bidi="ar-SA"/>
        </w:rPr>
        <w:t>وبادر عيسى فسأل الإمام من هو الذي سيفارق الحياة هل هو أو المنصور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سيفارق ويستريح من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وجلس الإمام في الطريق ينتظر إبراهيم ليشكره على ما أسداه عليه من معروف، وبادر إبراهيم فلحق الإمام فوجده جالساً وهو يحمد اللّه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أَدْعُوهُ فَيُجيبُني وَإِنْ كُنْتُ بَطيئاً حينَ يَدْعوني، وَالْحَمْدُ للّه الَّذِي أَسْأَلُهُ فَيُعْطِينِي وَإِنْ كُنْتُ بخيلاً حينَ يَسْتَقْرِضُني، وَالْحَمْدُ للّه الَّذِي اسْتَوْجَبَ الشُّكْرَ عَلَيَّ بِفَضْلِهِ وَإِنْ كَانَ قَليلاً 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وَكَلَني إِلَيْهِ فَأَكْرَمَني وَلَمْ يَكِلْني إِلَى النَّاسِ فَيُهينوني، فَرَضِيتُ بلُطْفِكَ يا رَبِّ لُطْفاً، وَبِكِفايَتِكَ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رَبِّ ما أَعْطَيْتَني ممّا أُحِبُّ، فَاجْعَلْهُ قُوَّةً لي فيما تُحِبُّ، اللّهمّ وَما زَوَيْتَ عَنِّي ممّا أُحِبُّ فَاجْعَلْهُ خَيْراً لي، وَاصْرِفْ عَنِّي مَا أَكْرَهُ، وَاجْعَلْهُ خَيْراً لي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غَيَّبْتَ عَنّي مِنَ الأمورِ فَلَا تُغَيِّبْني عَنْ حِفْظِكَ، وَمَا فَقَدْتُ فَلَا أَفْقِدُ عَوْنَكَ، وَما نَسِيتُ فَلا أَنْسى ذِكْرَكَ، وَما مَلَلْتُ فَلَا أَمَلُّ شُكْرَكَ، عَلَيْكَ تَوَكَّلْتُ حَسْبِيَ اللّه وَنِعْمَ الْوَكيلُ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388" w:name="pg16475_189340"/>
    </w:p>
    <w:p>
      <w:pPr>
        <w:pStyle w:val="Heading4"/>
        <w:numPr>
          <w:ilvl w:val="3"/>
          <w:numId w:val="1"/>
        </w:numPr>
        <w:rPr/>
      </w:pPr>
      <w:bookmarkStart w:id="389" w:name="__RefHeading___Toc8757234_1280447820"/>
      <w:bookmarkStart w:id="390" w:name="_Toc142"/>
      <w:bookmarkEnd w:id="388"/>
      <w:bookmarkEnd w:id="389"/>
      <w:r>
        <w:rPr>
          <w:rtl w:val="true"/>
        </w:rPr>
        <w:t>استدعاؤه إلى الكوفة</w:t>
      </w:r>
      <w:bookmarkEnd w:id="390"/>
    </w:p>
    <w:p>
      <w:pPr>
        <w:pStyle w:val="BookText"/>
        <w:rPr/>
      </w:pPr>
      <w:r>
        <w:rPr>
          <w:rFonts w:ascii="Amiri" w:hAnsi="Amiri" w:eastAsia="Amiri" w:cs="Amiri"/>
          <w:color w:val="111111"/>
          <w:sz w:val="28"/>
          <w:sz w:val="28"/>
          <w:szCs w:val="28"/>
          <w:rtl w:val="true"/>
          <w:lang w:bidi="ar-SA"/>
        </w:rPr>
        <w:t xml:space="preserve">وأمر الطاغية السفاك المنصور الدوانيقي إبراهيم بن جبلة بحمل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يثرب إلى الكوفة، ومضى إبراهيم يجد في السير حتّى انتهى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فأخبره برسالة المنصور، فتوجّه الإمام بمشاعره وعواطفه نحو اللّه تعالى، وجعل يدعو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في كلّ كَرْبٍ، وَرَجائي في كلّ شِدَّةٍ، وَإِنَّكَ لي فِي كلّ أَمْرٍ نَزَلَ بِي ثِقَةٌ وَعُدَّةٌ، كَمْ مِنْ كَرْبٍ تَضْعُفُ فِيهِ الْقُوى، وَتَقِلُّ فِيهِ الْحِيلَةُ، وَتُعْيِيني فيهِ الأمورُ، وَيَخْذُلُ فيهِ الْقَريبُ، وَيَشْمُتُ فيهِ الْعَدُوُّ، أَنْزَلْتُهُ بِكَ وَشَكَوْتُهُ إِلَيْكَ، رَغْبَةٌ فِيهِ إِلَيْكَ عَمَّنْ سِواك فَفَرَّجْتَهُ وَ كَشَفْتَهُ فَأَنْتَ وَلِيُّ كلّ نِعْمَةٍ، وَمُنْتَهى كلّ حَاجَةٍ، لَكَ الْحَمْدُ كَثِيراً، وَلَكَ الْمَنُّ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قدّمت إليه راحلته ليركب عليها توجّه إلى اللّه تعالى وأخذ يدعو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بِكَ اسْتَفْتِحُ، وَبِكَ أَسْتَنْجِحُ،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اللّهمّ أَذْلِلْ حُزونَتَهُ وَكُلَّ حُرُونَةٍ، وَسَهِّلْ لي صُعوبَتَهُ وَكُلَّ صُعوبَةٍ، وَارْزُقْني مِنَ الْخَيْرِ فَوْقَ مَا أَرْجُو، وَاصْرِفْ عَنِّي مِنَ الشَّرِّ فَوْقَ مَا أَحْذَرُ، فَإِنَّكَ تَمْحو ما تَشاءُ وَتُنْبِتُ وَعِنْدَكَ أُمُّ الْكِتابِ</w:t>
      </w:r>
    </w:p>
    <w:p>
      <w:pPr>
        <w:pStyle w:val="BookText"/>
        <w:rPr/>
      </w:pPr>
      <w:r>
        <w:rPr>
          <w:rFonts w:ascii="Amiri" w:hAnsi="Amiri" w:eastAsia="Amiri" w:cs="Amiri"/>
          <w:color w:val="111111"/>
          <w:sz w:val="28"/>
          <w:sz w:val="28"/>
          <w:szCs w:val="28"/>
          <w:rtl w:val="true"/>
          <w:lang w:bidi="ar-SA"/>
        </w:rPr>
        <w:t xml:space="preserve">ولما انتهى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نزل عن راحلته، وصلى ركعتين، ورفع يده إلى السماء، وأخذ يناجي اللّه ويدعوه ليصرف عنه سوء المنصور وكيده قائلاً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السَّماواتِ وَمَا أَظَلَّتْ، وَرَبِّ الْأَرَضِينَ السَّبْع وَمَا أَقَلَّتْ، وَالرِّياح وما ذَرَتْ، وَالشَّياطينِ وَمَا أَضَلَّتْ، وَالْمَلائِكَةِ وَما عَمِلَتْ، أَسْأَلُكَ أَنْ تُصَلِّيَ عَلَى محمّد وَآلِ محمّد، وَأَنْ تَرْزُقَنى خَيْرَ هَذِهِ الْبَلْدَةِ وَخَيْرَ ما فيها وَخَيْرَ أَهْلِهَا، وَخَيْرَ ما تَقَدَّمْتُ لَهُ، وَأَنْ تَصْرِفَ عَنِّي شَرَّها وَشَرَّ مَا فِيهَا وَشَرٌ أَهْلِهَا وَشَرَّ ما قَدِمْتُ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وأخبر المنصور بقدوم الإمام، فدعا المسيب بن زهير الضبي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جعفر بن محمّد فخاطبته، وأومأت إليك، فاضرب عنقه ولا تتأخّر، وأسرع الربيع نحو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هذا الجبّار قد أمر فيك بأمر أكره ان ألقاك به، فإذا كان في نفسك شيء تقوله أتوصيني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يَروعُكَ ذلِكَ، وعرّفه أنه سوف يسلم من شرّه، ولما أراد الدخول على المنصور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جَبْرَئِيلَ وَميكائِيلَ وَإِسْرافِيلَ، وَإِلَهَ إِبْرَاهِيمَ وَإِسْمَاعِيلَ وَإِسْحَاقَ وَيَعْقُوبَ وَمحمّد صَلَّى اللّه عَلَيْهِ وَآلِهِ وَعَلَيْهِمْ، تَوَلَّني في هذِهِ الْغَدَاةِ، وَلَا تُسَلِّطْ عَلَيَّ أَحَداً مِنْ خَلْقِكَ بِشَيْءٍ لَا طَاقَةَ 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المنصور، فلما رآه أخذته هيبة الإمام، وسكن غضبه، فأخذ بيده ورفعه على سريره، وأخذ يعتذر منه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يعزّ عَلَيَّ تعبك، وإنّما أحضرتك لأشكو إليك أهلك، قطعوا رحمي، وطعنوا في ديني، وألبوا الناس علَيَّ، ولو ولي هذا الأمر غيري ممّن هو أبعد رحماً منّي السمعوا له وأطاعوا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غضبه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أَيْنَ يُعْدَلُ بِكَ عَنْ سَلَفِكَ الصالح ؟ إِنَّ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فَصَبَرَ، وَإِنْ يُوسُفَ ظُلِمَ فَغَفَرَ، وَإِنَّ سُلَيْمانَ أُعْطِيَ فَشَكَرْ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وطفق المنصور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وغفرت، وشكرت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المنصور يسأل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كنت سمعته منك في صلة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وَصِلَةُ الْأَرْحَامِ عِمَارَةُ الدُّنْيا، وَزِيادَةُ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هذا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يُنْسَأَ </w:t>
      </w:r>
    </w:p>
    <w:p>
      <w:pPr>
        <w:pStyle w:val="BookText"/>
        <w:rPr/>
      </w:pPr>
      <w:r>
        <w:rPr>
          <w:rFonts w:ascii="Amiri" w:hAnsi="Amiri" w:eastAsia="Amiri" w:cs="Amiri"/>
          <w:color w:val="111111"/>
          <w:sz w:val="28"/>
          <w:sz w:val="28"/>
          <w:szCs w:val="28"/>
          <w:rtl w:val="true"/>
          <w:lang w:bidi="ar-SA"/>
        </w:rPr>
        <w:t>في أَجَلِهِ، وَيُعَافِي فِي بَدَنِهِ، فَلْيَصِلْ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رَحِماً مُتَعَلَّقَةٌ بِالْعَرْشِ تَشْكُو إِلَى اللّه عَزَّ وَجَلَّ مِنْ قاطعها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كَمْ بَيْنَهُمْ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احْتَضَرَ رَجُلٌ بارٌّ في جوارِهِ رَجُلٌ 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لِمَلِكِ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كَمْ باقٍ مِنْ أَجَلِ العاقِّ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إلى هذا الْبَار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ائتني بالغالية، فأتاه بها، فجعل يغلّفه بيده، ثمّ دفع إليه أربعة آلاف دينار، ودعا بدابته فجعلها قرب سريره، فركب عليها، وغادر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أَدْعُوهُ فَيُجيبُني وَإِنْ كُنْتُ بَطيئاً حِينَ يَدعوني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أَسْأَلُهُ فَيُعْطِينِي وَإِنْ كُنْتُ بَحْيلاً حِينَ يَسْأَلُني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اسْتَوْجَبَ الشُّكْرَ وَإِنْ كَانَ قَلِيلاً 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وَكَلَني إِلَيْهِ فَأَكْرَمَني وَلَمْ يَكِلْني إِلَى النَّاسِ فَيُهينوني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كَفَى بِلُطْفِكَ لُطْفاً، وبكفايَتِكَ خَلَفاً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هذا الجبار دعا المسيب بن زهير فدفع إليه سيفاً، وأمره أن يضرب عنقك، وإنّي رأيتك تحرّك شفتيك حين دخلت بشيء لم أفهمه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مَوْضِعُهُ، ولما صار وقت العشاء ذهب الربيع إلى الإمام يطلب منه أن يعلّمه الدعاء الذي أنجاه اللّه ببركته من شرّ المنصور وكيده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أَلَبَتْ عَلَيْهِ الْيَهُودُ وَفَزارَةً وَغَطفانُ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جَاءُوكُمْ مِن فَوْقِكُمْ وَمِنْ أَسْفَلَ مِنكُمْ وَإِذْ زَاغَتِ الْأَبْصَارُ وَبَلَغَتِ الْقُلُوبُ الْحَنَاجِرَ وَتَظُنُّونَ بِاللّه الظُّنُونَا</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 وَكانَ ذلِكَ الْيَوْمُ أَغْلَظَ يَوْمٍ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يَدْخُلُ وَيَخْرُجُ وَيَنْظُرُ إِلَى السَّمَاءِ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ضيقي تَتَّسِعي، ثمّ خَرَجَ فِي بَعْضِ اللَّيْلِ فَرَأَى شَخصاً فَقَالَ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خَشَيْتَ أَنْ تَفَعَ عَلَيْكَ عَيْنٌ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وَهَبْتُ نَفْسِي للّه وَلِرَسُولِهِ وَخَرَجْتُ حارِساً لِلْمُسْلِمِينَ في هذِهِ اللَّيْلَةِ، فَمَا انْقَضىٰ كَلَامُهُ حتّى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تَعالى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مَوْقِفَ عَلِيِّ بْنِ أَبِي طَالِبٍ مُنْذُ اللَّيْلَةِ، وَأَهْدَيْتُ لَهُ مِنْ مَكْنُونِ عِلْمِي كَلِمَاتٍ لَا يَتَعَوَّذُ بِها عِنْدَ شَيْطانِ مارِدٍ، وَلَا سُلْطَانٍ جَائِرٍ، وَلَا غَرَقِ، وَلَا هَدْمِ، وَلَا رَدْمٍ، وَلَا سَبْع ضَارٌّ، وَلَا لُصَّ قاطع، إِلَّا آمَنَهُ اللّه مِنْ ذلِكَ، وَهُوَ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احْرُسُنَا بِعَيْنِكَ الَّتى لَا تَنامُ، وَاكْتُفْنَا بِرَكْنِكَ الَّذي لَا يُرَامُ، وَأَعِزَّنَا بِسُلْطَائِكَ الَّذي لَا يُضامُ، وَارْحَمْنَا بِقُدْرَتِكَ عَلَيْنَا، وَلَا تُهْلِكْنَا وَأَنْتَ الرَّجَاءُ، رَبِّ كَمْ مِنْ نِعْمَةٍ أَنْعَمْتَ </w:t>
      </w:r>
      <w:bookmarkStart w:id="391" w:name="pg16475_189344"/>
    </w:p>
    <w:p>
      <w:pPr>
        <w:pStyle w:val="BookText"/>
        <w:rPr/>
      </w:pPr>
      <w:bookmarkEnd w:id="391"/>
      <w:r>
        <w:rPr>
          <w:rFonts w:ascii="Amiri" w:hAnsi="Amiri" w:eastAsia="Amiri" w:cs="Amiri"/>
          <w:color w:val="111111"/>
          <w:sz w:val="28"/>
          <w:sz w:val="28"/>
          <w:szCs w:val="28"/>
          <w:rtl w:val="true"/>
          <w:lang w:bidi="ar-SA"/>
        </w:rPr>
        <w:t>بِها عَلَيَّ، قَلَّ لَكَ عِنْدَها شُكْرِي، وَكَمْ مِنْ بَلِيَّةٍ ابْتَلَيْتَنِي بِهَا قَلَّ لَكَ عِنْدَهَا صَبْرِي، فَيا مَنْ قَلَّ عِنْدَ نِعَمِهِ شُكْرِي فَلَمْ يَحْرِمْني، وَيا مَنْ قَلَّ عِنْدَ يَلِيَّتِهِ صَبْرِي فَلَمْ يَخْذُلْني، يا ذا الْمَعْرُوفِ الدَائِمِ الَّذِي لَا يَنْقَضي أَبَداً، وَيا ذَا النَّعْمَاءِ الَّتِي لَا تُحْصَىٰ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عَلَى محمّد وَآلِ محمّد الطَّاهِرِينَ، وَادْرَأُ بِكَ فِي نُحورِ الْأَعْداءِ وَالْجَبَّارِينَ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أَعِنِّي عَلى ديني بِدُنْياي، وَعَلَى آخِرَتي بِتَقْواي، وَاحْفَظْني فِيمَا غِبْتُ عَنْهُ، وَلَا تَكِلْني إِلى نَفْسى فيما حَضَرْتُهُ، يا مَنْ لَا تَنْقُصُهُ الْمَغْفِرَةُ، وَلَا تَضُرُّهُ الْمَعْصِيَةُ، أَسْأَلُكَ فَرَجاً عاجلاً، وَصَبْراً جميلاً، وَرِزْقاً واسعاً، وَالْعَافِيَةَ مِنْ جَميعِ الْبَلاءِ، وَالشَّكْرَ عَلَى الْعَافِيَةِ،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دعاني المنصور ثلاث مرات يريد قتلي فأنقذني اللّه ببركة هذا الدعاء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8757236_1280447820"/>
      <w:bookmarkStart w:id="393" w:name="_Toc143"/>
      <w:bookmarkEnd w:id="392"/>
      <w:r>
        <w:rPr>
          <w:rtl w:val="true"/>
        </w:rPr>
        <w:t xml:space="preserve">استدعاؤه </w:t>
      </w:r>
      <w:r>
        <w:rPr>
          <w:rtl w:val="true"/>
        </w:rPr>
        <w:t>(</w:t>
      </w:r>
      <w:r>
        <w:rPr>
          <w:rtl w:val="true"/>
        </w:rPr>
        <w:t>عَلَيهِ السَّلَامُ</w:t>
      </w:r>
      <w:r>
        <w:rPr>
          <w:rtl w:val="true"/>
        </w:rPr>
        <w:t xml:space="preserve">) </w:t>
      </w:r>
      <w:r>
        <w:rPr>
          <w:rtl w:val="true"/>
        </w:rPr>
        <w:t>إلى بغداد</w:t>
      </w:r>
      <w:bookmarkEnd w:id="393"/>
    </w:p>
    <w:p>
      <w:pPr>
        <w:pStyle w:val="BookText"/>
        <w:rPr/>
      </w:pPr>
      <w:r>
        <w:rPr>
          <w:rFonts w:ascii="Amiri" w:hAnsi="Amiri" w:eastAsia="Amiri" w:cs="Amiri"/>
          <w:color w:val="111111"/>
          <w:sz w:val="28"/>
          <w:sz w:val="28"/>
          <w:szCs w:val="28"/>
          <w:rtl w:val="true"/>
          <w:lang w:bidi="ar-SA"/>
        </w:rPr>
        <w:t xml:space="preserve">وأوعز المنصور إلى عامله على يثرب بحمل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لاغتياله، ونفّذ العامل ذلك، ولما انتهى الإمام إلى بغداد أبقاه في موضع يسمّى بالحمر طيلة النهار، وفي الهزيع الأخير من الليل دعا الربيع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إنك تعرف موضعك مني، وإنّي أعرفك أمراً لا تظهر عليه حتّى أمهات الأولاد، فشكره الربيع على ثقته به، وأظهر الطاعة الكاملة لأوامره،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جعفر بن محمّد فأتني به الساعة على الحال الذي تجده فيه لا تغير شيئاً ممّا عليه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وصعب ذلك على الربيع، فقد كان من القائلين بإمامة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يقول </w:t>
      </w:r>
    </w:p>
    <w:p>
      <w:pPr>
        <w:pStyle w:val="BookText"/>
        <w:rPr/>
      </w:pPr>
      <w:r>
        <w:rPr>
          <w:rFonts w:ascii="Amiri" w:hAnsi="Amiri" w:eastAsia="Amiri" w:cs="Amiri"/>
          <w:color w:val="111111"/>
          <w:sz w:val="28"/>
          <w:sz w:val="28"/>
          <w:szCs w:val="28"/>
          <w:rtl w:val="true"/>
          <w:lang w:bidi="ar-SA"/>
        </w:rPr>
        <w:t xml:space="preserve">بعد الاسترجاع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العطب إن أتيت به على ما أراه من غضبه قتله، وذهبت منّى الآخرة، وإن لم آتِ به قتلني وقتل نسلي وأخذ أموالي، فميزت بين الدنيا والآخرة، فمالت نفسي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الربيع ولده محمّداً، وكان شرساً فظاً بأن يأتي بالإمام على الحالة التي يجده فيها، ومضى إليه محمّد فتسلّق عليه الدار، فوجد الإمام قائماً يصلي وعليه قميص ومنديل قد ائتزر به، فلمّا سلّم من صلاته قابله الفتى بعنف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فطلب الإمام منه أن يدعو ويلبس ثيابه، فلم يسمح له بذلك، وطلب منه أن يدخل المغتسل ويتطهر، فأبى وامتنع من إجابته،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 تغير شيئاً، وأخرج الإمام حافياً حاسراً في قميصه ومنديله، وكان قد جاوز الستين من عمره، ولما مضى بعض الطريق ضعف الإمام عن المشي، فسمح له بالركوب، وانتهى بالإمام إلى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بتلك الحالة أغرق بالبكاء، فقال الإمام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أصلي ركعتين وأدعو، فسمح له بذلك، ولما فرغ من صلاته ودعائه أخذ الربيع بذراعيه وأدخله على المنصور،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يواصل دعاءه، ولما رآه المنصور قابله بمزيد من الهوان، وصاح الرجس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ما تدع حسدك ويغيك وفسادك على أهل هذا البيت من بني العبّاس، وما يزيدك اللّه بذلك إلا شدة حسد ونكد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واقف أمام هذا الرجس، وهو يعتذر منه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شَيْئاً مِنْ هذا، وَلَقَدْ كُنْتُ في ولايَةِ بني أميّة وَأَنْتَ تَعْلَمُ أَنَّهُمْ أَعْدَى الْخَلْقِ لَنا وَلَكُمْ، وَأَنَّهُمْ لَا حَقٌّ لَهُمْ فِي هَذَا الْأَمْرِ، فَوَاللّه ما بَغَيْتُ عَلَيْهِمْ، وَلَا بَلَغَهُمْ عَنّي سوءٌ مَعَ جَفاعِهِمُ الَّذي كانَ لي، وَكَيْفَ يا أَمِيرَ الْمُؤْمِنِينَ أَصْنَعُ الآنَ هذا، وَأَنْتَ ابْنُ عَمّي وَأَمَسُّ الْخَلْقِ بى رَحِماً، وَأَكْثَرُهُمْ عَطَاءٌ وَبِرًا، فَكَيْفَ أَفْعَل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وأطرق الطاغية برأسه إلى الأرض، وهو يتميّز غيظاً وغضباً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والتفت إليه بشراسة وعنف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وأثمت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ثنى الوسادة، وأخرج منها إضبارة كتب، فرمى بها إلى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كتبك إلى أهل خراسان تدعوهم إلى نقض بيعتي، وأن يبايعوك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الإمام أشدّ الانكار أن تكون هذه الكتب له، وإنّما هي مزوّرة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 وَلَا أَسْتَحِلُّ ذلِكَ، وَلَا هُو مِنْ مَذْهَبى، وَإِنِّي لَمَنْ يَعْتَقِدُ طَاعَتَكَ عَلَى كلّ حالٍ، وَقَدْ بَلَغْتُ مِنَ السِّنِّ ما قَدْ أَضْعَفَنِي عَنْ ذلِكَ لَوْ أَرَدْتُهُ، فَصَيِّرْنِي إِلَى بَعْضٍ حبوسِكَ حَتَّىٰ يَأْتِينِي الْمَوْتُ فَهُوَ مِنِّي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الطاغية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وأطرق الطاغية برأسه إلى الأرض، ثمّ ضرب يده إلى سيفه فسل منه شبراً، وفزع الربيع،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ذهب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ردّ السيف وخاطب الإمام بهذه الكلمات الجافة التي تنم عن خبثه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أما تستحي مع هذه الشيبة، ومع هذا النسب أن تنطق بالباطل، وتشقّ عصا المسلمين، تريد أن تريق الدماء، وتطرح الفتنة بين الرعية والأولياء ؟</w:t>
      </w:r>
    </w:p>
    <w:p>
      <w:pPr>
        <w:pStyle w:val="BookText"/>
        <w:rPr/>
      </w:pPr>
      <w:r>
        <w:rPr>
          <w:rFonts w:ascii="Amiri" w:hAnsi="Amiri" w:eastAsia="Amiri" w:cs="Amiri"/>
          <w:color w:val="111111"/>
          <w:sz w:val="28"/>
          <w:sz w:val="28"/>
          <w:szCs w:val="28"/>
          <w:rtl w:val="true"/>
          <w:lang w:bidi="ar-SA"/>
        </w:rPr>
        <w:t xml:space="preserve">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فَعَلْتُ، وَلَا هَذِهِ كُتُبى وَلَا خَطَى وَلَا خاتمي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اعتذار الإمام معه شيئاً، فانتضى من السيف ذراعاً، والتاع الربيع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مضى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في نفسي إنّه إن أمرني بقتل الإمام أن آخذ السيف من يده وأضرب به المنصور، وإنّ سبب ذلك هلاكي وهلاك ولدي، وأقبل المنصور على الإمام يعاتبه، والإمام يعتذر منه، ثمّ انتضى السيف كلّه، ثمّ أغمده، وأطرق ساعة برأسه إلى الأرض،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يا جعفر صادقاً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على الربيع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يغمس فيها يديه، ويضعها على لحية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بيضاء فاسودّت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على فاره من دوابي التي أركبها، وأعطه عشرة آلاف درهم، وشيعه إلى منزله مكرّماً، </w:t>
      </w:r>
    </w:p>
    <w:p>
      <w:pPr>
        <w:pStyle w:val="BookText"/>
        <w:rPr/>
      </w:pPr>
      <w:r>
        <w:rPr>
          <w:rFonts w:ascii="Amiri" w:hAnsi="Amiri" w:eastAsia="Amiri" w:cs="Amiri"/>
          <w:color w:val="111111"/>
          <w:sz w:val="28"/>
          <w:sz w:val="28"/>
          <w:szCs w:val="28"/>
          <w:rtl w:val="true"/>
          <w:lang w:bidi="ar-SA"/>
        </w:rPr>
        <w:t xml:space="preserve">وخيّره بين المقام عندنا أو الانصراف إلى مدينة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 الربيع وملء إهابه الفرح والسرور بسلامة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الرجس، والتفت إلى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لأعجب ممّا عمد هذا إليك وما أنقذك اللّه منه، ولا عجب من أمر اللّه، وقد سمعتك تدعو عقيب الركعتين بدعاء لم أدر ما هو ؟ ورأيتك تحرّك شفتيك في صحن القصر، لم أدر ما هو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الْأَوَّلُ فَدُعاءُ الْكَرْبِ وَالشَّدائِدِ، لَمْ أَدْعُ بِهِ عَلَى أَحَدٍ قَبْلَ الْيَوْمِ جَعَلْتُهُ عِوَضاً عَنْ أَدْعِيَتي الَّتي كُنْتُ أَدْعو بها إِذا قَضَيْتُ صَلاتِي، وَأَمَّا الَّذِي حَرَّكْتُ بِهِ شَفَتي فَهُوَ دُعاءُ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الْأَحْزَابِ حينَما أَحاطَتْ بِهِ جُيوشُ الْمُشْرِكِينَ، فَكانَ مَعَ الْمُسْلِمِينَ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جَاءُوكُمْ مِن فَوْقِكُمْ وَمِنْ أَسْفَلَ مِنكُمْ وَإِذْ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وَزُلْزِلُوا زِلْزَالاً شَدِيداً</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وَكَانَ الْإِمَامُ أَمِيرُ الْمُؤْمِنِينَ صَلَواتُ اللّه عَلَيْهِ يَدْعو بِهِ إِذا أَحْزَنَهُ أَمْرٌ،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احْرُسْني بِعَيْنِكَ الَّتي لَا تَنامُ، وَاكْتُفْني بِرُكْنِكَ الَّذِي لَا يُضامُ، وَاغْفِرْ لِي بِقُدْرَتِكَ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لَا أَهْلَكَ وَأَنْتَ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أَعَزُّ وَأَكْبَرُ ممّا أَخافُ وَأَحْذَرُ، بِاللّه اسْتَفْتِحُ، وَبِاللّه اسْتَنْجِحْ، وَبِمحمّد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يا كَافِي إِبْرَاهِيمَ مِنْ نَمْرُودَ، وَمُوسَىٰ مِنْ فِرْعَونَ، اكْفِنِي ما أَنا فيهِ، اللّه اللّه رَبِّي لَا أُشْرِكُ بِهِ شَيْئاً، حَسْبِيَ الرَّبُّ مِنَ الْمَرْبوبينَ، حَسْبِيَ الْخَالِقُ مِنَ الْمَخْلُوقينَ، حَسْبِيَ الْمَانِعُ مِنَ الْمَمْنوعِينَ، حَسْبِيَ مَنْ لَمْ يَزَلْ حَسْبِي، حَسْبِيَ اللّه لَا إِلَهَ إِلَّا هُوَ عَلَيْهِ تَوَكَّلْتُ وَهُوَ رَبُّ الْعَرْشِ الْعَظِيمِ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طَلَبْتَ مِنّي أَرْضِي بِالْمَدِينَةِ، وَأَعْطَيْتَني بِها عَشْرَةَ </w:t>
      </w:r>
    </w:p>
    <w:p>
      <w:pPr>
        <w:pStyle w:val="BookText"/>
        <w:rPr/>
      </w:pPr>
      <w:r>
        <w:rPr>
          <w:rFonts w:ascii="Amiri" w:hAnsi="Amiri" w:eastAsia="Amiri" w:cs="Amiri"/>
          <w:color w:val="111111"/>
          <w:sz w:val="28"/>
          <w:sz w:val="28"/>
          <w:szCs w:val="28"/>
          <w:rtl w:val="true"/>
          <w:lang w:bidi="ar-SA"/>
        </w:rPr>
        <w:t>آلاف دينارٍ، فَلَمْ أَبِعْهَا عَلَيْكَ، وَإِنِّي قَدْ وَهَبْتُها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رغبتي في الدعاء الأوّل والثاني، وإذا فعلت هذا فهو البرّ، ولا حاجة لي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لَا تَرْجِعُ في مَعْروفِنا، نَحْنُ نَنْسَخُكَ الدُّعاءَ </w:t>
      </w:r>
      <w:r>
        <w:rPr>
          <w:rStyle w:val="FootnoteAnchor"/>
          <w:rtl w:val="true"/>
        </w:rPr>
        <w:footnoteReference w:id="379"/>
      </w:r>
      <w:r>
        <w:rPr>
          <w:rFonts w:ascii="Amiri" w:hAnsi="Amiri" w:eastAsia="Amiri" w:cs="Amiri"/>
          <w:color w:val="111111"/>
          <w:sz w:val="28"/>
          <w:sz w:val="28"/>
          <w:szCs w:val="28"/>
          <w:rtl w:val="true"/>
          <w:lang w:bidi="ar-SA"/>
        </w:rPr>
        <w:t>، وَنُسَلِّمُ لَك الْأَرْضَ، ثمّ إنّه علّمه الدعاء، وذكرناه في الصحيفة الصادقية، كما كتب له ورقة في هبته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الربيع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خفت أبا جعفر المنصور وقد أعد لك ما أعد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خيفتى مِنَ اللّه دونَ خِيفَتِهِ، وَكانَ اللّه عَزَّ وَجَلَّ فِي صَدْري أَعْظَمَ مِنْهُ</w:t>
      </w:r>
    </w:p>
    <w:p>
      <w:pPr>
        <w:pStyle w:val="BookText"/>
        <w:rPr/>
      </w:pPr>
      <w:r>
        <w:rPr>
          <w:rFonts w:ascii="Amiri" w:hAnsi="Amiri" w:eastAsia="Amiri" w:cs="Amiri"/>
          <w:color w:val="111111"/>
          <w:sz w:val="28"/>
          <w:sz w:val="28"/>
          <w:szCs w:val="28"/>
          <w:rtl w:val="true"/>
          <w:lang w:bidi="ar-SA"/>
        </w:rPr>
        <w:t xml:space="preserve">وانصرف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من المنصور خلوة وطيب نفس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 غضبك على جعفر غضباً لم أرك غضبته على أحد قط، ولا على عبداللّه بن الحسن، ولا على غيره حتّى بلغ بك الأمر أنّك أردت قتله، فقد أخرجت من سيفك شبراً ثمّ غمدته، ثمّ عاتبته، ثمّ أخرجت منه ذراعاً ثمّ عاتبته، وأعمدته، ثمّ أخرجته كله، فلم أشك في قتلك له، ثمّ انحلّ ذلك كله فعاد رضى حتّى أمرتني فسوّدت لحيته بالغالية التي لا يتغلّف منها أحد إلّا أنت، وحملته، وأمرتني بتشييعه مكرّماً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كما ينبغي أن تحدّث به، وستره أولى، ولا أحبّ أن يبلغ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فيفخرون بذلك علينا، حسبنا ما نحن فيه، ولكن لا أكتمك شيئاً، انظر من في الدار فنحّهم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فنحيت كلّ من في الدار، 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ولا تبق أحداً، ففعلت ذلك،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أنا وأنت، لئن سمعت ما ألقيته إليك من أحد لأقتلنك وولدك </w:t>
      </w:r>
    </w:p>
    <w:p>
      <w:pPr>
        <w:pStyle w:val="BookText"/>
        <w:rPr/>
      </w:pPr>
      <w:r>
        <w:rPr>
          <w:rFonts w:ascii="Amiri" w:hAnsi="Amiri" w:eastAsia="Amiri" w:cs="Amiri"/>
          <w:color w:val="111111"/>
          <w:sz w:val="28"/>
          <w:sz w:val="28"/>
          <w:szCs w:val="28"/>
          <w:rtl w:val="true"/>
          <w:lang w:bidi="ar-SA"/>
        </w:rPr>
        <w:t>وأهلك أجمعين، ولآخذن مالك، وتعهد الربيع له بعدم إذاعته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كنت مصراً على قتل جعفر، ولا أسمع له قولاً، ولا أقبل له عذراً، وإن كان ممّن لا يخرج بسيف أغلظ عندي، وأهم عليَّ من أمر عبد اللّه بن الحسن، وقد كنت أعلم هذا منه ومن آبائه على عهد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المنصور يحدثه عن السبب في إحجامه عن قتل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هممت به في المرّة الأولى تمثل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حائل بيني وبينه، باسط كفّيه، حاسر عن ذراعيه، قد عبس وقطب في وجهي، فصرفت وجهي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هممت به في المرة الثانية، وانتضيت من السيف أكثر ممّا انتضيت منه في المرّة الأولى، فإذا أنا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 و دنا شديداً، وهمّ بي أن لو فعلت لفعل، فأمسكت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تجاسرت فانتضيت السيف في الثالثة، فتمثّل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باسطاً ذراعيه، قد شمّر واحمر وعبس وقطب حتّى كاد أن يضع يده عليَّ فخفت، واللّه لو فعلت لفعل، وكان منّي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من بني فاطمة صلوات اللّه عليها لا يجهل حقهم إلا جاهل لا حظ له في الشريعة، فإيّاك أن يسمع هذا منك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حدثت بهذا أبي حتّى مات المنصور، وما حدثت أنا به حتى مات المهدي وموسى وهارون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تتوالى على الطاغية براهين اللّه تعالى في شأن وليه سليل النبوّة، و امام الصادقين والمتّقين، إلّا أنّه كان يضرب عنه صفحاً، فكان بين فترة وأخرى يستدعيه فيزعجه ويرهقه حرصاً على سلطانه وملكه، مع علمه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بأي عمل يدعو إلى تقويض دولته، إلا أنّ الذي كان يقلقه ويضطرب فيه هو </w:t>
      </w:r>
      <w:bookmarkStart w:id="394" w:name="pg16475_189350"/>
    </w:p>
    <w:p>
      <w:pPr>
        <w:pStyle w:val="BookText"/>
        <w:rPr/>
      </w:pPr>
      <w:bookmarkEnd w:id="394"/>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يملك رصيداً شعبياً هائلاً، وكانت الأوساط الإسلاميّة بما فيهم بعض حاشية المنصور ينظرون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بإكبار وتعظيم، وكان ذلك يشقّ على المنصور ويزعجه، ويروم أن يكون الإكبار والتعظيم له وحده لا يشاركه أحد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عاناه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المحن والخطوب من المنصور، فقد كان من ألد أعدائه والحاقدين عليه</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8757238_1280447820"/>
      <w:bookmarkStart w:id="396" w:name="_Toc144"/>
      <w:bookmarkEnd w:id="395"/>
      <w:r>
        <w:rPr>
          <w:rtl w:val="true"/>
        </w:rPr>
        <w:t xml:space="preserve">الإمام الصادق </w:t>
      </w:r>
      <w:r>
        <w:rPr>
          <w:rtl w:val="true"/>
        </w:rPr>
        <w:t>(</w:t>
      </w:r>
      <w:r>
        <w:rPr>
          <w:rtl w:val="true"/>
        </w:rPr>
        <w:t>عَلَيهِ السَّلَامُ</w:t>
      </w:r>
      <w:r>
        <w:rPr>
          <w:rtl w:val="true"/>
        </w:rPr>
        <w:t xml:space="preserve">) </w:t>
      </w:r>
      <w:r>
        <w:rPr>
          <w:rtl w:val="true"/>
        </w:rPr>
        <w:t>في ذمة الخلود</w:t>
      </w:r>
      <w:bookmarkEnd w:id="396"/>
    </w:p>
    <w:p>
      <w:pPr>
        <w:pStyle w:val="BookText"/>
        <w:rPr/>
      </w:pPr>
      <w:r>
        <w:rPr>
          <w:rFonts w:ascii="Amiri" w:hAnsi="Amiri" w:eastAsia="Amiri" w:cs="Amiri"/>
          <w:color w:val="111111"/>
          <w:sz w:val="28"/>
          <w:sz w:val="28"/>
          <w:szCs w:val="28"/>
          <w:rtl w:val="true"/>
          <w:lang w:bidi="ar-SA"/>
        </w:rPr>
        <w:t xml:space="preserve">وتتابعت المحن والأزمات على سليل النبوّة، وعملاق الفكر الإسلامي،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المنصور الدوانيقي، فقد رأى ما قاساه العلويّون وشيعتهم من ضروب المحن والبلاء، وما كابده هو بالذات من صنوف الارهاق والتنكيل، فقد كان الطاغية يستدعيه بين فترة وأخرى، ويقابله بالشتم والتهديد والوعيد، لم يحترم مركزه العلمي، وشيخوخته، وانصرافه عن الدنيا إلى العبادة وإشاعة العلم، ولم يحفل الطاغية بذلك كلّه، فقد كان الإمام شبحاً مخيفاً له،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للشؤون الأخيرة من حياة الإمام ووفاته</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8757240_1280447820"/>
      <w:bookmarkStart w:id="398" w:name="_Toc145"/>
      <w:bookmarkEnd w:id="397"/>
      <w:r>
        <w:rPr>
          <w:rtl w:val="true"/>
        </w:rPr>
        <w:t xml:space="preserve">الإمام </w:t>
      </w:r>
      <w:r>
        <w:rPr>
          <w:rtl w:val="true"/>
        </w:rPr>
        <w:t>(</w:t>
      </w:r>
      <w:r>
        <w:rPr>
          <w:rtl w:val="true"/>
        </w:rPr>
        <w:t>عَلَيهِ السَّلَامُ</w:t>
      </w:r>
      <w:r>
        <w:rPr>
          <w:rtl w:val="true"/>
        </w:rPr>
        <w:t xml:space="preserve">) </w:t>
      </w:r>
      <w:r>
        <w:rPr>
          <w:rtl w:val="true"/>
        </w:rPr>
        <w:t>ينعى نفسه</w:t>
      </w:r>
      <w:bookmarkEnd w:id="398"/>
    </w:p>
    <w:p>
      <w:pPr>
        <w:pStyle w:val="BookText"/>
        <w:rPr/>
      </w:pPr>
      <w:r>
        <w:rPr>
          <w:rFonts w:ascii="Amiri" w:hAnsi="Amiri" w:eastAsia="Amiri" w:cs="Amiri"/>
          <w:color w:val="111111"/>
          <w:sz w:val="28"/>
          <w:sz w:val="28"/>
          <w:szCs w:val="28"/>
          <w:rtl w:val="true"/>
          <w:lang w:bidi="ar-SA"/>
        </w:rPr>
        <w:t xml:space="preserve">وأعلن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بدنو الأجل المحتوم منه، وأنّ لقاءه بربّه لقريب، وكان من بين من أخبرهم بذلك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شهاب بن عبد ربه،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بِكَ إِذا نَعاني إِلَيْكَ محمّد بْنُ سُلَيْمَانَ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ما عرفت محمّد بن سليمان من هو، فكنت يوماً بالبصرة عند محمّد بن سليمان، وهو والي البصرة إذ ألقى إليَّ كتاباً،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عظم اللّه أجرك وأجرنا في إمامك جعفر بن محمّد</w:t>
      </w:r>
      <w:r>
        <w:rPr>
          <w:rFonts w:eastAsia="Amiri" w:cs="Amiri" w:ascii="Amiri" w:hAnsi="Amiri"/>
          <w:color w:val="111111"/>
          <w:sz w:val="28"/>
          <w:szCs w:val="28"/>
          <w:rtl w:val="true"/>
          <w:lang w:bidi="ar-SA"/>
        </w:rPr>
        <w:t xml:space="preserve">. </w:t>
      </w:r>
      <w:bookmarkStart w:id="399" w:name="pg16475_189351"/>
    </w:p>
    <w:p>
      <w:pPr>
        <w:pStyle w:val="BookText"/>
        <w:rPr/>
      </w:pPr>
      <w:bookmarkEnd w:id="39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الكلام، فخنقتني العبرة</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بدنو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أراد الطاغية أن يقتله فقد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ارْفَقْ بي فَوَاللّه لَقَلَّ ما أَصْحَبُكَ، ثمّ انصرف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المنصور لعيسى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اسأله أبي أم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عيسى، وأخبره بمقالة المنصور،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بی </w:t>
      </w:r>
      <w:r>
        <w:rPr>
          <w:rStyle w:val="FootnoteAnchor"/>
          <w:rtl w:val="true"/>
        </w:rPr>
        <w:footnoteReference w:id="382"/>
      </w:r>
      <w:r>
        <w:rPr>
          <w:rFonts w:ascii="Amiri" w:hAnsi="Amiri" w:eastAsia="Amiri" w:cs="Amiri"/>
          <w:color w:val="111111"/>
          <w:sz w:val="28"/>
          <w:sz w:val="28"/>
          <w:szCs w:val="28"/>
          <w:rtl w:val="true"/>
          <w:lang w:bidi="ar-SA"/>
        </w:rPr>
        <w:t xml:space="preserve">، وتحقق ما تنبّأ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تمض فترة يسيرة من الزمن حتّى وافته المنيّة</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8757242_1280447820"/>
      <w:bookmarkStart w:id="401" w:name="_Toc146"/>
      <w:bookmarkEnd w:id="400"/>
      <w:r>
        <w:rPr>
          <w:rtl w:val="true"/>
        </w:rPr>
        <w:t xml:space="preserve">اغتياله </w:t>
      </w:r>
      <w:r>
        <w:rPr>
          <w:rtl w:val="true"/>
        </w:rPr>
        <w:t>(</w:t>
      </w:r>
      <w:r>
        <w:rPr>
          <w:rtl w:val="true"/>
        </w:rPr>
        <w:t>عَلَيهِ السَّلَامُ</w:t>
      </w:r>
      <w:r>
        <w:rPr>
          <w:rtl w:val="true"/>
        </w:rPr>
        <w:t>)</w:t>
      </w:r>
      <w:bookmarkEnd w:id="401"/>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 يعترض في حلق الطاغية الدوانيقي، فقد ضاق ذرعاً منه، وقد حكى لصديقه وصاحب سرّه محمّد بن عبد اللّه الاسكندري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المنصور فرأيته معتماً،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الفكرة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محمّد، لقد هلك من 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مائة ويزيدون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قد قتلتهم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 سيّدهم وإمامهم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وحاول محمّد أن يصرفه عنه،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أنحلته العبادة، واشتغل باللّه عن طلب الملك والخلافة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يرتض المنصور مقالته فردّ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علمت أنك تقول به، وبإمامته، ولكنّ الملك عقيم</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402" w:name="pg16475_189352"/>
    </w:p>
    <w:p>
      <w:pPr>
        <w:pStyle w:val="BookText"/>
        <w:rPr/>
      </w:pPr>
      <w:bookmarkEnd w:id="402"/>
      <w:r>
        <w:rPr>
          <w:rFonts w:ascii="Amiri" w:hAnsi="Amiri" w:eastAsia="Amiri" w:cs="Amiri"/>
          <w:color w:val="111111"/>
          <w:sz w:val="28"/>
          <w:sz w:val="28"/>
          <w:szCs w:val="28"/>
          <w:rtl w:val="true"/>
          <w:lang w:bidi="ar-SA"/>
        </w:rPr>
        <w:t xml:space="preserve">وأخذ الطاغية يضيّق على الإمام، وأحاط داره بالعيون وهم يسجّلون كلّ بادرة تصدر من الإمام، ويرفعونها له، وقد حكى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يعانيه من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السَّلامَةُ، حتّى لَقَدْ خَفِيَ مَطْلَبها، فَإِنْ تَكُنْ فِي شَيْءٍ فَيُوشِكُ أَنْ تَكونَ فِى الْخُمولِ، فَإِنْ طُلِبَتْ فِى الْجُمولِ فَلَمْ توجَدْ فَيُوشِكُ أَنْ تَكونَ في الصَّمْتِ، وَالسَّعِيدُ مَنْ وَجَدَ فِي نَفْسِهِ خَلْوَةٌ يَشْتَغِلُ بِها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تجد جميع المحاولات التي سلكها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للتخلّص من شرّ الطاغية، فقد صمّم على اغتياله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حافل بالعار والنار، فدسّ إليه سمّاً فاتكاً على يد عامله على يثرب فسقاه به، ولما تناوله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تقطّعت أمعاؤه وأخذ يعاني الآلام القاسية، والأوجاع المؤلمة، وأيقن بأن النهاية الأخيرة من حياته قد دنت منه</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8757244_1280447820"/>
      <w:bookmarkStart w:id="404" w:name="_Toc147"/>
      <w:bookmarkEnd w:id="403"/>
      <w:r>
        <w:rPr>
          <w:rtl w:val="true"/>
        </w:rPr>
        <w:t xml:space="preserve">وصاياه </w:t>
      </w:r>
      <w:r>
        <w:rPr>
          <w:rtl w:val="true"/>
        </w:rPr>
        <w:t>(</w:t>
      </w:r>
      <w:r>
        <w:rPr>
          <w:rtl w:val="true"/>
        </w:rPr>
        <w:t>عَلَيهِ السَّلَامُ</w:t>
      </w:r>
      <w:r>
        <w:rPr>
          <w:rtl w:val="true"/>
        </w:rPr>
        <w:t>)</w:t>
      </w:r>
      <w:bookmarkEnd w:id="404"/>
    </w:p>
    <w:p>
      <w:pPr>
        <w:pStyle w:val="BookText"/>
        <w:rPr/>
      </w:pPr>
      <w:r>
        <w:rPr>
          <w:rFonts w:ascii="Amiri" w:hAnsi="Amiri" w:eastAsia="Amiri" w:cs="Amiri"/>
          <w:color w:val="111111"/>
          <w:sz w:val="28"/>
          <w:sz w:val="28"/>
          <w:szCs w:val="28"/>
          <w:rtl w:val="true"/>
          <w:lang w:bidi="ar-SA"/>
        </w:rPr>
        <w:t xml:space="preserve">ولما شعر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بدنو الأجل المحتوم منه أوصى بعدة وصايا كان من بينها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أوصى للحسن بن عليّ المعروف بالأفطس بسبعين ديناراً، فقال له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رجلاً حمل عليك بالشفرة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تَقْرَأُ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405" w:name="pg16475_189353"/>
    </w:p>
    <w:p>
      <w:pPr>
        <w:pStyle w:val="BookText"/>
        <w:rPr/>
      </w:pPr>
      <w:bookmarkEnd w:id="405"/>
      <w:r>
        <w:rPr>
          <w:rFonts w:ascii="Amiri" w:hAnsi="Amiri" w:eastAsia="Amiri" w:cs="Amiri"/>
          <w:color w:val="111111"/>
          <w:sz w:val="28"/>
          <w:sz w:val="28"/>
          <w:szCs w:val="28"/>
          <w:rtl w:val="true"/>
          <w:lang w:bidi="ar-SA"/>
        </w:rPr>
        <w:t xml:space="preserve">لقد أخلص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كأعظم ما يكون الاخلاص للدين العظيم، وآمن بجميع قيمه وأهدافه، وابتعد عن العواطف والأهواء، قد أوصى بالبر لهذا الرجل الذي رام قتله، لأنّ في الإحسان إليه صلة للرحم التي أوصى اللّه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أوصى بوصاياه الخاصة، وعهد بأمره أمام الناس إلى خمسة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المنصور الدوانيقي، ومحمّد بن سليمان، وعبد اللّه، وولده الإمام موسى وحميدة زوجته، وإنّما أوصى بذلك خوفاً على ولده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السلطة الجائرة، وقد تبين ذلك بوضوح بعد وفاته، فقد كتب المنصور إلى عامله على يثرب بقتل وصيّ الإمام، فكتب إليه أنه أوصى إلى خمسة، وهو أحدهم، فأجابه المنصور ليس إلى قتل هؤلاء من سبيل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أوصى بجميع وصاياه إلى ولده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وأوصاه بتجهيزه وغسله وتكفينه والصلاة عليه، كما نصبه إماماً من بعده، ودلّ خواص شیعته عليه، وأمرهم بلزوم طاعته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دعا السيّدة حميدة زوجته، وأمرها بإحضار جماعة من جيرانه ومواليه، فلمّا حضروا عنده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الصلاة العمود الفقري للإسلام، فمن حافظ عليها، وأتى بها كان من المسلمين، ومن أنكرها واستخف بها فقد خرج من ربقة الإسلام، وفي بعض الأخبار أنّه يموت تاركها إن شاء يهودياً أو نصرانياً</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8757246_1280447820"/>
      <w:bookmarkStart w:id="407" w:name="_Toc148"/>
      <w:bookmarkEnd w:id="406"/>
      <w:r>
        <w:rPr>
          <w:rtl w:val="true"/>
        </w:rPr>
        <w:t>إلى جنّة المأوى</w:t>
      </w:r>
      <w:bookmarkEnd w:id="40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الموت يدنو سريعاً من سليل النبوّة، ورائد النهضة الفكرية والعلمية في </w:t>
      </w:r>
    </w:p>
    <w:p>
      <w:pPr>
        <w:pStyle w:val="BookText"/>
        <w:rPr/>
      </w:pPr>
      <w:r>
        <w:rPr>
          <w:rFonts w:ascii="Amiri" w:hAnsi="Amiri" w:eastAsia="Amiri" w:cs="Amiri"/>
          <w:color w:val="111111"/>
          <w:sz w:val="28"/>
          <w:sz w:val="28"/>
          <w:szCs w:val="28"/>
          <w:rtl w:val="true"/>
          <w:lang w:bidi="ar-SA"/>
        </w:rPr>
        <w:t xml:space="preserve">الإسلام، وعنوان مجد هذه الأمّة وفخرها، وفي اللحظات الأخيرة من حياته أخذ يوصي أهل بيته بمكارم الأخلاق ومحاسن الصفات، ويحذرهم من مخالفة أوامر اللّه وأحكامه، كما أخذ يقرأ سوراً وآيات من القرآن الكريم، ثمّ ألقى النظرة الأخيرة من حياته على ولده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وفاضت روحه الزكيّة إلى بارئها، تلك الروح التي لم يخلق لها مثيل فيما مضى من سالف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آت حتّى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عميد الإسلام الذي بذل جميع طاقاته في نشر العلم، وإشاعة المعرفة والفضيلة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توفّى الرائد للنهضة العلميّة لا في عصره، وإنما في جميع العصور التي تلت عصره، فقد ترك تراثاً خالداً من العلم، ويضيء للناس حياتهم، ويوضح لهم معالم الحقّ، ويهديهم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موت الإمام من الأحداث الخطيرة التي مُني بها العالم الإسلامي في ذلك العصر، فقد اهتزت لهوله جميع أرجائه، وارتفعت الصيحة من بيوت الهاشميّين، وعلا الصراخ والعويل من بيوت يثرب، وهرعت الناس نحو مثوى الإمام، وهم ما بين واجم ونائح على فقد الراحل العظيم الذي كان ملاذاً ومفزعاً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تجهيزه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خائر القوى، مكلوم القلب، فأخذ في تجهيز جثمان أبيه، وهو يذرف الدموع مهما ساعدته الجفون، فغسل الجسد الطاهر، وكفنه بثوبين شطويّين </w:t>
      </w:r>
      <w:r>
        <w:rPr>
          <w:rStyle w:val="FootnoteAnchor"/>
          <w:rtl w:val="true"/>
        </w:rPr>
        <w:footnoteReference w:id="389"/>
      </w:r>
      <w:r>
        <w:rPr>
          <w:rFonts w:ascii="Amiri" w:hAnsi="Amiri" w:eastAsia="Amiri" w:cs="Amiri"/>
          <w:color w:val="111111"/>
          <w:sz w:val="28"/>
          <w:sz w:val="28"/>
          <w:szCs w:val="28"/>
          <w:rtl w:val="true"/>
          <w:lang w:bidi="ar-SA"/>
        </w:rPr>
        <w:t xml:space="preserve">كان يحرم فيهما، وفي قميص وعمامة كانت لجده الإمام زين العابدين وسيد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ولفه ببرد اشتراه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ديناراً، </w:t>
      </w:r>
      <w:bookmarkStart w:id="408" w:name="pg16475_189355"/>
    </w:p>
    <w:p>
      <w:pPr>
        <w:pStyle w:val="BookText"/>
        <w:rPr/>
      </w:pPr>
      <w:bookmarkEnd w:id="408"/>
      <w:r>
        <w:rPr>
          <w:rFonts w:ascii="Amiri" w:hAnsi="Amiri" w:eastAsia="Amiri" w:cs="Amiri"/>
          <w:color w:val="111111"/>
          <w:sz w:val="28"/>
          <w:sz w:val="28"/>
          <w:szCs w:val="28"/>
          <w:rtl w:val="true"/>
          <w:lang w:bidi="ar-SA"/>
        </w:rPr>
        <w:t xml:space="preserve">وبعد الفراغ من تجهيزه صلّى عليه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ائتمّ به مئات المسلمين، وحمل الجثمان المقدّس على أطراف الأنامل تحت هالة من التكبير، وقد غرق الناس بالبكاء وهم يذكرون فضل الإمام وعائدته على هذه الأمّة بما بنّه من الطاقات العلميّة التي شملت جميع أنواع العلوم وجيء بالجثمان العظيم إلى البقيع المقدّس، فدفن في مقرّه الأخير بجوار جدّه الإمام زين العابدين، وأبيه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واروا معه العلم والحلم، وكلّ ما يسمو به هذا الكائن الحيّ من بني الإنسان</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8757248_1280447820"/>
      <w:bookmarkStart w:id="410" w:name="_Toc149"/>
      <w:bookmarkEnd w:id="409"/>
      <w:r>
        <w:rPr>
          <w:rtl w:val="true"/>
        </w:rPr>
        <w:t xml:space="preserve">تأبين الإمام </w:t>
      </w:r>
      <w:r>
        <w:rPr>
          <w:rtl w:val="true"/>
        </w:rPr>
        <w:t>(</w:t>
      </w:r>
      <w:r>
        <w:rPr>
          <w:rtl w:val="true"/>
        </w:rPr>
        <w:t>عَلَيهِ السَّلَامُ</w:t>
      </w:r>
      <w:r>
        <w:rPr>
          <w:rtl w:val="true"/>
        </w:rPr>
        <w:t>)</w:t>
      </w:r>
      <w:bookmarkEnd w:id="410"/>
    </w:p>
    <w:p>
      <w:pPr>
        <w:pStyle w:val="Heading5"/>
        <w:numPr>
          <w:ilvl w:val="4"/>
          <w:numId w:val="1"/>
        </w:numPr>
        <w:rPr/>
      </w:pPr>
      <w:bookmarkStart w:id="411" w:name="__RefHeading___Toc8757250_1280447820"/>
      <w:bookmarkStart w:id="412" w:name="_Toc150"/>
      <w:bookmarkEnd w:id="411"/>
      <w:r>
        <w:rPr>
          <w:rtl w:val="true"/>
        </w:rPr>
        <w:t>إشارة</w:t>
      </w:r>
      <w:r>
        <w:rPr>
          <w:rtl w:val="true"/>
        </w:rPr>
        <w:t>:</w:t>
      </w:r>
      <w:bookmarkEnd w:id="412"/>
    </w:p>
    <w:p>
      <w:pPr>
        <w:pStyle w:val="BookText"/>
        <w:rPr/>
      </w:pPr>
      <w:r>
        <w:rPr>
          <w:rFonts w:ascii="Amiri" w:hAnsi="Amiri" w:eastAsia="Amiri" w:cs="Amiri"/>
          <w:color w:val="111111"/>
          <w:sz w:val="28"/>
          <w:sz w:val="28"/>
          <w:szCs w:val="28"/>
          <w:rtl w:val="true"/>
          <w:lang w:bidi="ar-SA"/>
        </w:rPr>
        <w:t>وأبن الإمام جميع رجال الأدب والسياسة في ذلك العصر، منهم ما يلي</w:t>
      </w:r>
    </w:p>
    <w:p>
      <w:pPr>
        <w:pStyle w:val="Heading5"/>
        <w:numPr>
          <w:ilvl w:val="4"/>
          <w:numId w:val="1"/>
        </w:numPr>
        <w:rPr/>
      </w:pPr>
      <w:bookmarkStart w:id="413" w:name="__RefHeading___Toc8757252_1280447820"/>
      <w:bookmarkStart w:id="414" w:name="_Toc151"/>
      <w:bookmarkEnd w:id="413"/>
      <w:r>
        <w:rPr/>
        <w:t>1</w:t>
      </w:r>
      <w:r>
        <w:rPr>
          <w:rtl w:val="true"/>
        </w:rPr>
        <w:t xml:space="preserve"> - </w:t>
      </w:r>
      <w:r>
        <w:rPr>
          <w:rtl w:val="true"/>
        </w:rPr>
        <w:t>أبو هريرة</w:t>
      </w:r>
      <w:bookmarkEnd w:id="414"/>
    </w:p>
    <w:p>
      <w:pPr>
        <w:pStyle w:val="BookText"/>
        <w:rPr/>
      </w:pPr>
      <w:r>
        <w:rPr>
          <w:rFonts w:ascii="Amiri" w:hAnsi="Amiri" w:eastAsia="Amiri" w:cs="Amiri"/>
          <w:color w:val="111111"/>
          <w:sz w:val="28"/>
          <w:sz w:val="28"/>
          <w:szCs w:val="28"/>
          <w:rtl w:val="true"/>
          <w:lang w:bidi="ar-SA"/>
        </w:rPr>
        <w:t xml:space="preserve">وأبن الشاعر الشهير أبو هريرة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وقَدْ راحُوا بِهِ يَحْمِلُونَهُ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كاهل مِنْ حامليه وعاتِقِ</w:t>
      </w:r>
    </w:p>
    <w:p>
      <w:pPr>
        <w:pStyle w:val="BookText"/>
        <w:rPr/>
      </w:pPr>
      <w:r>
        <w:rPr>
          <w:rFonts w:ascii="Amiri" w:hAnsi="Amiri" w:eastAsia="Amiri" w:cs="Amiri"/>
          <w:color w:val="111111"/>
          <w:sz w:val="28"/>
          <w:sz w:val="28"/>
          <w:szCs w:val="28"/>
          <w:rtl w:val="true"/>
          <w:lang w:bidi="ar-SA"/>
        </w:rPr>
        <w:t>أتدرون ماذا تَحمِلُونَ إِلَى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ثبيراً ثوى مِنْ رَأْسِ عَلياءَ شاهق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غداةَ حَثا الحاثونَ فَوقَ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تُراباً وَقَبْلاً كان فَوْقَ المَغارِقِ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لقد ثوى ذلك الجبل الشامخ، وانطفأت تلك الشعلة الوهاجة التي أنارت عقول الناس بما أوجدته من صنوف العلم</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8757254_1280447820"/>
      <w:bookmarkStart w:id="416" w:name="_Toc152"/>
      <w:bookmarkEnd w:id="415"/>
      <w:r>
        <w:rPr/>
        <w:t>2</w:t>
      </w:r>
      <w:r>
        <w:rPr>
          <w:rtl w:val="true"/>
        </w:rPr>
        <w:t xml:space="preserve"> - </w:t>
      </w:r>
      <w:r>
        <w:rPr>
          <w:rtl w:val="true"/>
        </w:rPr>
        <w:t>مالك بن أعين</w:t>
      </w:r>
      <w:bookmarkEnd w:id="41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وأبّنه الشاعر مالك بن أعين الجهني بقوله </w:t>
      </w:r>
      <w:r>
        <w:rPr>
          <w:rFonts w:eastAsia="Amiri" w:cs="Amiri" w:ascii="Amiri" w:hAnsi="Amiri"/>
          <w:color w:val="111111"/>
          <w:sz w:val="28"/>
          <w:szCs w:val="28"/>
          <w:rtl w:val="true"/>
          <w:lang w:bidi="ar-SA"/>
        </w:rPr>
        <w:t xml:space="preserve">: </w:t>
      </w:r>
      <w:bookmarkStart w:id="417" w:name="pg16475_189356"/>
    </w:p>
    <w:p>
      <w:pPr>
        <w:pStyle w:val="BookText"/>
        <w:rPr/>
      </w:pPr>
      <w:bookmarkEnd w:id="417"/>
      <w:r>
        <w:rPr>
          <w:rFonts w:ascii="Amiri" w:hAnsi="Amiri" w:eastAsia="Amiri" w:cs="Amiri"/>
          <w:color w:val="111111"/>
          <w:sz w:val="28"/>
          <w:sz w:val="28"/>
          <w:szCs w:val="28"/>
          <w:rtl w:val="true"/>
          <w:lang w:bidi="ar-SA"/>
        </w:rPr>
        <w:t>وَغُيِّيْتُ عَنْكَ فَيا لَيْتَنى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الَّذِي كُنتُ لَمْ أَشْهَدِ</w:t>
      </w:r>
    </w:p>
    <w:p>
      <w:pPr>
        <w:pStyle w:val="BookText"/>
        <w:rPr/>
      </w:pPr>
      <w:r>
        <w:rPr>
          <w:rFonts w:ascii="Amiri" w:hAnsi="Amiri" w:eastAsia="Amiri" w:cs="Amiri"/>
          <w:color w:val="111111"/>
          <w:sz w:val="28"/>
          <w:sz w:val="28"/>
          <w:szCs w:val="28"/>
          <w:rtl w:val="true"/>
          <w:lang w:bidi="ar-SA"/>
        </w:rPr>
        <w:t>فأسْبَيْتُ في سُبّةٍ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وشاهَدتُ في لُطف العُوَّدِ</w:t>
      </w:r>
    </w:p>
    <w:p>
      <w:pPr>
        <w:pStyle w:val="BookText"/>
        <w:rPr/>
      </w:pPr>
      <w:r>
        <w:rPr>
          <w:rFonts w:ascii="Amiri" w:hAnsi="Amiri" w:eastAsia="Amiri" w:cs="Amiri"/>
          <w:color w:val="111111"/>
          <w:sz w:val="28"/>
          <w:sz w:val="28"/>
          <w:szCs w:val="28"/>
          <w:rtl w:val="true"/>
          <w:lang w:bidi="ar-SA"/>
        </w:rPr>
        <w:t>فإِنْ قِيلَ نَفْسُكَ قُلْتُ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 المَنيَّةِ بِالْمَرْصَدِ</w:t>
      </w:r>
    </w:p>
    <w:p>
      <w:pPr>
        <w:pStyle w:val="BookText"/>
        <w:rPr/>
      </w:pPr>
      <w:r>
        <w:rPr>
          <w:rFonts w:ascii="Amiri" w:hAnsi="Amiri" w:eastAsia="Amiri" w:cs="Amiri"/>
          <w:color w:val="111111"/>
          <w:sz w:val="28"/>
          <w:sz w:val="28"/>
          <w:szCs w:val="28"/>
          <w:rtl w:val="true"/>
          <w:lang w:bidi="ar-SA"/>
        </w:rPr>
        <w:t>عَشِيَّةَ يُدفَنُ فيكَ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وغُرَّتُهُ مِنْ بَنِي أَحَمدِ </w:t>
      </w:r>
      <w:r>
        <w:rPr>
          <w:rStyle w:val="FootnoteAnchor"/>
          <w:rtl w:val="true"/>
        </w:rPr>
        <w:footnoteReference w:id="392"/>
      </w:r>
    </w:p>
    <w:p>
      <w:pPr>
        <w:pStyle w:val="Heading5"/>
        <w:numPr>
          <w:ilvl w:val="4"/>
          <w:numId w:val="1"/>
        </w:numPr>
        <w:rPr/>
      </w:pPr>
      <w:bookmarkStart w:id="418" w:name="__RefHeading___Toc8757256_1280447820"/>
      <w:bookmarkStart w:id="419" w:name="_Toc153"/>
      <w:bookmarkEnd w:id="418"/>
      <w:r>
        <w:rPr/>
        <w:t>3</w:t>
      </w:r>
      <w:r>
        <w:rPr>
          <w:rtl w:val="true"/>
        </w:rPr>
        <w:t xml:space="preserve"> - </w:t>
      </w:r>
      <w:r>
        <w:rPr>
          <w:rtl w:val="true"/>
        </w:rPr>
        <w:t>العوني</w:t>
      </w:r>
      <w:bookmarkEnd w:id="419"/>
    </w:p>
    <w:p>
      <w:pPr>
        <w:pStyle w:val="BookText"/>
        <w:rPr/>
      </w:pPr>
      <w:r>
        <w:rPr>
          <w:rFonts w:ascii="Amiri" w:hAnsi="Amiri" w:eastAsia="Amiri" w:cs="Amiri"/>
          <w:color w:val="111111"/>
          <w:sz w:val="28"/>
          <w:sz w:val="28"/>
          <w:szCs w:val="28"/>
          <w:rtl w:val="true"/>
          <w:lang w:bidi="ar-SA"/>
        </w:rPr>
        <w:t xml:space="preserve">ورثاه الشاعر الكبير العوني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 بالمَطِيُّ على بقيعِ الغَرْقَدِ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وَاقْرَ التّحِيَّةِ جعفر بن محمّد</w:t>
      </w:r>
    </w:p>
    <w:p>
      <w:pPr>
        <w:pStyle w:val="BookText"/>
        <w:rPr/>
      </w:pPr>
      <w:r>
        <w:rPr>
          <w:rFonts w:ascii="Amiri" w:hAnsi="Amiri" w:eastAsia="Amiri" w:cs="Amiri"/>
          <w:color w:val="111111"/>
          <w:sz w:val="28"/>
          <w:sz w:val="28"/>
          <w:szCs w:val="28"/>
          <w:rtl w:val="true"/>
          <w:lang w:bidi="ar-SA"/>
        </w:rPr>
        <w:t>وَقُلِ ابنُ بنتِ محمّد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كلّ هدايَةٍ لَمْ تُجحَدِ</w:t>
      </w:r>
    </w:p>
    <w:p>
      <w:pPr>
        <w:pStyle w:val="BookText"/>
        <w:rPr/>
      </w:pPr>
      <w:r>
        <w:rPr>
          <w:rFonts w:ascii="Amiri" w:hAnsi="Amiri" w:eastAsia="Amiri" w:cs="Amiri"/>
          <w:color w:val="111111"/>
          <w:sz w:val="28"/>
          <w:sz w:val="28"/>
          <w:szCs w:val="28"/>
          <w:rtl w:val="true"/>
          <w:lang w:bidi="ar-SA"/>
        </w:rPr>
        <w:t>يا صادِقاً شَهِدَ الإلهُ بِصِدقه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مهابةً ذى الجلال الأَمْجَدِ</w:t>
      </w:r>
    </w:p>
    <w:p>
      <w:pPr>
        <w:pStyle w:val="BookText"/>
        <w:rPr/>
      </w:pPr>
      <w:r>
        <w:rPr>
          <w:rFonts w:ascii="Amiri" w:hAnsi="Amiri" w:eastAsia="Amiri" w:cs="Amiri"/>
          <w:color w:val="111111"/>
          <w:sz w:val="28"/>
          <w:sz w:val="28"/>
          <w:szCs w:val="28"/>
          <w:rtl w:val="true"/>
          <w:lang w:bidi="ar-SA"/>
        </w:rPr>
        <w:t>يابنَ الْهُدَى وَأَبَا الْهُدَى أَنْتَ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حاضِرِ سِرْكُل مُوَحِّدِ</w:t>
      </w:r>
    </w:p>
    <w:p>
      <w:pPr>
        <w:pStyle w:val="BookText"/>
        <w:rPr/>
      </w:pPr>
      <w:r>
        <w:rPr>
          <w:rFonts w:ascii="Amiri" w:hAnsi="Amiri" w:eastAsia="Amiri" w:cs="Amiri"/>
          <w:color w:val="111111"/>
          <w:sz w:val="28"/>
          <w:sz w:val="28"/>
          <w:szCs w:val="28"/>
          <w:rtl w:val="true"/>
          <w:lang w:bidi="ar-SA"/>
        </w:rPr>
        <w:t>يابنَ النبيّ محمّد أَنتَ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أَوْضحْتَ قَصْدَ وَلاءِ آلِ محمّد</w:t>
      </w:r>
    </w:p>
    <w:p>
      <w:pPr>
        <w:pStyle w:val="BookText"/>
        <w:rPr/>
      </w:pPr>
      <w:r>
        <w:rPr>
          <w:rFonts w:ascii="Amiri" w:hAnsi="Amiri" w:eastAsia="Amiri" w:cs="Amiri"/>
          <w:color w:val="111111"/>
          <w:sz w:val="28"/>
          <w:sz w:val="28"/>
          <w:szCs w:val="28"/>
          <w:rtl w:val="true"/>
          <w:lang w:bidi="ar-SA"/>
        </w:rPr>
        <w:t>یا سادس الأنوار يا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امْرقُ بِوَلائِكم لَمْ يَهْتَدِ </w:t>
      </w:r>
      <w:r>
        <w:rPr>
          <w:rStyle w:val="FootnoteAnchor"/>
          <w:rtl w:val="true"/>
        </w:rPr>
        <w:footnoteReference w:id="393"/>
      </w:r>
    </w:p>
    <w:p>
      <w:pPr>
        <w:pStyle w:val="Heading5"/>
        <w:numPr>
          <w:ilvl w:val="4"/>
          <w:numId w:val="1"/>
        </w:numPr>
        <w:rPr/>
      </w:pPr>
      <w:bookmarkStart w:id="420" w:name="__RefHeading___Toc8757258_1280447820"/>
      <w:bookmarkStart w:id="421" w:name="_Toc154"/>
      <w:bookmarkEnd w:id="420"/>
      <w:r>
        <w:rPr/>
        <w:t>4</w:t>
      </w:r>
      <w:r>
        <w:rPr>
          <w:rtl w:val="true"/>
        </w:rPr>
        <w:t xml:space="preserve"> - </w:t>
      </w:r>
      <w:r>
        <w:rPr>
          <w:rtl w:val="true"/>
        </w:rPr>
        <w:t>شاعر مجهول</w:t>
      </w:r>
      <w:bookmarkEnd w:id="421"/>
    </w:p>
    <w:p>
      <w:pPr>
        <w:pStyle w:val="BookText"/>
        <w:rPr/>
      </w:pPr>
      <w:r>
        <w:rPr>
          <w:rFonts w:ascii="Amiri" w:hAnsi="Amiri" w:eastAsia="Amiri" w:cs="Amiri"/>
          <w:color w:val="111111"/>
          <w:sz w:val="28"/>
          <w:sz w:val="28"/>
          <w:szCs w:val="28"/>
          <w:rtl w:val="true"/>
          <w:lang w:bidi="ar-SA"/>
        </w:rPr>
        <w:t xml:space="preserve">وأبنه شاعر مجهول ببيت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بَكَّي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المَشاعرِ كُلِّها والمَسجِدِ</w:t>
      </w:r>
    </w:p>
    <w:p>
      <w:pPr>
        <w:pStyle w:val="Heading5"/>
        <w:numPr>
          <w:ilvl w:val="4"/>
          <w:numId w:val="1"/>
        </w:numPr>
        <w:rPr/>
      </w:pPr>
      <w:bookmarkStart w:id="422" w:name="__RefHeading___Toc8757260_1280447820"/>
      <w:bookmarkStart w:id="423" w:name="_Toc155"/>
      <w:bookmarkEnd w:id="422"/>
      <w:r>
        <w:rPr/>
        <w:t>5</w:t>
      </w:r>
      <w:r>
        <w:rPr>
          <w:rtl w:val="true"/>
        </w:rPr>
        <w:t xml:space="preserve"> - </w:t>
      </w:r>
      <w:r>
        <w:rPr>
          <w:rtl w:val="true"/>
        </w:rPr>
        <w:t>المنصور الدوانيقي</w:t>
      </w:r>
      <w:bookmarkEnd w:id="42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وأبنه المنصور 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إسماعيل بن علي بن عبد اللّه بن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w:t>
      </w:r>
    </w:p>
    <w:p>
      <w:pPr>
        <w:pStyle w:val="BookText"/>
        <w:rPr/>
      </w:pPr>
      <w:r>
        <w:rPr>
          <w:rFonts w:ascii="Amiri" w:hAnsi="Amiri" w:eastAsia="Amiri" w:cs="Amiri"/>
          <w:color w:val="111111"/>
          <w:sz w:val="28"/>
          <w:sz w:val="28"/>
          <w:szCs w:val="28"/>
          <w:rtl w:val="true"/>
          <w:lang w:bidi="ar-SA"/>
        </w:rPr>
        <w:t xml:space="preserve">على المنصور يوماً فرأيته وقد اخضلت لحيته بالدموع،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ما نزل بأهلك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ذاك يا 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سيدهم وعالمهم وبقية الأخيار منهم توفّي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يا 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 اللّه أجر أمير المؤمنين، وأطال لنا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وطفق المنصور يؤبن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بن محمّد كان ممّن قال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 وكان ممّن اصطفى اللّه، وكان من السابقين بالخيرات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المنصور من ألد أعداء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اعترف بالخسارة الكبرى التي مني بها المسلمون بوفاته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لما توفي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مؤمن الطاق بأبي حنيفة، فبادر أبو حنيفة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وشعر مؤمن الطاق بالشماتة في كلام أبي حنيفة، فردّ عليه بمنطقه الفياض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المنظرين إلى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ووجم أبو حنيفة، ولم يستطع الردّ عليه، وانصرف مؤمن الطاق وترك أبا حنيفة يتميّز من الغضب والغيظ</w:t>
      </w:r>
      <w:r>
        <w:rPr>
          <w:rFonts w:eastAsia="Amiri" w:cs="Amiri" w:ascii="Amiri" w:hAnsi="Amiri"/>
          <w:color w:val="111111"/>
          <w:sz w:val="28"/>
          <w:szCs w:val="28"/>
          <w:rtl w:val="true"/>
          <w:lang w:bidi="ar-SA"/>
        </w:rPr>
        <w:t xml:space="preserve">. </w:t>
      </w:r>
      <w:bookmarkStart w:id="424" w:name="pg16475_189358"/>
    </w:p>
    <w:p>
      <w:pPr>
        <w:pStyle w:val="Heading4"/>
        <w:numPr>
          <w:ilvl w:val="3"/>
          <w:numId w:val="1"/>
        </w:numPr>
        <w:rPr/>
      </w:pPr>
      <w:bookmarkStart w:id="425" w:name="__RefHeading___Toc8757262_1280447820"/>
      <w:bookmarkStart w:id="426" w:name="_Toc156"/>
      <w:bookmarkEnd w:id="424"/>
      <w:bookmarkEnd w:id="425"/>
      <w:r>
        <w:rPr>
          <w:rtl w:val="true"/>
        </w:rPr>
        <w:t xml:space="preserve">إسراج الضياء في بيت الإمام </w:t>
      </w:r>
      <w:r>
        <w:rPr>
          <w:rtl w:val="true"/>
        </w:rPr>
        <w:t>(</w:t>
      </w:r>
      <w:r>
        <w:rPr>
          <w:rtl w:val="true"/>
        </w:rPr>
        <w:t>عَلَيهِ السَّلَامُ</w:t>
      </w:r>
      <w:r>
        <w:rPr>
          <w:rtl w:val="true"/>
        </w:rPr>
        <w:t>)</w:t>
      </w:r>
      <w:bookmarkEnd w:id="426"/>
    </w:p>
    <w:p>
      <w:pPr>
        <w:pStyle w:val="BookText"/>
        <w:rPr/>
      </w:pPr>
      <w:r>
        <w:rPr>
          <w:rFonts w:ascii="Amiri" w:hAnsi="Amiri" w:eastAsia="Amiri" w:cs="Amiri"/>
          <w:color w:val="111111"/>
          <w:sz w:val="28"/>
          <w:sz w:val="28"/>
          <w:szCs w:val="28"/>
          <w:rtl w:val="true"/>
          <w:lang w:bidi="ar-SA"/>
        </w:rPr>
        <w:t xml:space="preserve">وأمر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يسرج ضياء في البيت الذي توفي فيه أبوه، جرياً على السنّة، وبقي الضياء يوقد كلّ يوم حتّى اعتقل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8757264_1280447820"/>
      <w:bookmarkStart w:id="428" w:name="_Toc157"/>
      <w:bookmarkEnd w:id="427"/>
      <w:r>
        <w:rPr>
          <w:rtl w:val="true"/>
        </w:rPr>
        <w:t xml:space="preserve">سنة شهادته </w:t>
      </w:r>
      <w:r>
        <w:rPr>
          <w:rtl w:val="true"/>
        </w:rPr>
        <w:t>(</w:t>
      </w:r>
      <w:r>
        <w:rPr>
          <w:rtl w:val="true"/>
        </w:rPr>
        <w:t>عَلَيهِ السَّلَامُ</w:t>
      </w:r>
      <w:r>
        <w:rPr>
          <w:rtl w:val="true"/>
        </w:rPr>
        <w:t>)</w:t>
      </w:r>
      <w:bookmarkEnd w:id="428"/>
    </w:p>
    <w:p>
      <w:pPr>
        <w:pStyle w:val="BookText"/>
        <w:rPr/>
      </w:pPr>
      <w:r>
        <w:rPr>
          <w:rFonts w:ascii="Amiri" w:hAnsi="Amiri" w:eastAsia="Amiri" w:cs="Amiri"/>
          <w:color w:val="111111"/>
          <w:sz w:val="28"/>
          <w:sz w:val="28"/>
          <w:szCs w:val="28"/>
          <w:rtl w:val="true"/>
          <w:lang w:bidi="ar-SA"/>
        </w:rPr>
        <w:t xml:space="preserve">واختلف المؤرّخون في السنة التي توفي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بعض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هـ، وهذا هو المشهور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هـ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وفاته في شهر شوّال </w:t>
      </w:r>
      <w:r>
        <w:rPr>
          <w:rStyle w:val="FootnoteAnchor"/>
          <w:rtl w:val="true"/>
        </w:rPr>
        <w:footnoteReference w:id="400"/>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رجب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8757266_1280447820"/>
      <w:bookmarkStart w:id="430" w:name="_Toc158"/>
      <w:bookmarkEnd w:id="429"/>
      <w:r>
        <w:rPr>
          <w:rtl w:val="true"/>
        </w:rPr>
        <w:t>عمره الشريف</w:t>
      </w:r>
      <w:bookmarkEnd w:id="430"/>
    </w:p>
    <w:p>
      <w:pPr>
        <w:pStyle w:val="BookText"/>
        <w:rPr/>
      </w:pPr>
      <w:r>
        <w:rPr>
          <w:rFonts w:ascii="Amiri" w:hAnsi="Amiri" w:eastAsia="Amiri" w:cs="Amiri"/>
          <w:color w:val="111111"/>
          <w:sz w:val="28"/>
          <w:sz w:val="28"/>
          <w:szCs w:val="28"/>
          <w:rtl w:val="true"/>
          <w:lang w:bidi="ar-SA"/>
        </w:rPr>
        <w:t xml:space="preserve">واختلف الرواة والمؤرّخون في عمره الشريف، وهذه بعض الأقوال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قضى الإمام عمره الشريف في نشر العلم، وإشاعة المعرفة، وقد فتح للناس أبواباً لم يعرفوها من قبل، فما أعظم عائدته على الناس</w:t>
      </w:r>
      <w:r>
        <w:rPr>
          <w:rFonts w:eastAsia="Amiri" w:cs="Amiri" w:ascii="Amiri" w:hAnsi="Amiri"/>
          <w:color w:val="111111"/>
          <w:sz w:val="28"/>
          <w:szCs w:val="28"/>
          <w:rtl w:val="true"/>
          <w:lang w:bidi="ar-SA"/>
        </w:rPr>
        <w:t xml:space="preserve">. </w:t>
      </w:r>
      <w:bookmarkStart w:id="431" w:name="pg16475_189360"/>
    </w:p>
    <w:p>
      <w:pPr>
        <w:pStyle w:val="Heading2"/>
        <w:numPr>
          <w:ilvl w:val="1"/>
          <w:numId w:val="1"/>
        </w:numPr>
        <w:rPr/>
      </w:pPr>
      <w:bookmarkStart w:id="432" w:name="__RefHeading___Toc8757268_1280447820"/>
      <w:bookmarkStart w:id="433" w:name="_Toc159"/>
      <w:bookmarkEnd w:id="431"/>
      <w:bookmarkEnd w:id="432"/>
      <w:r>
        <w:rPr>
          <w:rtl w:val="true"/>
        </w:rPr>
        <w:t>الفِرَقُ الدّينيّة</w:t>
      </w:r>
      <w:bookmarkEnd w:id="43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4" w:name="__RefHeading___Toc8757270_1280447820"/>
      <w:bookmarkStart w:id="435" w:name="_Toc160"/>
      <w:bookmarkEnd w:id="434"/>
      <w:r>
        <w:rPr>
          <w:rtl w:val="true"/>
        </w:rPr>
        <w:t>إشارة</w:t>
      </w:r>
      <w:r>
        <w:rPr>
          <w:rtl w:val="true"/>
        </w:rPr>
        <w:t>:</w:t>
      </w:r>
      <w:bookmarkEnd w:id="43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ومن بين السمات البارزة في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الفرق الدينية، واتساع بحوثها الجدلية والكلامية، فكل فرقة تبنّت لها حوزة علمية تبشر بمبادئها، وتنشر أفكارها، وتحاول أن تكسب لها قاعدة شعبيّة تجعلها الأكثر أهمية على الصعيد الفكري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المناقشات بين علماء الفرق تعقد في كثير من الأحيان في أندية الوزراء وكبار رجال الدولة، فقد كان البرامكة يعقدون في أروقة قصورهم الاجتماعات الحافلة بزعماء الفرق الدينية للمناظرة فيما بينهم، وكانت معظم البحوث تحوم حول الإمامة التي هي موضع الجدل بين جميع الفرق الإسلاميّة، فقد اختلفوا كأشدّ ما يكون الاختلاف في إمامة المفضول مع وجود من هو أفضل منه، فالمعتزلة كانت تصحح ذلك لتثبت شرعيّة حكومة الخلفاء الذين تقلدوا الحكم قبل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أفضل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بما يملكه من طاقات علمية وقضائيّة لم يتوفّر بعضها عند غيره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الشيعة تنكر أشدّ الانكار إمامة المفضول، وتتمسك في الرد على المعتزلة بما أعلنه القرآن الكريم بصراحة من الاستنكار للتساوي بين المفضول والفاضل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بالإضافة إلى أن في </w:t>
      </w:r>
    </w:p>
    <w:p>
      <w:pPr>
        <w:pStyle w:val="BookText"/>
        <w:rPr/>
      </w:pPr>
      <w:r>
        <w:rPr>
          <w:rFonts w:ascii="Amiri" w:hAnsi="Amiri" w:eastAsia="Amiri" w:cs="Amiri"/>
          <w:color w:val="111111"/>
          <w:sz w:val="28"/>
          <w:sz w:val="28"/>
          <w:szCs w:val="28"/>
          <w:rtl w:val="true"/>
          <w:lang w:bidi="ar-SA"/>
        </w:rPr>
        <w:t>تقديم المفضول على الفاضل سحقاً للمواهب والكفاءات، وتدميراً للمقاييس، وهذا ممّا يتنافى مع حكومة العقل وشريعة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البرامكة يدعون للمناظرة زعيم الشيعة الإماميّة في هذا المضمار المتكلّم العالم هشام بن الحكم، وكان في كلّ مناظرة يخرج ظافراً ومنتصراً، وخصومه قد بان عليهم الهوان والاذلال، وقد فزع الرشيد كأشدّ ما يكون الفزع من هشام، وقال كلمته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لسان هشام أضرّ على الحكومة العبّاسيّة من مائة ألف سيف تشهر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الظنّ أنّ هذه الحلقات التي يعقدها الوزراء لم تكن بدافع العلم أو التسلية كما يقول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لأغراض سياسيّة للتعرّف على أكثر الفرق مناوءة للسلطة في أهدافها ومبادئها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كانت المناظرات يعقدها الوزراء، كذلك كان يعقدها الملوك، فقد عقد المنصور الدوانيقي في بهو قصره مناظرة بين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أبي حنيفة، وكان قد أوعز لأبي حنيفة أن يسأل الإمام بأغمض المسائل وأكثرها تعقيداً، لعل الإمام يعجز عن الإجابة، فيتخذ ذلك وسيلة للطعن بالإمام والتشهير بعقائد الإماميّة التي تصرّ على أنّ الإمام لا بد أن يكون أعلم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وأعد أبو حنيفة أربعين مسألة كانت من أغمض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تفتح المناظرة التفت المنصور إلى الإمام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محاولاً بذلك إرهاب الإمام واضطرابه حتّى يرتبك في جوابه، ولكنّ الإمام لم يعن بذلك، وعرض أبو حنيفة مسألة على الإمام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تقولونَ كَذا،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كَذا، وَنَحْنُ نَقولُ كَذا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أبو حنيفة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تابعنا في الجواب، وربّما خالفنا حتّى أتيت على الأربعين مسألة ما أخل منها بمسألة واحدة، وأعرب أبو حنيفة عن إعجابه بمواهب الإمام </w:t>
      </w:r>
      <w:bookmarkStart w:id="436" w:name="pg16475_189364"/>
    </w:p>
    <w:p>
      <w:pPr>
        <w:pStyle w:val="BookText"/>
        <w:rPr/>
      </w:pPr>
      <w:bookmarkEnd w:id="436"/>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الناس أعلمهم باختلاف الناس</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على المنصور ما كان يأمله من إفحام الإمام وتعجيزه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المناظرات التي عقدها الملوك والوزراء وتأييدهم السافر لبعض الفرق الإسلاميّة لم يكن 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وقف المدّ للمذهب الإمامي الشيعي الذي يساير الفطرة، ويواكب الوعي فيما تبنّاه من الأهداف والمبادئ الهادفة إلى تطوير المجتمع اقتصادياً وفكرياً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حقّاً أنّ أغلب المؤلّفين عن الفرق الإسلاميّة لم تكن بحوثهم خاضعة للواقع، ولا مجرّدة عن العواطف والأهواء التقليدية، ومن ثمّ كانت مشوّهة وبعيدة كلّ البعد عن المناهج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وعسى أن أكون قد أخلصت للحق فيما كتبته من بحوث عن بعض الفرق الإسلاميّة التي كانت معاصرة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8757272_1280447820"/>
      <w:bookmarkStart w:id="438" w:name="_Toc161"/>
      <w:bookmarkEnd w:id="437"/>
      <w:r>
        <w:rPr>
          <w:rtl w:val="true"/>
        </w:rPr>
        <w:t>الشيعة</w:t>
      </w:r>
      <w:bookmarkEnd w:id="438"/>
    </w:p>
    <w:p>
      <w:pPr>
        <w:pStyle w:val="Heading4"/>
        <w:numPr>
          <w:ilvl w:val="3"/>
          <w:numId w:val="1"/>
        </w:numPr>
        <w:rPr/>
      </w:pPr>
      <w:bookmarkStart w:id="439" w:name="__RefHeading___Toc8757274_1280447820"/>
      <w:bookmarkStart w:id="440" w:name="_Toc162"/>
      <w:bookmarkEnd w:id="439"/>
      <w:r>
        <w:rPr>
          <w:rtl w:val="true"/>
        </w:rPr>
        <w:t>إشارة</w:t>
      </w:r>
      <w:r>
        <w:rPr>
          <w:rtl w:val="true"/>
        </w:rPr>
        <w:t>:</w:t>
      </w:r>
      <w:bookmarkEnd w:id="440"/>
    </w:p>
    <w:p>
      <w:pPr>
        <w:pStyle w:val="BookText"/>
        <w:rPr/>
      </w:pPr>
      <w:r>
        <w:rPr>
          <w:rFonts w:ascii="Amiri" w:hAnsi="Amiri" w:eastAsia="Amiri" w:cs="Amiri"/>
          <w:color w:val="111111"/>
          <w:sz w:val="28"/>
          <w:sz w:val="28"/>
          <w:szCs w:val="28"/>
          <w:rtl w:val="true"/>
          <w:lang w:bidi="ar-SA"/>
        </w:rPr>
        <w:t xml:space="preserve">أُريد أن ألتزم جانب الحياد فيما أكتبه عن الشيعة، فأبرز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تلتزم به هذه الطائفة من مبادئ في إطارها العقائدي، فقد اتهمت في غير 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باتهامات رخيصة تبرأ منها، وتعلن التزامها بما قنّنه الإسلام في الميادين السياسيّة والتشريعية، وفيما يلى عرضاً لبعض أفكارها </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8757276_1280447820"/>
      <w:bookmarkStart w:id="442" w:name="_Toc163"/>
      <w:bookmarkEnd w:id="441"/>
      <w:r>
        <w:rPr>
          <w:rtl w:val="true"/>
        </w:rPr>
        <w:t>معنى الشيعة</w:t>
      </w:r>
      <w:bookmarkEnd w:id="44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الأتباع والأنصار، وغلب هذا الإسم على كلّ من يدين بالولاء للإمام أمير المؤمنين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43" w:name="pg16475_189365"/>
    </w:p>
    <w:p>
      <w:pPr>
        <w:pStyle w:val="BookText"/>
        <w:rPr/>
      </w:pPr>
      <w:bookmarkEnd w:id="443"/>
      <w:r>
        <w:rPr>
          <w:rFonts w:ascii="Amiri" w:hAnsi="Amiri" w:eastAsia="Amiri" w:cs="Amiri"/>
          <w:color w:val="111111"/>
          <w:sz w:val="28"/>
          <w:sz w:val="28"/>
          <w:szCs w:val="28"/>
          <w:rtl w:val="true"/>
          <w:lang w:bidi="ar-SA"/>
        </w:rPr>
        <w:t xml:space="preserve">يقول ابن منظور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 الشيعة الفرقة من الناس، ويقع على الواحد والإثنين، والجمع والمذكر والمؤنث بلفظ واحد، ومعنى واحد، وقد غلب وصار اسماً أعلى من يتولّى عليّاً وأهل بيته رضوان اللّه عليهم أجمعين، حتّى صار اسماً خاصاً،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الشيعة عُرف أنه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التشيّع في اللغة هو الاتّباع على وجه التديّن، والولاء للمتبوع على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الَّذِي مِن شِيعَتِهِ عَلَى الَّذِي مِن عَدُوِّه</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ففرّق بينهما في الولاية والعداوة، وجعل موجب التشيّع لأحدهما هو الولاء بصريح الذكر له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أدخل فيه علامة التعريف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فهو على التخصيص لا محالة لأتباع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 ونفي الإمامة عمّن تقدّمه في مقام الخلافة، وجعله في الاعتقاد متبو وعاً له غير تابع لأحد منهم على وجه الاقتداء</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ألقى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الأضواء على مدلول التشيّع، وبين حقيقته ومفاده، فهو اسم لكل من قال بالنصّ على إمامة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الخليفة من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لِيَ إِلَّا آلُ أحمدَ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لِيَ إِلَّا مَذهَبُ الحقّ مَذهَبُ</w:t>
      </w:r>
    </w:p>
    <w:p>
      <w:pPr>
        <w:pStyle w:val="Heading4"/>
        <w:numPr>
          <w:ilvl w:val="3"/>
          <w:numId w:val="1"/>
        </w:numPr>
        <w:rPr/>
      </w:pPr>
      <w:bookmarkStart w:id="444" w:name="__RefHeading___Toc8757278_1280447820"/>
      <w:bookmarkStart w:id="445" w:name="_Toc164"/>
      <w:bookmarkEnd w:id="444"/>
      <w:r>
        <w:rPr>
          <w:rtl w:val="true"/>
        </w:rPr>
        <w:t>نشأة التشيّع</w:t>
      </w:r>
      <w:bookmarkEnd w:id="44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المحقّق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أطلق هذا الإسم ومنحه لأتباع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اسمعوا ما قاله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وَشِيعَتُكَ تَرِدونَ عَلَى الْحَوْضَ</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إِنَّكَ سَتَقْدِمُ عَلَى اللّه وَشِيعَتُكَ راضونَ مَرْضِيّونَ، وَيَقْدِمُ أَعْداؤُكَ غِضاباً مُقْمَحينَ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وَشِيعَتُهُ 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وَشِيعَتُكَ فِي الْجَنَّةِ</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الْحَسَنِ، أَنْتَ وَشِيعَتُكَ فِي الْجَنَّةِ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وَشِيعَتُكَ تَرِدونَ عَلَيَّ الْحَوْضِ</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هُوَ أَنْتَ وَشِيعَتُكَ تَأْتُونَ يَوْمَ الْقِيَامَةِ راضينَ مَرْضِيِّينَ</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الأحاديث التي أثرت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صرحت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أطلق هذا الإسم على أتباع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أوّل من وضع بذرة التشيّع في حقل الإسلام هو نفس صاحب الشريعة الإسلاميّة، يعني أن بذرة التشيّع وضعت مع بذرة الإسلام جنباً إلى جنب، وسواء بسواء</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العلامة الحجّة الشيخ محمّد الحسين المظفّر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الدعوة إلى التشيّع ابتدأت من اليوم الذي هتف فيه المنقذ الأعظم محمّد صلوات اللّه عليه صارخاً بكلمة لا إله إلا اللّه، فإنَّه لما نزل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جمع بني هاشم وأنذرهم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يُوَازِرُني لِيَكُونَ أَخي وَوارثي وَوَصِيّي وَخَليفَتِي فِيكُمْ بَعْدي ؟</w:t>
      </w:r>
    </w:p>
    <w:p>
      <w:pPr>
        <w:pStyle w:val="BookText"/>
        <w:rPr/>
      </w:pPr>
      <w:r>
        <w:rPr>
          <w:rFonts w:ascii="Amiri" w:hAnsi="Amiri" w:eastAsia="Amiri" w:cs="Amiri"/>
          <w:color w:val="111111"/>
          <w:sz w:val="28"/>
          <w:sz w:val="28"/>
          <w:szCs w:val="28"/>
          <w:rtl w:val="true"/>
          <w:lang w:bidi="ar-SA"/>
        </w:rPr>
        <w:t xml:space="preserve">فلمّا لم يجبه إلى ما أراد غير المرتضى، قال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وَوارِثي، وَوَزيري، وَوَصِيّي، وَخَليفَتِي فِيكُمْ بَعْدِي،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الدعوة إلى التشيّع لأبي الحسن من صاحب الرسالة تمشي معه جنباً لجنب مع الدعوة للشهادتين، ومن ثمّ كان أبو ذرّ الغفاري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الشيخ المظفري عن محمّد كرد علي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جماعة من كبار الصحابة بموالاة علي في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الفارسي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النصح للمسلمين، والائتمام بعلي بن أبي طالب، والموالاة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أبي سعيد الخدري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بخمس، فعلوا أربعاً وتركوا واحدة، ولمّا سئل عن الأربع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وصوم شهر رمضان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الواحدة التي تركوها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نشأت الشيعة في عهد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وضع قواعدها، وأرسى أصولها، وأعلنها صريحة واضحة لا لبس فيها ولا غموض في أخذه البيعة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اللّهمّ </w:t>
      </w:r>
      <w:bookmarkStart w:id="446" w:name="pg16475_189368"/>
    </w:p>
    <w:p>
      <w:pPr>
        <w:pStyle w:val="BookText"/>
        <w:rPr/>
      </w:pPr>
      <w:bookmarkEnd w:id="446"/>
      <w:r>
        <w:rPr>
          <w:rFonts w:ascii="Amiri" w:hAnsi="Amiri" w:eastAsia="Amiri" w:cs="Amiri"/>
          <w:color w:val="111111"/>
          <w:sz w:val="28"/>
          <w:sz w:val="28"/>
          <w:szCs w:val="28"/>
          <w:rtl w:val="true"/>
          <w:lang w:bidi="ar-SA"/>
        </w:rPr>
        <w:t>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بايعه ما يزيد على مائة ألف من المسلمين، كما بايعته السيدات من أمهات المؤمنين، وبذلك فقد نصبّه قائداً عاماً لأمته، وقلّده الخلافة والنيابة العامّة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8757280_1280447820"/>
      <w:bookmarkStart w:id="448" w:name="_Toc165"/>
      <w:bookmarkEnd w:id="447"/>
      <w:r>
        <w:rPr>
          <w:rtl w:val="true"/>
        </w:rPr>
        <w:t>أضواء على التشيّع</w:t>
      </w:r>
      <w:bookmarkEnd w:id="448"/>
    </w:p>
    <w:p>
      <w:pPr>
        <w:pStyle w:val="BookText"/>
        <w:rPr/>
      </w:pPr>
      <w:r>
        <w:rPr>
          <w:rFonts w:ascii="Amiri" w:hAnsi="Amiri" w:eastAsia="Amiri" w:cs="Amiri"/>
          <w:color w:val="111111"/>
          <w:sz w:val="28"/>
          <w:sz w:val="28"/>
          <w:szCs w:val="28"/>
          <w:rtl w:val="true"/>
          <w:lang w:bidi="ar-SA"/>
        </w:rPr>
        <w:t>أريد أن أبحث عن التشيّع بلغة العلم التي هي من أنجح الوسائل وأقومها في جمع الكلمة وتوحيد الصف، وأبتعد كلّ البعد عن الأساليب الجافة التي تثير العواطف، وتفرّق الصفوف، ولا يتذوقها إلّا من مات ضميره</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8757282_1280447820"/>
      <w:bookmarkStart w:id="450" w:name="_Toc166"/>
      <w:bookmarkEnd w:id="449"/>
      <w:r>
        <w:rPr>
          <w:rtl w:val="true"/>
        </w:rPr>
        <w:t>ضرورة الإمامة</w:t>
      </w:r>
      <w:bookmarkEnd w:id="450"/>
    </w:p>
    <w:p>
      <w:pPr>
        <w:pStyle w:val="BookText"/>
        <w:rPr/>
      </w:pPr>
      <w:r>
        <w:rPr>
          <w:rFonts w:ascii="Amiri" w:hAnsi="Amiri" w:eastAsia="Amiri" w:cs="Amiri"/>
          <w:color w:val="111111"/>
          <w:sz w:val="28"/>
          <w:sz w:val="28"/>
          <w:szCs w:val="28"/>
          <w:rtl w:val="true"/>
          <w:lang w:bidi="ar-SA"/>
        </w:rPr>
        <w:t>أما الإمامة فنعني بها القيادة العامّة للأمة في مجالاتها الإداريّة والقضائيّة والعسكريّة واللاقتصاديّة، وغيرها من شؤون الحياة العامّة، وهي ضرورة اجتماعية تمسّ حياة الناس جميعاً لا غنى لهم عنها بحال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المسلمون بجميع فرقهم وطوائفهم على ضرورتها، كما اتفق غيرهم من ذوي المذاهب الاجتماعيّة والأديان السماوية على أنّها عنصر من عناصر الحياة، ومقوم من مقوماتها ؛ إذ من المستحيل أن تكون أمة من الأمم تتمتع بالسيادة والاستقلال من دون أن تكون لها دولة لها رئيس يرعاها، ويدير شؤونها، فإنّها إن أهملت ذلك سادت فيها الفوضى، وعمّت فيها المخاوف والمخاطر، وانهارت جميع أسس حياتها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دولته في يثرب، وتزعم قيادتها، لأنه لا يمكن أن يحقق أي هدف من أهدافه ومبادئه من دونها</w:t>
      </w:r>
      <w:r>
        <w:rPr>
          <w:rFonts w:eastAsia="Amiri" w:cs="Amiri" w:ascii="Amiri" w:hAnsi="Amiri"/>
          <w:color w:val="111111"/>
          <w:sz w:val="28"/>
          <w:szCs w:val="28"/>
          <w:rtl w:val="true"/>
          <w:lang w:bidi="ar-SA"/>
        </w:rPr>
        <w:t xml:space="preserve">. </w:t>
      </w:r>
      <w:bookmarkStart w:id="451" w:name="pg16475_189369"/>
    </w:p>
    <w:p>
      <w:pPr>
        <w:pStyle w:val="Heading4"/>
        <w:numPr>
          <w:ilvl w:val="3"/>
          <w:numId w:val="1"/>
        </w:numPr>
        <w:rPr/>
      </w:pPr>
      <w:bookmarkStart w:id="452" w:name="__RefHeading___Toc8757284_1280447820"/>
      <w:bookmarkStart w:id="453" w:name="_Toc167"/>
      <w:bookmarkEnd w:id="451"/>
      <w:bookmarkEnd w:id="452"/>
      <w:r>
        <w:rPr>
          <w:rtl w:val="true"/>
        </w:rPr>
        <w:t>شروط الإمامة</w:t>
      </w:r>
      <w:bookmarkEnd w:id="453"/>
    </w:p>
    <w:p>
      <w:pPr>
        <w:pStyle w:val="BookText"/>
        <w:rPr/>
      </w:pPr>
      <w:r>
        <w:rPr>
          <w:rFonts w:ascii="Amiri" w:hAnsi="Amiri" w:eastAsia="Amiri" w:cs="Amiri"/>
          <w:color w:val="111111"/>
          <w:sz w:val="28"/>
          <w:sz w:val="28"/>
          <w:szCs w:val="28"/>
          <w:rtl w:val="true"/>
          <w:lang w:bidi="ar-SA"/>
        </w:rPr>
        <w:t xml:space="preserve">ويجب أن تتوفّر في الإمام جميع عناصر الخير، وصفات الشرف والفضيلة، ومن أهم تلك الصفات مايلي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w:t>
      </w:r>
    </w:p>
    <w:p>
      <w:pPr>
        <w:pStyle w:val="BookText"/>
        <w:rPr/>
      </w:pPr>
      <w:r>
        <w:rPr>
          <w:rFonts w:ascii="Amiri" w:hAnsi="Amiri" w:eastAsia="Amiri" w:cs="Amiri"/>
          <w:color w:val="111111"/>
          <w:sz w:val="28"/>
          <w:sz w:val="28"/>
          <w:szCs w:val="28"/>
          <w:rtl w:val="true"/>
          <w:lang w:bidi="ar-SA"/>
        </w:rPr>
        <w:t>يجب أن يكون الإمام عالماً بشؤون الشريعة وأحكام الدين، وأن يكون خبيراً بما تحتاج إليه الأمّة في شؤونها اللاقتصاديّة والسياسيّة والعسكريّة، وأن يحتاط في أمورها كأشدّ ما يكون الاحتياط، وأن يتصدّى بحزم وعلم إلى تطوير حياتها فكرياً واجتماعياً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الجاهل لا يمكنه أن يحقق أي هدف من أهدافها، وتظل قابعة في زوايا الجهل والخمول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w:t>
      </w:r>
    </w:p>
    <w:p>
      <w:pPr>
        <w:pStyle w:val="BookText"/>
        <w:rPr/>
      </w:pPr>
      <w:r>
        <w:rPr>
          <w:rFonts w:ascii="Amiri" w:hAnsi="Amiri" w:eastAsia="Amiri" w:cs="Amiri"/>
          <w:color w:val="111111"/>
          <w:sz w:val="28"/>
          <w:sz w:val="28"/>
          <w:szCs w:val="28"/>
          <w:rtl w:val="true"/>
          <w:lang w:bidi="ar-SA"/>
        </w:rPr>
        <w:t>ولا بد أن يكون الإمام عادلاً ورعاً تقيّاً يؤثر مصالح الأُمّة على مصالحه، ويؤثر رضاء اللّه تعالى على كلّ شيء، ليجنّب الأمّة من المظالم، ويسير فيها بسيرة قوامها العدل الخالص، والحق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p>
    <w:p>
      <w:pPr>
        <w:pStyle w:val="BookText"/>
        <w:rPr/>
      </w:pPr>
      <w:r>
        <w:rPr>
          <w:rFonts w:ascii="Amiri" w:hAnsi="Amiri" w:eastAsia="Amiri" w:cs="Amiri"/>
          <w:color w:val="111111"/>
          <w:sz w:val="28"/>
          <w:sz w:val="28"/>
          <w:szCs w:val="28"/>
          <w:rtl w:val="true"/>
          <w:lang w:bidi="ar-SA"/>
        </w:rPr>
        <w:t>ولا بد أن يكون الإمام شجاعاً قوي القلب، حديدي الإرادة، لا ينهار أمام الأحداث والأزمات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الشروط اللازمة في الإمام أن يكون ندي الكفّ، مبسوط اليدين، بعيداً عن الشحّ والبخل، فإذا لم يتصف بذلك تتعرّض الأمّة للمجاعة العامّة، والبؤس الشامل، وقد عانت الأمّة الضيق والحرمان أيّام حكم المنصور الدوانيقي، الذي </w:t>
      </w:r>
      <w:bookmarkStart w:id="454" w:name="pg16475_189370"/>
    </w:p>
    <w:p>
      <w:pPr>
        <w:pStyle w:val="BookText"/>
        <w:rPr/>
      </w:pPr>
      <w:bookmarkEnd w:id="454"/>
      <w:r>
        <w:rPr>
          <w:rFonts w:ascii="Amiri" w:hAnsi="Amiri" w:eastAsia="Amiri" w:cs="Amiri"/>
          <w:color w:val="111111"/>
          <w:sz w:val="28"/>
          <w:sz w:val="28"/>
          <w:szCs w:val="28"/>
          <w:rtl w:val="true"/>
          <w:lang w:bidi="ar-SA"/>
        </w:rPr>
        <w:t>جهد في نهب أموال الرعيّة، فملأ خزائنه بالأموال الطائلة من دون أن ينفق منها شيئاً في تطوير الحياة اللاقتصاديّة في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w:t>
      </w:r>
    </w:p>
    <w:p>
      <w:pPr>
        <w:pStyle w:val="BookText"/>
        <w:rPr/>
      </w:pPr>
      <w:r>
        <w:rPr>
          <w:rFonts w:ascii="Amiri" w:hAnsi="Amiri" w:eastAsia="Amiri" w:cs="Amiri"/>
          <w:color w:val="111111"/>
          <w:sz w:val="28"/>
          <w:sz w:val="28"/>
          <w:szCs w:val="28"/>
          <w:rtl w:val="true"/>
          <w:lang w:bidi="ar-SA"/>
        </w:rPr>
        <w:t>أمّا العصمة فهي عبارة عن الامتناع عن اقتراف الذنب، عمداً كان أو خطأ، وتجمع الشيعة منذ فجر تاريخهم على اعتبارها في الإمام، وأنها من عناصره ومقوماته، وقد أنكرها أشدّ الانكار المناوئون للشيعة، وادعوا أنها من ضروب المستحيل، ولكنّهم لو راجعوا سيرة الأئمة الأطهار، وأمعنوا النظر في أحوالهم لآمنوا بعصمتهم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سيد العترة الطاهرة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جِلْبِ شَعِيرَةٍ أَسْلِبهَا مِنْ فَمِ جَرَادَةٍ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أليست هذه العصمة ؟</w:t>
      </w:r>
    </w:p>
    <w:p>
      <w:pPr>
        <w:pStyle w:val="BookText"/>
        <w:rPr/>
      </w:pPr>
      <w:r>
        <w:rPr>
          <w:rFonts w:ascii="Amiri" w:hAnsi="Amiri" w:eastAsia="Amiri" w:cs="Amiri"/>
          <w:color w:val="111111"/>
          <w:sz w:val="28"/>
          <w:sz w:val="28"/>
          <w:szCs w:val="28"/>
          <w:rtl w:val="true"/>
          <w:lang w:bidi="ar-SA"/>
        </w:rPr>
        <w:t xml:space="preserve">ومن أمثلة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عبدالرحمن بن عوف بعد وفاة عمر ألح عليه أن يتقلّد الخلافة ولكن بشرط أن يسير بسيرة الشيخين، فأبى وامتنع، ولو كان من عشّاق الملك لأجابه إلى ذلك ثمّ يخالفه ويعمل برأيه، أليست هذه هي العصمة ؟</w:t>
      </w:r>
    </w:p>
    <w:p>
      <w:pPr>
        <w:pStyle w:val="BookText"/>
        <w:rPr/>
      </w:pPr>
      <w:r>
        <w:rPr>
          <w:rFonts w:ascii="Amiri" w:hAnsi="Amiri" w:eastAsia="Amiri" w:cs="Amiri"/>
          <w:color w:val="111111"/>
          <w:sz w:val="28"/>
          <w:sz w:val="28"/>
          <w:szCs w:val="28"/>
          <w:rtl w:val="true"/>
          <w:lang w:bidi="ar-SA"/>
        </w:rPr>
        <w:t xml:space="preserve">وقد اقتدى بهذه السيرة المشرقة الأئمة المعصومون من أبنائه الذين فرض اللّه مودتهم على عباده، والذين قرنهم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التنزيل الذي لا يأتيه الباطل من بين يديه، ولا من خلفه، ولو كانوا غير معصومين لما صحت المقارنة بحال من الأحوال</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8757286_1280447820"/>
      <w:bookmarkStart w:id="456" w:name="_Toc168"/>
      <w:bookmarkEnd w:id="455"/>
      <w:r>
        <w:rPr>
          <w:rtl w:val="true"/>
        </w:rPr>
        <w:t xml:space="preserve">علىّ </w:t>
      </w:r>
      <w:r>
        <w:rPr>
          <w:rtl w:val="true"/>
        </w:rPr>
        <w:t>(</w:t>
      </w:r>
      <w:r>
        <w:rPr>
          <w:rtl w:val="true"/>
        </w:rPr>
        <w:t>عَلَيهِ السَّلَامُ</w:t>
      </w:r>
      <w:r>
        <w:rPr>
          <w:rtl w:val="true"/>
        </w:rPr>
        <w:t xml:space="preserve">) </w:t>
      </w:r>
      <w:r>
        <w:rPr>
          <w:rtl w:val="true"/>
        </w:rPr>
        <w:t>والخلافة</w:t>
      </w:r>
      <w:bookmarkEnd w:id="45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استحقاق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من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على قربه من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ابن عمّه، وزوج ابنته، وغير ذلك من الاعتبارات </w:t>
      </w:r>
    </w:p>
    <w:p>
      <w:pPr>
        <w:pStyle w:val="BookText"/>
        <w:rPr/>
      </w:pPr>
      <w:r>
        <w:rPr>
          <w:rFonts w:ascii="Amiri" w:hAnsi="Amiri" w:eastAsia="Amiri" w:cs="Amiri"/>
          <w:color w:val="111111"/>
          <w:sz w:val="28"/>
          <w:sz w:val="28"/>
          <w:szCs w:val="28"/>
          <w:rtl w:val="true"/>
          <w:lang w:bidi="ar-SA"/>
        </w:rPr>
        <w:t xml:space="preserve">العاطفية، وإنّما كان مبنيّاً على القابليات الفذة التي يتمتّع بها الإمام، وبالإضافة لذلك فإنّ هناك بعض الأدلة التي تدل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اقامه خليفة من بعده، وفيما يلي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تتطلبه القيادة العامّة للأمّة من النزعات الخيّرة، والصفات الفاضلة كلّها توفّرت على الوجه الأكمل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أزهد الناس وأتقاهم، فقد زهد عن جميع رغبات الحياة وملاذها، وطلق دنياه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وبإجماع المؤرّخين، لم يضع لبنة على لبنة، ولم يتّخذ من غنائمها وفراً، ولما تقلّد الخلافة أدهش الناس بعدله، وظلوا يتحدّثون عن روائع عدله، فقد كان القريب والبعيد عنده سواء، والعزيز عنده ذليل حتّى يأخذ منه الحقّ، والذليل عنده عزيز حتّى يأخذ حقه، وقضايا عدله ممّا يعتز بها الإسلام، ويفخر بها المسلمون، فلم يؤثر عن حاكم مثله على امتداد التاريخ أنّه قد سار بين الناس بسياسة قوامها العدل الخالص والحقّ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صفاته الفاضلة أنه كان أعلم الناس بشؤون الشريعة وأحكامها، وأدرى بفلسفة الإسلام من غيره، فهو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وأقضى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المرجع الأعلى للأحكام الشرعيّة في أيّام الخلفاء، وقد اشتهرت كلمة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توفّر الصفات الكاملة في الإمام، وعدم توفر بعضها في غيره كيف لا ينتخبه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أعلى لأمته يهديها إلى سواء السبيل، ويرشدها إلى معالم الحياة الرفيعة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رسالة عالميّة، ودعوة عامة لجميع أبناء البشر فقد جاء محرّراً ومبشراً ومنقذاً للعالم بأسره، وقد جاهد كأعظم ما يكون الجهاد، فخاض الأهوال والحروب، وعانى من الاضطهاد ما لم يعانه أي مصلح اجتماعي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أهمّ ما كان يفكر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 أمته من بعده، ففيها الطامعون، وفيها المنافقون، وفيها المرتدون على أعقابهم، وكانت هذه الجهات 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الطبيعي أن صاحب الدعوة والرسالة أهم ما عنده استمرار رسالته وديمومتها من بعده، وكان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أصلح أهل بيته وأصحابه لتحمّل الرسالة الإسلاميّة، فقد ربّاه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ووعى رسالة اللّه، وجاهد في سبيلها كأعظم ما يكون الجهاد، فاختاره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علماً لأمته، ومرجعاً عامّاً لها، وذلك حرصاً عليها من الاختلاف، وضماناً لمصالحها، وحفظاً على استمرار رسالته في أداء فعّاليّاتها المشرقة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قد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مشرقة من الأحاديث في حق الإمام أمير المؤمنين، أجمع على روايتها، والاعتراف بصحتها، كحديث الطائر المشوي، وحديث المنزلة، وحديث الغدير، وحديث الثقلين، وحديث السفينة، وغيرها من مئات الأحاديث، وهي تشيد بفضل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وتبرز قيمه، وسموّ منزلته عند اللّه وعند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والمتأمل فيها يطلّ على الغاية المنشودة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تعيينه للإمام خليفة من بعده، وقائداً لمسيرة أمته، ولو كان المقصود التدليل على فضله لكان يكفيه حديث أو أكثر، كما ورد ذلك في فضل بعض، كعمار بن ياسر، وأبي ذر، وغيرهما من أعلام الصحابة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وسيّدة نساء العالمين فاطمة الزهراء سلام اللّه عليها، التي يرضى اللّه لرضاها، ويغضب لغضبها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أعلن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كثير من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نقمت على أبي بكر وشجبت بيعته لاحتلاله مركز الإمام أمير المؤمنين، وقد خطبت خطبتها الشهيرة في جامع أبيها، دعت فيها إلى الثورة على حكومة أبي بكر، وهي سلام اللّه عليها وديعة النبيّ في أمته، وأتقى امرأة خلقها اللّه، فلو لم تعلم أنّ أباها قد عقد الخلافة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قامت بمناهضة أبي بكر، كما أوصت الإمام أمير المؤمنين أن يدفنها في غلس الليل البهيم، ولا يحضر </w:t>
      </w:r>
      <w:bookmarkStart w:id="457" w:name="pg16475_189373"/>
    </w:p>
    <w:p>
      <w:pPr>
        <w:pStyle w:val="BookText"/>
        <w:rPr/>
      </w:pPr>
      <w:bookmarkEnd w:id="457"/>
      <w:r>
        <w:rPr>
          <w:rFonts w:ascii="Amiri" w:hAnsi="Amiri" w:eastAsia="Amiri" w:cs="Amiri"/>
          <w:color w:val="111111"/>
          <w:sz w:val="28"/>
          <w:sz w:val="28"/>
          <w:szCs w:val="28"/>
          <w:rtl w:val="true"/>
          <w:lang w:bidi="ar-SA"/>
        </w:rPr>
        <w:t xml:space="preserve">أبو بكر وعمر جنازتها، وأن يعفّي موضع قبرها، وفي هذا دليل ساطع على أنّ التشيّع قد نشأ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بضعته هي التي رعت التشيّع، وسقت غرسه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إمتناع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بيعة أبي بكر، وتخلّف خيار الصحابة وأعلامهم عن بيعته كأبي ذرّ، وسلمان الفارسي، وعمّار بن ياسر، وخالد بن سعيد، وغيرهم من بناة الإسلام، واحتجاجهم على أبي بكر بأن الإمام أمير المؤمنين أولى منه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خالد بن سعيد للإمام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أبايعك، فواللّه ما في الناس أحد أولى بمقام محمّد منك</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الأدلة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وأحق بالخلافة من غيره</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8757288_1280447820"/>
      <w:bookmarkStart w:id="459" w:name="_Toc169"/>
      <w:bookmarkEnd w:id="458"/>
      <w:r>
        <w:rPr>
          <w:rtl w:val="true"/>
        </w:rPr>
        <w:t>نظرة الشيعة للأئمّة</w:t>
      </w:r>
      <w:bookmarkEnd w:id="459"/>
    </w:p>
    <w:p>
      <w:pPr>
        <w:pStyle w:val="BookText"/>
        <w:rPr/>
      </w:pPr>
      <w:r>
        <w:rPr>
          <w:rFonts w:ascii="Amiri" w:hAnsi="Amiri" w:eastAsia="Amiri" w:cs="Amiri"/>
          <w:color w:val="111111"/>
          <w:sz w:val="28"/>
          <w:sz w:val="28"/>
          <w:szCs w:val="28"/>
          <w:rtl w:val="true"/>
          <w:lang w:bidi="ar-SA"/>
        </w:rPr>
        <w:t xml:space="preserve">أمّا نظرة الشيعة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تتسم بالاعتدال، فليس فيها إفرا ط في الحب ولا غلوّ، فقد ذهبوا إلى أنهم سلام اللّه عليهم عباد اللّه المكرمون، الذين لا يسبقونه بالقول وهم بأمره يعملون، وأنّهم أهل الذكر، وأولو الأمر، وبقيّة اللّه في أرضه، وخيرته في عباده، وعيبة علمه، قد عصمهم اللّه من الفتن، وطهرهم من الدنس، وأذهب عنهم الرجس وطهرهم تطهيراً، ووصفهم سيدهم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 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 حِلْمُهُمْ عَنْ عِلْمِهِمْ، وَظَاهِرُهُمْ عَنْ بَاطِنِهِمْ، وَصَمْتُهُمْ عَنْ حِكَم مَنْطِقِهِمْ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يُخَالِفُونَ الحقّ وَلَا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دَعَائِمُ الْإِسْلَامِ، وَوَلَائِجُ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عَادَ الحقّ إِلَى نِصَابِهِ، وَانْزَاحَ الْبَاطِلُ عَنْ مُقَامِهِ، وَانْقَطَعَ لِسَانُهُ عَنْ مَنْبِتِهِ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عَقَلُوا الدِّينَ عَقْلَ وِعَايَةٍ وَرِعَايَةٍ، لَا عَقْلَ سَمَاعٍ وَرِوَايَةٍ، فَإِنَّ رُوَاةَ الْعِلْمِ كَثِيرٌ، وَرُعَاتَهُ قَلِيلٌ</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ووصفهم الشاعر المجاهد الكبير الكميت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القَرِيبينَ مِنْ نَدَى وَالْبَعيدي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مِنَ الْجَوْرِ في عُرَى الْأَحْكامِ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وَالْمُصيبين باب ما أَخْطَأَ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وَمُرْسي قَواعِدَ الإِسْلامِ</w:t>
      </w:r>
    </w:p>
    <w:p>
      <w:pPr>
        <w:pStyle w:val="BookText"/>
        <w:rPr/>
      </w:pPr>
      <w:r>
        <w:rPr>
          <w:rFonts w:ascii="Amiri" w:hAnsi="Amiri" w:eastAsia="Amiri" w:cs="Amiri"/>
          <w:color w:val="111111"/>
          <w:sz w:val="28"/>
          <w:sz w:val="28"/>
          <w:szCs w:val="28"/>
          <w:rtl w:val="true"/>
          <w:lang w:bidi="ar-SA"/>
        </w:rPr>
        <w:t>وَالْحُماةِ الْكُفاةِ فِي الحَرْبِ إِنْ 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ضرام وقودَهُ بِضِرَامِ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وَالْغُيُوثِ الذينَ إِنْ أَمْحَلَ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فَمَأوى حَواضِنِ الْأَيْتامِ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راجحي الْوَزْنِ كَامِلي الْعَدْلِ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طَبيِّينَ بِالأُمورِ الْعِظامِ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ساسَةٌ لا كَمَنْ يَرْعى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سواءَ وَرِعْيَةَ الأَغْنام </w:t>
      </w:r>
      <w:r>
        <w:rPr>
          <w:rStyle w:val="FootnoteAnchor"/>
          <w:rtl w:val="true"/>
        </w:rPr>
        <w:footnoteReference w:id="42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نظرة الشيعة للأئمة الطاهرين عبّر عنها شاعرهم ولسانهم الكميت، وليس فيها غلوّ، ولا انحراف عن الدين، وإنّما كانت متسمة بالإكبار والتعظيم لهم</w:t>
      </w:r>
      <w:r>
        <w:rPr>
          <w:rFonts w:eastAsia="Amiri" w:cs="Amiri" w:ascii="Amiri" w:hAnsi="Amiri"/>
          <w:color w:val="111111"/>
          <w:sz w:val="28"/>
          <w:szCs w:val="28"/>
          <w:rtl w:val="true"/>
          <w:lang w:bidi="ar-SA"/>
        </w:rPr>
        <w:t xml:space="preserve">. </w:t>
      </w:r>
      <w:bookmarkStart w:id="460" w:name="pg16475_189375"/>
    </w:p>
    <w:p>
      <w:pPr>
        <w:pStyle w:val="Heading4"/>
        <w:numPr>
          <w:ilvl w:val="3"/>
          <w:numId w:val="1"/>
        </w:numPr>
        <w:rPr/>
      </w:pPr>
      <w:bookmarkStart w:id="461" w:name="__RefHeading___Toc8757290_1280447820"/>
      <w:bookmarkStart w:id="462" w:name="_Toc170"/>
      <w:bookmarkEnd w:id="460"/>
      <w:bookmarkEnd w:id="461"/>
      <w:r>
        <w:rPr>
          <w:rtl w:val="true"/>
        </w:rPr>
        <w:t>حبّ الشيعة للأئمة</w:t>
      </w:r>
      <w:bookmarkEnd w:id="462"/>
    </w:p>
    <w:p>
      <w:pPr>
        <w:pStyle w:val="BookText"/>
        <w:rPr/>
      </w:pPr>
      <w:r>
        <w:rPr>
          <w:rFonts w:ascii="Amiri" w:hAnsi="Amiri" w:eastAsia="Amiri" w:cs="Amiri"/>
          <w:color w:val="111111"/>
          <w:sz w:val="28"/>
          <w:sz w:val="28"/>
          <w:szCs w:val="28"/>
          <w:rtl w:val="true"/>
          <w:lang w:bidi="ar-SA"/>
        </w:rPr>
        <w:t xml:space="preserve">وامتلأت قلوب الشيعة بالولاء والمودة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قادتهم إلى ذلك النصوص الإسلاميّة من الكتاب والسنة، كآية المودة، وحديثي السفينة والثقلين، وغيرها من النصوص المتواترة، وهي تلزم المسلمين بوجوب مودتهم، وقد آمنت الشيعة بذلك منذ فجر تاريخهم، فهذا 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 على من لامه في حبّه لأهل البيت بهذين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أَفَعِندي في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بِفِيكَ فَدَعْ مَلامَكَ أَوْ نَردُ</w:t>
      </w:r>
    </w:p>
    <w:p>
      <w:pPr>
        <w:pStyle w:val="BookText"/>
        <w:rPr/>
      </w:pPr>
      <w:r>
        <w:rPr>
          <w:rFonts w:ascii="Amiri" w:hAnsi="Amiri" w:eastAsia="Amiri" w:cs="Amiri"/>
          <w:color w:val="111111"/>
          <w:sz w:val="28"/>
          <w:sz w:val="28"/>
          <w:szCs w:val="28"/>
          <w:rtl w:val="true"/>
          <w:lang w:bidi="ar-SA"/>
        </w:rPr>
        <w:t>مَنْ لَمْ يَكُنْ بِحِبَالِهِمْ مُتَمَسِّكاً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فَلْيَعْتَرِفْ بِوَلاءِ مَنْ لَا يَرْشُدُ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وعاب قوم على أبي الأسود تشيعه وولاءه لأهل البيت، فردّ عليهم بهذه المقطوعة الرائعة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محمّداً حُبّاً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وعباساً وحمزة وَالْوَصِيّا</w:t>
      </w:r>
    </w:p>
    <w:p>
      <w:pPr>
        <w:pStyle w:val="BookText"/>
        <w:rPr/>
      </w:pPr>
      <w:r>
        <w:rPr>
          <w:rFonts w:ascii="Amiri" w:hAnsi="Amiri" w:eastAsia="Amiri" w:cs="Amiri"/>
          <w:color w:val="111111"/>
          <w:sz w:val="28"/>
          <w:sz w:val="28"/>
          <w:szCs w:val="28"/>
          <w:rtl w:val="true"/>
          <w:lang w:bidi="ar-SA"/>
        </w:rPr>
        <w:t>وجَعفَرَ إِنَّ جَعْفَرَ خَيْرُ 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في الجِنانِ مُهاجِرِيَا</w:t>
      </w:r>
    </w:p>
    <w:p>
      <w:pPr>
        <w:pStyle w:val="BookText"/>
        <w:rPr/>
      </w:pPr>
      <w:r>
        <w:rPr>
          <w:rFonts w:ascii="Amiri" w:hAnsi="Amiri" w:eastAsia="Amiri" w:cs="Amiri"/>
          <w:color w:val="111111"/>
          <w:sz w:val="28"/>
          <w:sz w:val="28"/>
          <w:szCs w:val="28"/>
          <w:rtl w:val="true"/>
          <w:lang w:bidi="ar-SA"/>
        </w:rPr>
        <w:t xml:space="preserve">أحسبُهُمُ لِحُبُ اللّه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 إذا بُعِثْتُ عَلى هَوِيا</w:t>
      </w:r>
    </w:p>
    <w:p>
      <w:pPr>
        <w:pStyle w:val="BookText"/>
        <w:rPr/>
      </w:pPr>
      <w:r>
        <w:rPr>
          <w:rFonts w:ascii="Amiri" w:hAnsi="Amiri" w:eastAsia="Amiri" w:cs="Amiri"/>
          <w:color w:val="111111"/>
          <w:sz w:val="28"/>
          <w:sz w:val="28"/>
          <w:szCs w:val="28"/>
          <w:rtl w:val="true"/>
          <w:lang w:bidi="ar-SA"/>
        </w:rPr>
        <w:t>هَوَى أُعْطِيتُهُ مُنذُ استَدارَتْ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رحى الإِسلامِ لَمْ يَعدِلْ سَوِيًا</w:t>
      </w:r>
    </w:p>
    <w:p>
      <w:pPr>
        <w:pStyle w:val="BookText"/>
        <w:rPr/>
      </w:pPr>
      <w:r>
        <w:rPr>
          <w:rFonts w:ascii="Amiri" w:hAnsi="Amiri" w:eastAsia="Amiri" w:cs="Amiri"/>
          <w:color w:val="111111"/>
          <w:sz w:val="28"/>
          <w:sz w:val="28"/>
          <w:szCs w:val="28"/>
          <w:rtl w:val="true"/>
          <w:lang w:bidi="ar-SA"/>
        </w:rPr>
        <w:t>يَقولُ الأَرذلون بنو قشير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 الدَّهرِ لا تَنْسى عَلِيّا</w:t>
      </w:r>
    </w:p>
    <w:p>
      <w:pPr>
        <w:pStyle w:val="BookText"/>
        <w:rPr/>
      </w:pPr>
      <w:r>
        <w:rPr>
          <w:rFonts w:ascii="Amiri" w:hAnsi="Amiri" w:eastAsia="Amiri" w:cs="Amiri"/>
          <w:color w:val="111111"/>
          <w:sz w:val="28"/>
          <w:sz w:val="28"/>
          <w:szCs w:val="28"/>
          <w:rtl w:val="true"/>
          <w:lang w:bidi="ar-SA"/>
        </w:rPr>
        <w:t>فَقُلتُ لَهُمْ وَكَيفَ يَكونُ 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الْأَعْمالِ ما يُقضى عَلِيّا</w:t>
      </w:r>
    </w:p>
    <w:p>
      <w:pPr>
        <w:pStyle w:val="BookText"/>
        <w:rPr/>
      </w:pPr>
      <w:r>
        <w:rPr>
          <w:rFonts w:ascii="Amiri" w:hAnsi="Amiri" w:eastAsia="Amiri" w:cs="Amiri"/>
          <w:color w:val="111111"/>
          <w:sz w:val="28"/>
          <w:sz w:val="28"/>
          <w:szCs w:val="28"/>
          <w:rtl w:val="true"/>
          <w:lang w:bidi="ar-SA"/>
        </w:rPr>
        <w:t>بنو عَمَّ النبيّ وَأَقرَبوهُ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النَّاسِ كُلِّهِمْ إِلَيّا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يَكُ حُبُّهُم رُشداً أُصِبْهُ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وَلَسْتُ بِمُخْطِيُّ إِن كَانَ غَيّا </w:t>
      </w:r>
    </w:p>
    <w:p>
      <w:pPr>
        <w:pStyle w:val="BookText"/>
        <w:rPr/>
      </w:pPr>
      <w:r>
        <w:rPr>
          <w:rFonts w:ascii="Amiri" w:hAnsi="Amiri" w:eastAsia="Amiri" w:cs="Amiri"/>
          <w:color w:val="111111"/>
          <w:sz w:val="28"/>
          <w:sz w:val="28"/>
          <w:szCs w:val="28"/>
          <w:rtl w:val="true"/>
          <w:lang w:bidi="ar-SA"/>
        </w:rPr>
        <w:t>هُمْ أَهْلُ النَّصيحَةِ مِنْ 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مَوَدَّتي ما دُمْتُ حَيَا</w:t>
      </w:r>
    </w:p>
    <w:p>
      <w:pPr>
        <w:pStyle w:val="BookText"/>
        <w:rPr/>
      </w:pPr>
      <w:r>
        <w:rPr>
          <w:rFonts w:ascii="Amiri" w:hAnsi="Amiri" w:eastAsia="Amiri" w:cs="Amiri"/>
          <w:color w:val="111111"/>
          <w:sz w:val="28"/>
          <w:sz w:val="28"/>
          <w:szCs w:val="28"/>
          <w:rtl w:val="true"/>
          <w:lang w:bidi="ar-SA"/>
        </w:rPr>
        <w:t>رَأَيْتُ اللّه خالِقَ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هَداهُمْ وَاجْتَبَى مِنْهُمْ نَبِيًا</w:t>
      </w:r>
    </w:p>
    <w:p>
      <w:pPr>
        <w:pStyle w:val="BookText"/>
        <w:rPr/>
      </w:pPr>
      <w:r>
        <w:rPr>
          <w:rFonts w:ascii="Amiri" w:hAnsi="Amiri" w:eastAsia="Amiri" w:cs="Amiri"/>
          <w:color w:val="111111"/>
          <w:sz w:val="28"/>
          <w:sz w:val="28"/>
          <w:szCs w:val="28"/>
          <w:rtl w:val="true"/>
          <w:lang w:bidi="ar-SA"/>
        </w:rPr>
        <w:t>هم أسوا رَسولَ اللّه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تَربَّعَ أَمْرُهُ أَمْراً قَويًا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وهذا عبد اللّه بن كثير السهمي يردّ على من يرى أن ولاءه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امْرَعاً أَمْسَتْ مَعايبُهُ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النبيّ لَغَيرُ ذِي ذَنْبٍ</w:t>
      </w:r>
    </w:p>
    <w:p>
      <w:pPr>
        <w:pStyle w:val="BookText"/>
        <w:rPr/>
      </w:pPr>
      <w:r>
        <w:rPr>
          <w:rFonts w:ascii="Amiri" w:hAnsi="Amiri" w:eastAsia="Amiri" w:cs="Amiri"/>
          <w:color w:val="111111"/>
          <w:sz w:val="28"/>
          <w:sz w:val="28"/>
          <w:szCs w:val="28"/>
          <w:rtl w:val="true"/>
          <w:lang w:bidi="ar-SA"/>
        </w:rPr>
        <w:t>وَبَني أَبي حَسَنٍ وَوالِدِهِمْ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طَابَ في الْأَرْحَامِ وَالصُّلْبِ</w:t>
      </w:r>
    </w:p>
    <w:p>
      <w:pPr>
        <w:pStyle w:val="BookText"/>
        <w:rPr/>
      </w:pPr>
      <w:r>
        <w:rPr>
          <w:rFonts w:ascii="Amiri" w:hAnsi="Amiri" w:eastAsia="Amiri" w:cs="Amiri"/>
          <w:color w:val="111111"/>
          <w:sz w:val="28"/>
          <w:sz w:val="28"/>
          <w:szCs w:val="28"/>
          <w:rtl w:val="true"/>
          <w:lang w:bidi="ar-SA"/>
        </w:rPr>
        <w:t>أَيُعَدُّ ذَنْباً أن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حُبُّهُمْ كَفَارَةُ الذُّنْبِ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وهذا حرب بن المنذر بن الجارود قد قنع من دنياه باليسير من الطعام زاهداً في الدنيا، وهو يعلن أنه قد ظفر بما هو خير من الدنيا، وهو الولاء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فَحَسبي مِنَ الدُّنْيا كَفَافٌ يُقيمُني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وَأَثواب كتانٍ أَزورُ بِها قَبرِي</w:t>
      </w:r>
    </w:p>
    <w:p>
      <w:pPr>
        <w:pStyle w:val="BookText"/>
        <w:rPr/>
      </w:pPr>
      <w:r>
        <w:rPr>
          <w:rFonts w:ascii="Amiri" w:hAnsi="Amiri" w:eastAsia="Amiri" w:cs="Amiri"/>
          <w:color w:val="111111"/>
          <w:sz w:val="28"/>
          <w:sz w:val="28"/>
          <w:szCs w:val="28"/>
          <w:rtl w:val="true"/>
          <w:lang w:bidi="ar-SA"/>
        </w:rPr>
        <w:t>وَحُبِّي ذَوِي قُربَى النَّبئ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سالنا إِلَّا الْمَوَدَّةَ مِنْ أَجْرِ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ويقول السيد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امْرُةٌ حِمْيَرِيٌّ غيرُ مُؤْتَشِبٍ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 رُعَينٌ وَأَخوالي ذَوُو يَزَنِ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الوَلاءُ أَرْجو النَّجاةَ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لِلْهادِي أَبِي الْحَسَنِ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ويقول بعض شعراء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أدينُ بِدِيْنِ المُصطفى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وَالطَّاهِرينَ وسَيّدِ الْعُبَادِ</w:t>
      </w:r>
    </w:p>
    <w:p>
      <w:pPr>
        <w:pStyle w:val="BookText"/>
        <w:rPr/>
      </w:pPr>
      <w:r>
        <w:rPr>
          <w:rFonts w:ascii="Amiri" w:hAnsi="Amiri" w:eastAsia="Amiri" w:cs="Amiri"/>
          <w:color w:val="111111"/>
          <w:sz w:val="28"/>
          <w:sz w:val="28"/>
          <w:szCs w:val="28"/>
          <w:rtl w:val="true"/>
          <w:lang w:bidi="ar-SA"/>
        </w:rPr>
        <w:t>وَمحمّد وَبِجَعْفَرِ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 مَبْعُوثُ بِشَط الوادي</w:t>
      </w:r>
    </w:p>
    <w:p>
      <w:pPr>
        <w:pStyle w:val="BookText"/>
        <w:rPr/>
      </w:pPr>
      <w:r>
        <w:rPr>
          <w:rFonts w:ascii="Amiri" w:hAnsi="Amiri" w:eastAsia="Amiri" w:cs="Amiri"/>
          <w:color w:val="111111"/>
          <w:sz w:val="28"/>
          <w:sz w:val="28"/>
          <w:szCs w:val="28"/>
          <w:rtl w:val="true"/>
          <w:lang w:bidi="ar-SA"/>
        </w:rPr>
        <w:t>وَعَلِي الرِّضا ثمّ الْجَوادِ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المَعْصومِ ثمّ الهادي</w:t>
      </w:r>
    </w:p>
    <w:p>
      <w:pPr>
        <w:pStyle w:val="BookText"/>
        <w:rPr/>
      </w:pPr>
      <w:r>
        <w:rPr>
          <w:rFonts w:ascii="Amiri" w:hAnsi="Amiri" w:eastAsia="Amiri" w:cs="Amiri"/>
          <w:color w:val="111111"/>
          <w:sz w:val="28"/>
          <w:sz w:val="28"/>
          <w:szCs w:val="28"/>
          <w:rtl w:val="true"/>
          <w:lang w:bidi="ar-SA"/>
        </w:rPr>
        <w:t>حَسَنٍ وَأَكْرِمْ بَعْدَهُ بإِمامنا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بِالْقائِمِ الْمَسْتور للميعاد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ويعلن الفرزدق أنّ حبّه لآل البيت دين، وأنّ بغضهم كفر ومروق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مَعْشَرٍ حُبُّهُمْ دِيْنٌ وَيُغْضُهُم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إِنْ عُدَّ أَهْلُ التَّقَى كانوا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ويقول شاعر أهل البيت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إِلَيكُمْ ذَوِي آلِ النَّبئ تَطَلَّعَتْ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نوازعُ مِنْ قَلْبي ظماء وَأَلبُبُ</w:t>
      </w:r>
    </w:p>
    <w:p>
      <w:pPr>
        <w:pStyle w:val="BookText"/>
        <w:rPr/>
      </w:pPr>
      <w:r>
        <w:rPr>
          <w:rFonts w:ascii="Amiri" w:hAnsi="Amiri" w:eastAsia="Amiri" w:cs="Amiri"/>
          <w:color w:val="111111"/>
          <w:sz w:val="28"/>
          <w:sz w:val="28"/>
          <w:szCs w:val="28"/>
          <w:rtl w:val="true"/>
          <w:lang w:bidi="ar-SA"/>
        </w:rPr>
        <w:t>فَطَائِفَةٌ قَدْ كَفَّرتْني بِحُبِّكُمْ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وَطائِفَةٌ قالوا مُسيءٌ وَمُذْنِبُ</w:t>
      </w:r>
    </w:p>
    <w:p>
      <w:pPr>
        <w:pStyle w:val="BookText"/>
        <w:rPr/>
      </w:pPr>
      <w:r>
        <w:rPr>
          <w:rFonts w:ascii="Amiri" w:hAnsi="Amiri" w:eastAsia="Amiri" w:cs="Amiri"/>
          <w:color w:val="111111"/>
          <w:sz w:val="28"/>
          <w:sz w:val="28"/>
          <w:szCs w:val="28"/>
          <w:rtl w:val="true"/>
          <w:lang w:bidi="ar-SA"/>
        </w:rPr>
        <w:t>فَما سائني تَكْفيرُ هاتِيكَ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عَيبُ هاتِيكَ الَّتِي هِيَ أَعْيَبُ</w:t>
      </w:r>
    </w:p>
    <w:p>
      <w:pPr>
        <w:pStyle w:val="BookText"/>
        <w:rPr/>
      </w:pPr>
      <w:r>
        <w:rPr>
          <w:rFonts w:ascii="Amiri" w:hAnsi="Amiri" w:eastAsia="Amiri" w:cs="Amiri"/>
          <w:color w:val="111111"/>
          <w:sz w:val="28"/>
          <w:sz w:val="28"/>
          <w:szCs w:val="28"/>
          <w:rtl w:val="true"/>
          <w:lang w:bidi="ar-SA"/>
        </w:rPr>
        <w:t>يَعيبونَني مِنْ خَبِّهِمْ وَضَلالِهِمْ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حُبِّكُمْ بَلْ يَسْخَرُونَ وَأَعْجَبُ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وقالوا تُرابِيُّ هَواهُ وَرَأْيه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أُدْعَى فيهِمْ وَألَقَّبُ </w:t>
      </w:r>
      <w:r>
        <w:rPr>
          <w:rStyle w:val="FootnoteAnchor"/>
          <w:rtl w:val="true"/>
        </w:rPr>
        <w:footnoteReference w:id="43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الشعر الذي حكيناه عن شعراء الشيعة يمثل خالص الود، وعميق الحبّ </w:t>
      </w:r>
      <w:bookmarkStart w:id="463" w:name="pg16475_189378"/>
    </w:p>
    <w:p>
      <w:pPr>
        <w:pStyle w:val="BookText"/>
        <w:rPr/>
      </w:pPr>
      <w:bookmarkEnd w:id="463"/>
      <w:r>
        <w:rPr>
          <w:rFonts w:ascii="Amiri" w:hAnsi="Amiri" w:eastAsia="Amiri" w:cs="Amiri"/>
          <w:color w:val="111111"/>
          <w:sz w:val="28"/>
          <w:sz w:val="28"/>
          <w:szCs w:val="28"/>
          <w:rtl w:val="true"/>
          <w:lang w:bidi="ar-SA"/>
        </w:rPr>
        <w:t xml:space="preserve">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فيه غلوّ ولا انحراف عن الدين كما يتهمهم بذلك خصومهم</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8757292_1280447820"/>
      <w:bookmarkStart w:id="465" w:name="_Toc171"/>
      <w:bookmarkEnd w:id="464"/>
      <w:r>
        <w:rPr>
          <w:rtl w:val="true"/>
        </w:rPr>
        <w:t xml:space="preserve">مظاهر الولاء للأئمة </w:t>
      </w:r>
      <w:r>
        <w:rPr>
          <w:rtl w:val="true"/>
        </w:rPr>
        <w:t>(</w:t>
      </w:r>
      <w:r>
        <w:rPr>
          <w:rtl w:val="true"/>
        </w:rPr>
        <w:t>عَلَيهِم السَّلَامُ</w:t>
      </w:r>
      <w:r>
        <w:rPr>
          <w:rtl w:val="true"/>
        </w:rPr>
        <w:t>)</w:t>
      </w:r>
      <w:bookmarkEnd w:id="465"/>
    </w:p>
    <w:p>
      <w:pPr>
        <w:pStyle w:val="BookText"/>
        <w:rPr/>
      </w:pPr>
      <w:r>
        <w:rPr>
          <w:rFonts w:ascii="Amiri" w:hAnsi="Amiri" w:eastAsia="Amiri" w:cs="Amiri"/>
          <w:color w:val="111111"/>
          <w:sz w:val="28"/>
          <w:sz w:val="28"/>
          <w:szCs w:val="28"/>
          <w:rtl w:val="true"/>
          <w:lang w:bidi="ar-SA"/>
        </w:rPr>
        <w:t xml:space="preserve">أمّا مظاهر ولاء الشيعة 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تأخذ معالم الدين أصولاً وفروعاً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وتُجمع على لزوم العمل بأقوالهم وأفعالهم، وأنها من السنة التي يجب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بنت الشيعة إطارها العقائدي على ما أثر عن أئمة أهل البيت، ولا يتعدّون في المجالات التشريعية إلى غيرهم من بقيّة المذاهب الإسلاميّة، ولم يكن ذلك عن تعصب، وإنما النصوص القطعية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قادتهم إلى ذلك، ودفعتهم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ولنستمع إلى الإمام شرف الدين الذي يمثل قمة الفكر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تعبدنا في الأصول بغير المذهب الأشعري، وفي الفروع بغير المذاهب الأربعة لم يكن لتحزب أو تعصّب، ولا لريب في اجتهاد أئمة تلك المذاهب، ولا 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عدالتهم وأمانتهم ونزاهتهم وجلالتهم علماً وعملاً، لكن الأدلة الشرعيّة أخذت بأعناقنا إلى الأخذ بمذاهب الأئمة من أهل بيت النبوّة، وموضع الرسالة، ومختلف الملائكة، ومهبط الوحي والتنزيل، فانقطعنا إليهم في فروع الدين وعقائده، وأصول الفقه وقواعده، ومعارف السنه والكتاب، وعلوم الأخلاق والسلوك والآداب نزولاً على حكم الأدلة والبراهين، وتعبداً بسنة سيّد النبيّين والمرسلين صلى اللّه عليه وآله أجمعين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سمحت لنا الأدلّة بمخالفة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تمكنا من تحصيل نيّة القربة اللّه سبحانه في مقام العمل على مذهب غيرهم لتعقبنا أثر الجمهور، وقفونا </w:t>
      </w:r>
    </w:p>
    <w:p>
      <w:pPr>
        <w:pStyle w:val="BookText"/>
        <w:rPr/>
      </w:pPr>
      <w:r>
        <w:rPr>
          <w:rFonts w:ascii="Amiri" w:hAnsi="Amiri" w:eastAsia="Amiri" w:cs="Amiri"/>
          <w:color w:val="111111"/>
          <w:sz w:val="28"/>
          <w:sz w:val="28"/>
          <w:szCs w:val="28"/>
          <w:rtl w:val="true"/>
          <w:lang w:bidi="ar-SA"/>
        </w:rPr>
        <w:t>أثرهم تأكيداً لعقد الولاء، وتوثيقاً لعرى الإخاء، لكنّها الأدلة تقطع على المؤمن وجهته، وتحول بينه وبين ما يروم</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الإمام شرف الدين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أظنّ أحداً يجرؤ على القول بتفضيلهم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أئمّة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أو عمل على أئمتنا، وهم أئمة العترة الطاهرة، وسفن نجاة الأمّة، وباب حطّتها، وأمانها من الاختلاف في الدين، وأعلام هدايتها، وثقل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تَتَقَدَّمُوهُمْ فَتَهْلَكُوا، وَلَا تَقْصروا عَنْهُمْ فَتَهْلَكُوا، وَلَا تُعَلَّمُوهُمْ فَإِنَّهُمْ أَعْلَمُ مِنْكُمْ، لكنها السياسة، وما أدراك ما اقتضت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شيخ الإسلام الشيخ سليم عميد الأزهر هذا الجانب المشرق من حديث الإمام شرف الدين،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أئمتكم الإثنى عشر أولى بالاتباع من الأئمة الأربعة، لأنّ الإثنى عشر كلّهم على مذهب واحد قد محّصوه، وقرّروه بإجماعهم بخلاف الأربعة، فإنّ الاختلاف بينهم شائع في أبواب الفقه، فلا تحاط موارده ولا تضبط، ومن المعلوم أن ما يمحصه الشخص الواحد لا يكافئ في الضبط ما يمحصه إثنا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ممّا لم تبق فيه وقفة لمنصف، ولا جهة لمتعسّف</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تمسك الشيعة بما أثر عن أئمة الهدى سلام اللّه عليهم في أحكام دينهم لم يكن عن عاطفة، وإنّما الأدلة الحاسمة هي التي دعتهم إلى ذلك، وليس في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 ولا إفراط في الحبّ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مظاهر الولاء الذي تكنه الشيعة لأئمتهم، أنهم يقومون بإحياء ذكراهم ومآثرهم، وينشرون مكارم أخلاقهم، ومحاسن سيرتهم، ويقيمون الحفلات التأبينية على ما أصابهم من عظيم الخطب، وفادح الرزء من أئمة الظلم والجور، </w:t>
      </w:r>
      <w:bookmarkStart w:id="466" w:name="pg16475_189380"/>
    </w:p>
    <w:p>
      <w:pPr>
        <w:pStyle w:val="BookText"/>
        <w:rPr/>
      </w:pPr>
      <w:bookmarkEnd w:id="466"/>
      <w:r>
        <w:rPr>
          <w:rFonts w:ascii="Amiri" w:hAnsi="Amiri" w:eastAsia="Amiri" w:cs="Amiri"/>
          <w:color w:val="111111"/>
          <w:sz w:val="28"/>
          <w:sz w:val="28"/>
          <w:szCs w:val="28"/>
          <w:rtl w:val="true"/>
          <w:lang w:bidi="ar-SA"/>
        </w:rPr>
        <w:t>كما يقومون بزيارة مراقدهم الطاهرة للتبرك والتقرب بها إلى اللّه تعالى، فإنّ ذلك من أعظم الود الذي فرضه اللّه تعالى في محكم كتابه المجيد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مظاهر الولاء الذي تكنه الشيعة للأئمة الطاهرين، وليس فيه غلوّ، ولا خروج عن موازين الاعتدال، وعلى هذا الأساس المعتدل أقامت الشيعة إطارها العقائدي في الولاء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8757294_1280447820"/>
      <w:bookmarkStart w:id="468" w:name="_Toc172"/>
      <w:bookmarkEnd w:id="467"/>
      <w:r>
        <w:rPr>
          <w:rtl w:val="true"/>
        </w:rPr>
        <w:t>الفكر السياسي الشيعي</w:t>
      </w:r>
      <w:bookmarkEnd w:id="468"/>
    </w:p>
    <w:p>
      <w:pPr>
        <w:pStyle w:val="Heading5"/>
        <w:numPr>
          <w:ilvl w:val="4"/>
          <w:numId w:val="1"/>
        </w:numPr>
        <w:rPr/>
      </w:pPr>
      <w:bookmarkStart w:id="469" w:name="__RefHeading___Toc8757296_1280447820"/>
      <w:bookmarkStart w:id="470" w:name="_Toc173"/>
      <w:bookmarkEnd w:id="469"/>
      <w:r>
        <w:rPr>
          <w:rtl w:val="true"/>
        </w:rPr>
        <w:t>إشارة</w:t>
      </w:r>
      <w:r>
        <w:rPr>
          <w:rtl w:val="true"/>
        </w:rPr>
        <w:t>:</w:t>
      </w:r>
      <w:bookmarkEnd w:id="470"/>
    </w:p>
    <w:p>
      <w:pPr>
        <w:pStyle w:val="BookText"/>
        <w:rPr/>
      </w:pPr>
      <w:r>
        <w:rPr>
          <w:rFonts w:ascii="Amiri" w:hAnsi="Amiri" w:eastAsia="Amiri" w:cs="Amiri"/>
          <w:color w:val="111111"/>
          <w:sz w:val="28"/>
          <w:sz w:val="28"/>
          <w:szCs w:val="28"/>
          <w:rtl w:val="true"/>
          <w:lang w:bidi="ar-SA"/>
        </w:rPr>
        <w:t xml:space="preserve">أما الفكر السياسي الشيعي فإنّه يهدف لتحقيق العدل الاجتماعي، وتحقيق الفرص المتكافئة بين الناس، وهو أرقى ما عرفته البشرية في جميع مراحل تاريخها، فقد حفل بكلّ ما يسمو ويسعد به الإنسان، ومن بين ما حفل به </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8757298_1280447820"/>
      <w:bookmarkStart w:id="472" w:name="_Toc174"/>
      <w:bookmarkEnd w:id="471"/>
      <w:r>
        <w:rPr/>
        <w:t>1</w:t>
      </w:r>
      <w:r>
        <w:rPr>
          <w:rtl w:val="true"/>
        </w:rPr>
        <w:t xml:space="preserve"> - </w:t>
      </w:r>
      <w:r>
        <w:rPr>
          <w:rtl w:val="true"/>
        </w:rPr>
        <w:t>الرخاء الاقتصادى</w:t>
      </w:r>
      <w:bookmarkEnd w:id="472"/>
    </w:p>
    <w:p>
      <w:pPr>
        <w:pStyle w:val="BookText"/>
        <w:rPr/>
      </w:pPr>
      <w:r>
        <w:rPr>
          <w:rFonts w:ascii="Amiri" w:hAnsi="Amiri" w:eastAsia="Amiri" w:cs="Amiri"/>
          <w:color w:val="111111"/>
          <w:sz w:val="28"/>
          <w:sz w:val="28"/>
          <w:szCs w:val="28"/>
          <w:rtl w:val="true"/>
          <w:lang w:bidi="ar-SA"/>
        </w:rPr>
        <w:t xml:space="preserve">وآمنت الشيعة بضرورة توفير الرخاء الاقتصادي لجميع الناس، واعتبرت الفقر كارثة اجتماعيّة مدمرة للمواهب والكفاءات يجب القضاء عليها بجميع الوسائل، فإنه ليس من الإسلام في شيء أن يكون في المجتمع الإسلامي ظل للفقر والحرمان، ومن أجل ذلك ثار الزعيم الشيعي الجليل أبو ذر على الحكم الأموي، الذي استأثر بخيرات الأرض، وقد قال أبو ذرّ كلمته الرائعة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لا يجد القوت أن لا يخرج شاهراً سيفه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ضاقت الحكومة الأمويّة منه ذرعاً، ففرضت عليه الإقامة الجبرية في الشام، فأخذ يوقظ المشاعر، ويلهب العواطف، ويدفع الناس إلى الثورة والتمرد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الحكم الأموي، وخاف الأمويّون منه، فأوعز عثمان إلى معاوية بنقله إلى يثرب، </w:t>
      </w:r>
      <w:bookmarkStart w:id="473" w:name="pg16475_189381"/>
    </w:p>
    <w:p>
      <w:pPr>
        <w:pStyle w:val="BookText"/>
        <w:rPr/>
      </w:pPr>
      <w:bookmarkEnd w:id="473"/>
      <w:r>
        <w:rPr>
          <w:rFonts w:ascii="Amiri" w:hAnsi="Amiri" w:eastAsia="Amiri" w:cs="Amiri"/>
          <w:color w:val="111111"/>
          <w:sz w:val="28"/>
          <w:sz w:val="28"/>
          <w:szCs w:val="28"/>
          <w:rtl w:val="true"/>
          <w:lang w:bidi="ar-SA"/>
        </w:rPr>
        <w:t>ثمّ نقله منها إلى الربذة، وهي أفقر بقعة في الحجاز، وظلّ أبو ذر فيها يعاني الجوع حتّى توفّي مضطهداً جائعاً، في حين أنّ ذهب الأرض بيد بني أميّة وآل أبي معيط يتنعمون فيه، وينفقونه على شهواتهم وملاذّهم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الأهداف الأصيلة التي ثار من أجلها الإمام الحسين أبو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الرخاء وإشاعته بين المسلمين، لقد ثار الإمام من أجل أن ينقذ أموال المسلمين التي تلاعبت بها الطغمة الحاكمة من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ازدهار الاقتصاد العام وتطويره وتنميته جزء من الفكر السياسي الذي آمنت به الشيعة</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8757300_1280447820"/>
      <w:bookmarkStart w:id="475" w:name="_Toc175"/>
      <w:bookmarkEnd w:id="474"/>
      <w:r>
        <w:rPr/>
        <w:t>2</w:t>
      </w:r>
      <w:r>
        <w:rPr>
          <w:rtl w:val="true"/>
        </w:rPr>
        <w:t xml:space="preserve"> - </w:t>
      </w:r>
      <w:r>
        <w:rPr>
          <w:rtl w:val="true"/>
        </w:rPr>
        <w:t>بسط العدل</w:t>
      </w:r>
      <w:bookmarkEnd w:id="475"/>
    </w:p>
    <w:p>
      <w:pPr>
        <w:pStyle w:val="BookText"/>
        <w:rPr/>
      </w:pPr>
      <w:r>
        <w:rPr>
          <w:rFonts w:ascii="Amiri" w:hAnsi="Amiri" w:eastAsia="Amiri" w:cs="Amiri"/>
          <w:color w:val="111111"/>
          <w:sz w:val="28"/>
          <w:sz w:val="28"/>
          <w:szCs w:val="28"/>
          <w:rtl w:val="true"/>
          <w:lang w:bidi="ar-SA"/>
        </w:rPr>
        <w:t xml:space="preserve">ومن برامج الفكر السياسي الذي جاهدت من أجله الشيعة بسط العدل وإشاعته بين الناس، وقد تبنّى العدل الخالص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وباب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رأى الناس في عهده من صنوف العدل ما لم يشاهدوه في جميع مراحل التاريخ، وظلّ أنشودة الأحرار في كلّ زمان ومكان</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8757302_1280447820"/>
      <w:bookmarkStart w:id="477" w:name="_Toc176"/>
      <w:bookmarkEnd w:id="476"/>
      <w:r>
        <w:rPr/>
        <w:t>3</w:t>
      </w:r>
      <w:r>
        <w:rPr>
          <w:rtl w:val="true"/>
        </w:rPr>
        <w:t xml:space="preserve"> - </w:t>
      </w:r>
      <w:r>
        <w:rPr>
          <w:rtl w:val="true"/>
        </w:rPr>
        <w:t>إلغاء التمايز العنصري</w:t>
      </w:r>
      <w:bookmarkEnd w:id="47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بين الأهداف الأصيلة التي تبنّاها الفكر الشيعي إلغاء التمايز 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رائد العدالة الاجتماعيّة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السياسي للزعيم مالك الأشتر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تطبيقاً كاملاً حينما آل إليه الأمر، فساوى في عطائه وصلاته بين العرب والموالي، فلم يميّز قوماً على آخرين، وهذا هو السبب الذي دعا القوى الرأسمالية المعادية للحقِّ إلى محاربته، كما أنّه هو السبب الذي دعا الموالي إلى اعتناق التشيّع، والتفاني في الولاء والمحبة له</w:t>
      </w:r>
      <w:r>
        <w:rPr>
          <w:rFonts w:eastAsia="Amiri" w:cs="Amiri" w:ascii="Amiri" w:hAnsi="Amiri"/>
          <w:color w:val="111111"/>
          <w:sz w:val="28"/>
          <w:szCs w:val="28"/>
          <w:rtl w:val="true"/>
          <w:lang w:bidi="ar-SA"/>
        </w:rPr>
        <w:t xml:space="preserve">. </w:t>
      </w:r>
      <w:bookmarkStart w:id="478" w:name="pg16475_189382"/>
    </w:p>
    <w:p>
      <w:pPr>
        <w:pStyle w:val="Heading5"/>
        <w:numPr>
          <w:ilvl w:val="4"/>
          <w:numId w:val="1"/>
        </w:numPr>
        <w:rPr/>
      </w:pPr>
      <w:bookmarkStart w:id="479" w:name="__RefHeading___Toc8757304_1280447820"/>
      <w:bookmarkStart w:id="480" w:name="_Toc177"/>
      <w:bookmarkEnd w:id="478"/>
      <w:bookmarkEnd w:id="479"/>
      <w:r>
        <w:rPr/>
        <w:t>4</w:t>
      </w:r>
      <w:r>
        <w:rPr>
          <w:rtl w:val="true"/>
        </w:rPr>
        <w:t xml:space="preserve"> - </w:t>
      </w:r>
      <w:r>
        <w:rPr>
          <w:rtl w:val="true"/>
        </w:rPr>
        <w:t>الثورة على الظلم</w:t>
      </w:r>
      <w:bookmarkEnd w:id="480"/>
    </w:p>
    <w:p>
      <w:pPr>
        <w:pStyle w:val="BookText"/>
        <w:rPr/>
      </w:pPr>
      <w:r>
        <w:rPr>
          <w:rFonts w:ascii="Amiri" w:hAnsi="Amiri" w:eastAsia="Amiri" w:cs="Amiri"/>
          <w:color w:val="111111"/>
          <w:sz w:val="28"/>
          <w:sz w:val="28"/>
          <w:szCs w:val="28"/>
          <w:rtl w:val="true"/>
          <w:lang w:bidi="ar-SA"/>
        </w:rPr>
        <w:t xml:space="preserve">ومن أهمّ المبادئ الأساسية في الفكر السياسي الشيعي الثورة على الظلم، ومناجزة الظالمين، فقد انطلق في هذا الميدان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راية الثورة على الظلم والطغيان، وانبرى تلميذه الوفي أبو ذر الغفاري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مقاومة الاستبداد الأموي، والطغيان الفاجر، ونادى بالعدالة الاجتماعيّة، وتهيئة الفرص لجميع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حجر بن عدي، وهو من تلاميذ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إخوانه الأحرار إلى مقارعة معاوية الذئب الجاهلي الذي حوّل البلاد الإسلاميّة إلى مزرعة له ولعملائه، فأخذ هذا العملاق العظيم يدعو إلى الثورة، ويشجب تصرّفات معاوية، ويندّد بسياسته الجائرة، وألقت السلطة المحلّية في الكوفة القبض عليه وعلى إخوانه، وسيرتهم إلى الشام، فأعدموا في مرج عذراء، وقد استشهدوا من أجل أن تسود العدالة والمساواة بين المسلمين، ولا يبقى حكم للظلم والجور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تمض الأيّام حتّى رفع علم الثورة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وریحانته وسيّد شباب أهل الجنّة، فقد نقم على الظلم السائد في عصره من جرّاء حكم حفيد أبي سفيان العدوّ الأول للإسلام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استشهد هذا الإمام العظيم على صعيد كربلاء، وعانى صنوفاً من التنكيل والارهاق لم يشاهدها أي مصلح اجتماعي ثار على الظلم والظالمين، وقد غيّر أبو الأحرار في ثورته الخالدة وجه التاريخ العربي والإسلامي، فقد أخرج المسلمين من حياة العبودية والذل إلى حياة الكرامة والعزّ، فقد فتح لهم أبواب النضال والكفاح، وانطلقت من بعده الثورات المتلاحقة من شيعته وأحفاده، وأحفاد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تنادي بالعدل، وتنادي بالتحرّر من ربقة العبودية والذل والتخلّص من الحكم الجائر</w:t>
      </w:r>
      <w:r>
        <w:rPr>
          <w:rFonts w:eastAsia="Amiri" w:cs="Amiri" w:ascii="Amiri" w:hAnsi="Amiri"/>
          <w:color w:val="111111"/>
          <w:sz w:val="28"/>
          <w:szCs w:val="28"/>
          <w:rtl w:val="true"/>
          <w:lang w:bidi="ar-SA"/>
        </w:rPr>
        <w:t xml:space="preserve">. </w:t>
      </w:r>
      <w:bookmarkStart w:id="481" w:name="pg16475_189383"/>
    </w:p>
    <w:p>
      <w:pPr>
        <w:pStyle w:val="BookText"/>
        <w:rPr/>
      </w:pPr>
      <w:bookmarkEnd w:id="481"/>
      <w:r>
        <w:rPr>
          <w:rFonts w:ascii="Amiri" w:hAnsi="Amiri" w:eastAsia="Amiri" w:cs="Amiri"/>
          <w:color w:val="111111"/>
          <w:sz w:val="28"/>
          <w:sz w:val="28"/>
          <w:szCs w:val="28"/>
          <w:rtl w:val="true"/>
          <w:lang w:bidi="ar-SA"/>
        </w:rPr>
        <w:t xml:space="preserve">يقول الوردي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 أوّل من حمل الثورة الفكرية في الإسلام ضدّ الطغيان، وفي نظرياتهم تكمن روح الثورة، وإن عقيدة الإمامة التي آمن بها الشيعة حملتهم على انتقاد الطبقة الحاكمة، ومعارضتها في جميع مراحل تاريخهم، وجعلتهم يرون كلّ حكومة غاصبة ظالمة مهما كان نوعها، إلا إذا تولى أمرها إمام معصوم، لذلك كانوا في ثورة مستمرة لا يهدأون ولا يفترون</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الثورات التي فجرتها الشيعة أيّام الحكم الأموي والعبّاسي كانت صدى لفكرتهم التي آمنوا بها، وهي تحقيق العدالة الاجتماعيّة، والقضاء على جميع ألوان الظلم وضروب الفساد، وإزالة الغبن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الشيعة من أعظم الفرق الدينية، والمذاهب الاجتماعيّة انطلاقاً من ميادين الجهاد دفاعاً عن المحرومين والمضطهدين، وتحريراً لإرادة الإنسان وكرامته</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8757306_1280447820"/>
      <w:bookmarkStart w:id="483" w:name="_Toc178"/>
      <w:bookmarkEnd w:id="482"/>
      <w:r>
        <w:rPr>
          <w:rtl w:val="true"/>
        </w:rPr>
        <w:t>الاضطهاد القاسي</w:t>
      </w:r>
      <w:bookmarkEnd w:id="483"/>
    </w:p>
    <w:p>
      <w:pPr>
        <w:pStyle w:val="Heading5"/>
        <w:numPr>
          <w:ilvl w:val="4"/>
          <w:numId w:val="1"/>
        </w:numPr>
        <w:rPr/>
      </w:pPr>
      <w:bookmarkStart w:id="484" w:name="__RefHeading___Toc8757308_1280447820"/>
      <w:bookmarkStart w:id="485" w:name="_Toc179"/>
      <w:bookmarkEnd w:id="484"/>
      <w:r>
        <w:rPr>
          <w:rtl w:val="true"/>
        </w:rPr>
        <w:t>إشارة</w:t>
      </w:r>
      <w:r>
        <w:rPr>
          <w:rtl w:val="true"/>
        </w:rPr>
        <w:t>:</w:t>
      </w:r>
      <w:bookmarkEnd w:id="485"/>
    </w:p>
    <w:p>
      <w:pPr>
        <w:pStyle w:val="BookText"/>
        <w:rPr/>
      </w:pPr>
      <w:r>
        <w:rPr>
          <w:rFonts w:ascii="Amiri" w:hAnsi="Amiri" w:eastAsia="Amiri" w:cs="Amiri"/>
          <w:color w:val="111111"/>
          <w:sz w:val="28"/>
          <w:sz w:val="28"/>
          <w:szCs w:val="28"/>
          <w:rtl w:val="true"/>
          <w:lang w:bidi="ar-SA"/>
        </w:rPr>
        <w:t>وامتحنت الشيعة امتحاناً عسيراً وشاقّاً في تلك العصور، فقد أمعنت السلطات الحاكمة في اضطهادهم، وعاملتهم بجميع ألوان القسوة والعذاب، خصوصاً في أيّام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وَقُتِلَتْ شيعتنا بِكُلِّ بَلْدَةٍ، وَقُطِعَتِ الأَيْدي وَالْأَرْجُلُ عَلَى الظُّنَّةِ، وَكانَ مَنْ يُذْكَرُ بِحُبِّنَا وَالانْقِطاع إِلَيْنَا سُجِنَ، أَوْ نُهِبَ مَالُهُ، أَوْ هُدِمَتْ دارُهُ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الحجّاج لأبي حرب بن أبي الأسود الدؤلي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لو أدركت أباك لقتلته </w:t>
      </w:r>
      <w:bookmarkStart w:id="486" w:name="pg16475_189384"/>
    </w:p>
    <w:p>
      <w:pPr>
        <w:pStyle w:val="BookText"/>
        <w:rPr/>
      </w:pPr>
      <w:bookmarkEnd w:id="486"/>
      <w:r>
        <w:rPr>
          <w:rFonts w:ascii="Amiri" w:hAnsi="Amiri" w:eastAsia="Amiri" w:cs="Amiri"/>
          <w:color w:val="111111"/>
          <w:sz w:val="28"/>
          <w:sz w:val="28"/>
          <w:szCs w:val="28"/>
          <w:rtl w:val="true"/>
          <w:lang w:bidi="ar-SA"/>
        </w:rPr>
        <w:t>لأنّه كان شيعياً</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الإمام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خائِفاً، وَأَصْبَحَ النَّاسُ كُلُّهُمْ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آمنین</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ولي زياد بن أبيه الكوفة أشاع في أهلها القتل والاعدام، فقتل كلّ من يتولّى عليّاً، كما قطع أيديهم وأرجلهم، وسمل عيونهم، وصلبهم على جذوع النخل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بين الاجراءات القاسية التي قام بها الحكّام الأمويّون والعبّاسيون ضدّ الشيعة ما يلي </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8757310_1280447820"/>
      <w:bookmarkStart w:id="488" w:name="_Toc180"/>
      <w:bookmarkEnd w:id="487"/>
      <w:r>
        <w:rPr>
          <w:rtl w:val="true"/>
        </w:rPr>
        <w:t>عدم قبول شهادتهم</w:t>
      </w:r>
      <w:bookmarkEnd w:id="488"/>
    </w:p>
    <w:p>
      <w:pPr>
        <w:pStyle w:val="BookText"/>
        <w:rPr/>
      </w:pPr>
      <w:r>
        <w:rPr>
          <w:rFonts w:ascii="Amiri" w:hAnsi="Amiri" w:eastAsia="Amiri" w:cs="Amiri"/>
          <w:color w:val="111111"/>
          <w:sz w:val="28"/>
          <w:sz w:val="28"/>
          <w:szCs w:val="28"/>
          <w:rtl w:val="true"/>
          <w:lang w:bidi="ar-SA"/>
        </w:rPr>
        <w:t xml:space="preserve">وأوعزت السلطات إلى دور القضاء عدم قبول شهادة الشيعة في أي دعوى ترفع إلى القضاء، ونعرض لبعض الأعلام من الشيعة الذين ردّت شهادتهم </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8757312_1280447820"/>
      <w:bookmarkStart w:id="490" w:name="_Toc181"/>
      <w:bookmarkEnd w:id="489"/>
      <w:r>
        <w:rPr>
          <w:rtl w:val="true"/>
        </w:rPr>
        <w:t>رفض شهادة محمّد بن مسلم</w:t>
      </w:r>
      <w:bookmarkEnd w:id="490"/>
    </w:p>
    <w:p>
      <w:pPr>
        <w:pStyle w:val="BookText"/>
        <w:rPr/>
      </w:pPr>
      <w:r>
        <w:rPr>
          <w:rFonts w:ascii="Amiri" w:hAnsi="Amiri" w:eastAsia="Amiri" w:cs="Amiri"/>
          <w:color w:val="111111"/>
          <w:sz w:val="28"/>
          <w:sz w:val="28"/>
          <w:szCs w:val="28"/>
          <w:rtl w:val="true"/>
          <w:lang w:bidi="ar-SA"/>
        </w:rPr>
        <w:t xml:space="preserve">ورفض القاضي ابن أبي ليلى شهادة الفقيه العالم محمّد بن مسلم الواسطي، ونقل ذلك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فتأثر و تألم،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كهمش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خلّص أصحابه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شَهِدَ محمّد بْنُ مُسْلِمٍ عِنْدَ أَبِي لَيْلَى فَرَدَّ شَهَادَتَهُ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صِرْتَ إِلَى الْكُوفَةِ فَأْتِ ابْنَ أَبِي لَيْلى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ثَلاثِ مَسائِلٍ </w:t>
      </w:r>
    </w:p>
    <w:p>
      <w:pPr>
        <w:pStyle w:val="BookText"/>
        <w:rPr/>
      </w:pPr>
      <w:r>
        <w:rPr>
          <w:rFonts w:ascii="Amiri" w:hAnsi="Amiri" w:eastAsia="Amiri" w:cs="Amiri"/>
          <w:color w:val="111111"/>
          <w:sz w:val="28"/>
          <w:sz w:val="28"/>
          <w:szCs w:val="28"/>
          <w:rtl w:val="true"/>
          <w:lang w:bidi="ar-SA"/>
        </w:rPr>
        <w:t xml:space="preserve">لا تَفْتِني فيها بِالْقِياسِ،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 ثمّ سَلْهُ عَنِ الرَّجُلِ يَشْكُ فِي الرَّكْعَتَيْنِ الأولَيَتَيْنِ مِنَ الْفَريضَةِ، وَعَنِ الرَّجُلِ يَرْمَى بِسَبْع حَصَياتٍ فَتَسْقُطُ مِنْها وَاحِدَةً كَيْفَ يَصْنَعُ ؟ وَعَنِ الرَّجُلِ يُصيبُ جَسَدَهُ أَوْ ثِيَابَهُ الْبَوْلُ كَيْفَ يَغْسِلُهُ ؟</w:t>
      </w:r>
    </w:p>
    <w:p>
      <w:pPr>
        <w:pStyle w:val="BookText"/>
        <w:rPr/>
      </w:pPr>
      <w:r>
        <w:rPr>
          <w:rFonts w:ascii="Amiri" w:hAnsi="Amiri" w:eastAsia="Amiri" w:cs="Amiri"/>
          <w:color w:val="111111"/>
          <w:sz w:val="28"/>
          <w:sz w:val="28"/>
          <w:szCs w:val="28"/>
          <w:rtl w:val="true"/>
          <w:lang w:bidi="ar-SA"/>
        </w:rPr>
        <w:t xml:space="preserve">فَإِذا لَمْ يَكُنْ عِنْدَهُ فيها شَيْءٌ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رَدَدْتَ شَهادَةَ رَجُلٍ أَعْرَفُ بِأَحْكامِ اللّه، وَأَعْلَمُ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w:t>
      </w:r>
    </w:p>
    <w:p>
      <w:pPr>
        <w:pStyle w:val="BookText"/>
        <w:rPr/>
      </w:pPr>
      <w:r>
        <w:rPr>
          <w:rFonts w:ascii="Amiri" w:hAnsi="Amiri" w:eastAsia="Amiri" w:cs="Amiri"/>
          <w:color w:val="111111"/>
          <w:sz w:val="28"/>
          <w:sz w:val="28"/>
          <w:szCs w:val="28"/>
          <w:rtl w:val="true"/>
          <w:lang w:bidi="ar-SA"/>
        </w:rPr>
        <w:t xml:space="preserve">قال أبو كهمش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الكوفة أتيت إلى ابن أبي ليلى قبل أن أصير إلى منزلي،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ثلاث مسائل لا تفتي فيها بالقياس،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 ما عندك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 في رجل يشك في الركعتين الأوليتين من الفريضة ؟</w:t>
      </w:r>
    </w:p>
    <w:p>
      <w:pPr>
        <w:pStyle w:val="BookText"/>
        <w:rPr/>
      </w:pPr>
      <w:r>
        <w:rPr>
          <w:rFonts w:ascii="Amiri" w:hAnsi="Amiri" w:eastAsia="Amiri" w:cs="Amiri"/>
          <w:color w:val="111111"/>
          <w:sz w:val="28"/>
          <w:sz w:val="28"/>
          <w:szCs w:val="28"/>
          <w:rtl w:val="true"/>
          <w:lang w:bidi="ar-SA"/>
        </w:rPr>
        <w:t xml:space="preserve">فأطرق ابن أبي ليلى برأسه في الأرض ثمّ رفعه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عليه أبو كهمش كلامه،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شرطي عليك أن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كهمش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الرجل يصيب جسده أو ثيابه البول كيف يغسله ؟</w:t>
      </w:r>
    </w:p>
    <w:p>
      <w:pPr>
        <w:pStyle w:val="BookText"/>
        <w:rPr/>
      </w:pPr>
      <w:r>
        <w:rPr>
          <w:rFonts w:ascii="Amiri" w:hAnsi="Amiri" w:eastAsia="Amiri" w:cs="Amiri"/>
          <w:color w:val="111111"/>
          <w:sz w:val="28"/>
          <w:sz w:val="28"/>
          <w:szCs w:val="28"/>
          <w:rtl w:val="true"/>
          <w:lang w:bidi="ar-SA"/>
        </w:rPr>
        <w:t xml:space="preserve">وأطرق ابن أبي ليلى برأسه إلى الأرض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أصحابنا، فردّ عليه أبو كهمش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شرطى عليك أن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عندي فيها شيء</w:t>
      </w:r>
    </w:p>
    <w:p>
      <w:pPr>
        <w:pStyle w:val="BookText"/>
        <w:rPr/>
      </w:pPr>
      <w:r>
        <w:rPr>
          <w:rFonts w:ascii="Amiri" w:hAnsi="Amiri" w:eastAsia="Amiri" w:cs="Amiri"/>
          <w:color w:val="111111"/>
          <w:sz w:val="28"/>
          <w:sz w:val="28"/>
          <w:szCs w:val="28"/>
          <w:rtl w:val="true"/>
          <w:lang w:bidi="ar-SA"/>
        </w:rPr>
        <w:t>ما تقول في رجل رمي الجمار بسبع حصيات فسقطت منها حصاة كيف يصنع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فأطرق ابن أبي ليلى برأسه إلى الأرض،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أصحابنا، فقطع عليه أبو کهمش كلامه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هذا شرطي عليك</w:t>
      </w:r>
      <w:r>
        <w:rPr>
          <w:rFonts w:eastAsia="IRNazanin" w:cs="IRNazanin"/>
          <w:color w:val="111111"/>
          <w:sz w:val="28"/>
          <w:szCs w:val="28"/>
          <w:rtl w:val="true"/>
          <w:lang w:bidi="fa-IR"/>
        </w:rPr>
        <w:t xml:space="preserve">. </w:t>
      </w:r>
      <w:bookmarkStart w:id="491" w:name="pg16475_189386"/>
    </w:p>
    <w:p>
      <w:pPr>
        <w:pStyle w:val="BookText"/>
        <w:rPr/>
      </w:pPr>
      <w:bookmarkEnd w:id="491"/>
      <w:r>
        <w:rPr>
          <w:rFonts w:ascii="Amiri" w:hAnsi="Amiri" w:eastAsia="Amiri" w:cs="Amiri"/>
          <w:color w:val="111111"/>
          <w:sz w:val="28"/>
          <w:sz w:val="28"/>
          <w:szCs w:val="28"/>
          <w:rtl w:val="true"/>
          <w:lang w:bidi="ar-SA"/>
        </w:rPr>
        <w:t xml:space="preserve">فقال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انبرى أبو كهمش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رَدَدْتَ شَهادَةَ رَجُلٍ أَعْرَفُ بِأَحْكامِ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w:t>
      </w:r>
    </w:p>
    <w:p>
      <w:pPr>
        <w:pStyle w:val="BookText"/>
        <w:rPr/>
      </w:pPr>
      <w:r>
        <w:rPr>
          <w:rFonts w:ascii="Amiri" w:hAnsi="Amiri" w:eastAsia="Amiri" w:cs="Amiri"/>
          <w:color w:val="111111"/>
          <w:sz w:val="28"/>
          <w:sz w:val="28"/>
          <w:szCs w:val="28"/>
          <w:rtl w:val="true"/>
          <w:lang w:bidi="ar-SA"/>
        </w:rPr>
        <w:t xml:space="preserve">وذعر ابن أبي ليلى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الواسطي القصير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باللّه عليك قال لك هذا جعفر بن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وأرسل ابن أبي ليلى بالوقت خلف محمّد بن مسلم فشهد عنده بما أدلى به من شهادته الأولى فقبل شهادته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8757314_1280447820"/>
      <w:bookmarkStart w:id="493" w:name="_Toc182"/>
      <w:bookmarkEnd w:id="492"/>
      <w:r>
        <w:rPr>
          <w:rtl w:val="true"/>
        </w:rPr>
        <w:t>ردّ شهادة أبو كريبة</w:t>
      </w:r>
      <w:bookmarkEnd w:id="493"/>
    </w:p>
    <w:p>
      <w:pPr>
        <w:pStyle w:val="BookText"/>
        <w:rPr/>
      </w:pPr>
      <w:r>
        <w:rPr>
          <w:rFonts w:ascii="Amiri" w:hAnsi="Amiri" w:eastAsia="Amiri" w:cs="Amiri"/>
          <w:color w:val="111111"/>
          <w:sz w:val="28"/>
          <w:sz w:val="28"/>
          <w:szCs w:val="28"/>
          <w:rtl w:val="true"/>
          <w:lang w:bidi="ar-SA"/>
        </w:rPr>
        <w:t xml:space="preserve">وشهد أبو كريبة الأزدي ومحمّد بن مسلم الثقفي عند القاضي شريك، فنظر في وجهيهما مليّاً 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جعفريان، فاطميان ؟</w:t>
      </w:r>
    </w:p>
    <w:p>
      <w:pPr>
        <w:pStyle w:val="BookText"/>
        <w:rPr/>
      </w:pPr>
      <w:r>
        <w:rPr>
          <w:rFonts w:ascii="Amiri" w:hAnsi="Amiri" w:eastAsia="Amiri" w:cs="Amiri"/>
          <w:color w:val="111111"/>
          <w:sz w:val="28"/>
          <w:sz w:val="28"/>
          <w:szCs w:val="28"/>
          <w:rtl w:val="true"/>
          <w:lang w:bidi="ar-SA"/>
        </w:rPr>
        <w:t xml:space="preserve">فبكيا، وبهر شريك من بكائهما، وطفق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نسبتنا إلى أقوام لا يرضون بأمثالنا أن نكون من إخوانهم لما يرونه من سخف ورعنا، ونسبتنا إلى رجل لا يرضى بأمثالنا أن نكون من شيعته، فإن 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وقبلنا فله المنّ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وتبسّم شريك،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الرجال فلتكن أمثالكم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إلى كاتب القضاء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أجزهما هذه المرّة ولا يعودا ثانية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 محمّد بن مسلم مع أبي كريبة، فالتقيا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ونقلا له ما جرى بينهما </w:t>
      </w:r>
      <w:bookmarkStart w:id="494" w:name="pg16475_189387"/>
    </w:p>
    <w:p>
      <w:pPr>
        <w:pStyle w:val="BookText"/>
        <w:rPr/>
      </w:pPr>
      <w:bookmarkEnd w:id="494"/>
      <w:r>
        <w:rPr>
          <w:rFonts w:ascii="Amiri" w:hAnsi="Amiri" w:eastAsia="Amiri" w:cs="Amiri"/>
          <w:color w:val="111111"/>
          <w:sz w:val="28"/>
          <w:sz w:val="28"/>
          <w:szCs w:val="28"/>
          <w:rtl w:val="true"/>
          <w:lang w:bidi="ar-SA"/>
        </w:rPr>
        <w:t xml:space="preserve">وبين القاضي،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لِشَرِيكَ شَرَكَهُ اللّه يَوْمَ الْقِيَامَةِ بِشِرَاكَيْنِ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8757316_1280447820"/>
      <w:bookmarkStart w:id="496" w:name="_Toc183"/>
      <w:bookmarkEnd w:id="495"/>
      <w:r>
        <w:rPr>
          <w:rtl w:val="true"/>
        </w:rPr>
        <w:t xml:space="preserve">الإمام الصادق </w:t>
      </w:r>
      <w:r>
        <w:rPr>
          <w:rtl w:val="true"/>
        </w:rPr>
        <w:t>(</w:t>
      </w:r>
      <w:r>
        <w:rPr>
          <w:rtl w:val="true"/>
        </w:rPr>
        <w:t>عَلَيهِ السَّلَامُ</w:t>
      </w:r>
      <w:r>
        <w:rPr>
          <w:rtl w:val="true"/>
        </w:rPr>
        <w:t xml:space="preserve">) </w:t>
      </w:r>
      <w:r>
        <w:rPr>
          <w:rtl w:val="true"/>
        </w:rPr>
        <w:t>والشيعة</w:t>
      </w:r>
      <w:bookmarkEnd w:id="496"/>
    </w:p>
    <w:p>
      <w:pPr>
        <w:pStyle w:val="Heading5"/>
        <w:numPr>
          <w:ilvl w:val="4"/>
          <w:numId w:val="1"/>
        </w:numPr>
        <w:rPr/>
      </w:pPr>
      <w:bookmarkStart w:id="497" w:name="__RefHeading___Toc8757318_1280447820"/>
      <w:bookmarkStart w:id="498" w:name="_Toc184"/>
      <w:bookmarkEnd w:id="497"/>
      <w:r>
        <w:rPr>
          <w:rtl w:val="true"/>
        </w:rPr>
        <w:t>إشارة</w:t>
      </w:r>
      <w:r>
        <w:rPr>
          <w:rtl w:val="true"/>
        </w:rPr>
        <w:t>:</w:t>
      </w:r>
      <w:bookmarkEnd w:id="498"/>
    </w:p>
    <w:p>
      <w:pPr>
        <w:pStyle w:val="BookText"/>
        <w:rPr/>
      </w:pPr>
      <w:r>
        <w:rPr>
          <w:rFonts w:ascii="Amiri" w:hAnsi="Amiri" w:eastAsia="Amiri" w:cs="Amiri"/>
          <w:color w:val="111111"/>
          <w:sz w:val="28"/>
          <w:sz w:val="28"/>
          <w:szCs w:val="28"/>
          <w:rtl w:val="true"/>
          <w:lang w:bidi="ar-SA"/>
        </w:rPr>
        <w:t xml:space="preserve">أما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دور متميز ومشرق في تكوين الشيعة، وبناء صرحها العقائدي، فهو الذي أسس لهم معظم ما يحتاجون إليه من الفقه، ولم يجعلهم عالة على بقيّة المذاهب الإسلاميّة، يستمدّون منها ما يحتاجون إليه من الأحكام الشرعيّة، كما أغناهم بجميع ألوان المعارف والآداب التي منها قواعد السلوك والأخلاق، ونظراً لدوره الايجابي الفعّال في بناء صرح التشيّع، فقد نسبت إليه الطائفة الإماميّة، وتحمّل بشرف واعتزاز لقب الطائفة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أحمد صبحي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وينسب المذهب الإثني عشري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ويحمل فقه الطائفة اسمه، فهو أكثر أئمة المذاهب آراء في كلّ لون من ألوان المعرفة المعروفة آنذاك</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وببركة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الشيعة من أبرز الفرق الإسلاميّة، وأغناها آثاراً وتفكيراً، وأكثرها جهاداً في سبيل اللّه وخير الإنسانية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عبد الرحمن البدوي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للشيعة أكبر الفضل في إغناء المضمون الروحي للإسلام، وإشاعة الحياة الخصبة القوية العنيفة التي وهبت هذا الدين البقاء قوياً عنيداً، قادراً على إشباع النوازع الروحيّة للنفوس حتّى أشدّها تمرّداً وقلقاً، ولولاها لتحجّر في قوالب جامدة</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499" w:name="pg16475_189388"/>
    </w:p>
    <w:p>
      <w:pPr>
        <w:pStyle w:val="Heading5"/>
        <w:numPr>
          <w:ilvl w:val="4"/>
          <w:numId w:val="1"/>
        </w:numPr>
        <w:rPr/>
      </w:pPr>
      <w:bookmarkStart w:id="500" w:name="__RefHeading___Toc8757320_1280447820"/>
      <w:bookmarkStart w:id="501" w:name="_Toc185"/>
      <w:bookmarkEnd w:id="499"/>
      <w:bookmarkEnd w:id="500"/>
      <w:r>
        <w:rPr>
          <w:rtl w:val="true"/>
        </w:rPr>
        <w:t>مودته للشيعة</w:t>
      </w:r>
      <w:bookmarkEnd w:id="501"/>
    </w:p>
    <w:p>
      <w:pPr>
        <w:pStyle w:val="Heading6"/>
        <w:numPr>
          <w:ilvl w:val="5"/>
          <w:numId w:val="1"/>
        </w:numPr>
        <w:rPr/>
      </w:pPr>
      <w:bookmarkStart w:id="502" w:name="__RefHeading___Toc8757322_1280447820"/>
      <w:bookmarkStart w:id="503" w:name="_Toc186"/>
      <w:bookmarkEnd w:id="502"/>
      <w:r>
        <w:rPr>
          <w:rtl w:val="true"/>
        </w:rPr>
        <w:t>إشارة</w:t>
      </w:r>
      <w:r>
        <w:rPr>
          <w:rtl w:val="true"/>
        </w:rPr>
        <w:t>:</w:t>
      </w:r>
      <w:bookmarkEnd w:id="503"/>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في نفسه خالص المودّة وعميق الحبّ لشيعته، وقد أبدى تعاطفه وولاءه مع بعض أعلام شيعته، وهم </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8757324_1280447820"/>
      <w:bookmarkStart w:id="505" w:name="_Toc187"/>
      <w:bookmarkEnd w:id="504"/>
      <w:r>
        <w:rPr/>
        <w:t>1</w:t>
      </w:r>
      <w:r>
        <w:rPr>
          <w:rtl w:val="true"/>
        </w:rPr>
        <w:t xml:space="preserve"> - </w:t>
      </w:r>
      <w:r>
        <w:rPr>
          <w:rtl w:val="true"/>
        </w:rPr>
        <w:t>مع بشير الكناسي</w:t>
      </w:r>
      <w:bookmarkEnd w:id="50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لبشير الكناسي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وَصَلْتُمْ وَقَطَعَ النَّاسُ، وَأَحْبَبْتُمْ وَأَبْغَضَ النَّاسِ، وَعَرَفْتُمْ وَأَنْكَرَ النّاسُ، وَهُوَ الحقّ</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أشاد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بذلته الشيعة من أجل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قاموا بصلتهم، والولاء لهم، في حين أنّ القوى المعادية لهم من السلطات الجائرة قامت بعكس ذلك</w:t>
      </w:r>
    </w:p>
    <w:p>
      <w:pPr>
        <w:pStyle w:val="Heading6"/>
        <w:numPr>
          <w:ilvl w:val="5"/>
          <w:numId w:val="1"/>
        </w:numPr>
        <w:rPr/>
      </w:pPr>
      <w:bookmarkStart w:id="506" w:name="__RefHeading___Toc8757326_1280447820"/>
      <w:bookmarkStart w:id="507" w:name="_Toc188"/>
      <w:bookmarkEnd w:id="506"/>
      <w:r>
        <w:rPr/>
        <w:t>2</w:t>
      </w:r>
      <w:r>
        <w:rPr>
          <w:rtl w:val="true"/>
        </w:rPr>
        <w:t xml:space="preserve"> - </w:t>
      </w:r>
      <w:r>
        <w:rPr>
          <w:rtl w:val="true"/>
        </w:rPr>
        <w:t>مع أبي كهمش</w:t>
      </w:r>
      <w:bookmarkEnd w:id="507"/>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كهمش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عَرَفْتُمونا وَأَنْكَرَنَا النَّاسُ، وَأَحْبَبْتُمونا وَأَبْغَضَنا النَّاسُ، وَوَصَلْتُمونا وَقَطَعَنا النَّاسُ، رَزَقَكُمُ اللّه مُرافَقَةً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وَسَقاكُمْ مِنْ حَوْضِهِ</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عميق شكره لشيعته التي والت أهل البيت وانقطعت إليهم</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8757328_1280447820"/>
      <w:bookmarkStart w:id="509" w:name="_Toc189"/>
      <w:bookmarkEnd w:id="508"/>
      <w:r>
        <w:rPr/>
        <w:t>3</w:t>
      </w:r>
      <w:r>
        <w:rPr>
          <w:rtl w:val="true"/>
        </w:rPr>
        <w:t xml:space="preserve"> - </w:t>
      </w:r>
      <w:r>
        <w:rPr>
          <w:rtl w:val="true"/>
        </w:rPr>
        <w:t>مع عليّ بن عبدالعزيز</w:t>
      </w:r>
      <w:bookmarkEnd w:id="50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إِنّى لأحِبُّ ريحَكُمْ وَأَزْواحَكُمْ، وَرُؤيَتَكُمْ وَزِيارَتَكُمْ، وَإِنِّي لَعَلى دينِ اللّه، وَدِينِ مَلائِكَتِهِ، فَأَعينوني عَلى ذلِكَ بِوَرَعِ، أَنا في الْمَدِينَةِ بِمَنْزِلَةِ الشَّعْرَةِ أَتَقَلْقَلُ حتّى أَرَى الرَّجُلَ فِيكُمْ فَأَسْتَرِيحَ إِلَيْهِ</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510" w:name="pg16475_189389"/>
    </w:p>
    <w:p>
      <w:pPr>
        <w:pStyle w:val="BookText"/>
        <w:rPr/>
      </w:pPr>
      <w:bookmarkEnd w:id="510"/>
      <w:r>
        <w:rPr>
          <w:rFonts w:ascii="Amiri" w:hAnsi="Amiri" w:eastAsia="Amiri" w:cs="Amiri"/>
          <w:color w:val="111111"/>
          <w:sz w:val="28"/>
          <w:sz w:val="28"/>
          <w:szCs w:val="28"/>
          <w:rtl w:val="true"/>
          <w:lang w:bidi="ar-SA"/>
        </w:rPr>
        <w:t xml:space="preserve">وأعلن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حبّه وولائه للشيعة، وطلب منهم الورع عن محارم اللّه تعالى ليكونوا قدوة حسنة للمسلمين، كما شكى ما يعانيه من الوحدة والغربة في المدينة المنوّرة، إذ لم يكن فيها من شيعته والموالين له، فقد كانت الأكثرية الساحقة من المدنيّين لا يميلون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8757330_1280447820"/>
      <w:bookmarkStart w:id="512" w:name="_Toc190"/>
      <w:bookmarkEnd w:id="511"/>
      <w:r>
        <w:rPr/>
        <w:t>4</w:t>
      </w:r>
      <w:r>
        <w:rPr>
          <w:rtl w:val="true"/>
        </w:rPr>
        <w:t xml:space="preserve"> - </w:t>
      </w:r>
      <w:r>
        <w:rPr>
          <w:rtl w:val="true"/>
        </w:rPr>
        <w:t>مع جماعة من شيعته</w:t>
      </w:r>
      <w:bookmarkEnd w:id="512"/>
    </w:p>
    <w:p>
      <w:pPr>
        <w:pStyle w:val="BookText"/>
        <w:rPr/>
      </w:pPr>
      <w:r>
        <w:rPr>
          <w:rFonts w:ascii="Amiri" w:hAnsi="Amiri" w:eastAsia="Amiri" w:cs="Amiri"/>
          <w:color w:val="111111"/>
          <w:sz w:val="28"/>
          <w:sz w:val="28"/>
          <w:szCs w:val="28"/>
          <w:rtl w:val="true"/>
          <w:lang w:bidi="ar-SA"/>
        </w:rPr>
        <w:t xml:space="preserve">روی عبداللّه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ونحن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رُؤْيَتَكُمْ، وَأَشْتاقُ إِلى حَديثِكُمْ</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8757332_1280447820"/>
      <w:bookmarkStart w:id="514" w:name="_Toc191"/>
      <w:bookmarkEnd w:id="513"/>
      <w:r>
        <w:rPr>
          <w:rtl w:val="true"/>
        </w:rPr>
        <w:t>إشادته بأعلام شيعته</w:t>
      </w:r>
      <w:bookmarkEnd w:id="514"/>
    </w:p>
    <w:p>
      <w:pPr>
        <w:pStyle w:val="BookText"/>
        <w:rPr/>
      </w:pPr>
      <w:r>
        <w:rPr>
          <w:rFonts w:ascii="Amiri" w:hAnsi="Amiri" w:eastAsia="Amiri" w:cs="Amiri"/>
          <w:color w:val="111111"/>
          <w:sz w:val="28"/>
          <w:sz w:val="28"/>
          <w:szCs w:val="28"/>
          <w:rtl w:val="true"/>
          <w:lang w:bidi="ar-SA"/>
        </w:rPr>
        <w:t xml:space="preserve">أشاد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بجماعة من العلماء والفقهاء من أعلام شيعته الذين حافظوا على الثروات العلمية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ولنستمع لبعض ما أثر عنه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جماعة من علماء شيعته،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أَجِدُ أَحَداً أَخيا ذِكْرَنَا وَأَحاديث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زُرارَةُ، وَأَبو بَصيرِ الْمُرادِيُّ، وَمحمّد بْنُ مُسْلِمٍ، وَبُرَيْدُ بْنُ مُعاوِيَةَ، وَلَوْلَا هؤُلاءِ ما كانَ أَحَدٌ يَسْتَنْبِطُ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حُفَاظُ الدِّينِ، وَأَمَناءُ أَبي عَلَى حَلالِ اللّه وَحَرَامِهِ، وَهُمُ السَّابِقُونَ إِلَيْنا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أرأيتم هذا الثناء العاطر على هؤلاء الأعلام الذي بذلوا جميع طاقاتهم لحفظ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بالجهود الجبارة التي بذلها العالم الفقيه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515" w:name="pg16475_189390"/>
    </w:p>
    <w:p>
      <w:pPr>
        <w:pStyle w:val="BookText"/>
        <w:rPr/>
      </w:pPr>
      <w:bookmarkEnd w:id="5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زُرارَةَ بْنَ أَعْيُنِ، لَوْلا زُرارَةُ لانْدَرَسَتْ آثَارُ النبوّة وَأحاديث أبي</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 منزلة العالم الجليل، والفقيه الورع حمران بن أعين،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الشَّفيعُ أَنا وَأَبِي لِحَمْرانَ بْنَ أَعْيَنِ يَوْمَ الْقِيَامَةِ، نَأْخُذُ بِيَدِهِ وَلَا نُزايلُهُ حتّى نَدْخُلَ الْجَنَّةَ</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بعض الأعلام الذين أشاد 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تقديراً لخدماتهم الجليلة التي أسدوها على العالم الإسلامي بحفظهم لتراث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يمثّل روح الإسلام وجوهره، خصوصاً في تلك الأيّام السود التي فرضت فيها الرقابة الشديدة على أهل البيت وعلى شيعتهم</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8757334_1280447820"/>
      <w:bookmarkStart w:id="517" w:name="_Toc192"/>
      <w:bookmarkEnd w:id="516"/>
      <w:r>
        <w:rPr>
          <w:rtl w:val="true"/>
        </w:rPr>
        <w:t>وصيّته لشيعته بالورع</w:t>
      </w:r>
      <w:bookmarkEnd w:id="517"/>
    </w:p>
    <w:p>
      <w:pPr>
        <w:pStyle w:val="BookText"/>
        <w:rPr/>
      </w:pPr>
      <w:r>
        <w:rPr>
          <w:rFonts w:ascii="Amiri" w:hAnsi="Amiri" w:eastAsia="Amiri" w:cs="Amiri"/>
          <w:color w:val="111111"/>
          <w:sz w:val="28"/>
          <w:sz w:val="28"/>
          <w:szCs w:val="28"/>
          <w:rtl w:val="true"/>
          <w:lang w:bidi="ar-SA"/>
        </w:rPr>
        <w:t xml:space="preserve">وأكد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الورع، والكفّ عن محارم اللّه تعالى في كثير من وصاياه ونصائحه لشيعته،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مِنْكُمْ إِذا وَرَعَ في دينِهِ، وَصَدَقَ الْحَدِيثَ، وَأَدّى الأمانَةَ، وَحَسُنَ خُلْقَهُ مَعَ النَّاسِ، قيل هذا جَعْفَرِيٌّ، وَيَسُرُّني ذلِكَ، وَيَدْخُلُ عَلَيَّ مِنْهُ السُّرُورُ، وَإِنْ كَانَ عَلَى غَيْرِ ذلِكَ دَخَلَ عَلَيَّ بَلاؤُهُ وَعَارُهُ، وَقِيلَ هذا أَدَبُ جَعْفَر</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أوصاهم بما يسمو به الإنسان من الورع والصدق، وأداء الأمانة وحسن الخلق مع الناس، ليكونوا بذلك موضع اعتزاز وفخر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ورجال الفضل إلى تعليم أبناء الشيعة وتهذيب أخلاقهم، وأنّهم إذا لم يقوموا بذلك فإنّهم يتحملون المسؤولية أمام اللّه تعالى</w:t>
      </w:r>
      <w:r>
        <w:rPr>
          <w:rFonts w:eastAsia="Amiri" w:cs="Amiri" w:ascii="Amiri" w:hAnsi="Amiri"/>
          <w:color w:val="111111"/>
          <w:sz w:val="28"/>
          <w:szCs w:val="28"/>
          <w:rtl w:val="true"/>
          <w:lang w:bidi="ar-SA"/>
        </w:rPr>
        <w:t xml:space="preserve">. </w:t>
      </w:r>
      <w:bookmarkStart w:id="518" w:name="pg16475_189391"/>
    </w:p>
    <w:p>
      <w:pPr>
        <w:pStyle w:val="BookText"/>
        <w:rPr/>
      </w:pPr>
      <w:bookmarkEnd w:id="518"/>
      <w:r>
        <w:rPr>
          <w:rFonts w:ascii="Amiri" w:hAnsi="Amiri" w:eastAsia="Amiri" w:cs="Amiri"/>
          <w:color w:val="111111"/>
          <w:sz w:val="28"/>
          <w:sz w:val="28"/>
          <w:szCs w:val="28"/>
          <w:rtl w:val="true"/>
          <w:lang w:bidi="ar-SA"/>
        </w:rPr>
        <w:t xml:space="preserve">يقول الحارث بن المغيرة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المدينة، فبادر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الْحارِث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لَأَحْمِلَنْ ذُنوبَ سُفَهائِكُمْ عَلى عُلَمائِكُمْ، ثمّ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لأَحْمِلَنَّ ذُنُوبَ سُفَهائِكُمْ عَلَى عُلَمائِكُمْ فداخلني أمر عظيم</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يَمْنَعُكُمْ إِذا بَلَغَكُمُ الرَّجُلَ مِنْكُمْ ما تَكْرَهُونَ، وَما يَدْخُلُ بِهِ</w:t>
      </w:r>
    </w:p>
    <w:p>
      <w:pPr>
        <w:pStyle w:val="BookText"/>
        <w:rPr/>
      </w:pPr>
      <w:r>
        <w:rPr>
          <w:rFonts w:ascii="Amiri" w:hAnsi="Amiri" w:eastAsia="Amiri" w:cs="Amiri"/>
          <w:color w:val="111111"/>
          <w:sz w:val="28"/>
          <w:sz w:val="28"/>
          <w:szCs w:val="28"/>
          <w:rtl w:val="true"/>
          <w:lang w:bidi="ar-SA"/>
        </w:rPr>
        <w:t>الا عَلَيْنا الأذى أَنْ تَأْتُوهُ وَتَعْذِلُوهُ، وَتَقُولُوا لَهُ قَوْلاً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يطيعوننا ولا يقبلوا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بهجرهم واجتنابهم</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8757336_1280447820"/>
      <w:bookmarkStart w:id="520" w:name="_Toc193"/>
      <w:bookmarkEnd w:id="519"/>
      <w:r>
        <w:rPr>
          <w:rtl w:val="true"/>
        </w:rPr>
        <w:t>حثّه على طلب العلم</w:t>
      </w:r>
      <w:bookmarkEnd w:id="520"/>
    </w:p>
    <w:p>
      <w:pPr>
        <w:pStyle w:val="BookText"/>
        <w:rPr/>
      </w:pPr>
      <w:r>
        <w:rPr>
          <w:rFonts w:ascii="Amiri" w:hAnsi="Amiri" w:eastAsia="Amiri" w:cs="Amiri"/>
          <w:color w:val="111111"/>
          <w:sz w:val="28"/>
          <w:sz w:val="28"/>
          <w:szCs w:val="28"/>
          <w:rtl w:val="true"/>
          <w:lang w:bidi="ar-SA"/>
        </w:rPr>
        <w:t xml:space="preserve">وحثّ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على طلب العلم لأنّه من أهمّ الوسائل في رقيهم وتطوير حياتهم، إذ من المستحيل أن تتقدّم أيّة أمّة من الأمم أو تحتل لها مكانة مرموقة، وهي ترزح في قيود الجهل</w:t>
      </w:r>
    </w:p>
    <w:p>
      <w:pPr>
        <w:pStyle w:val="BookText"/>
        <w:rPr/>
      </w:pPr>
      <w:r>
        <w:rPr>
          <w:rFonts w:ascii="Amiri" w:hAnsi="Amiri" w:eastAsia="Amiri" w:cs="Amiri"/>
          <w:color w:val="111111"/>
          <w:sz w:val="28"/>
          <w:sz w:val="28"/>
          <w:szCs w:val="28"/>
          <w:rtl w:val="true"/>
          <w:lang w:bidi="ar-SA"/>
        </w:rPr>
        <w:t xml:space="preserve">لقد 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العلم ضرورة من ضرورات الحياة لا غنى لها عنه، وقد قال لشيعته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بيدي لضربت رؤوس الشيعة بالسياط حتّى يتعلّموا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شيعته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أُحِبُّ أَنْ أَرَى الشَّابَ مِنْكُمْ إِلَّا غادياً في حالَيْنِ </w:t>
      </w:r>
      <w:r>
        <w:rPr>
          <w:rFonts w:eastAsia="Amiri" w:cs="Amiri" w:ascii="Amiri" w:hAnsi="Amiri"/>
          <w:color w:val="111111"/>
          <w:sz w:val="28"/>
          <w:szCs w:val="28"/>
          <w:rtl w:val="true"/>
          <w:lang w:bidi="ar-SA"/>
        </w:rPr>
        <w:t xml:space="preserve">: </w:t>
      </w:r>
      <w:bookmarkStart w:id="521" w:name="pg16475_189392"/>
    </w:p>
    <w:p>
      <w:pPr>
        <w:pStyle w:val="BookText"/>
        <w:rPr/>
      </w:pPr>
      <w:bookmarkEnd w:id="521"/>
      <w:r>
        <w:rPr>
          <w:rFonts w:ascii="Amiri" w:hAnsi="Amiri" w:eastAsia="Amiri" w:cs="Amiri"/>
          <w:color w:val="111111"/>
          <w:sz w:val="28"/>
          <w:sz w:val="28"/>
          <w:szCs w:val="28"/>
          <w:rtl w:val="true"/>
          <w:lang w:bidi="ar-SA"/>
        </w:rPr>
        <w:t>إمّا عالِماً أَوْ مُتَعَلَّماً، فَإِنْ لَمْ يَفْعَلْ فَرَّطَ، وَإِنْ فَرَّطَ ضَيَّعَ، وَإِنْ أَيْمَ سَكَنَ النَّارَ</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 بعض حلقات هذا الكتاب عرضاً مفصلاً لما أثر عنه من الأخبار في الحثّ على طلب العلم، وأنه شأن من شؤون الحياة الرفيعة</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8757338_1280447820"/>
      <w:bookmarkStart w:id="523" w:name="_Toc194"/>
      <w:bookmarkEnd w:id="522"/>
      <w:r>
        <w:rPr>
          <w:rtl w:val="true"/>
        </w:rPr>
        <w:t>حثه على التطوّر الاقتصادي</w:t>
      </w:r>
      <w:bookmarkEnd w:id="523"/>
    </w:p>
    <w:p>
      <w:pPr>
        <w:pStyle w:val="BookText"/>
        <w:rPr/>
      </w:pPr>
      <w:r>
        <w:rPr>
          <w:rFonts w:ascii="Amiri" w:hAnsi="Amiri" w:eastAsia="Amiri" w:cs="Amiri"/>
          <w:color w:val="111111"/>
          <w:sz w:val="28"/>
          <w:sz w:val="28"/>
          <w:szCs w:val="28"/>
          <w:rtl w:val="true"/>
          <w:lang w:bidi="ar-SA"/>
        </w:rPr>
        <w:t xml:space="preserve">ونظر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بعمق وشمول إلى تطوير حياة شيعته في جميع المجالات، والتي منها تطوير حياتهم اللاقتصاديّة، فإنّه لا يمكن لهم النهوض، ولا الارتقاء في حال البؤس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إلى الثراء والسعة، وكسب المال من الطرق المشروعة، وقد بلغه أن شخصاً من أعلام شيعته كان تاجراً وترك التجارة متجهاً صوب الجامع يعبد اللّه تعالى، فدعاه، فلما تشرف بخدمته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التِّجَارَةَ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أن أتعبّد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فزجره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رَأَيْكَ، إِنَّهُ لَيْسَ مِنَ الْإِسْلامِ فِي شَيْءٍ أَنْ يَتْرُكَ الْإِنْسانُ الْمُسْلِمُ عَمَلَهُ وَكَسْبَهُ وَيَتَّجِهُ صَوْبَ الْعِبادَةِ، فَإِنَّهُ لَا رَهْبانِيَّةَ في الإِسْلامِ، فَإِنَّهَا مِنْ شُؤونِ الدِّيانَةِ الْمَسِيحِيَّةِ الَّتِي لَا يُقِرُّها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والتقى شخص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كففت يدي عن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فبهر الإمام منه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انتظاري هذا الأمر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واستعظم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أَمْوالُكُمْ، </w:t>
      </w:r>
    </w:p>
    <w:p>
      <w:pPr>
        <w:pStyle w:val="BookText"/>
        <w:rPr/>
      </w:pPr>
      <w:r>
        <w:rPr>
          <w:rFonts w:ascii="Amiri" w:hAnsi="Amiri" w:eastAsia="Amiri" w:cs="Amiri"/>
          <w:color w:val="111111"/>
          <w:sz w:val="28"/>
          <w:sz w:val="28"/>
          <w:szCs w:val="28"/>
          <w:rtl w:val="true"/>
          <w:lang w:bidi="ar-SA"/>
        </w:rPr>
        <w:t>وَلَا تَكْفُفْ عَنِ النّجارَةِ، وَالتَمِسُ مِنْ فَضْلِ اللّه، افْتَحْ بابَكَ، وَابْسُطْ بِسَاطَكَ، وَاسْتَرْزِقُ رَبَّكَ</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يبعث بعض أصحابه للتجارة، وكان يكره الربح الفاحش ويمقته، فقد دعا مولاه مصادف فأعطاه ألف دينار،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حتّى تَخْرُجَ إِلَى مِصْرَ، فَإِنّ عيالي قَدْ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وتجهز مصادف، وحمل معه متاعاً، وخرج مع متاعاً، وخرج مع التجار إلى مصر، فلما دنوا منه استقبلتهم قافلة خارجة من مصر فسألوهم عن المتاع الذي معهم، فقالوا له 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مصر منه شيء، فتعاقدوا على أن يربحوا منه بكل دينار ديناراً، ولما انتهوا إلى مصر باعوا بضاعتهم بما تعاقدوا عليه، وقفلوا راجعين إلى يثرب، فلما وصلوا إليها دخل مصادف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 كيسان في كلّ واحد ألف دينار، وناولهما إلى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رأس المال، والآخر 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رِبْحٌ كَثِيرٌ، ما صَنَعْتُمْ فِي الْمَتاعِ ؟</w:t>
      </w:r>
    </w:p>
    <w:p>
      <w:pPr>
        <w:pStyle w:val="BookText"/>
        <w:rPr/>
      </w:pPr>
      <w:r>
        <w:rPr>
          <w:rFonts w:ascii="Amiri" w:hAnsi="Amiri" w:eastAsia="Amiri" w:cs="Amiri"/>
          <w:color w:val="111111"/>
          <w:sz w:val="28"/>
          <w:sz w:val="28"/>
          <w:szCs w:val="28"/>
          <w:rtl w:val="true"/>
          <w:lang w:bidi="ar-SA"/>
        </w:rPr>
        <w:t xml:space="preserve">وحدّثه مصادف بما جرى بين التجّار، فتألّم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تَحالَفُونَ عَلَى قَوْمٍ أَلا تبيعوهُمْ إِلَّا بِرِبْحِ الدِّينارِ بِدِينَارٍ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أحد الكيسين،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رَأْسُ الْمالِ، وَلَا حَاجَةَ لَنا في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مُصادِفُ، مُجالَدَةُ السُّيوفِ أَهْوَنُ مِنْ طلب الْحَلالِ</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وتحكي هذه البادرة مدى ما يحمله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الرحمة والرأفة بالناس، فقد كره الربح الفاحش الذي يضر بحال المواطنين</w:t>
      </w:r>
      <w:r>
        <w:rPr>
          <w:rFonts w:eastAsia="Amiri" w:cs="Amiri" w:ascii="Amiri" w:hAnsi="Amiri"/>
          <w:color w:val="111111"/>
          <w:sz w:val="28"/>
          <w:szCs w:val="28"/>
          <w:rtl w:val="true"/>
          <w:lang w:bidi="ar-SA"/>
        </w:rPr>
        <w:t xml:space="preserve">. </w:t>
      </w:r>
      <w:bookmarkStart w:id="524" w:name="pg16475_189394"/>
    </w:p>
    <w:p>
      <w:pPr>
        <w:pStyle w:val="Heading5"/>
        <w:numPr>
          <w:ilvl w:val="4"/>
          <w:numId w:val="1"/>
        </w:numPr>
        <w:rPr/>
      </w:pPr>
      <w:bookmarkStart w:id="525" w:name="__RefHeading___Toc8757340_1280447820"/>
      <w:bookmarkStart w:id="526" w:name="_Toc195"/>
      <w:bookmarkEnd w:id="524"/>
      <w:bookmarkEnd w:id="525"/>
      <w:r>
        <w:rPr>
          <w:rtl w:val="true"/>
        </w:rPr>
        <w:t>التبشير بمبادئ الشيعة</w:t>
      </w:r>
      <w:bookmarkEnd w:id="526"/>
    </w:p>
    <w:p>
      <w:pPr>
        <w:pStyle w:val="BookText"/>
        <w:rPr/>
      </w:pPr>
      <w:r>
        <w:rPr>
          <w:rFonts w:ascii="Amiri" w:hAnsi="Amiri" w:eastAsia="Amiri" w:cs="Amiri"/>
          <w:color w:val="111111"/>
          <w:sz w:val="28"/>
          <w:sz w:val="28"/>
          <w:szCs w:val="28"/>
          <w:rtl w:val="true"/>
          <w:lang w:bidi="ar-SA"/>
        </w:rPr>
        <w:t xml:space="preserve">ودعا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العلم ورجال الفضل من شيعته إلى التبشير بمبادئ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تمثّل جوهر الإسلام وروحه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أنه كان يرى تعليم الأحداث أولى من غيرهم نظراً لتقبلهم المبادئ العليا التي تبناها أهل البيت، والتي تلتقي مع الفطرة، ولا تشذ عن سنن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كبار الشيعة، ومن المبشّرين والداعين 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أَتَيْتَ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مسارعة الناس في هذا الأمر، ودخولهم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إنّهم لقليل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فأرشده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الطريقة الناجحة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بِالْأَحْداثِ، فَإِنَّهُمْ أَسْرَعُ إِلى كلّ خَيْرٍ</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وأكّدت هذه النظرية البحوث الحديثة التي ترى أن الأحداث أسرع لقبول التبشير من غيرهم</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8757342_1280447820"/>
      <w:bookmarkStart w:id="528" w:name="_Toc196"/>
      <w:bookmarkEnd w:id="527"/>
      <w:r>
        <w:rPr>
          <w:rtl w:val="true"/>
        </w:rPr>
        <w:t>محافظته على الشيعة</w:t>
      </w:r>
      <w:bookmarkEnd w:id="528"/>
    </w:p>
    <w:p>
      <w:pPr>
        <w:pStyle w:val="Heading6"/>
        <w:numPr>
          <w:ilvl w:val="5"/>
          <w:numId w:val="1"/>
        </w:numPr>
        <w:rPr/>
      </w:pPr>
      <w:bookmarkStart w:id="529" w:name="__RefHeading___Toc8757344_1280447820"/>
      <w:bookmarkStart w:id="530" w:name="_Toc197"/>
      <w:bookmarkEnd w:id="529"/>
      <w:r>
        <w:rPr>
          <w:rtl w:val="true"/>
        </w:rPr>
        <w:t>إشارة</w:t>
      </w:r>
      <w:r>
        <w:rPr>
          <w:rtl w:val="true"/>
        </w:rPr>
        <w:t>:</w:t>
      </w:r>
      <w:bookmarkEnd w:id="53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وعمدت السلطات الأمويّة والعبّاسيّة بصورة سافرة إلى محو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واستئصال أرصدتهم من الأوساط الإسلاميّة، فقد دعا داود بن عليّ العبّاسي المعلى بن خنيس إلى تعريفه بالشيعة ليقوم بتصفيتهم جسديّاً، ولما </w:t>
      </w:r>
      <w:bookmarkStart w:id="531" w:name="pg16475_189395"/>
    </w:p>
    <w:p>
      <w:pPr>
        <w:pStyle w:val="BookText"/>
        <w:rPr/>
      </w:pPr>
      <w:bookmarkEnd w:id="531"/>
      <w:r>
        <w:rPr>
          <w:rFonts w:ascii="Amiri" w:hAnsi="Amiri" w:eastAsia="Amiri" w:cs="Amiri"/>
          <w:color w:val="111111"/>
          <w:sz w:val="28"/>
          <w:sz w:val="28"/>
          <w:szCs w:val="28"/>
          <w:rtl w:val="true"/>
          <w:lang w:bidi="ar-SA"/>
        </w:rPr>
        <w:t>لم يعرّفه بهم قتله 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تلق فرقة، ولا بُلي مذهب بما بليت به الشيعة من التتبع والقصد وظهور كلمة أهل الخلاف، حتّى أنا لا نكاد نعرف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فيه الشيعة من الخوف ولزوم التقيّة، ولا حالاً عريت فيه من قصد السلطان وعصبته وميله وانحرافه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ونظراً لإمعان السلطة في قتل الشيعة، فقد قام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 إيجابي حافظ فيه على دماء الشيعة، وقد اتخذ من الاجراءات ما يلي </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8757346_1280447820"/>
      <w:bookmarkStart w:id="533" w:name="_Toc198"/>
      <w:bookmarkEnd w:id="532"/>
      <w:r>
        <w:rPr/>
        <w:t>1</w:t>
      </w:r>
      <w:r>
        <w:rPr>
          <w:rtl w:val="true"/>
        </w:rPr>
        <w:t xml:space="preserve"> - </w:t>
      </w:r>
      <w:r>
        <w:rPr>
          <w:rtl w:val="true"/>
        </w:rPr>
        <w:t>إلزامهم بالتقية</w:t>
      </w:r>
      <w:bookmarkEnd w:id="533"/>
    </w:p>
    <w:p>
      <w:pPr>
        <w:pStyle w:val="BookText"/>
        <w:rPr/>
      </w:pPr>
      <w:r>
        <w:rPr>
          <w:rFonts w:ascii="Amiri" w:hAnsi="Amiri" w:eastAsia="Amiri" w:cs="Amiri"/>
          <w:color w:val="111111"/>
          <w:sz w:val="28"/>
          <w:sz w:val="28"/>
          <w:szCs w:val="28"/>
          <w:rtl w:val="true"/>
          <w:lang w:bidi="ar-SA"/>
        </w:rPr>
        <w:t xml:space="preserve">أما التقيّة، فهي كتمان الحقّ، وستر الاعتقاد، ومكاتمة المخالفين، وترك مظاهرتهم بما يعقب ضرراً من الدين أو الدنيا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أثرت كوكبة من الأحاديث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لزومها،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عَلى دين مَنْ كَتَمَهُ أَعَزَّهُ اللّه، وَمَنْ أَذاعَهُ أَذَلَّهُ اللّه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تَقِيَّةَ لَهُ، وَلَا إيمانَ لِمَنْ لَا نَقِيَّةَ لَهُ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أبي يعفور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عَلَى دِينِكُمْ، وَاحْتَجِبوا بِالتَّقِيَّةِ، فَإِنَّهُ لَا إِيمَانَ لِمَنْ لَا تَقِيَّةَ لَهُ، إِنَّمَا أَنْتُمْ فِي النَّاسِ كَالنَّحْلِ فِي الطَّيْرِ، فَلَوْ أَنَّ الطَّيْرَ تَعْلَمُ </w:t>
      </w:r>
    </w:p>
    <w:p>
      <w:pPr>
        <w:pStyle w:val="BookText"/>
        <w:rPr/>
      </w:pPr>
      <w:r>
        <w:rPr>
          <w:rFonts w:ascii="Amiri" w:hAnsi="Amiri" w:eastAsia="Amiri" w:cs="Amiri"/>
          <w:color w:val="111111"/>
          <w:sz w:val="28"/>
          <w:sz w:val="28"/>
          <w:szCs w:val="28"/>
          <w:rtl w:val="true"/>
          <w:lang w:bidi="ar-SA"/>
        </w:rPr>
        <w:t>ما في جَوْفِ النَّحْلِ ما بَقِيَ مِنْهَا شَيْءٌ إِلَّا أَكَلَتْهُ، وَلَوْ أَنَّ النَّاسَ عَلِموا ما فِي جَوْفِكُمْ أَنَّكُمْ تُحِبُونَنا أَهْلَ الْبَيْتِ لأَكَلُوكُمْ بِأَلْسِنَتِهِمْ، وَلَتَحلوكُمْ فى السِّرِّ وَالْعَلانِيَةِ، رَحِمَ اللّه عَبْداً مِنْكُمْ كَانَ عَلَى وَلايتِنا</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لَأَحْسَبُكَ إِذا شُتِمَ عَلِيٌّ بَيْنَ يَدَيْكَ لَوْ تَسْتَطِيعُ أَنْ تَأْكُلَ أَنْفَ شَاتِمِهِ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جعلت فداك إنّي لهكذا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فنهاه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فَوَاللّه لَرُبَّما سَمِعْتُ مَنْ يَشْتِمُ عَلِيّاً وَما بَيْنِي وَبَيْنَهُ إِلَّا اسْطِوانَةٌ فَأَسْتَتِرُ بِها، فَإِذا فَرَغْتُ مِنْ صَلاتِي فَأَمْرُ بِهِ فَأُسَلِّمُ عَلَيْهِ وَأَصافِحُهُ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لمعلّى بن خنيس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مُعَلَّى، اكْتُمْ أَمْرَنَا وَلَا تُذِعْهُ، فَإِنَّهُ مَنْ كَتَمَ أَمْرَنا وَلَمْ يُذِعْهُ أَعَزَّهُ اللّه في الدُّنْيا، وَجَعَلَ لَهُ نُوراً بَيْنَ عَيْنَيْهِ فِي الْآخِرَةِ يَقودُهُ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مُعَلَّى، مَنْ أَذاعَ حَدِيثَنا وَأَمْرنَا وَلَمْ يَكْتُمُهُما أَذَلَّهُ اللّه فِي الدُّنْيا، وَنَزَعَ النُّورَ مِنْ بَيْنِ عَيْنَيْهِ فِي الْآخِرَةِ، وَجَعَلَ لَهُ ظُلمَةً تَقودُهُ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مُعَلَى، إِنَّ التَّقِيَّةَ ديني ودينُ آبَائِي، وَلَا دِينَ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مُعَلَىٰ، إِنَّ اللّه يُحِبُّ أَنْ يُعْبَدَ في السِّرِّ كما يُحِبُّ أَنْ يُعْبَدَ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مُعَلَى إِنَّ الْمُذيعَ لأَمْرِنا كَالْجاحِدِ بِهِ</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داود الرقى ومفضّل وفضيل،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جماعة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منزله يحدّثنا في أشياء، فلما انصرفنا وقف على باب منزله قبل أن يدخل، </w:t>
      </w:r>
      <w:bookmarkStart w:id="534" w:name="pg16475_189397"/>
    </w:p>
    <w:p>
      <w:pPr>
        <w:pStyle w:val="BookText"/>
        <w:rPr/>
      </w:pPr>
      <w:bookmarkEnd w:id="534"/>
      <w:r>
        <w:rPr>
          <w:rFonts w:ascii="Amiri" w:hAnsi="Amiri" w:eastAsia="Amiri" w:cs="Amiri"/>
          <w:color w:val="111111"/>
          <w:sz w:val="28"/>
          <w:sz w:val="28"/>
          <w:szCs w:val="28"/>
          <w:rtl w:val="true"/>
          <w:lang w:bidi="ar-SA"/>
        </w:rPr>
        <w:t xml:space="preserve">ثم أقبل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لا تُذيعوا أَمْرَنا، وَلَا تُحَدِّثوا بِهِ إِلَّا أَهْلَهُ، فَإِنَّ الْمُذِيعَ عَلَيْنا سِرَّنا أَشَدُّ عَلَيْنا مَؤونَةٌ مِنْ عَدُوِّنَا، فَانْصَرِفُوا رَحمَكُمُ اللّه، وَلَا تُذيعوا سِرَّنا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الأحاديث التي أثرت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تلزم بالتقيّة، وتعلن ضرورتها في وسط ذلك الجو الملتهب بالضغائن والأحقاد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شيعتهم، ولولا هذا الاجراء البالغ في الدقة والحكمة لما بقي ذكر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لشيعتهم</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8757348_1280447820"/>
      <w:bookmarkStart w:id="536" w:name="_Toc199"/>
      <w:bookmarkEnd w:id="535"/>
      <w:r>
        <w:rPr/>
        <w:t>2</w:t>
      </w:r>
      <w:r>
        <w:rPr>
          <w:rtl w:val="true"/>
        </w:rPr>
        <w:t xml:space="preserve"> - </w:t>
      </w:r>
      <w:r>
        <w:rPr>
          <w:rtl w:val="true"/>
        </w:rPr>
        <w:t>إلقاء الخلاف بين أصحابه</w:t>
      </w:r>
      <w:bookmarkEnd w:id="536"/>
    </w:p>
    <w:p>
      <w:pPr>
        <w:pStyle w:val="BookText"/>
        <w:rPr/>
      </w:pPr>
      <w:r>
        <w:rPr>
          <w:rFonts w:ascii="Amiri" w:hAnsi="Amiri" w:eastAsia="Amiri" w:cs="Amiri"/>
          <w:color w:val="111111"/>
          <w:sz w:val="28"/>
          <w:sz w:val="28"/>
          <w:szCs w:val="28"/>
          <w:rtl w:val="true"/>
          <w:lang w:bidi="ar-SA"/>
        </w:rPr>
        <w:t xml:space="preserve">وكان من الاجراءات السديدة التي اتخذها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لحماية الأعلام من شيعته، أنّه ألقى الخلاف والنزاع فيما بينهم في المسائل الشرعية، وقد سئل عن سبب ذلك فأجاب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أَصْحابَهُ مُخْتَلِفونَ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الاختلاف وعدم الاتفاق يبعد عنهم مطاردة المسؤولين وملاحقتهم لهم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السلطات الحاكمة في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أوعزت إلى مباحثها وعملائها بتقديم بعض المسائل الشرعيّة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يفتي بخلاف ما أفتى به علماء العامّة ليتّخذوا من ذلك وسيلة للتنكيل به، وقد عرف الإمام ذلك فصدرت عنه بعض الأخبار التي تتفق مع فتاوى العامّة، وتخالف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بنى علماء الإماميّة على عدم حجّيتها لأنها لم تصدر لبيان الواقع، وإنما صدرت تقيّة</w:t>
      </w:r>
      <w:r>
        <w:rPr>
          <w:rFonts w:eastAsia="Amiri" w:cs="Amiri" w:ascii="Amiri" w:hAnsi="Amiri"/>
          <w:color w:val="111111"/>
          <w:sz w:val="28"/>
          <w:szCs w:val="28"/>
          <w:rtl w:val="true"/>
          <w:lang w:bidi="ar-SA"/>
        </w:rPr>
        <w:t xml:space="preserve">. </w:t>
      </w:r>
      <w:bookmarkStart w:id="537" w:name="pg16475_189398"/>
    </w:p>
    <w:p>
      <w:pPr>
        <w:pStyle w:val="Heading3"/>
        <w:numPr>
          <w:ilvl w:val="2"/>
          <w:numId w:val="1"/>
        </w:numPr>
        <w:rPr/>
      </w:pPr>
      <w:bookmarkStart w:id="538" w:name="__RefHeading___Toc8757350_1280447820"/>
      <w:bookmarkStart w:id="539" w:name="_Toc200"/>
      <w:bookmarkEnd w:id="537"/>
      <w:bookmarkEnd w:id="538"/>
      <w:r>
        <w:rPr>
          <w:rtl w:val="true"/>
        </w:rPr>
        <w:t>فرق الشيعة</w:t>
      </w:r>
      <w:bookmarkEnd w:id="539"/>
    </w:p>
    <w:p>
      <w:pPr>
        <w:pStyle w:val="Heading4"/>
        <w:numPr>
          <w:ilvl w:val="3"/>
          <w:numId w:val="1"/>
        </w:numPr>
        <w:rPr/>
      </w:pPr>
      <w:bookmarkStart w:id="540" w:name="__RefHeading___Toc8757352_1280447820"/>
      <w:bookmarkStart w:id="541" w:name="_Toc201"/>
      <w:bookmarkEnd w:id="540"/>
      <w:r>
        <w:rPr>
          <w:rtl w:val="true"/>
        </w:rPr>
        <w:t>إشارة</w:t>
      </w:r>
      <w:r>
        <w:rPr>
          <w:rtl w:val="true"/>
        </w:rPr>
        <w:t>:</w:t>
      </w:r>
      <w:bookmarkEnd w:id="541"/>
    </w:p>
    <w:p>
      <w:pPr>
        <w:pStyle w:val="BookText"/>
        <w:rPr/>
      </w:pPr>
      <w:r>
        <w:rPr>
          <w:rFonts w:ascii="Amiri" w:hAnsi="Amiri" w:eastAsia="Amiri" w:cs="Amiri"/>
          <w:color w:val="111111"/>
          <w:sz w:val="28"/>
          <w:sz w:val="28"/>
          <w:szCs w:val="28"/>
          <w:rtl w:val="true"/>
          <w:lang w:bidi="ar-SA"/>
        </w:rPr>
        <w:t xml:space="preserve">وبالرغم من محافظة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وحدة الشيعة فكرياً وعقائديّاً، وعدم حدوث أية فجوة في صفوفهم، فقد حدثت بعض الانقسامات والفرق بينهم، وهي </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8757354_1280447820"/>
      <w:bookmarkStart w:id="543" w:name="_Toc202"/>
      <w:bookmarkEnd w:id="542"/>
      <w:r>
        <w:rPr>
          <w:rtl w:val="true"/>
        </w:rPr>
        <w:t>الكيسانيّة</w:t>
      </w:r>
      <w:bookmarkEnd w:id="543"/>
    </w:p>
    <w:p>
      <w:pPr>
        <w:pStyle w:val="BookText"/>
        <w:rPr/>
      </w:pPr>
      <w:r>
        <w:rPr>
          <w:rFonts w:ascii="Amiri" w:hAnsi="Amiri" w:eastAsia="Amiri" w:cs="Amiri"/>
          <w:color w:val="111111"/>
          <w:sz w:val="28"/>
          <w:sz w:val="28"/>
          <w:szCs w:val="28"/>
          <w:rtl w:val="true"/>
          <w:lang w:bidi="ar-SA"/>
        </w:rPr>
        <w:t xml:space="preserve">أمّا الكيسانيّة فقد ظهرت أيّام الإمام زين العابدين، وسيد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ذهب معتنق هذه الفكرة إلى إمامة محمّد بن الحنفية، وزعموا أنه الإمام المنتظر الذي بشر به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عَلِيٌّ والثلاثَةُ مِنْ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فَسِبْطُ سِبْطُ إيمان 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وسيط غَيْبَتْهُ كَرْبَلاءُ</w:t>
      </w:r>
    </w:p>
    <w:p>
      <w:pPr>
        <w:pStyle w:val="BookText"/>
        <w:rPr/>
      </w:pPr>
      <w:r>
        <w:rPr>
          <w:rFonts w:ascii="Amiri" w:hAnsi="Amiri" w:eastAsia="Amiri" w:cs="Amiri"/>
          <w:color w:val="111111"/>
          <w:sz w:val="28"/>
          <w:sz w:val="28"/>
          <w:szCs w:val="28"/>
          <w:rtl w:val="true"/>
          <w:lang w:bidi="ar-SA"/>
        </w:rPr>
        <w:t>وَسِبطُ لَا تَراهُ العَينُ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يقودَ الْخَيْلَ يَقْدِمُها اللِّواء</w:t>
      </w:r>
    </w:p>
    <w:p>
      <w:pPr>
        <w:pStyle w:val="BookText"/>
        <w:rPr/>
      </w:pPr>
      <w:r>
        <w:rPr>
          <w:rFonts w:ascii="Amiri" w:hAnsi="Amiri" w:eastAsia="Amiri" w:cs="Amiri"/>
          <w:color w:val="111111"/>
          <w:sz w:val="28"/>
          <w:sz w:val="28"/>
          <w:szCs w:val="28"/>
          <w:rtl w:val="true"/>
          <w:lang w:bidi="ar-SA"/>
        </w:rPr>
        <w:t>تَغَيَّب لا يُرى عَنْهُمْ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بِرَضُوى عِنْدَهُ عَسَل وماءُ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لقد زعم كثير أنّ إمامه ابن الحنفية مقيم في جبل رضوى يطعم العسل، ويشرب الماء، وأنه هو الذي يقود الخيل، ويقضي على الحكم الأموي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السيد الحميري إلى إمامة محمّد بن الحنفية، وزعم أنه وصي أبيه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لم يمت، وإنّما تغيب فترة من الزمن ثمّ يعود، وفي ذلك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 لِلوَصِيَّ فَدَتْكَ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أَطَلْت بذلك الجَبَلِ المُقاما</w:t>
      </w:r>
    </w:p>
    <w:p>
      <w:pPr>
        <w:pStyle w:val="BookText"/>
        <w:rPr/>
      </w:pPr>
      <w:r>
        <w:rPr>
          <w:rFonts w:ascii="Amiri" w:hAnsi="Amiri" w:eastAsia="Amiri" w:cs="Amiri"/>
          <w:color w:val="111111"/>
          <w:sz w:val="28"/>
          <w:sz w:val="28"/>
          <w:szCs w:val="28"/>
          <w:rtl w:val="true"/>
          <w:lang w:bidi="ar-SA"/>
        </w:rPr>
        <w:t>أَلَا حي المُقيمَ بِشِعْبِ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وأهدِ لَهُ بِمَنْزِلِهِ السَّلَاما</w:t>
      </w:r>
    </w:p>
    <w:p>
      <w:pPr>
        <w:pStyle w:val="BookText"/>
        <w:rPr/>
      </w:pPr>
      <w:r>
        <w:rPr>
          <w:rFonts w:ascii="Amiri" w:hAnsi="Amiri" w:eastAsia="Amiri" w:cs="Amiri"/>
          <w:color w:val="111111"/>
          <w:sz w:val="28"/>
          <w:sz w:val="28"/>
          <w:szCs w:val="28"/>
          <w:rtl w:val="true"/>
          <w:lang w:bidi="ar-SA"/>
        </w:rPr>
        <w:t>أَضرَّ بِمَعْشر والوْكَ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وَسَمُوك الخليفة والإماما</w:t>
      </w:r>
    </w:p>
    <w:p>
      <w:pPr>
        <w:pStyle w:val="BookText"/>
        <w:rPr/>
      </w:pPr>
      <w:r>
        <w:rPr>
          <w:rFonts w:ascii="Amiri" w:hAnsi="Amiri" w:eastAsia="Amiri" w:cs="Amiri"/>
          <w:color w:val="111111"/>
          <w:sz w:val="28"/>
          <w:sz w:val="28"/>
          <w:szCs w:val="28"/>
          <w:rtl w:val="true"/>
          <w:lang w:bidi="ar-SA"/>
        </w:rPr>
        <w:t>وعادوا فيك أَهْلَ الْأَرْضِ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مُقامك عَنْهُمْ سَبْعِينَ عاما</w:t>
      </w:r>
    </w:p>
    <w:p>
      <w:pPr>
        <w:pStyle w:val="BookText"/>
        <w:rPr/>
      </w:pPr>
      <w:r>
        <w:rPr>
          <w:rFonts w:ascii="Amiri" w:hAnsi="Amiri" w:eastAsia="Amiri" w:cs="Amiri"/>
          <w:color w:val="111111"/>
          <w:sz w:val="28"/>
          <w:sz w:val="28"/>
          <w:szCs w:val="28"/>
          <w:rtl w:val="true"/>
          <w:lang w:bidi="ar-SA"/>
        </w:rPr>
        <w:t>وما ذاق ابنُ خَولَةً طَعْمَ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وارَتْ لَهُ أَرْضُ عِظاما</w:t>
      </w:r>
    </w:p>
    <w:p>
      <w:pPr>
        <w:pStyle w:val="BookText"/>
        <w:rPr/>
      </w:pPr>
      <w:r>
        <w:rPr>
          <w:rFonts w:ascii="Amiri" w:hAnsi="Amiri" w:eastAsia="Amiri" w:cs="Amiri"/>
          <w:color w:val="111111"/>
          <w:sz w:val="28"/>
          <w:sz w:val="28"/>
          <w:szCs w:val="28"/>
          <w:rtl w:val="true"/>
          <w:lang w:bidi="ar-SA"/>
        </w:rPr>
        <w:t>لَقَدْ أَمْسى المجاورُ شِعبٍ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تُراجِعُهُ المَلائِكَةُ الكَلاما</w:t>
      </w:r>
    </w:p>
    <w:p>
      <w:pPr>
        <w:pStyle w:val="BookText"/>
        <w:rPr/>
      </w:pPr>
      <w:r>
        <w:rPr>
          <w:rFonts w:ascii="Amiri" w:hAnsi="Amiri" w:eastAsia="Amiri" w:cs="Amiri"/>
          <w:color w:val="111111"/>
          <w:sz w:val="28"/>
          <w:sz w:val="28"/>
          <w:szCs w:val="28"/>
          <w:rtl w:val="true"/>
          <w:lang w:bidi="ar-SA"/>
        </w:rPr>
        <w:t>وَأَنَّ لَهُ بِهِ لَمَقيلُ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وَأَنْديَةٌ تُحدثه كراما</w:t>
      </w:r>
    </w:p>
    <w:p>
      <w:pPr>
        <w:pStyle w:val="BookText"/>
        <w:rPr/>
      </w:pPr>
      <w:r>
        <w:rPr>
          <w:rFonts w:ascii="Amiri" w:hAnsi="Amiri" w:eastAsia="Amiri" w:cs="Amiri"/>
          <w:color w:val="111111"/>
          <w:sz w:val="28"/>
          <w:sz w:val="28"/>
          <w:szCs w:val="28"/>
          <w:rtl w:val="true"/>
          <w:lang w:bidi="ar-SA"/>
        </w:rPr>
        <w:t>هدانا اللّه إِذْ جِرتُمْ 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وَعَليهِ نَلْتَمِسُ التّماما</w:t>
      </w:r>
    </w:p>
    <w:p>
      <w:pPr>
        <w:pStyle w:val="BookText"/>
        <w:rPr/>
      </w:pPr>
      <w:r>
        <w:rPr>
          <w:rFonts w:ascii="Amiri" w:hAnsi="Amiri" w:eastAsia="Amiri" w:cs="Amiri"/>
          <w:color w:val="111111"/>
          <w:sz w:val="28"/>
          <w:sz w:val="28"/>
          <w:szCs w:val="28"/>
          <w:rtl w:val="true"/>
          <w:lang w:bidi="ar-SA"/>
        </w:rPr>
        <w:t>تَمامَ مَودَّةِ الْمَهدِيٌّ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تَرَوا راياتِنا تَتْرى نظاما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وقد صوّر الحميري عقيدة الكيسانية في إمامهم ابن الحنفية، وأنه حي لم يمت، قد أقام بشعب رضوى تراجعه الملائكة، وتوحي إليه، وأن اللّه تعالى قد هداهم به، وأنه لا بد أن يقود الكتائب والجيوش ليحرّر العالم الإسلامي من ظلم الأمويّين وجورهم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والتقى السيد الحميري بالإمام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فرأى هيبته التي تعنو لها الوجوه، وملك الإمام قلب الحميري ومشاعره، فرجع عن عقيدته، ودان بإمامة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ونظم في ذلك مقطوعة من الشعر ذكرناها في بعض حلقات هذا الكتاب ومهما يكن الأمر، فإنّ هذه الطائفة قد انقرضت، ولم يعد لها أي وجود في العالم الإسلامي</w:t>
      </w:r>
      <w:r>
        <w:rPr>
          <w:rFonts w:eastAsia="Amiri" w:cs="Amiri" w:ascii="Amiri" w:hAnsi="Amiri"/>
          <w:color w:val="111111"/>
          <w:sz w:val="28"/>
          <w:szCs w:val="28"/>
          <w:rtl w:val="true"/>
          <w:lang w:bidi="ar-SA"/>
        </w:rPr>
        <w:t xml:space="preserve">. </w:t>
      </w:r>
      <w:bookmarkStart w:id="544" w:name="pg16475_189400"/>
    </w:p>
    <w:p>
      <w:pPr>
        <w:pStyle w:val="Heading4"/>
        <w:numPr>
          <w:ilvl w:val="3"/>
          <w:numId w:val="1"/>
        </w:numPr>
        <w:rPr/>
      </w:pPr>
      <w:bookmarkStart w:id="545" w:name="__RefHeading___Toc8757356_1280447820"/>
      <w:bookmarkStart w:id="546" w:name="_Toc203"/>
      <w:bookmarkEnd w:id="544"/>
      <w:bookmarkEnd w:id="545"/>
      <w:r>
        <w:rPr>
          <w:rtl w:val="true"/>
        </w:rPr>
        <w:t>الزيديّة</w:t>
      </w:r>
      <w:bookmarkEnd w:id="546"/>
    </w:p>
    <w:p>
      <w:pPr>
        <w:pStyle w:val="Heading5"/>
        <w:numPr>
          <w:ilvl w:val="4"/>
          <w:numId w:val="1"/>
        </w:numPr>
        <w:rPr/>
      </w:pPr>
      <w:bookmarkStart w:id="547" w:name="__RefHeading___Toc8757358_1280447820"/>
      <w:bookmarkStart w:id="548" w:name="_Toc204"/>
      <w:bookmarkEnd w:id="547"/>
      <w:r>
        <w:rPr>
          <w:rtl w:val="true"/>
        </w:rPr>
        <w:t>إشارة</w:t>
      </w:r>
      <w:r>
        <w:rPr>
          <w:rtl w:val="true"/>
        </w:rPr>
        <w:t>:</w:t>
      </w:r>
      <w:bookmarkEnd w:id="548"/>
    </w:p>
    <w:p>
      <w:pPr>
        <w:pStyle w:val="BookText"/>
        <w:rPr/>
      </w:pPr>
      <w:r>
        <w:rPr>
          <w:rFonts w:ascii="Amiri" w:hAnsi="Amiri" w:eastAsia="Amiri" w:cs="Amiri"/>
          <w:color w:val="111111"/>
          <w:sz w:val="28"/>
          <w:sz w:val="28"/>
          <w:szCs w:val="28"/>
          <w:rtl w:val="true"/>
          <w:lang w:bidi="ar-SA"/>
        </w:rPr>
        <w:t xml:space="preserve">هم أتباع الإمام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زيد قد ثار في وجه الطغيان الأموي، ورفع راية العدل لينقذ المظلومين والبؤساء، ويعيد للأمة حكم القرآن العظيم، وقد استشهد سلام اللّه عليه، وصلب عرياناً ثمّ أحرق وذرّ رماده في الفرات، وقد دان بإمامته جمهور كبير من الشيعة، ويرجعون في أصولهم العقائدية إلى المعتزلة، وفي الفروع إلى مذهب أبي حنيفة إلا في مسائل قليلة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تشعبت الزيديّة إلى عدة فرق، وهي </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8757360_1280447820"/>
      <w:bookmarkStart w:id="550" w:name="_Toc205"/>
      <w:bookmarkEnd w:id="549"/>
      <w:r>
        <w:rPr/>
        <w:t>1</w:t>
      </w:r>
      <w:r>
        <w:rPr>
          <w:rtl w:val="true"/>
        </w:rPr>
        <w:t xml:space="preserve"> - </w:t>
      </w:r>
      <w:r>
        <w:rPr>
          <w:rtl w:val="true"/>
        </w:rPr>
        <w:t>الجارودية</w:t>
      </w:r>
      <w:bookmarkEnd w:id="550"/>
    </w:p>
    <w:p>
      <w:pPr>
        <w:pStyle w:val="BookText"/>
        <w:rPr/>
      </w:pPr>
      <w:r>
        <w:rPr>
          <w:rFonts w:ascii="Amiri" w:hAnsi="Amiri" w:eastAsia="Amiri" w:cs="Amiri"/>
          <w:color w:val="111111"/>
          <w:sz w:val="28"/>
          <w:sz w:val="28"/>
          <w:szCs w:val="28"/>
          <w:rtl w:val="true"/>
          <w:lang w:bidi="ar-SA"/>
        </w:rPr>
        <w:t xml:space="preserve">سمّيت بهذا الإسم نسبة إلى زعيمها أبي الجارود زياد الأعمى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كوفي تابعي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علماء الزيدية، وعدّه الشيخ الطوسي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روى عنه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فضّل أبو الجارود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الصحابة، وقال بكفر من خالفه </w:t>
      </w:r>
      <w:r>
        <w:rPr>
          <w:rStyle w:val="FootnoteAnchor"/>
          <w:rtl w:val="true"/>
        </w:rPr>
        <w:footnoteReference w:id="47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دعا لنفسه من ولد عليّ فهو الإمام المفترض الطاعة</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وتذهب الجارودية إلى أنّ من ادعى الإمامة وهو قاعد في بيته مرخى عليه ستره، </w:t>
      </w:r>
      <w:bookmarkStart w:id="551" w:name="pg16475_189401"/>
    </w:p>
    <w:p>
      <w:pPr>
        <w:pStyle w:val="BookText"/>
        <w:rPr/>
      </w:pPr>
      <w:bookmarkEnd w:id="551"/>
      <w:r>
        <w:rPr>
          <w:rFonts w:ascii="Amiri" w:hAnsi="Amiri" w:eastAsia="Amiri" w:cs="Amiri"/>
          <w:color w:val="111111"/>
          <w:sz w:val="28"/>
          <w:sz w:val="28"/>
          <w:szCs w:val="28"/>
          <w:rtl w:val="true"/>
          <w:lang w:bidi="ar-SA"/>
        </w:rPr>
        <w:t xml:space="preserve">فهو كافر مشرك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ولهم قواعد وأصول أعرضنا عن ذكرها</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8757362_1280447820"/>
      <w:bookmarkStart w:id="553" w:name="_Toc206"/>
      <w:bookmarkEnd w:id="552"/>
      <w:r>
        <w:rPr/>
        <w:t>2</w:t>
      </w:r>
      <w:r>
        <w:rPr>
          <w:rtl w:val="true"/>
        </w:rPr>
        <w:t xml:space="preserve"> - </w:t>
      </w:r>
      <w:r>
        <w:rPr>
          <w:rtl w:val="true"/>
        </w:rPr>
        <w:t>الجريريّة</w:t>
      </w:r>
      <w:bookmarkEnd w:id="553"/>
    </w:p>
    <w:p>
      <w:pPr>
        <w:pStyle w:val="BookText"/>
        <w:rPr/>
      </w:pPr>
      <w:r>
        <w:rPr>
          <w:rFonts w:ascii="Amiri" w:hAnsi="Amiri" w:eastAsia="Amiri" w:cs="Amiri"/>
          <w:color w:val="111111"/>
          <w:sz w:val="28"/>
          <w:sz w:val="28"/>
          <w:szCs w:val="28"/>
          <w:rtl w:val="true"/>
          <w:lang w:bidi="ar-SA"/>
        </w:rPr>
        <w:t xml:space="preserve">نسبة إلى صاحبها ومؤسّسها سليمان بن جرير الرقي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ذهبوا إلى أنّ الإمام أمير المؤمنين كان هو الإمام والخليفة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بيعة أبي بكر وعمر كانت خطأ لا يستحق عليها اسم الفسق، فقد تأوّل الشيخان وأخطئا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شورى، وإنّها تنعقد بعقد رجلين من خيار المسلمين </w:t>
      </w:r>
      <w:r>
        <w:rPr>
          <w:rStyle w:val="FootnoteAnchor"/>
          <w:rtl w:val="true"/>
        </w:rPr>
        <w:footnoteReference w:id="477"/>
      </w:r>
      <w:r>
        <w:rPr>
          <w:rFonts w:ascii="Amiri" w:hAnsi="Amiri" w:eastAsia="Amiri" w:cs="Amiri"/>
          <w:color w:val="111111"/>
          <w:sz w:val="28"/>
          <w:sz w:val="28"/>
          <w:szCs w:val="28"/>
          <w:rtl w:val="true"/>
          <w:lang w:bidi="ar-SA"/>
        </w:rPr>
        <w:t xml:space="preserve">، وجوّزوا إمامة المفضول مع وجود الفاضل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ذهبوا إلى كفر الخليفة الثالث عثمان بن عفّان </w:t>
      </w:r>
      <w:r>
        <w:rPr>
          <w:rStyle w:val="FootnoteAnchor"/>
          <w:rtl w:val="true"/>
        </w:rPr>
        <w:footnoteReference w:id="479"/>
      </w:r>
      <w:r>
        <w:rPr>
          <w:rFonts w:ascii="Amiri" w:hAnsi="Amiri" w:eastAsia="Amiri" w:cs="Amiri"/>
          <w:color w:val="111111"/>
          <w:sz w:val="28"/>
          <w:sz w:val="28"/>
          <w:szCs w:val="28"/>
          <w:rtl w:val="true"/>
          <w:lang w:bidi="ar-SA"/>
        </w:rPr>
        <w:t xml:space="preserve">، كما ذهبوا إلى أن جميع من حارب عليّاً فهو كافر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8757364_1280447820"/>
      <w:bookmarkStart w:id="555" w:name="_Toc207"/>
      <w:bookmarkEnd w:id="554"/>
      <w:r>
        <w:rPr/>
        <w:t>3</w:t>
      </w:r>
      <w:r>
        <w:rPr>
          <w:rtl w:val="true"/>
        </w:rPr>
        <w:t xml:space="preserve"> - </w:t>
      </w:r>
      <w:r>
        <w:rPr>
          <w:rtl w:val="true"/>
        </w:rPr>
        <w:t>البتريّة</w:t>
      </w:r>
      <w:bookmarkEnd w:id="55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وزعيمهم الحسن بن صالح بن حي </w:t>
      </w:r>
      <w:r>
        <w:rPr>
          <w:rStyle w:val="FootnoteAnchor"/>
          <w:rtl w:val="true"/>
        </w:rPr>
        <w:footnoteReference w:id="481"/>
      </w:r>
      <w:r>
        <w:rPr>
          <w:rFonts w:ascii="Amiri" w:hAnsi="Amiri" w:eastAsia="Amiri" w:cs="Amiri"/>
          <w:color w:val="111111"/>
          <w:sz w:val="28"/>
          <w:sz w:val="28"/>
          <w:szCs w:val="28"/>
          <w:rtl w:val="true"/>
          <w:lang w:bidi="ar-SA"/>
        </w:rPr>
        <w:t xml:space="preserve">الثوري الكوفي </w:t>
      </w:r>
      <w:r>
        <w:rPr>
          <w:rStyle w:val="FootnoteAnchor"/>
          <w:rtl w:val="true"/>
        </w:rPr>
        <w:footnoteReference w:id="482"/>
      </w:r>
      <w:r>
        <w:rPr>
          <w:rFonts w:ascii="IRNazanin" w:hAnsi="IRNazanin" w:eastAsia="IRNazanin"/>
          <w:color w:val="111111"/>
          <w:sz w:val="28"/>
          <w:sz w:val="28"/>
          <w:szCs w:val="28"/>
          <w:rtl w:val="true"/>
          <w:lang w:bidi="fa-IR"/>
        </w:rPr>
        <w:t xml:space="preserve">، وقد ذهب الحسن إلى </w:t>
      </w:r>
      <w:bookmarkStart w:id="556" w:name="pg16475_189402"/>
    </w:p>
    <w:p>
      <w:pPr>
        <w:pStyle w:val="BookText"/>
        <w:rPr/>
      </w:pPr>
      <w:bookmarkEnd w:id="556"/>
      <w:r>
        <w:rPr>
          <w:rFonts w:ascii="Amiri" w:hAnsi="Amiri" w:eastAsia="Amiri" w:cs="Amiri"/>
          <w:color w:val="111111"/>
          <w:sz w:val="28"/>
          <w:sz w:val="28"/>
          <w:szCs w:val="28"/>
          <w:rtl w:val="true"/>
          <w:lang w:bidi="ar-SA"/>
        </w:rPr>
        <w:t xml:space="preserve">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أفضل المسلمين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وأولاهم بالإمامة، وأن بيعة أبي بكر ليست بخطأ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وترى البتريّة إمامة من خرج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والتقى زعيم البترية بالإمام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تفسير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من هم أولي الأمر الذين أمر اللّه بطاعتهم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الحسن مع جماعته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صنعنا شيئاً هلّا سألناه من هؤلاء ؟</w:t>
      </w:r>
    </w:p>
    <w:p>
      <w:pPr>
        <w:pStyle w:val="BookText"/>
        <w:rPr/>
      </w:pPr>
      <w:r>
        <w:rPr>
          <w:rFonts w:ascii="Amiri" w:hAnsi="Amiri" w:eastAsia="Amiri" w:cs="Amiri"/>
          <w:color w:val="111111"/>
          <w:sz w:val="28"/>
          <w:sz w:val="28"/>
          <w:szCs w:val="28"/>
          <w:rtl w:val="true"/>
          <w:lang w:bidi="ar-SA"/>
        </w:rPr>
        <w:t xml:space="preserve">فرجعوا إليه فسألوه،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مِنَا أَهْلَ الْبَيْت</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معظم فرق الزيدية، وقد بحثنا عن أصولهم العقائدية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ضمن أجوبة المسائل الدينية التي تصدر في كربلاء</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8757366_1280447820"/>
      <w:bookmarkStart w:id="558" w:name="_Toc208"/>
      <w:bookmarkEnd w:id="557"/>
      <w:r>
        <w:rPr>
          <w:rtl w:val="true"/>
        </w:rPr>
        <w:t>الإسماعيليّة</w:t>
      </w:r>
      <w:bookmarkEnd w:id="55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وذهبت الإسماعيليّة إلى إمامة إسماعيل نجل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لما يتمتّع به من الصفات الكريمة، والنزعات الشريفة، كسموّ الآداب، ومعالي الأخلاق، وسعة العلم، والحريجة في الدين، فخاف من انشقاق صفوفهم، وتصدّع كلمتهم ، فأخذ يدلّل على إمامة ولده الإمام الأعظم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ويرشد الشيعة إلى إمامته</w:t>
      </w:r>
      <w:r>
        <w:rPr>
          <w:rFonts w:eastAsia="Amiri" w:cs="Amiri" w:ascii="Amiri" w:hAnsi="Amiri"/>
          <w:color w:val="111111"/>
          <w:sz w:val="28"/>
          <w:szCs w:val="28"/>
          <w:rtl w:val="true"/>
          <w:lang w:bidi="ar-SA"/>
        </w:rPr>
        <w:t xml:space="preserve">. </w:t>
      </w:r>
      <w:bookmarkStart w:id="559" w:name="pg16475_189403"/>
    </w:p>
    <w:p>
      <w:pPr>
        <w:pStyle w:val="BookText"/>
        <w:rPr/>
      </w:pPr>
      <w:bookmarkEnd w:id="559"/>
      <w:r>
        <w:rPr>
          <w:rFonts w:ascii="Amiri" w:hAnsi="Amiri" w:eastAsia="Amiri" w:cs="Amiri"/>
          <w:color w:val="111111"/>
          <w:sz w:val="28"/>
          <w:sz w:val="28"/>
          <w:szCs w:val="28"/>
          <w:rtl w:val="true"/>
          <w:lang w:bidi="ar-SA"/>
        </w:rPr>
        <w:t xml:space="preserve">ولمّا توفّي إسماعيل وجُهز وحمل إلى مقره الأخير،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الجثمان الطاهر على الأرض ثلاث مرّات، وكشف وجهه للناس حتّى يرونه قد فارق الحياة، حتّى لا تبقى عند أحد شبهة في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الإسماعيليّة أنكروا وفاته، وزعموا أنّه غاب عن الأبصار، وللإسماعيليّة مذاهب دينيّة مختلفة، وآراء سياسيّة واجتماعيّة متعدّدة، ومبادئ فلسفيّة وعلمية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عرض فرقهم وأفكارهم فإنه يستدعى الإطالة والتشعّب في أمور تحتاج إلى مزيد من الدقّة والتحقيق، وليس عندنا من الوقت ما يسع ذلك، وبهذا ينتهي بنا الحديث عن الشيعة وفرقها</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8757368_1280447820"/>
      <w:bookmarkStart w:id="561" w:name="_Toc209"/>
      <w:bookmarkEnd w:id="560"/>
      <w:r>
        <w:rPr>
          <w:rtl w:val="true"/>
        </w:rPr>
        <w:t>المرجئة</w:t>
      </w:r>
      <w:bookmarkEnd w:id="561"/>
    </w:p>
    <w:p>
      <w:pPr>
        <w:pStyle w:val="Heading5"/>
        <w:numPr>
          <w:ilvl w:val="4"/>
          <w:numId w:val="1"/>
        </w:numPr>
        <w:rPr/>
      </w:pPr>
      <w:bookmarkStart w:id="562" w:name="__RefHeading___Toc8757370_1280447820"/>
      <w:bookmarkStart w:id="563" w:name="_Toc210"/>
      <w:bookmarkEnd w:id="562"/>
      <w:r>
        <w:rPr>
          <w:rtl w:val="true"/>
        </w:rPr>
        <w:t>إشارة</w:t>
      </w:r>
      <w:r>
        <w:rPr>
          <w:rtl w:val="true"/>
        </w:rPr>
        <w:t>:</w:t>
      </w:r>
      <w:bookmarkEnd w:id="563"/>
    </w:p>
    <w:p>
      <w:pPr>
        <w:pStyle w:val="BookText"/>
        <w:rPr/>
      </w:pPr>
      <w:r>
        <w:rPr>
          <w:rFonts w:ascii="Amiri" w:hAnsi="Amiri" w:eastAsia="Amiri" w:cs="Amiri"/>
          <w:color w:val="111111"/>
          <w:sz w:val="28"/>
          <w:sz w:val="28"/>
          <w:szCs w:val="28"/>
          <w:rtl w:val="true"/>
          <w:lang w:bidi="ar-SA"/>
        </w:rPr>
        <w:t>من الفرق التي ظهرت على الصعيد الإسلامي هي المرجئة، فقد لعبت دوراً خطيراً في مسرح الأحداث السياسيّة في تلك العصور، فوقفت إلى جانب الحكم الأموي تدعمه وتبرّر جميع إجراءاته ومظالمه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نشأت المرجئة بإيعاز ودعم من الحكم الأموي، فقد حكمت المرجئة بمشروعية حكم الأمويّين، وتركت الحكم فيما اقترفوه من الأحداث الجسام إلى اللّه تعالى، فهو الذي يحكم بين عباده بالحق يوم القيامة، وليس لأحد أن يلج أو يخوض في أعمالهم أو يحكم عليهم بشيء من عنده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الإرجاء دين الملوك</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شوقي ضيف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أفكار المرجئة تخدم البيت الأموي، الذي كان في رأي </w:t>
      </w:r>
      <w:bookmarkStart w:id="564" w:name="pg16475_189404"/>
    </w:p>
    <w:p>
      <w:pPr>
        <w:pStyle w:val="BookText"/>
        <w:rPr/>
      </w:pPr>
      <w:bookmarkEnd w:id="564"/>
      <w:r>
        <w:rPr>
          <w:rFonts w:ascii="Amiri" w:hAnsi="Amiri" w:eastAsia="Amiri" w:cs="Amiri"/>
          <w:color w:val="111111"/>
          <w:sz w:val="28"/>
          <w:sz w:val="28"/>
          <w:szCs w:val="28"/>
          <w:rtl w:val="true"/>
          <w:lang w:bidi="ar-SA"/>
        </w:rPr>
        <w:t xml:space="preserve">الشيعة وكثير من الأتقياء منحرفاً عن الجادة الدينية، وينبغي أن يغيره المسلمون، ويضعوا مكانه البيت العلوي، والمرجئة لم يكونوا يوافقونهم على هذا الرأي، لأنّهم لا يريدون المفاضلة بين المسلمين، ولا الحكم على أحد بتقوى وغير تقوى، فالمسلم يكفي أن يكون مسلماً، وليس من شأن أحد أن يحكم على عمله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المرجئة من أدوات السلطة الحاكمة في تلك العصور، وأحد أجهزتها وقد جهدت على تبرير سياسة الحاكمين، وعدم نقدها إذا كانت مخالفة لشريعة اللّه تعالى</w:t>
      </w:r>
    </w:p>
    <w:p>
      <w:pPr>
        <w:pStyle w:val="Heading5"/>
        <w:numPr>
          <w:ilvl w:val="4"/>
          <w:numId w:val="1"/>
        </w:numPr>
        <w:rPr/>
      </w:pPr>
      <w:bookmarkStart w:id="565" w:name="__RefHeading___Toc8757372_1280447820"/>
      <w:bookmarkStart w:id="566" w:name="_Toc211"/>
      <w:bookmarkEnd w:id="565"/>
      <w:r>
        <w:rPr>
          <w:rtl w:val="true"/>
        </w:rPr>
        <w:t>الشيعة والمرجئة</w:t>
      </w:r>
      <w:bookmarkEnd w:id="566"/>
    </w:p>
    <w:p>
      <w:pPr>
        <w:pStyle w:val="BookText"/>
        <w:rPr/>
      </w:pPr>
      <w:r>
        <w:rPr>
          <w:rFonts w:ascii="Amiri" w:hAnsi="Amiri" w:eastAsia="Amiri" w:cs="Amiri"/>
          <w:color w:val="111111"/>
          <w:sz w:val="28"/>
          <w:sz w:val="28"/>
          <w:szCs w:val="28"/>
          <w:rtl w:val="true"/>
          <w:lang w:bidi="ar-SA"/>
        </w:rPr>
        <w:t xml:space="preserve">وكان من الطبيعي أن تحدث المنازعات، ويحتدم الجدال بين الشيعة والمرجئة، فكانت الشيعة تنقد السياسة الأمويّة، وتذيع مظالمهم، وكانت المرجئة تسدّد وتؤيد وتبرّر مظالمهم، وكانت الشيعة تمجد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عدله وجهاده في سبيل الإسلام، وكان ذلك يغيظ المرجئة، وفي ذلك يقول أحد شعراء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الْمُرجِيُّ سَرَّكَ أن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بِدائِهِ مِنْ قَبْلِ مَوْتِهِ</w:t>
      </w:r>
    </w:p>
    <w:p>
      <w:pPr>
        <w:pStyle w:val="BookText"/>
        <w:rPr/>
      </w:pPr>
      <w:r>
        <w:rPr>
          <w:rFonts w:ascii="Amiri" w:hAnsi="Amiri" w:eastAsia="Amiri" w:cs="Amiri"/>
          <w:color w:val="111111"/>
          <w:sz w:val="28"/>
          <w:sz w:val="28"/>
          <w:szCs w:val="28"/>
          <w:rtl w:val="true"/>
          <w:lang w:bidi="ar-SA"/>
        </w:rPr>
        <w:t>فَجَدِّدْ عِنْدَهُ ذِكرى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عَلَى النبيّ وَآلِ بَيْتِهِ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وعابت الشيعة وسخرت من المرجئة لتقديمهم الخلفاء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رائد العدالة الاجتماعيّة في الأرض، وردّ على الشيعة محارب بن دثار الذهلي أحد أعلام المرجئة بقوله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يعيبُ عَلَى أقوامٌ سَفاهاً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أُرجي أَبا حَسَنٍ عَلِيّا </w:t>
      </w:r>
    </w:p>
    <w:p>
      <w:pPr>
        <w:pStyle w:val="BookText"/>
        <w:rPr/>
      </w:pPr>
      <w:r>
        <w:rPr>
          <w:rFonts w:ascii="Amiri" w:hAnsi="Amiri" w:eastAsia="Amiri" w:cs="Amiri"/>
          <w:color w:val="111111"/>
          <w:sz w:val="28"/>
          <w:sz w:val="28"/>
          <w:szCs w:val="28"/>
          <w:rtl w:val="true"/>
          <w:lang w:bidi="ar-SA"/>
        </w:rPr>
        <w:t>وإرجائي أبا حَسَنٍ 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العُمَرينِ بَراً أَوْ شَقِيًا</w:t>
      </w:r>
    </w:p>
    <w:p>
      <w:pPr>
        <w:pStyle w:val="BookText"/>
        <w:rPr/>
      </w:pPr>
      <w:r>
        <w:rPr>
          <w:rFonts w:ascii="Amiri" w:hAnsi="Amiri" w:eastAsia="Amiri" w:cs="Amiri"/>
          <w:color w:val="111111"/>
          <w:sz w:val="28"/>
          <w:sz w:val="28"/>
          <w:szCs w:val="28"/>
          <w:rtl w:val="true"/>
          <w:lang w:bidi="ar-SA"/>
        </w:rPr>
        <w:t>فإن قدَّمتُ قَوماً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أسأتَ وَكُنتَ كَذَاباً رَدِيًا</w:t>
      </w:r>
    </w:p>
    <w:p>
      <w:pPr>
        <w:pStyle w:val="BookText"/>
        <w:rPr/>
      </w:pPr>
      <w:r>
        <w:rPr>
          <w:rFonts w:ascii="Amiri" w:hAnsi="Amiri" w:eastAsia="Amiri" w:cs="Amiri"/>
          <w:color w:val="111111"/>
          <w:sz w:val="28"/>
          <w:sz w:val="28"/>
          <w:szCs w:val="28"/>
          <w:rtl w:val="true"/>
          <w:lang w:bidi="ar-SA"/>
        </w:rPr>
        <w:t>إذا أيقنتُ أَنَّ اللّه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 أَحْمَداً حَقًّا نَبِيًا</w:t>
      </w:r>
    </w:p>
    <w:p>
      <w:pPr>
        <w:pStyle w:val="BookText"/>
        <w:rPr/>
      </w:pPr>
      <w:r>
        <w:rPr>
          <w:rFonts w:ascii="Amiri" w:hAnsi="Amiri" w:eastAsia="Amiri" w:cs="Amiri"/>
          <w:color w:val="111111"/>
          <w:sz w:val="28"/>
          <w:sz w:val="28"/>
          <w:szCs w:val="28"/>
          <w:rtl w:val="true"/>
          <w:lang w:bidi="ar-SA"/>
        </w:rPr>
        <w:t>وأَنَّ الرُّسُلَ قد بُعِثوا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كانَ لَهُمْ وَلِيّا</w:t>
      </w:r>
    </w:p>
    <w:p>
      <w:pPr>
        <w:pStyle w:val="BookText"/>
        <w:rPr/>
      </w:pPr>
      <w:r>
        <w:rPr>
          <w:rFonts w:ascii="Amiri" w:hAnsi="Amiri" w:eastAsia="Amiri" w:cs="Amiri"/>
          <w:color w:val="111111"/>
          <w:sz w:val="28"/>
          <w:sz w:val="28"/>
          <w:szCs w:val="28"/>
          <w:rtl w:val="true"/>
          <w:lang w:bidi="ar-SA"/>
        </w:rPr>
        <w:t>فَلَيسَ عَلَيَّ فِي الإِرجاءِ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لَبْسُ ولَستُ أَخافُ شَيّا</w:t>
      </w:r>
    </w:p>
    <w:p>
      <w:pPr>
        <w:pStyle w:val="BookText"/>
        <w:rPr/>
      </w:pPr>
      <w:r>
        <w:rPr>
          <w:rFonts w:ascii="Amiri" w:hAnsi="Amiri" w:eastAsia="Amiri" w:cs="Amiri"/>
          <w:color w:val="111111"/>
          <w:sz w:val="28"/>
          <w:sz w:val="28"/>
          <w:szCs w:val="28"/>
          <w:rtl w:val="true"/>
          <w:lang w:bidi="ar-SA"/>
        </w:rPr>
        <w:t>ورد منصور النمري لسان الشيعة وشاعرهم على محارب بأبيات عاب فيها عليه لأنّه يرجى الإمام عليّاً، وأنّه إنّما يرجئ نبيّاً من أنبياء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يَوَدُّ مُحاربٌ لَوْ قَدْ 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وَأَبْصَرَهُمْ حَوالَيها حثيًا</w:t>
      </w:r>
    </w:p>
    <w:p>
      <w:pPr>
        <w:pStyle w:val="BookText"/>
        <w:rPr/>
      </w:pPr>
      <w:r>
        <w:rPr>
          <w:rFonts w:ascii="Amiri" w:hAnsi="Amiri" w:eastAsia="Amiri" w:cs="Amiri"/>
          <w:color w:val="111111"/>
          <w:sz w:val="28"/>
          <w:sz w:val="28"/>
          <w:szCs w:val="28"/>
          <w:rtl w:val="true"/>
          <w:lang w:bidi="ar-SA"/>
        </w:rPr>
        <w:t>وَأَنَّ لِسانَهُ مِنْ نابٍ أَفْعى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أَرْجَى أَبا حَسَنٍ عَلِيّا</w:t>
      </w:r>
    </w:p>
    <w:p>
      <w:pPr>
        <w:pStyle w:val="BookText"/>
        <w:rPr/>
      </w:pPr>
      <w:r>
        <w:rPr>
          <w:rFonts w:ascii="Amiri" w:hAnsi="Amiri" w:eastAsia="Amiri" w:cs="Amiri"/>
          <w:color w:val="111111"/>
          <w:sz w:val="28"/>
          <w:sz w:val="28"/>
          <w:szCs w:val="28"/>
          <w:rtl w:val="true"/>
          <w:lang w:bidi="ar-SA"/>
        </w:rPr>
        <w:t>وَأَنَّ عجوزَهُ مُصِعَتْ بِكَلبٍ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دِماءُ ساقيها جَرِيَّا</w:t>
      </w:r>
    </w:p>
    <w:p>
      <w:pPr>
        <w:pStyle w:val="BookText"/>
        <w:rPr/>
      </w:pPr>
      <w:r>
        <w:rPr>
          <w:rFonts w:ascii="Amiri" w:hAnsi="Amiri" w:eastAsia="Amiri" w:cs="Amiri"/>
          <w:color w:val="111111"/>
          <w:sz w:val="28"/>
          <w:sz w:val="28"/>
          <w:szCs w:val="28"/>
          <w:rtl w:val="true"/>
          <w:lang w:bidi="ar-SA"/>
        </w:rPr>
        <w:t>مَتى تُرْجِئْ أَبا حَسَنٍ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أَرْجَيْتَ يا لُكَعْ نَبِيَا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وتعرّضت المرجئة لنقد لاذع من الشيعة، وسخروا من حكمهم بإرجاء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كان بمنزلة هارون من موسى، لقد هزئت الشيعة من المرجئة حيث ساوت بين الإمام أمير المؤمنين وبين عثمان بن عفان عميد الأسرة الأمويّة، وبين معاوية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الملهم السيد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خليلئ لا ترجيا </w:t>
      </w:r>
      <w:r>
        <w:rPr>
          <w:rStyle w:val="FootnoteAnchor"/>
          <w:rtl w:val="true"/>
        </w:rPr>
        <w:footnoteReference w:id="492"/>
      </w:r>
      <w:r>
        <w:rPr>
          <w:rFonts w:ascii="Amiri" w:hAnsi="Amiri" w:eastAsia="Amiri" w:cs="Amiri"/>
          <w:color w:val="111111"/>
          <w:sz w:val="28"/>
          <w:sz w:val="28"/>
          <w:szCs w:val="28"/>
          <w:rtl w:val="true"/>
          <w:lang w:bidi="ar-SA"/>
        </w:rPr>
        <w:t>واعلما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الهدى غيرُ ما تزعمان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عَمَى الشك بعد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وضعف البصيرة بعد العيانِ </w:t>
      </w:r>
      <w:bookmarkStart w:id="567" w:name="pg16475_189406"/>
    </w:p>
    <w:p>
      <w:pPr>
        <w:pStyle w:val="BookText"/>
        <w:rPr/>
      </w:pPr>
      <w:bookmarkEnd w:id="567"/>
      <w:r>
        <w:rPr>
          <w:rFonts w:ascii="Amiri" w:hAnsi="Amiri" w:eastAsia="Amiri" w:cs="Amiri"/>
          <w:color w:val="111111"/>
          <w:sz w:val="28"/>
          <w:sz w:val="28"/>
          <w:szCs w:val="28"/>
          <w:rtl w:val="true"/>
          <w:lang w:bidi="ar-SA"/>
        </w:rPr>
        <w:t>ضلال فلا تَلجَجًا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فبئست لعَمرُكما الخصلتان</w:t>
      </w:r>
    </w:p>
    <w:p>
      <w:pPr>
        <w:pStyle w:val="BookText"/>
        <w:rPr/>
      </w:pPr>
      <w:r>
        <w:rPr>
          <w:rFonts w:ascii="Amiri" w:hAnsi="Amiri" w:eastAsia="Amiri" w:cs="Amiri"/>
          <w:color w:val="111111"/>
          <w:sz w:val="28"/>
          <w:sz w:val="28"/>
          <w:szCs w:val="28"/>
          <w:rtl w:val="true"/>
          <w:lang w:bidi="ar-SA"/>
        </w:rPr>
        <w:t>أيُرجى على إمام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وعثمانُ ما أَعنَدَ المرجيانِ</w:t>
      </w:r>
    </w:p>
    <w:p>
      <w:pPr>
        <w:pStyle w:val="BookText"/>
        <w:rPr/>
      </w:pPr>
      <w:r>
        <w:rPr>
          <w:rFonts w:ascii="Amiri" w:hAnsi="Amiri" w:eastAsia="Amiri" w:cs="Amiri"/>
          <w:color w:val="111111"/>
          <w:sz w:val="28"/>
          <w:sz w:val="28"/>
          <w:szCs w:val="28"/>
          <w:rtl w:val="true"/>
          <w:lang w:bidi="ar-SA"/>
        </w:rPr>
        <w:t>ويُرجى ابن حرب وأشياعه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وهُوجُ الخوارج بالنهروان</w:t>
      </w:r>
    </w:p>
    <w:p>
      <w:pPr>
        <w:pStyle w:val="BookText"/>
        <w:rPr/>
      </w:pPr>
      <w:r>
        <w:rPr>
          <w:rFonts w:ascii="Amiri" w:hAnsi="Amiri" w:eastAsia="Amiri" w:cs="Amiri"/>
          <w:color w:val="111111"/>
          <w:sz w:val="28"/>
          <w:sz w:val="28"/>
          <w:szCs w:val="28"/>
          <w:rtl w:val="true"/>
          <w:lang w:bidi="ar-SA"/>
        </w:rPr>
        <w:t>يكون إمامهم في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خبيث الهوى مؤمنَ الشيصبان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إنّ أفكار المرجئة جملة وتفصيلاً بعيدة عن المنطق، وشاذة عن سنن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صلة لها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وننهي بهذا الحديث عن المرجئة، وقد بحثنا عنها بصورة أوسع وأشمل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8757374_1280447820"/>
      <w:bookmarkStart w:id="569" w:name="_Toc212"/>
      <w:bookmarkEnd w:id="568"/>
      <w:r>
        <w:rPr>
          <w:rtl w:val="true"/>
        </w:rPr>
        <w:t>المعتزلة</w:t>
      </w:r>
      <w:bookmarkEnd w:id="569"/>
    </w:p>
    <w:p>
      <w:pPr>
        <w:pStyle w:val="Heading5"/>
        <w:numPr>
          <w:ilvl w:val="4"/>
          <w:numId w:val="1"/>
        </w:numPr>
        <w:rPr/>
      </w:pPr>
      <w:bookmarkStart w:id="570" w:name="__RefHeading___Toc8757376_1280447820"/>
      <w:bookmarkStart w:id="571" w:name="_Toc213"/>
      <w:bookmarkEnd w:id="570"/>
      <w:r>
        <w:rPr>
          <w:rtl w:val="true"/>
        </w:rPr>
        <w:t>إشارة</w:t>
      </w:r>
      <w:r>
        <w:rPr>
          <w:rtl w:val="true"/>
        </w:rPr>
        <w:t>:</w:t>
      </w:r>
      <w:bookmarkEnd w:id="571"/>
    </w:p>
    <w:p>
      <w:pPr>
        <w:pStyle w:val="BookText"/>
        <w:rPr/>
      </w:pPr>
      <w:r>
        <w:rPr>
          <w:rFonts w:ascii="Amiri" w:hAnsi="Amiri" w:eastAsia="Amiri" w:cs="Amiri"/>
          <w:color w:val="111111"/>
          <w:sz w:val="28"/>
          <w:sz w:val="28"/>
          <w:szCs w:val="28"/>
          <w:rtl w:val="true"/>
          <w:lang w:bidi="ar-SA"/>
        </w:rPr>
        <w:t xml:space="preserve">من أقدم الفرق الإسلاميّة المعتزلة، وقد لعبت دوراً خطيراً في تاريخ الحركات الفكرية والاجتماعيّة في الإسلام، وكان من بين ما قامت به تأسيس القواعد الفكرية التي قام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السنّي </w:t>
      </w:r>
      <w:r>
        <w:rPr>
          <w:rStyle w:val="FootnoteAnchor"/>
          <w:rtl w:val="true"/>
        </w:rPr>
        <w:footnoteReference w:id="494"/>
      </w:r>
      <w:r>
        <w:rPr>
          <w:rFonts w:ascii="Amiri" w:hAnsi="Amiri" w:eastAsia="Amiri" w:cs="Amiri"/>
          <w:color w:val="111111"/>
          <w:sz w:val="28"/>
          <w:sz w:val="28"/>
          <w:szCs w:val="28"/>
          <w:rtl w:val="true"/>
          <w:lang w:bidi="ar-SA"/>
        </w:rPr>
        <w:t xml:space="preserve">،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كولد زيهر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رجال المعتزلة هم أوّل من أدخلوا النزعة العقلية في الإسلام وصانوها </w:t>
      </w:r>
      <w:r>
        <w:rPr>
          <w:rStyle w:val="FootnoteAnchor"/>
          <w:rtl w:val="true"/>
        </w:rPr>
        <w:footnoteReference w:id="495"/>
      </w:r>
      <w:r>
        <w:rPr>
          <w:rFonts w:ascii="Amiri" w:hAnsi="Amiri" w:eastAsia="Amiri" w:cs="Amiri"/>
          <w:color w:val="111111"/>
          <w:sz w:val="28"/>
          <w:sz w:val="28"/>
          <w:szCs w:val="28"/>
          <w:rtl w:val="true"/>
          <w:lang w:bidi="ar-SA"/>
        </w:rPr>
        <w:t xml:space="preserve">، ونتحدث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شؤونها ومعالمها </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8757378_1280447820"/>
      <w:bookmarkStart w:id="573" w:name="_Toc214"/>
      <w:bookmarkEnd w:id="572"/>
      <w:r>
        <w:rPr>
          <w:rtl w:val="true"/>
        </w:rPr>
        <w:t>تأسيس الاعتزال</w:t>
      </w:r>
      <w:bookmarkEnd w:id="57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زهدي جار اللّه إلى أن الاعتزال تأسس في بداية القرن الثاني للهجرة، وقد </w:t>
      </w:r>
      <w:bookmarkStart w:id="574" w:name="pg16475_189407"/>
    </w:p>
    <w:p>
      <w:pPr>
        <w:pStyle w:val="BookText"/>
        <w:rPr/>
      </w:pPr>
      <w:bookmarkEnd w:id="574"/>
      <w:r>
        <w:rPr>
          <w:rFonts w:ascii="Amiri" w:hAnsi="Amiri" w:eastAsia="Amiri" w:cs="Amiri"/>
          <w:color w:val="111111"/>
          <w:sz w:val="28"/>
          <w:sz w:val="28"/>
          <w:szCs w:val="28"/>
          <w:rtl w:val="true"/>
          <w:lang w:bidi="ar-SA"/>
        </w:rPr>
        <w:t xml:space="preserve">تأسّس في مدينة البصرة التي كانت مركزاً للعلم والأدب في الدولة الإسلاميّة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الاعتزال كفكرة سياسية قد تأسس حينما بويع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فكره قوم خلافته منهم سعد بن أبي وقاص، وعبداللّه بن عمر، وأسامة بن زيد، ومحمّد بن مسلمة الأنصاري، فأطلق عليهم اسم المعتزلة، كما أنّهم لم ينصروا الإمام أمير المؤمنين في معركة الجمل وصفين، كما اعتزل الحرب الأحنف بن قيس، وقال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اعتزلوا الفتنة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فالاعتزال كفكرة سياسيّة ظهرت في ذلك الوقت، أما أنها كمدرسة كلامية فقد ظهرت في أواخر القرن الأول الهجري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8757380_1280447820"/>
      <w:bookmarkStart w:id="576" w:name="_Toc215"/>
      <w:bookmarkEnd w:id="575"/>
      <w:r>
        <w:rPr>
          <w:rtl w:val="true"/>
        </w:rPr>
        <w:t>الاعتزال والسياسة</w:t>
      </w:r>
      <w:bookmarkEnd w:id="576"/>
    </w:p>
    <w:p>
      <w:pPr>
        <w:pStyle w:val="BookText"/>
        <w:rPr/>
      </w:pPr>
      <w:r>
        <w:rPr>
          <w:rFonts w:ascii="Amiri" w:hAnsi="Amiri" w:eastAsia="Amiri" w:cs="Amiri"/>
          <w:color w:val="111111"/>
          <w:sz w:val="28"/>
          <w:sz w:val="28"/>
          <w:szCs w:val="28"/>
          <w:rtl w:val="true"/>
          <w:lang w:bidi="ar-SA"/>
        </w:rPr>
        <w:t>والشيء المحقق أنّ الاعتزال بما يحمل من مناهج علمية وكلاميّة كان مسانداً للحكم القائم في تلك العصور، فقد كان زعماؤه وأقطابه أداة بيد الحكام، وكانوا من أجهزته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يدعم ذلك فإقرارهم لإمامة المفضول، وجواز تقديمه على الفاضل، وقد اتخذوا ذلك للقول بمشروعيّة خلافة الأمويّين، وغيرهم ممّن تسلّموا قيادة الحكم مع وجود من هو أعلم منهم بشؤون الدين وأحكام الشريعة، وقد نالوا بذلك التأييد المطلق، والدعم الشامل من الأمويّين، وبعد انقلاب الحكم الأموي انضموا إلى الحكم العبّاسي، فكانوا من أجهزته، وقد كان المنصور الدوانيقي على ما فيه من جفوة وقسوة ومعاداة للعلم والعلماء يكبر عمرو بن عبيد الزعيم الروحي للمعتزلة، </w:t>
      </w:r>
      <w:bookmarkStart w:id="577" w:name="pg16475_189408"/>
    </w:p>
    <w:p>
      <w:pPr>
        <w:pStyle w:val="BookText"/>
        <w:rPr/>
      </w:pPr>
      <w:bookmarkEnd w:id="577"/>
      <w:r>
        <w:rPr>
          <w:rFonts w:ascii="Amiri" w:hAnsi="Amiri" w:eastAsia="Amiri" w:cs="Amiri"/>
          <w:color w:val="111111"/>
          <w:sz w:val="28"/>
          <w:sz w:val="28"/>
          <w:szCs w:val="28"/>
          <w:rtl w:val="true"/>
          <w:lang w:bidi="ar-SA"/>
        </w:rPr>
        <w:t xml:space="preserve">كما أنّ أحمد بن أبي دؤاد الزعيم الثاني للمعتزلة قد حظي باحترام ملوك العبّاسيّين وتبجيلهم، فقد قال فيه المعتصم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الذي يتزيّن بمثله، ويبتهج بقربه، ويعدل ألوفا من جنسه</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ومرض أحمد فعاده المعتصم، وكان لا يعود أحداً من إخوته وأجلاء أهله، ولما قيل له في ذلك 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أعود رجلاً ما وقعت عليه عيني قطّ إلّا ساق لي أجراً، وأوجب إليَّ شكراً، وأفادني فائدة تنفعني في ديني ودنياي</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ويميل كلّ من المستشرق الايطالي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نيسبوج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منشأ الاعتزال كان من أصل سياسي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أحمد أمين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جرأة المعتزلة في نقد الرجال هو بمثابة تأييد قويّ للأمويين، لأنّ نقد الخصوم ووضعهم موضع التحليل، وتحكّم العقل في الحكم عليهم أو لهم، 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تقديس على الا التي كانت شائعة عند جماهير الناس</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الأمر فإنّ الاعتزال قد حظي بدعم شامل، وحفاوة بالغة من قبل الحكم الأموي والعبّاسي، ولو كان بمعزل عن السياسة القائمة في تلك العصور لما ظفر قادته بالتكريم والتأييد من قبل السلطات الحاكمة</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8757382_1280447820"/>
      <w:bookmarkStart w:id="579" w:name="_Toc216"/>
      <w:bookmarkEnd w:id="578"/>
      <w:r>
        <w:rPr>
          <w:rtl w:val="true"/>
        </w:rPr>
        <w:t>أصولهم الاعتقادية</w:t>
      </w:r>
      <w:bookmarkEnd w:id="57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الأصول الاعتقادية التي آمن بها المعتزلة، فهي خمسة، فمن اعتنقها كان </w:t>
      </w:r>
    </w:p>
    <w:p>
      <w:pPr>
        <w:pStyle w:val="BookText"/>
        <w:rPr/>
      </w:pPr>
      <w:r>
        <w:rPr>
          <w:rFonts w:ascii="Amiri" w:hAnsi="Amiri" w:eastAsia="Amiri" w:cs="Amiri"/>
          <w:color w:val="111111"/>
          <w:sz w:val="28"/>
          <w:sz w:val="28"/>
          <w:szCs w:val="28"/>
          <w:rtl w:val="true"/>
          <w:lang w:bidi="ar-SA"/>
        </w:rPr>
        <w:t xml:space="preserve">معتزلاً، ومن أنكر واحداً منها أو زاد عليها فقد فارق الاعتزال </w:t>
      </w:r>
      <w:r>
        <w:rPr>
          <w:rStyle w:val="FootnoteAnchor"/>
          <w:rtl w:val="true"/>
        </w:rPr>
        <w:footnoteReference w:id="503"/>
      </w:r>
      <w:r>
        <w:rPr>
          <w:rFonts w:ascii="Amiri" w:hAnsi="Amiri" w:eastAsia="Amiri" w:cs="Amiri"/>
          <w:color w:val="111111"/>
          <w:sz w:val="28"/>
          <w:sz w:val="28"/>
          <w:szCs w:val="28"/>
          <w:rtl w:val="true"/>
          <w:lang w:bidi="ar-SA"/>
        </w:rPr>
        <w:t xml:space="preserve">،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 xml:space="preserve">أما التوحيد فهو أقوى المبادئ الخمسة التي تجمع عليها المعتزلة، وقد فسروه بتنزيه اللّه تعالى عن مشابهة المخلوقين، فهو ليس جسماً، ولا عرضاً، ولا جوهراً، ولا يحويه زمان ولا مكان، وردّوا كلّ ما يتعارض مع وحدانية اللّه تعالى وأزليّته، فأنكروا أن يكون اللّه صفات غير ذاته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صفات قديمة خارجة عن الذات يؤدّي إلى أن يكون هناك شيء قديم أزلي غير ذاته، وهذا يقتضي التعدّد، وهو مستحيل بالنسبة إليه تعالى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وأوّلوا الآيات التي تدل بظاهرها على التجسيم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القدرة، وقد بسطوا القول في هذه الجهة، واستدلوا عليها بأروع الأدلّة وأوثقها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الأصل الثاني من الأصول الأساسية لمذهبهم،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ليس بظلام للعبيد، ولا بجائر عليهم، وقد تشعبت بحوثهم في عدل اللّه تعالى إلى عدة بحوث كلامية، منها نفي القدر، وإثبات حرية الإنسان وإرادته واختياره، وإنّ الإنسان هو الذي يوجد أفعاله بمقتضى حريته واختياره، وذلك نتيجة لعدل اللّه تعالى وتنزّهه عن الظلم، فإنّ اللّه تعالى لا يعاقب إنساناً على عمل أجبره </w:t>
      </w:r>
    </w:p>
    <w:p>
      <w:pPr>
        <w:pStyle w:val="BookText"/>
        <w:rPr/>
      </w:pPr>
      <w:r>
        <w:rPr>
          <w:rFonts w:ascii="Amiri" w:hAnsi="Amiri" w:eastAsia="Amiri" w:cs="Amiri"/>
          <w:color w:val="111111"/>
          <w:sz w:val="28"/>
          <w:sz w:val="28"/>
          <w:szCs w:val="28"/>
          <w:rtl w:val="true"/>
          <w:lang w:bidi="ar-SA"/>
        </w:rPr>
        <w:t xml:space="preserve">عليه، ووجّه إليه ؛ لأنّ من أعان فاعلاً على فعله ثمّ عاقبه عليه كان جائراً وظالماً له، والظلم منفي عنه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اللّه لِيَظْلِمَهُمْ</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فالثواب والعقاب تابعان للعمل، وليسا خاضعين إلى شيء آخر، كما بحثوا في قضيّة عدل اللّه تعالى عن الحسن و القبح العقليّين، فإنّهم لما آمنوا بعدالة اللّه تعالى وأنه تعالى لا يفعل إلا ما فيه الخير العام لعباده، فقد دعاهم ذلك إلى النظر في الأعمال فهل هي حسنة لذاتها، أم أنّها تكتسب الحسن أو القبح بتوجيه من الشارع المقدس ؟</w:t>
      </w:r>
    </w:p>
    <w:p>
      <w:pPr>
        <w:pStyle w:val="BookText"/>
        <w:rPr/>
      </w:pPr>
      <w:r>
        <w:rPr>
          <w:rFonts w:ascii="Amiri" w:hAnsi="Amiri" w:eastAsia="Amiri" w:cs="Amiri"/>
          <w:color w:val="111111"/>
          <w:sz w:val="28"/>
          <w:sz w:val="28"/>
          <w:szCs w:val="28"/>
          <w:rtl w:val="true"/>
          <w:lang w:bidi="ar-SA"/>
        </w:rPr>
        <w:t xml:space="preserve">وذهبوا بعد ذلك إلى أنّ الحسن والقبح ذاتيان، وأنّ الشارع لا يحسن الشيء بأمره، وإنّما يأمر به لأنه حسن في ذاته، كما أنّه لا يقبح الشيء بنهيه، وإنما ينهى عنه لقبحه، وقد مجّد وا بذلك العقل، وفتحوا الطريق أمام نضجه وارتقائه، كما يقول بعض الباحثين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الوعد والوعيد</w:t>
      </w:r>
    </w:p>
    <w:p>
      <w:pPr>
        <w:pStyle w:val="BookText"/>
        <w:rPr/>
      </w:pPr>
      <w:r>
        <w:rPr>
          <w:rFonts w:ascii="Amiri" w:hAnsi="Amiri" w:eastAsia="Amiri" w:cs="Amiri"/>
          <w:color w:val="111111"/>
          <w:sz w:val="28"/>
          <w:sz w:val="28"/>
          <w:szCs w:val="28"/>
          <w:rtl w:val="true"/>
          <w:lang w:bidi="ar-SA"/>
        </w:rPr>
        <w:t xml:space="preserve">هذا هو الأصل الثالث من أصولهم العقائدية، ويراد به أنّ اللّه تعالى صادق في وعده ووعيده في يوم القيامة لا مبدل لكلماته، وأنّ أهل الجنة يزفّون إلى الجنّة بأعمالهم، وأهل النار يساقون إلى النار بأعمالهم، ورتبوا على ذلك إنكار الشفاعة لأي أحد يوم القيامة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وتجاهلوا بذلك الآيات والأخبار المتواترة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الشفاعة للنبي </w:t>
      </w:r>
    </w:p>
    <w:p>
      <w:pPr>
        <w:pStyle w:val="BookText"/>
        <w:rPr/>
      </w:pP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والسائر الأولياء والمؤمنين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المنزلة بين المنزلتين</w:t>
      </w:r>
    </w:p>
    <w:p>
      <w:pPr>
        <w:pStyle w:val="BookText"/>
        <w:rPr/>
      </w:pPr>
      <w:r>
        <w:rPr>
          <w:rFonts w:ascii="IRNazanin" w:hAnsi="IRNazanin" w:eastAsia="IRNazanin"/>
          <w:color w:val="111111"/>
          <w:sz w:val="28"/>
          <w:sz w:val="28"/>
          <w:szCs w:val="28"/>
          <w:rtl w:val="true"/>
          <w:lang w:bidi="fa-IR"/>
        </w:rPr>
        <w:t xml:space="preserve">یراد بهذا الأصل عندهم أن مرتكب الكبائر من الذنوب لا مؤمن، ولا كافر، بل هو فاسق، فجعلوا الفسق مرتبة ثالثة مستقلة عن الإيمان والكفر، واعتبروه وسطاً بينهما، وقد أدلى بذلك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كبار زعمائهم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الإيمان عبارة عن خصال خير إذا اجتمعت سُمِّي المرء مؤمناً، وهو اسم مدح، والفاسق لم يستجمع خصال الخير، ولا استحق اسم المدح، فلا يسمى مؤمناً وليس هو بكافر مطلقاً لأنّ الشهادة وسائر الأعمال الخيّرة موجودة فيه، ولا وجه لإنكارها، لكنه إذا خرج من الدنيا على كبيرة من غير توبة، فهو من أهل النار خالداً فيها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وتابع عمرو بن عبيد واصلاً في ذلك، كما أنّ الحسن البصري تابعهما في هذا الرأي، بعدما كان مصرّاً على أن مرتكب الكبيرة مؤمن فاسق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والنهي عن المنكر</w:t>
      </w:r>
    </w:p>
    <w:p>
      <w:pPr>
        <w:pStyle w:val="BookText"/>
        <w:rPr/>
      </w:pPr>
      <w:r>
        <w:rPr>
          <w:rFonts w:ascii="Amiri" w:hAnsi="Amiri" w:eastAsia="Amiri" w:cs="Amiri"/>
          <w:color w:val="111111"/>
          <w:sz w:val="28"/>
          <w:sz w:val="28"/>
          <w:szCs w:val="28"/>
          <w:rtl w:val="true"/>
          <w:lang w:bidi="ar-SA"/>
        </w:rPr>
        <w:t xml:space="preserve">وهذا هو الأصل الخامس من الأصول الاعتقادية التي يدين بها المعتزلة، وقد ذهبوا إلى أنه يجب على كلّ مسلم ومسلمة العمل على إقامة المعروف وإزالة المنكر، فإن استطاعوا فبالسيف، ويُسمّى جهاداً، وإن لم يستطيعوا بالسيف فما دونه، ولا فرق في ذلك بين مقاومة الكافر ومقاومة الفاسق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تعمل المعتزلة بهذا البند من أصولهم الاعتقادية، فقد أغرق الأمويّون البلاد بالظلم والجور، وأرغموا المسلمين على ما يكرهون، ولم ينبر أحد من أعلامهم إلى </w:t>
      </w:r>
      <w:bookmarkStart w:id="580" w:name="pg16475_189412"/>
    </w:p>
    <w:p>
      <w:pPr>
        <w:pStyle w:val="BookText"/>
        <w:rPr/>
      </w:pPr>
      <w:bookmarkEnd w:id="580"/>
      <w:r>
        <w:rPr>
          <w:rFonts w:ascii="Amiri" w:hAnsi="Amiri" w:eastAsia="Amiri" w:cs="Amiri"/>
          <w:color w:val="111111"/>
          <w:sz w:val="28"/>
          <w:sz w:val="28"/>
          <w:szCs w:val="28"/>
          <w:rtl w:val="true"/>
          <w:lang w:bidi="ar-SA"/>
        </w:rPr>
        <w:t>مقاومة المنكر والأمر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الأصول العامّة للمعتزلة، ويتفرّع عنها فروع كثيرة ذات أهمية بالغة ذكرت في الكتب الكلامية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8757384_1280447820"/>
      <w:bookmarkStart w:id="582" w:name="_Toc217"/>
      <w:bookmarkEnd w:id="581"/>
      <w:r>
        <w:rPr>
          <w:rtl w:val="true"/>
        </w:rPr>
        <w:t>الشيعة والمعتزلة</w:t>
      </w:r>
      <w:bookmarkEnd w:id="582"/>
    </w:p>
    <w:p>
      <w:pPr>
        <w:pStyle w:val="BookText"/>
        <w:rPr/>
      </w:pPr>
      <w:r>
        <w:rPr>
          <w:rFonts w:ascii="Amiri" w:hAnsi="Amiri" w:eastAsia="Amiri" w:cs="Amiri"/>
          <w:color w:val="111111"/>
          <w:sz w:val="28"/>
          <w:sz w:val="28"/>
          <w:szCs w:val="28"/>
          <w:rtl w:val="true"/>
          <w:lang w:bidi="ar-SA"/>
        </w:rPr>
        <w:t xml:space="preserve">ويرى بعض المستشرقين أنّ الشيعة اقتبست الكثير من بحوثها الكلامية من المعتزلة، وأنهما معاً يشكلان وحدة في الفكر والعقيدة، وقد ذهب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كولد زيهر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 الاعتزال في مؤلّفات الشيعة حتّى في يومنا هذا، ولذا فإنّ من الخطأ الجسيم، سواء من ناحية التاريخ الديني أو التاريخ الأدبي، أن نزعم بأنه لم يبق للاعتزال أثر محسوس بعد الفوز الحاسم الذي نالته العقائد الأشعرية، وعند الشيعة مؤلّفات اعتقادية كثيرة يرجعون إليها، وينسجون على منوالها، وهي حجّة قائمة تدحض هذا الزعم وتفنّده، ويمكن أن تعتبر كتب العقائد الشيعية كأنها مؤلّفات المعتزلة</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ومال إلى هذا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الشيعة في القرن الرابع الهجري لم يكن لهم مذهب كلامي خاص بهم، فاقتبسوا من المعتزلة أصول الكلام وأساليبه، حتّى أنّ ابن بابويه القمي أكبر علماء الشيعة في القرن الرابع الهجري اتبع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المعتزلة الذين كانوا يبحثون عن علل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من حيث العقيدة والمذهب هم ورثة المعتزلة</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لهذا الرأي أي مسند علمي، فإنّ الشيعة لم تكن بأي حال من الأحوال عالة </w:t>
      </w:r>
      <w:bookmarkStart w:id="583" w:name="pg16475_189413"/>
    </w:p>
    <w:p>
      <w:pPr>
        <w:pStyle w:val="BookText"/>
        <w:rPr/>
      </w:pPr>
      <w:bookmarkEnd w:id="583"/>
      <w:r>
        <w:rPr>
          <w:rFonts w:ascii="Amiri" w:hAnsi="Amiri" w:eastAsia="Amiri" w:cs="Amiri"/>
          <w:color w:val="111111"/>
          <w:sz w:val="28"/>
          <w:sz w:val="28"/>
          <w:szCs w:val="28"/>
          <w:rtl w:val="true"/>
          <w:lang w:bidi="ar-SA"/>
        </w:rPr>
        <w:t xml:space="preserve">على أيّة فرقة إسلاميّة، فقد أمدهم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بطاقات ثرية من البحوث الكلامية وغيرها، فهم أوّل من فتق باب علم الكلام، كما أنهم الروّاد الأوائل للخوض في بحوث التوحيد التي هي من فروع علم الكلام، وكان أوّل من أدلى بذلك رائد الفكر الإسلامي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حفل نهج البلاغة بالخطب الرائعة، التي أشاد فيها الإمام بعظمة الخالق، ونزّهه عن صفات المخلوقين، وفي الصحيفة السجّاديّة لإمام المتقين، وسيد الساجدين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حافلة بالبحوث الكلامية، كما أن ما أثر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الاحتجاجات في الرد على الدهريين وغيرهم من الملاحدة ما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الشيعة، وأنهم الروّاد الأوائل في علم الكلام، فكيف يكونون عالة على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لسنا نعرف للشيعة فقيهاً متكلّماً على ما حكيت عنه من أخذ الكلام من المعتزلة، وتلقينه الاحتجاج</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الدكتور عرفان عبد الحميد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علماء الشيعة، قديماً وحديثاً، فقد أنكروا دعوى الاقتباس والتقليد، وردوا على القائلين به، وذلك في نظرنا أمر طبيعي منطقي لا بد منه ممّن يعتنق مذهب الإماميّة القاضي بأن الهيكل العام للتعاليم الشيعيّة إنّما قام على ما روي من أحاديث وأخبار عن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فمنطوق المذهب يقضي بطرد كلّ احتمال للتأثير الخارجي، لا بل وإنكاره باعتبار أنّ المذهب الشيعي وحدة فكرية قائمة بذاتها مستمدّة من تعاليم الإمام</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8757386_1280447820"/>
      <w:bookmarkStart w:id="585" w:name="_Toc218"/>
      <w:bookmarkEnd w:id="584"/>
      <w:r>
        <w:rPr>
          <w:rtl w:val="true"/>
        </w:rPr>
        <w:t>المسائل المتفق عليها بين الشيعة والمعتزلة</w:t>
      </w:r>
      <w:bookmarkEnd w:id="58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واتفقت الشيعة مع المعتزلة في بعض المسائل من الأصول الاعتقادية، كالعدل </w:t>
      </w:r>
      <w:bookmarkStart w:id="586" w:name="pg16475_189414"/>
    </w:p>
    <w:p>
      <w:pPr>
        <w:pStyle w:val="BookText"/>
        <w:rPr/>
      </w:pPr>
      <w:bookmarkEnd w:id="586"/>
      <w:r>
        <w:rPr>
          <w:rFonts w:ascii="Amiri" w:hAnsi="Amiri" w:eastAsia="Amiri" w:cs="Amiri"/>
          <w:color w:val="111111"/>
          <w:sz w:val="28"/>
          <w:sz w:val="28"/>
          <w:szCs w:val="28"/>
          <w:rtl w:val="true"/>
          <w:lang w:bidi="ar-SA"/>
        </w:rPr>
        <w:t xml:space="preserve">الإلهي، يقول الإمام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والذي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الشيعة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صفاته تعالى العدل الذي ينكره الأشاعرة، وعلى هذا تبتني مسألةالحسن والقبح العقليين التي تقول بها الإماميّة والمعتزلة، وتنكرها الأشاعرة أيضاً، وبهذا الملاك يطلق على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العدلية</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المسائل التي اتفق عليها الشيعة والمعتزلة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8757388_1280447820"/>
      <w:bookmarkStart w:id="588" w:name="_Toc219"/>
      <w:bookmarkEnd w:id="587"/>
      <w:r>
        <w:rPr>
          <w:rtl w:val="true"/>
        </w:rPr>
        <w:t>المسائل الخلافية</w:t>
      </w:r>
      <w:bookmarkEnd w:id="588"/>
    </w:p>
    <w:p>
      <w:pPr>
        <w:pStyle w:val="BookText"/>
        <w:rPr/>
      </w:pPr>
      <w:r>
        <w:rPr>
          <w:rFonts w:ascii="Amiri" w:hAnsi="Amiri" w:eastAsia="Amiri" w:cs="Amiri"/>
          <w:color w:val="111111"/>
          <w:sz w:val="28"/>
          <w:sz w:val="28"/>
          <w:szCs w:val="28"/>
          <w:rtl w:val="true"/>
          <w:lang w:bidi="ar-SA"/>
        </w:rPr>
        <w:t xml:space="preserve">واختلفت الشيعة والمعتزلة في كثير من المسائل الكلامية، كان من بينها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إمامة المفضول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وذهبت المعتزلة إلى جواز إمامة المفضول وتقديمه على الفاضل، وقد أنكرت الشيعة ذلك أشدّ الإنكار، واعتبرته خروجاً عن المنطق، وإماتة للمواهب والكفاءات، وانحرافاً عن القرآن الكريم الذي أعلن إنكاره للتساوي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 وتذهب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جميع الأزمات التي عانتها الأمّة الإسلاميّة في جميع مراحل تاريخها إنما كانت من جراء تقديم المفضول على الفاضل، فإنّ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رشح للخلافة من بعده أفضل أهل بيته وسيّد عترته وأصحابه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له البيعة في غدير خم، ودلّل في كثير من المواقف والمشاهد على سموّ منزلته ومكانته عند اللّه وعند رسوله، ولكنّ الأطماع السياسيّة قد حدت بالقوم إلى إقصائه عن الخلافة، وترشيح غيره لها، فكان لذلك الكثير من </w:t>
      </w:r>
      <w:bookmarkStart w:id="589" w:name="pg16475_189415"/>
    </w:p>
    <w:p>
      <w:pPr>
        <w:pStyle w:val="BookText"/>
        <w:rPr/>
      </w:pPr>
      <w:bookmarkEnd w:id="589"/>
      <w:r>
        <w:rPr>
          <w:rFonts w:ascii="Amiri" w:hAnsi="Amiri" w:eastAsia="Amiri" w:cs="Amiri"/>
          <w:color w:val="111111"/>
          <w:sz w:val="28"/>
          <w:sz w:val="28"/>
          <w:szCs w:val="28"/>
          <w:rtl w:val="true"/>
          <w:lang w:bidi="ar-SA"/>
        </w:rPr>
        <w:t>المضاعفات السيئة التي عانتها الأمّة، فقد نزا على منبر الخلافة اللصوص والجلّادون أمثال معاوية، وولده يزيد، ومروان بن الحكم، وأمثالهم من أئمّة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هذه النقطة الحسّاسة من جملة الفوارق الجوهرية بين الشيعة والمعتزلة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w:t>
      </w:r>
    </w:p>
    <w:p>
      <w:pPr>
        <w:pStyle w:val="BookText"/>
        <w:rPr/>
      </w:pPr>
      <w:r>
        <w:rPr>
          <w:rFonts w:ascii="Amiri" w:hAnsi="Amiri" w:eastAsia="Amiri" w:cs="Amiri"/>
          <w:color w:val="111111"/>
          <w:sz w:val="28"/>
          <w:sz w:val="28"/>
          <w:szCs w:val="28"/>
          <w:rtl w:val="true"/>
          <w:lang w:bidi="ar-SA"/>
        </w:rPr>
        <w:t xml:space="preserve">وأنكرت المعتزلة الشفاعة يوم القيامة لأي أحد من أنبياء اللّه وأوليائه، وأنّ الإنسان إنّما يجازى بأعماله، ويحاسب عليها، إن خيراً خيراً، وإن شراً فشراً، ولا تنفعه شفاعة أي أحد، وخالفت الشيعة في ذلك، وذهبت إلى أن أولياء اللّه العظام، كالأنبياء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الشفاعة يوم القيامة، وذلك لإظهار فضلهم، وعظيم منزلتهم عند اللّه تعالى، وإذا لم تكن لهم الشفاعة فما هي الميزة لهم على غيرهم من الناس في ذلك اليوم ؟ هذه بعض الفوارق بين الشيعة والمعتزلة، وذكرت الكتب الكلامية فوارق أخرى كان من أهمها ما ذكرناه</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8757390_1280447820"/>
      <w:bookmarkStart w:id="591" w:name="_Toc220"/>
      <w:bookmarkEnd w:id="590"/>
      <w:r>
        <w:rPr>
          <w:rtl w:val="true"/>
        </w:rPr>
        <w:t>فرق المعتزلة</w:t>
      </w:r>
      <w:bookmarkEnd w:id="591"/>
    </w:p>
    <w:p>
      <w:pPr>
        <w:pStyle w:val="BookText"/>
        <w:rPr/>
      </w:pPr>
      <w:r>
        <w:rPr>
          <w:rFonts w:ascii="Amiri" w:hAnsi="Amiri" w:eastAsia="Amiri" w:cs="Amiri"/>
          <w:color w:val="111111"/>
          <w:sz w:val="28"/>
          <w:sz w:val="28"/>
          <w:szCs w:val="28"/>
          <w:rtl w:val="true"/>
          <w:lang w:bidi="ar-SA"/>
        </w:rPr>
        <w:t xml:space="preserve">وافترقت المعتزلة إلى فرق وطوائف كثيرة، كان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واصل بن 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الهذيليّة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أتباع أبي الهذيل العلاف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أتباع النظام إبراهيم بن سيّار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أتباع أحمد بن 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أتباع بشر بن المعتمر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أتباع معمّر بن عباد السلمي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أتباع عيسى المكنى بأبي موسى</w:t>
      </w:r>
      <w:r>
        <w:rPr>
          <w:rFonts w:eastAsia="Amiri" w:cs="Amiri" w:ascii="Amiri" w:hAnsi="Amiri"/>
          <w:color w:val="111111"/>
          <w:sz w:val="28"/>
          <w:szCs w:val="28"/>
          <w:rtl w:val="true"/>
          <w:lang w:bidi="ar-SA"/>
        </w:rPr>
        <w:t xml:space="preserve">. </w:t>
      </w:r>
      <w:bookmarkStart w:id="592" w:name="pg16475_189416"/>
    </w:p>
    <w:p>
      <w:pPr>
        <w:pStyle w:val="BookText"/>
        <w:rPr/>
      </w:pPr>
      <w:bookmarkEnd w:id="59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أتباع ثمامة بن أشرف النمري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أتباع هشام بن عمر الفوطي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الجاحظيّة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أتباع عمرو بن بحر 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أتباع أبي الحسين الخياط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أتباع أبي علي محمّد بن عبدالوهاب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فرق المعتزلة، وقد نسبت لهم أقوال شاذة وآراء فاسدة، وقد ألف الأشعري كتاباً في تكفير النظام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8757392_1280447820"/>
      <w:bookmarkStart w:id="594" w:name="_Toc221"/>
      <w:bookmarkEnd w:id="593"/>
      <w:r>
        <w:rPr>
          <w:rtl w:val="true"/>
        </w:rPr>
        <w:t xml:space="preserve">الإمام </w:t>
      </w:r>
      <w:r>
        <w:rPr>
          <w:rtl w:val="true"/>
        </w:rPr>
        <w:t>(</w:t>
      </w:r>
      <w:r>
        <w:rPr>
          <w:rtl w:val="true"/>
        </w:rPr>
        <w:t>عَلَيهِ السَّلَامُ</w:t>
      </w:r>
      <w:r>
        <w:rPr>
          <w:rtl w:val="true"/>
        </w:rPr>
        <w:t xml:space="preserve">) </w:t>
      </w:r>
      <w:r>
        <w:rPr>
          <w:rtl w:val="true"/>
        </w:rPr>
        <w:t>مع المعتزلة</w:t>
      </w:r>
      <w:bookmarkEnd w:id="594"/>
    </w:p>
    <w:p>
      <w:pPr>
        <w:pStyle w:val="BookText"/>
        <w:rPr/>
      </w:pPr>
      <w:r>
        <w:rPr>
          <w:rFonts w:ascii="Amiri" w:hAnsi="Amiri" w:eastAsia="Amiri" w:cs="Amiri"/>
          <w:color w:val="111111"/>
          <w:sz w:val="28"/>
          <w:sz w:val="28"/>
          <w:szCs w:val="28"/>
          <w:rtl w:val="true"/>
          <w:lang w:bidi="ar-SA"/>
        </w:rPr>
        <w:t xml:space="preserve">وجرت مناظرات بين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المعتزلة، فنّد فيها شبههم وما ذهبوا إليه في كثير من المسائل الكلاميّة، وقد ذكرنا احتجاجاته عليهم في بعض حلقات هذا الكتاب، كما أنّ المتكلمين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كهشام بن الحكم، قد خاض مع بعض أعلامهم في بعض البحوث العقائدية، وقد أفلج حججهم، وردّ شبههم، وبهذا ينتهي بنا الحديث عن المعتزلة</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8757394_1280447820"/>
      <w:bookmarkStart w:id="596" w:name="_Toc222"/>
      <w:bookmarkEnd w:id="595"/>
      <w:r>
        <w:rPr>
          <w:rtl w:val="true"/>
        </w:rPr>
        <w:t>الغلوّ</w:t>
      </w:r>
      <w:bookmarkEnd w:id="596"/>
    </w:p>
    <w:p>
      <w:pPr>
        <w:pStyle w:val="Heading5"/>
        <w:numPr>
          <w:ilvl w:val="4"/>
          <w:numId w:val="1"/>
        </w:numPr>
        <w:rPr/>
      </w:pPr>
      <w:bookmarkStart w:id="597" w:name="__RefHeading___Toc8757396_1280447820"/>
      <w:bookmarkStart w:id="598" w:name="_Toc223"/>
      <w:bookmarkEnd w:id="597"/>
      <w:r>
        <w:rPr>
          <w:rtl w:val="true"/>
        </w:rPr>
        <w:t>تكفير الشيعة للغلاة</w:t>
      </w:r>
      <w:bookmarkEnd w:id="59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وأجمعت الشيعة على تكفير الغلاة والحادهم، ومروقهم من الدين، وأن من مهازل الآراء وأبعدها عن الحقّ إلحاق الغلاة بالشيعة، وإضافة هذه الفرقة الضالة </w:t>
      </w:r>
    </w:p>
    <w:p>
      <w:pPr>
        <w:pStyle w:val="BookText"/>
        <w:rPr/>
      </w:pPr>
      <w:r>
        <w:rPr>
          <w:rFonts w:ascii="Amiri" w:hAnsi="Amiri" w:eastAsia="Amiri" w:cs="Amiri"/>
          <w:color w:val="111111"/>
          <w:sz w:val="28"/>
          <w:sz w:val="28"/>
          <w:szCs w:val="28"/>
          <w:rtl w:val="true"/>
          <w:lang w:bidi="ar-SA"/>
        </w:rPr>
        <w:t xml:space="preserve">إلى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دانوا اللّه بالوحدانية، وتبرأوا من كلّ من لا يؤمن باللّه، ولا باليوم الآخر، وأعلنوا حرمة مخالطة الغلاة، وأفتى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بنجاستهم، وأعلنوا عدم جواز غسل موتاهم، ودفنهم في مقابر المسلمين، ولم يجوزوا للمغالي أن يتزوّج بالمرأة المسلمة، ولا المسلم أن يتزوّج بالمغالية، وأنهم لا يرثون المسلمين، وقد أجروا عليهم حكم الكفّار، وبعد هذه الاجراءات القاسية عليهم كيف يحكم بأنهم من فرق الشيعة ؟</w:t>
      </w:r>
    </w:p>
    <w:p>
      <w:pPr>
        <w:pStyle w:val="BookText"/>
        <w:rPr/>
      </w:pPr>
      <w:r>
        <w:rPr>
          <w:rFonts w:ascii="Amiri" w:hAnsi="Amiri" w:eastAsia="Amiri" w:cs="Amiri"/>
          <w:color w:val="111111"/>
          <w:sz w:val="28"/>
          <w:sz w:val="28"/>
          <w:szCs w:val="28"/>
          <w:rtl w:val="true"/>
          <w:lang w:bidi="ar-SA"/>
        </w:rPr>
        <w:t xml:space="preserve">وعلى أي حال، فقد ظهر الغلاة أيّام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ذهبت عصابة من الغوغاء إلى الوهيته، وذلك حينما رأوا فضله ومآثره، من العدل والزهد والكمال، ويقول فيه بعض الغلاة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أهلك عاداً وثَموداً بدواهيه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كلَّمَ موسى فَوقَ طُورٍ إِذْ يُنادِيهِ</w:t>
      </w:r>
    </w:p>
    <w:p>
      <w:pPr>
        <w:pStyle w:val="BookText"/>
        <w:rPr/>
      </w:pPr>
      <w:r>
        <w:rPr>
          <w:rFonts w:ascii="Amiri" w:hAnsi="Amiri" w:eastAsia="Amiri" w:cs="Amiri"/>
          <w:color w:val="111111"/>
          <w:sz w:val="28"/>
          <w:sz w:val="28"/>
          <w:szCs w:val="28"/>
          <w:rtl w:val="true"/>
          <w:lang w:bidi="ar-SA"/>
        </w:rPr>
        <w:t>وَمَنْ قالَ عَلَى المِنبرِ يَوماً وهو راقِيهِ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أيُّها النَّاس فَحاروا في مَعانِيهِ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وزعم بعض الغلاة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اللّه، ويردّ عليهم السيد الحميري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غَلَوا في عَلِيَّ لا أَبا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وَأَجْشَموا أَنْفُساً في حُبِّهِ تَعَبا</w:t>
      </w:r>
    </w:p>
    <w:p>
      <w:pPr>
        <w:pStyle w:val="BookText"/>
        <w:rPr/>
      </w:pPr>
      <w:r>
        <w:rPr>
          <w:rFonts w:ascii="Amiri" w:hAnsi="Amiri" w:eastAsia="Amiri" w:cs="Amiri"/>
          <w:color w:val="111111"/>
          <w:sz w:val="28"/>
          <w:sz w:val="28"/>
          <w:szCs w:val="28"/>
          <w:rtl w:val="true"/>
          <w:lang w:bidi="ar-SA"/>
        </w:rPr>
        <w:t>قالوا هُوَ ابْنُ الإِنهِ جَلَّ خالِقُنا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يكونَ لَهُ ابْنُ أَوْ يَكونَ أَبا </w:t>
      </w:r>
      <w:r>
        <w:rPr>
          <w:rStyle w:val="FootnoteAnchor"/>
          <w:rtl w:val="true"/>
        </w:rPr>
        <w:footnoteReference w:id="52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الغلوّ مروق من الدين، وإرتداد عن الإسلام، ولا علاقة له بالشيعة، ولا بغيرها من فرق المسلمين</w:t>
      </w:r>
      <w:r>
        <w:rPr>
          <w:rFonts w:eastAsia="Amiri" w:cs="Amiri" w:ascii="Amiri" w:hAnsi="Amiri"/>
          <w:color w:val="111111"/>
          <w:sz w:val="28"/>
          <w:szCs w:val="28"/>
          <w:rtl w:val="true"/>
          <w:lang w:bidi="ar-SA"/>
        </w:rPr>
        <w:t xml:space="preserve">. </w:t>
      </w:r>
      <w:bookmarkStart w:id="599" w:name="pg16475_189418"/>
    </w:p>
    <w:p>
      <w:pPr>
        <w:pStyle w:val="BookText"/>
        <w:rPr/>
      </w:pPr>
      <w:bookmarkEnd w:id="599"/>
      <w:r>
        <w:rPr>
          <w:rFonts w:ascii="Amiri" w:hAnsi="Amiri" w:eastAsia="Amiri" w:cs="Amiri"/>
          <w:color w:val="111111"/>
          <w:sz w:val="28"/>
          <w:sz w:val="28"/>
          <w:szCs w:val="28"/>
          <w:rtl w:val="true"/>
          <w:lang w:bidi="ar-SA"/>
        </w:rPr>
        <w:t xml:space="preserve">يقول الإمام الشيخ محمّد الحسين آل كاشف الغطاء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الشيعة فيبرأون من تلك الفرق براءة التحريم، على أنّ تلك الفرق لا تقول بمقالة النصارى، بل خلاصة مقالتهم، بل ضلالتهم، أنّ الإمام هو اللّه سبحانه ظهوراً واتحاداً أو نحو ذلك ممّا يقول به كثير من متصوّفة الإسلام ومشاهير الطرق، وقد ينقل عن الحلّاج والكيلاني والرفاعي والبدوي وأمثالهم من الكلمات، وإن شئت سمها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بظاهره على أنّ لهم منزلة فوق الربوبيّة، وأنّ لهم مقاماً زائداً على الألوهيّة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ثمة موضع 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ذلك ما يقول به أرباب وحدة الوجود أو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الشيعة الإماميّة، وأعني بهم جمهرة العراق وإيران وملايين المسلمين الهند، ومئات الألوف في سوريا والأفغان، فإنّ جميع تلك المقالات يعدّونها من أبشع الكفر والضلالات، وليس دينهم التوحيد المحض، وتنزيه الخالق عن كلّ مشابهة للمخلوق، أو ملابسة لهم في صفة من صفات النقص والإمكان، والتغيير والحدوث، وما ينافي وجوب الوجود والقدم والأزلية، إلى غير ذلك من التنزيه والتقديس المشحونة به مؤلّفاتهم في الحكمة والكلام من مختصرة أو مطوّلة</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ولنعد بعد هذا إلى بعض شؤون الغلاة 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8757398_1280447820"/>
      <w:bookmarkStart w:id="601" w:name="_Toc224"/>
      <w:bookmarkEnd w:id="600"/>
      <w:r>
        <w:rPr>
          <w:rtl w:val="true"/>
        </w:rPr>
        <w:t xml:space="preserve">الغلوّ في الإمام الصادق </w:t>
      </w:r>
      <w:r>
        <w:rPr>
          <w:rtl w:val="true"/>
        </w:rPr>
        <w:t>(</w:t>
      </w:r>
      <w:r>
        <w:rPr>
          <w:rtl w:val="true"/>
        </w:rPr>
        <w:t>عَلَيهِ السَّلَامُ</w:t>
      </w:r>
      <w:r>
        <w:rPr>
          <w:rtl w:val="true"/>
        </w:rPr>
        <w:t>)</w:t>
      </w:r>
      <w:bookmarkEnd w:id="601"/>
    </w:p>
    <w:p>
      <w:pPr>
        <w:pStyle w:val="Heading6"/>
        <w:numPr>
          <w:ilvl w:val="5"/>
          <w:numId w:val="1"/>
        </w:numPr>
        <w:rPr/>
      </w:pPr>
      <w:bookmarkStart w:id="602" w:name="__RefHeading___Toc8757400_1280447820"/>
      <w:bookmarkStart w:id="603" w:name="_Toc225"/>
      <w:bookmarkEnd w:id="602"/>
      <w:r>
        <w:rPr>
          <w:rtl w:val="true"/>
        </w:rPr>
        <w:t>إشارة</w:t>
      </w:r>
      <w:r>
        <w:rPr>
          <w:rtl w:val="true"/>
        </w:rPr>
        <w:t>:</w:t>
      </w:r>
      <w:bookmarkEnd w:id="60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وغالى جماعة من المرتدّين على أعقابهم في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فزعم بعضهم أنه اللّه تعالى، وزعم آخرون أنه نبي مرسل، وفيما يلي بعضهم </w:t>
      </w:r>
      <w:r>
        <w:rPr>
          <w:rFonts w:eastAsia="Amiri" w:cs="Amiri" w:ascii="Amiri" w:hAnsi="Amiri"/>
          <w:color w:val="111111"/>
          <w:sz w:val="28"/>
          <w:szCs w:val="28"/>
          <w:rtl w:val="true"/>
          <w:lang w:bidi="ar-SA"/>
        </w:rPr>
        <w:t xml:space="preserve">: </w:t>
      </w:r>
      <w:bookmarkStart w:id="604" w:name="pg16475_189419"/>
    </w:p>
    <w:p>
      <w:pPr>
        <w:pStyle w:val="Heading6"/>
        <w:numPr>
          <w:ilvl w:val="5"/>
          <w:numId w:val="1"/>
        </w:numPr>
        <w:rPr/>
      </w:pPr>
      <w:bookmarkStart w:id="605" w:name="__RefHeading___Toc8757402_1280447820"/>
      <w:bookmarkStart w:id="606" w:name="_Toc226"/>
      <w:bookmarkEnd w:id="604"/>
      <w:bookmarkEnd w:id="605"/>
      <w:r>
        <w:rPr/>
        <w:t>1</w:t>
      </w:r>
      <w:r>
        <w:rPr>
          <w:rtl w:val="true"/>
        </w:rPr>
        <w:t xml:space="preserve"> - </w:t>
      </w:r>
      <w:r>
        <w:rPr>
          <w:rtl w:val="true"/>
        </w:rPr>
        <w:t>أبو الخطاب</w:t>
      </w:r>
      <w:bookmarkEnd w:id="606"/>
    </w:p>
    <w:p>
      <w:pPr>
        <w:pStyle w:val="Heading6"/>
        <w:numPr>
          <w:ilvl w:val="5"/>
          <w:numId w:val="1"/>
        </w:numPr>
        <w:rPr/>
      </w:pPr>
      <w:bookmarkStart w:id="607" w:name="__RefHeading___Toc8757404_1280447820"/>
      <w:bookmarkStart w:id="608" w:name="_Toc227"/>
      <w:bookmarkEnd w:id="607"/>
      <w:r>
        <w:rPr>
          <w:rtl w:val="true"/>
        </w:rPr>
        <w:t>إشارة</w:t>
      </w:r>
      <w:r>
        <w:rPr>
          <w:rtl w:val="true"/>
        </w:rPr>
        <w:t>:</w:t>
      </w:r>
      <w:bookmarkEnd w:id="608"/>
    </w:p>
    <w:p>
      <w:pPr>
        <w:pStyle w:val="BookText"/>
        <w:rPr/>
      </w:pPr>
      <w:r>
        <w:rPr>
          <w:rFonts w:ascii="Amiri" w:hAnsi="Amiri" w:eastAsia="Amiri" w:cs="Amiri"/>
          <w:color w:val="111111"/>
          <w:sz w:val="28"/>
          <w:sz w:val="28"/>
          <w:szCs w:val="28"/>
          <w:rtl w:val="true"/>
          <w:lang w:bidi="ar-SA"/>
        </w:rPr>
        <w:t xml:space="preserve">هو محمّد بن مقلاص الأسدي الكوفي، وهو من دعائم الكفر والضلال، كان فى بداية أمره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ارتد على عقبه فزعم أن الإمام الصادق هو اللّه تعالى، وقد استحلّ، وقد استحل جميع ما حرم اللّه، ورخّص فيها، وكان أصحابه كلّما ثقل عليهم أداء فريضة من فرائض اللّه تعالى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الخطّاب، خفف علينا، فيأمرهم بتركها حتّى تركوا جميع الفرائض، واستحلوا جميع المحارم، وأباح لهم أن يشهد بعضهم لبعض بالزور،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الإمام فقد حلّ له كلّ شيء حُرم عليه</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9" w:name="__RefHeading___Toc8757406_1280447820"/>
      <w:bookmarkStart w:id="610" w:name="_Toc228"/>
      <w:bookmarkEnd w:id="609"/>
      <w:r>
        <w:rPr>
          <w:rtl w:val="true"/>
        </w:rPr>
        <w:t>براءة الإمام منه</w:t>
      </w:r>
      <w:bookmarkEnd w:id="610"/>
    </w:p>
    <w:p>
      <w:pPr>
        <w:pStyle w:val="BookText"/>
        <w:rPr/>
      </w:pPr>
      <w:r>
        <w:rPr>
          <w:rFonts w:ascii="Amiri" w:hAnsi="Amiri" w:eastAsia="Amiri" w:cs="Amiri"/>
          <w:color w:val="111111"/>
          <w:sz w:val="28"/>
          <w:sz w:val="28"/>
          <w:szCs w:val="28"/>
          <w:rtl w:val="true"/>
          <w:lang w:bidi="ar-SA"/>
        </w:rPr>
        <w:t xml:space="preserve">ولما انتهت مقالة هذا الضال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وتبرأ منه، وجمع أصحابه فعرّفهم ذلك، وكتب إلى البلدان بالبراءة منه ولعنه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المفضّل 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منقبضاً مستعبراً،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جعلت فداك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وَتَعَالَى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 زَعَمَ هذَا الْعَذَابُ الْكافِرُ أَني أنا اللّه، فَسُبْحانَ اللّه، وَلَا إِلهَ إِلَّا هُوَ رَبِّي وَرَبُّ آبائي، هُوَ الَّذِي خَلَقَنا وَأَعْطانا وَخَوَّلَنا، فَنَحْنُ أَعْلَامُ الْهُدَى، وَالْحُجَّةُ الْعُظمى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مُفَضَّلُ، اخْرُجْ إِلى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مَخْلُوقونَ، وَعِبَادٌ مَرْبوبونَ، وَلكِنْ لَنا مِنْ رَبِّنا مَنْزِلَةٌ لَمْ يَنْزِلُها أَحَدٌ غَيْرُنا، وَلَا تَصْلُحُ إِلّا لَنا، </w:t>
      </w:r>
    </w:p>
    <w:p>
      <w:pPr>
        <w:pStyle w:val="BookText"/>
        <w:rPr/>
      </w:pPr>
      <w:r>
        <w:rPr>
          <w:rFonts w:ascii="Amiri" w:hAnsi="Amiri" w:eastAsia="Amiri" w:cs="Amiri"/>
          <w:color w:val="111111"/>
          <w:sz w:val="28"/>
          <w:sz w:val="28"/>
          <w:szCs w:val="28"/>
          <w:rtl w:val="true"/>
          <w:lang w:bidi="ar-SA"/>
        </w:rPr>
        <w:t xml:space="preserve">وَنَحْنُ نُورٌ مِنْ نُورِ اللّه، وَشِيعَتُنا مِنَا، وَسائِرُ مَنْ خَالَفَنا مِنَ الْخَلْقِ فَهُوَ فِي النَّارِ، نَحْنُ جيرانُ اللّه غَداً، فَمَنْ قَبِلَ مِنَا وَأَطَاعَنا فَهُوَ فِي الْجَنَّةِ، وَمَنْ أطاعَ الْكافِرَ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النَّارِ</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واجتاز الإمام على جماعة من أتباع أبي الخطاب، فانبروا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جعفر، لبيك جعفر، وكان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مصادف، فأخبره بمقالتهم، فلما سمع ذلك خرّ اللّه ساجداً وأخذ يبكي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عَبْدٌ للّه، فن داخِرٌ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رفع رأسه ودموعه على كريمته الشريفة، فقال له 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من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مُصادِفٌ، إن عيسى لَوْ سَكَتَ عمّا قالَتِ النَّصارى فيهِ لَكَانَ حَقّاً عَلَى اللّه أَنْ يَصُمَّ سَمْعَهُ، وَيَعْمِي بَصَرَهُ، وَلَوْ سَكَتُ عمّا قَالَ فِيَّ أَبُو الْخَطَابِ لَكَانَ حَقًّا عَلَى اللّه أَنْ يَصُمَّ سَمْعى وَيَعْمِي بَصَري</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وميسر وميسرة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عجبت لقوم يأتون إلى هذا الموضع فانقطعت أخبارهم وآثارهم وفنيت 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الخطاب وأصحابه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وقال متأثراً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الْخَطَابِ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أَنَّهُ كَافِرٌ فَاسِقٌ مُشْرِكٌ، وَأَنَّهُ يُحْشَرُ مَعَ فِرْعَونَ فِي أَشَدَّ الْعَذابِ</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611" w:name="pg16475_189421"/>
    </w:p>
    <w:p>
      <w:pPr>
        <w:pStyle w:val="BookText"/>
        <w:rPr/>
      </w:pPr>
      <w:bookmarkEnd w:id="611"/>
      <w:r>
        <w:rPr>
          <w:rFonts w:ascii="Amiri" w:hAnsi="Amiri" w:eastAsia="Amiri" w:cs="Amiri"/>
          <w:color w:val="111111"/>
          <w:sz w:val="28"/>
          <w:sz w:val="28"/>
          <w:szCs w:val="28"/>
          <w:rtl w:val="true"/>
          <w:lang w:bidi="ar-SA"/>
        </w:rPr>
        <w:t xml:space="preserve">ونهى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الاتّصال بأصحاب أبي الخطاب،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تُقاعِدوهُمْ، وَلَا تُواكِلوهُمْ، وَلَا تُشاربوهُمْ، وَلَا تُصافحوهُمْ، وَلَا تُوارثوهُمْ</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فَإِنَّكُمْ فَسَاقٌ مشركونَ</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وأثرت عنه كثير من الأخبار أعلنت كفر الخطابية وإلحادهم، وأنهم مارقون عن الإسلام</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8757408_1280447820"/>
      <w:bookmarkStart w:id="613" w:name="_Toc229"/>
      <w:bookmarkEnd w:id="612"/>
      <w:r>
        <w:rPr>
          <w:rtl w:val="true"/>
        </w:rPr>
        <w:t>فرق الخطابية</w:t>
      </w:r>
      <w:bookmarkEnd w:id="613"/>
    </w:p>
    <w:p>
      <w:pPr>
        <w:pStyle w:val="BookText"/>
        <w:rPr/>
      </w:pPr>
      <w:r>
        <w:rPr>
          <w:rFonts w:ascii="Amiri" w:hAnsi="Amiri" w:eastAsia="Amiri" w:cs="Amiri"/>
          <w:color w:val="111111"/>
          <w:sz w:val="28"/>
          <w:sz w:val="28"/>
          <w:szCs w:val="28"/>
          <w:rtl w:val="true"/>
          <w:lang w:bidi="ar-SA"/>
        </w:rPr>
        <w:t xml:space="preserve">وافترقت الخطابية إلى أربع فرق،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زعمت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 وأن أبا الخطاب نبي مرسل أرسله الإمام إلى الناس وأمره بطاعته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آخرون إلى أن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حائك من حاكة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مرسل، مثل أبي الخطاب وشريكه، أرسله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شريك أبي الخطاب في النبوّة والرسالة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وذهبت الفرقة الثالثة إلى أن السري الأقصم نبي أرسله الإمام إلى العباد، وزعموا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الإسلام، والإسلام هو السلم، والسلم هو اللّه، وصلّوا وصاموا وحجوا الجعفر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وذهبت هذه الفرقة الخطّابيّة إلى أن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وإنما هو نور يدخل في أبدان الأوصياء فيحلّ فيها مكان ذلك النور في جعفر، ثمّ خرج </w:t>
      </w:r>
      <w:bookmarkStart w:id="614" w:name="pg16475_189422"/>
    </w:p>
    <w:p>
      <w:pPr>
        <w:pStyle w:val="BookText"/>
        <w:rPr/>
      </w:pPr>
      <w:bookmarkEnd w:id="614"/>
      <w:r>
        <w:rPr>
          <w:rFonts w:ascii="Amiri" w:hAnsi="Amiri" w:eastAsia="Amiri" w:cs="Amiri"/>
          <w:color w:val="111111"/>
          <w:sz w:val="28"/>
          <w:sz w:val="28"/>
          <w:szCs w:val="28"/>
          <w:rtl w:val="true"/>
          <w:lang w:bidi="ar-SA"/>
        </w:rPr>
        <w:t xml:space="preserve">منه فدخل في أبي الخطاب، وصار جعفر من الملائكة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هلاك أبي الخطّاب</w:t>
      </w:r>
    </w:p>
    <w:p>
      <w:pPr>
        <w:pStyle w:val="BookText"/>
        <w:rPr/>
      </w:pPr>
      <w:r>
        <w:rPr>
          <w:rFonts w:ascii="Amiri" w:hAnsi="Amiri" w:eastAsia="Amiri" w:cs="Amiri"/>
          <w:color w:val="111111"/>
          <w:sz w:val="28"/>
          <w:sz w:val="28"/>
          <w:szCs w:val="28"/>
          <w:rtl w:val="true"/>
          <w:lang w:bidi="ar-SA"/>
        </w:rPr>
        <w:t xml:space="preserve">وشاعت أضاليل أبي الخطاب ومنكراته، وعلمت به السلطة الحاكمة في الكوفة، فألقت عليه القبض، ونفّذت فيه حكم الإعدام مع سبعين شخصاً من جماعته الذين زاغت ضمائرهم، وكان والي الكوفة في ذلك الوقت عيسى بن موسى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5" w:name="__RefHeading___Toc8757410_1280447820"/>
      <w:bookmarkStart w:id="616" w:name="_Toc230"/>
      <w:bookmarkEnd w:id="615"/>
      <w:r>
        <w:rPr/>
        <w:t>2</w:t>
      </w:r>
      <w:r>
        <w:rPr>
          <w:rtl w:val="true"/>
        </w:rPr>
        <w:t xml:space="preserve"> - </w:t>
      </w:r>
      <w:r>
        <w:rPr>
          <w:rtl w:val="true"/>
        </w:rPr>
        <w:t>بشّار الشعيري</w:t>
      </w:r>
      <w:bookmarkEnd w:id="616"/>
    </w:p>
    <w:p>
      <w:pPr>
        <w:pStyle w:val="BookText"/>
        <w:rPr/>
      </w:pPr>
      <w:r>
        <w:rPr>
          <w:rFonts w:ascii="Amiri" w:hAnsi="Amiri" w:eastAsia="Amiri" w:cs="Amiri"/>
          <w:color w:val="111111"/>
          <w:sz w:val="28"/>
          <w:sz w:val="28"/>
          <w:szCs w:val="28"/>
          <w:rtl w:val="true"/>
          <w:lang w:bidi="ar-SA"/>
        </w:rPr>
        <w:t xml:space="preserve">أمّا بشّار الشعيري فقد كان زنديقاً ممعناً في الزندقة، زعم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تعالى، وكان يدعو البسطاء والسذج لفكرته الضالة، دخل هذا الرجس الخبيث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أبصر به طرده وصاح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عَنِّي لَعَنَكَ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فولّى الشعيري منهزماً، فالتفت الإمام إلى أصحابه معرباً لهم عن سخطه البالغ على هذا الإنسان الممسوخ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وَيْلَهُ أَلا قالَ بِما قالَتْ بِهِ الْيَهُودُ ؟ أَلَا قَالَ بِما قَالَتْ بِهِ النَّصارى ؟ أَلَا قالَ بِما قَالَتْ بِهِ الْمَجُوسُ ؟ وَاللّه ما صَغَرَ اللّه تَصْغِيرَ هَذَا الْفاجِرِ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وصفه الإمام لأصحابه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شَيْطَانٌ، وَإِنَّهُ خَرَجَ لِيُغْوِي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عَبْدُ اللّه، ابْنُ عَبْدِ اللّه، ضَمَّتْني الأَصْلابُ وَالأرْحَامُ، وَإِنِّي لَمَيْتُ، وَإِنّى لَمَبْعُوثُ</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تألم الإمام كأشدّ ما يكون الألم وأقساه من هذا الرجس الخبيث الذي كفر باللّه </w:t>
      </w:r>
      <w:bookmarkStart w:id="617" w:name="pg16475_189423"/>
    </w:p>
    <w:p>
      <w:pPr>
        <w:pStyle w:val="BookText"/>
        <w:rPr/>
      </w:pPr>
      <w:bookmarkEnd w:id="617"/>
      <w:r>
        <w:rPr>
          <w:rFonts w:ascii="Amiri" w:hAnsi="Amiri" w:eastAsia="Amiri" w:cs="Amiri"/>
          <w:color w:val="111111"/>
          <w:sz w:val="28"/>
          <w:sz w:val="28"/>
          <w:szCs w:val="28"/>
          <w:rtl w:val="true"/>
          <w:lang w:bidi="ar-SA"/>
        </w:rPr>
        <w:t>العلي العظيم، واتبع هواه، وصد عن سواء السبيل</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8757412_1280447820"/>
      <w:bookmarkStart w:id="619" w:name="_Toc231"/>
      <w:bookmarkEnd w:id="618"/>
      <w:r>
        <w:rPr/>
        <w:t>3</w:t>
      </w:r>
      <w:r>
        <w:rPr>
          <w:rtl w:val="true"/>
        </w:rPr>
        <w:t xml:space="preserve"> - </w:t>
      </w:r>
      <w:r>
        <w:rPr>
          <w:rtl w:val="true"/>
        </w:rPr>
        <w:t>المغيرة بن سعيد</w:t>
      </w:r>
      <w:bookmarkEnd w:id="619"/>
    </w:p>
    <w:p>
      <w:pPr>
        <w:pStyle w:val="BookText"/>
        <w:rPr/>
      </w:pPr>
      <w:r>
        <w:rPr>
          <w:rFonts w:ascii="Amiri" w:hAnsi="Amiri" w:eastAsia="Amiri" w:cs="Amiri"/>
          <w:color w:val="111111"/>
          <w:sz w:val="28"/>
          <w:sz w:val="28"/>
          <w:szCs w:val="28"/>
          <w:rtl w:val="true"/>
          <w:lang w:bidi="ar-SA"/>
        </w:rPr>
        <w:t xml:space="preserve">أمّا المغيرة فهو من أرجاس البشرية، ومن شرار الخلق، وكان ملحداً، صاحب بدع ومنكرات، ومن بدعه الغلوّ، وقد تبرأ منه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الْمُغِيرَةَ بْنَ سَعِيدٍ، لَعَنَ اللّه يَهُودِيَّةٌ كَانَ يَخْتَلِفُ إِلَيْهَا، يَتَعَلَّمُ مِنْها السِّحْرَ وَالشَّعْبَذَةَ وَالْمَخارِيقَ</w:t>
      </w:r>
    </w:p>
    <w:p>
      <w:pPr>
        <w:pStyle w:val="BookText"/>
        <w:rPr/>
      </w:pPr>
      <w:r>
        <w:rPr>
          <w:rFonts w:ascii="Amiri" w:hAnsi="Amiri" w:eastAsia="Amiri" w:cs="Amiri"/>
          <w:color w:val="111111"/>
          <w:sz w:val="28"/>
          <w:sz w:val="28"/>
          <w:szCs w:val="28"/>
          <w:rtl w:val="true"/>
          <w:lang w:bidi="ar-SA"/>
        </w:rPr>
        <w:t>إِنَّ الْمُغِيرَةَ كَذَبَ عَلَى أَبِي فَسَلَبَهُ اللّه الْإِيمَانَ، وَإِنَّ قَوْما كَذَبُوا عَلَيَّ، ما لَهُمْ أَذاقَهُمُ اللّه حَرَّ الْحَدِيدِ، فَوَاللّه مَا نَحْنُ إِلَّا عَبِيدٌ خَلَقَنا اللّه وَاصْطَفانا، ما نَقْدِرُ عَلَىٰ ضُرَّ وَلَا نَفْعِ إِلَّا بِقُدْرَتِهِ، إِنْ رَحِمَنَا فَبِرَحْمَتِهِ، وَإِنْ عَذَّبَنا فَبِذُنوبنا، لَعَنَ اللّه مَنْ قالَ فينا ما لا نَقولُ في أَنْفُسِنا، وَلَعَنَ اللّه مَنْ أَزَالَنا عَنِ الْعُبُودِيَّةِ للّه الَّذي خَلَقَنا وَإِلَيْهِ مَابَنَا وَمَعَادُنَا، وَبِيَدِهِ نواصينا</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أبدى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تذمّره الشديد من المغيرة الذي يقول عليه بالباطل، وكذّب عليه وعلى أبيه من قبل، ومن المؤكّد أنّه من العناصر المندسة ليقوم بعملية الهدم والتخريب للمبدأ الشيعي القائم على الحقّ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المغيرة مجرماً خطيراً، حاول تشويه الشيعة، وتحريف مبادئهم وقيمهم، وقد احتفت به عصابة من المجرمين فكانوا يستعيرون له كتب الحديث والأخبار التي أملاها الإمام الباقر وولده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تلاميذهم، فكان يدس فيها أخبار الغلوّ، وقد التفت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الجهة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هشام بن الحكم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الْمُغِيرَةُ بْنُ سَعِيدٍ يَتَعَمَّدُ الْكَذِبَ عَلى أبي، وَيَأْخُذُ كُتُبَ أَصْحَابِهِ، وَكانَ أَصْحابُهُ الْمُتَسَترُونَ بِأَصْحاب أَبي يَأَخْذونَ الْكُتُبَ فَيَدْفَعُونَها إِلَى الْمُغِيرَةَ، فَكانَ يَدُسُ فيها الْكُفْرَ وَالزَّنْدَقَةَ وَيَسْنِدُها إِلى أَبي، ثمّ يَدْفَعُها إِلى أَصْحَابِهِ فَيَأْمُرُهُمْ أَنْ يَبثُوها في الشَّيْعَةِ، فَكُلَّ ما كانَ فِي كُتُبِ أبي مِنَ الْغُلُو فَذاكَ ممّا دَسَّهُ الْمُغيرَةُ بْنُ سَعِيدٍ فِي كُتُبِهِمْ</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تَقْبَلُوا عَلَيْنا حَديثاً إِلَّا ما وَافَقَ الْقُرْآنَ وَالسُّنَّةَ، وَتَجِدونَ مَعَهُ شاهِداً مِنْ أحاديثنا الْمُتَقَدِّمَةِ، فَإِنَّ الْمُغِيرَةَ بْنَ سَعِيدٍ دَسَّ فِي كُتُبِ أَصْحَابِ أَبي أَحادِيثَ لَمْ يُحَدِّثْ بِها، فاتَّقُوا اللّه، وَلَا تَقْبَلُوا عَلَيْنا ما خالَفَ قَوْلَ رَبِّنا وَسُنَّةَ نَبِيِّنا</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فوّت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الأخبار على الكتاب والسنة، والتثبت فيها ما كان يرومه المغيرة من إفساد عقيدة الشيعة، وأكبر الظنّ أنّ السلطة هي التي دفعت المغيرة إلى القيام بهذا العمل الخطير للنكاية بالشيعة، وإفساد معتقداتهم، وتشويههم أمام الرأي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ضاقت الشيعة ذرعاً من المغيرة، وقد خف أبو هريرة العجلي إلى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إليه ما ألم بهم من بدع المغيرة ومفتعلاته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جَعْفَرٍ أَنْتَ الْوَليُّ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وَأَرضى بِما تَرْضى بِهِ وَأُتابعُ</w:t>
      </w:r>
    </w:p>
    <w:p>
      <w:pPr>
        <w:pStyle w:val="BookText"/>
        <w:rPr/>
      </w:pPr>
      <w:r>
        <w:rPr>
          <w:rFonts w:ascii="Amiri" w:hAnsi="Amiri" w:eastAsia="Amiri" w:cs="Amiri"/>
          <w:color w:val="111111"/>
          <w:sz w:val="28"/>
          <w:sz w:val="28"/>
          <w:szCs w:val="28"/>
          <w:rtl w:val="true"/>
          <w:lang w:bidi="ar-SA"/>
        </w:rPr>
        <w:t>أتانا رِجالٌ يَحملونَ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قَدْ ضَاقَتْ بِهِنَّ الأَضَالِعُ</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أحاديث أنشاها المغيرة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 الأمورِ المُحْدَثاتُ الْبَدائِعُ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ومعنى هذه الأبيات أنّ المغيرة أفشى بدعه ومفتعلاته فحفظها أصحابه، وأخذوا يذيعونها بين الناس، وينسبونها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 المغيرة</w:t>
      </w:r>
    </w:p>
    <w:p>
      <w:pPr>
        <w:pStyle w:val="BookText"/>
        <w:rPr/>
      </w:pPr>
      <w:r>
        <w:rPr>
          <w:rFonts w:ascii="Amiri" w:hAnsi="Amiri" w:eastAsia="Amiri" w:cs="Amiri"/>
          <w:color w:val="111111"/>
          <w:sz w:val="28"/>
          <w:sz w:val="28"/>
          <w:szCs w:val="28"/>
          <w:rtl w:val="true"/>
          <w:lang w:bidi="ar-SA"/>
        </w:rPr>
        <w:t xml:space="preserve">وثار المغيرة في الكوفة، وبلغ حاكمها خالد بن عبداللّه القسري، وكان يخطب على المنبر، فخاف الجبان وارتبك وأخذ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أطعموني ماء، فعيّره يحيى بن نوفل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لَدى المُغيرَةِ عَبْدَ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تَبُولُ مِنَ المَخافَةِ للزئير</w:t>
      </w:r>
    </w:p>
    <w:p>
      <w:pPr>
        <w:pStyle w:val="BookText"/>
        <w:rPr/>
      </w:pPr>
      <w:r>
        <w:rPr>
          <w:rFonts w:ascii="Amiri" w:hAnsi="Amiri" w:eastAsia="Amiri" w:cs="Amiri"/>
          <w:color w:val="111111"/>
          <w:sz w:val="28"/>
          <w:sz w:val="28"/>
          <w:szCs w:val="28"/>
          <w:rtl w:val="true"/>
          <w:lang w:bidi="ar-SA"/>
        </w:rPr>
        <w:t>وَقُلتَ لِما أَصابَكَ أَطْعِموني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شَراباً ثمّ بُلْتَ عَلَى السرير</w:t>
      </w:r>
    </w:p>
    <w:p>
      <w:pPr>
        <w:pStyle w:val="BookText"/>
        <w:rPr/>
      </w:pPr>
      <w:r>
        <w:rPr>
          <w:rFonts w:ascii="Amiri" w:hAnsi="Amiri" w:eastAsia="Amiri" w:cs="Amiri"/>
          <w:color w:val="111111"/>
          <w:sz w:val="28"/>
          <w:sz w:val="28"/>
          <w:szCs w:val="28"/>
          <w:rtl w:val="true"/>
          <w:lang w:bidi="ar-SA"/>
        </w:rPr>
        <w:t>لأَعْلاجِ ثَمَانِيةٌ وَشَيْخ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كَبيرِ السِّنَّ لَيسَ بِذِي نَصِيرٍ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وأرسل خالد كتيبة عسكرية فألقت القبض عليه وعلى جماعته، وجيء بهم مخفورين إلى جامع الكوفة، فأمر بحرقهم، فأحرقوا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وانتهت بذلك حياة هذا الخائن الذي خان اللّه ورسوله، وسعى في الأرض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بعض دعاة الغلاة في أيّام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موقفه معهم متسماًبالشدّة والكراهية والبغضاء،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أَدْنى ما يَخْرُجُ بِهِ الرَّجُلُ مِنَ الْإِيمَانِ أَنْ يَجْلِسَ إِلى غالٍ فَيَسْتَمَعَ حَدِيثَهُ، وَيُصَدِّقَهُ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حَدَّثَنِي عَنْ أَبِيهِ، عَنْ جَدِّهِ،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w:t>
      </w:r>
      <w:bookmarkStart w:id="620" w:name="pg16475_189426"/>
    </w:p>
    <w:p>
      <w:pPr>
        <w:pStyle w:val="BookText"/>
        <w:rPr/>
      </w:pPr>
      <w:bookmarkEnd w:id="620"/>
      <w:r>
        <w:rPr>
          <w:rFonts w:ascii="Amiri" w:hAnsi="Amiri" w:eastAsia="Amiri" w:cs="Amiri"/>
          <w:color w:val="111111"/>
          <w:sz w:val="28"/>
          <w:sz w:val="28"/>
          <w:szCs w:val="28"/>
          <w:rtl w:val="true"/>
          <w:lang w:bidi="ar-SA"/>
        </w:rPr>
        <w:t xml:space="preserve">مِنْ أُمَّتِي لَا نَصِيبَ لَهُما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وَالْقَدْرِيَّةُ</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فَإِنَّكُمْ فَسَاقٌ مُشْرِكُونَ</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ينتهي بنا الحديث عن بنا الحديث عن الغلاة، وأن من أسخف الأقوال وأكثرها بُعداً عن الحقّ عدّ هذه الطائفة المجرمة التى كفرت باللّه من فرق الشيعة أو من فرق المسلمين</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8757414_1280447820"/>
      <w:bookmarkStart w:id="622" w:name="_Toc232"/>
      <w:bookmarkEnd w:id="621"/>
      <w:r>
        <w:rPr>
          <w:rtl w:val="true"/>
        </w:rPr>
        <w:t>الخوارج</w:t>
      </w:r>
      <w:bookmarkEnd w:id="622"/>
    </w:p>
    <w:p>
      <w:pPr>
        <w:pStyle w:val="Heading5"/>
        <w:numPr>
          <w:ilvl w:val="4"/>
          <w:numId w:val="1"/>
        </w:numPr>
        <w:rPr/>
      </w:pPr>
      <w:bookmarkStart w:id="623" w:name="__RefHeading___Toc8757416_1280447820"/>
      <w:bookmarkStart w:id="624" w:name="_Toc233"/>
      <w:bookmarkEnd w:id="623"/>
      <w:r>
        <w:rPr>
          <w:rtl w:val="true"/>
        </w:rPr>
        <w:t>إشارة</w:t>
      </w:r>
      <w:r>
        <w:rPr>
          <w:rtl w:val="true"/>
        </w:rPr>
        <w:t>:</w:t>
      </w:r>
      <w:bookmarkEnd w:id="62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الخوارج من أقدم الفرق الثورية، وأشدّها عنفاً وشرّاً، وقد ظهرت على مسرح الحياة السياسيّة في الإسلام حينما تفلّلت قوى الباغي ابن الباغية معاوية بن أبي سفيان في صفّين، وبان عليه الانكسار، وهم بالهزيمة، فالتجأ إلى خديعة الجيش العراقي، فرفع المصاحف مطالباً تحكيم القرآن، وانخدعت هذه الزمرة التي فقدت جميع عناصر الوعي والفكر، فخفوا مسرعين صوب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يلحّون عليه أن يستجيب لحكم الكتاب العظيم، وعرفهم إمام الهدى أنها خديعة حربية، وأن القوم لا صلة لهم بالقرآن، ولا معرفة لهم باللّه، وأنّهم إنّما قاتلوه من أجل الملك والسلطان، إلّا أنّ أولئك الأقزام لم يعوا مقالته، ولم يتدبروا نصيحته، فركبوا رؤوسهم وراحوا يصرون على الخطأ والضلال، وتدمير الأمّة، وصدّها عن تقرير مصيرها، وأجمعوا على خلع الإمام أو إيقافه للعمليات الحربية، وشهروا سيوفهم في وجهه، في حين أن طلائع جيشه بقيادة الزعيم الكبير مالك الأشتر القائد العام لقواته المسلحة قد أشرف على الفتح، ولم يبق لإلقاء القبض على الذئب الجاهلي معاوية بن أبي سفيان سوى حلبة شاة أو أقل من ذلك، حسبما يقول مالك الأشتر</w:t>
      </w:r>
      <w:r>
        <w:rPr>
          <w:rFonts w:eastAsia="Amiri" w:cs="Amiri" w:ascii="Amiri" w:hAnsi="Amiri"/>
          <w:color w:val="111111"/>
          <w:sz w:val="28"/>
          <w:szCs w:val="28"/>
          <w:rtl w:val="true"/>
          <w:lang w:bidi="ar-SA"/>
        </w:rPr>
        <w:t xml:space="preserve">. </w:t>
      </w:r>
      <w:bookmarkStart w:id="625" w:name="pg16475_189427"/>
    </w:p>
    <w:p>
      <w:pPr>
        <w:pStyle w:val="BookText"/>
        <w:rPr/>
      </w:pPr>
      <w:bookmarkEnd w:id="625"/>
      <w:r>
        <w:rPr>
          <w:rFonts w:ascii="Amiri" w:hAnsi="Amiri" w:eastAsia="Amiri" w:cs="Amiri"/>
          <w:color w:val="111111"/>
          <w:sz w:val="28"/>
          <w:sz w:val="28"/>
          <w:szCs w:val="28"/>
          <w:rtl w:val="true"/>
          <w:lang w:bidi="ar-SA"/>
        </w:rPr>
        <w:t xml:space="preserve">وكادت الفتنة الكبرى أن تقع في جيش الإمام، أو يمنى بانقلاب عسكري مدمر، فاستجاب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لإيقاف الحرب والألم الممض يحز في نفسه، فقد أيقن أن دولة الإسلام قد انهارت ودولة الكفر والضلال قد انتصرت</w:t>
      </w:r>
    </w:p>
    <w:p>
      <w:pPr>
        <w:pStyle w:val="BookText"/>
        <w:rPr/>
      </w:pPr>
      <w:r>
        <w:rPr>
          <w:rFonts w:ascii="Amiri" w:hAnsi="Amiri" w:eastAsia="Amiri" w:cs="Amiri"/>
          <w:color w:val="111111"/>
          <w:sz w:val="28"/>
          <w:sz w:val="28"/>
          <w:szCs w:val="28"/>
          <w:rtl w:val="true"/>
          <w:lang w:bidi="ar-SA"/>
        </w:rPr>
        <w:t>وكتب القوم وثيقة التحكيم، وجردوا فيها الإمام من لقب أمير المؤمنين، ومعنى ذلك أنّهم عزلوه عن القيادة العامّة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التحكيم في الوقت المقرّر له، وقد أسفر عن عزل الإمام أمير المؤمنين عن الحكم من قبل رئيس التحكيم العراقي أبي موسى الأشعري، وتثبيت معاوية في الحكم من قبل عمر و بن العاص المنتخب للتحكيم من قبل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وفور إعلان هذه النتيجة وقعت الفتنة في الجيش العراقي، واستبان لمعظمهم خديعة معاوية، فزحفوا نحو الإمام يطالبونه بإعلان التوبة، ورفض هذه الدعوى الرخيصة، لأنّه لم يقترف ذنباً حتّى يتوب إلى اللّه منه، وإنما هم الذين اقترفوه، ولو كان من عشاق الملك والسلطان لأجابهم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شرّ أولئك الوحوش يستشري، فأخذوا يضايقون الإمام، ويشاغبون عليه، وهم يهتفون بشعارهم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وأصبحت هذ الكلمة شعارهم الرسمي، وعلّق عليها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كَلِمَةُ حَقٌّ أريد بها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كان الحكم عندهم للسيف لا اللّه، فأشاعوا القتل والدمار بين المسلمين</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8757418_1280447820"/>
      <w:bookmarkStart w:id="627" w:name="_Toc234"/>
      <w:bookmarkEnd w:id="626"/>
      <w:r>
        <w:rPr>
          <w:rtl w:val="true"/>
        </w:rPr>
        <w:t xml:space="preserve">دعاء الإمام </w:t>
      </w:r>
      <w:r>
        <w:rPr>
          <w:rtl w:val="true"/>
        </w:rPr>
        <w:t>(</w:t>
      </w:r>
      <w:r>
        <w:rPr>
          <w:rtl w:val="true"/>
        </w:rPr>
        <w:t>عَلَيهِ السَّلَامُ</w:t>
      </w:r>
      <w:r>
        <w:rPr>
          <w:rtl w:val="true"/>
        </w:rPr>
        <w:t xml:space="preserve">) </w:t>
      </w:r>
      <w:r>
        <w:rPr>
          <w:rtl w:val="true"/>
        </w:rPr>
        <w:t>عليهم</w:t>
      </w:r>
      <w:bookmarkEnd w:id="627"/>
    </w:p>
    <w:p>
      <w:pPr>
        <w:pStyle w:val="BookText"/>
        <w:rPr/>
      </w:pPr>
      <w:r>
        <w:rPr>
          <w:rFonts w:ascii="Amiri" w:hAnsi="Amiri" w:eastAsia="Amiri" w:cs="Amiri"/>
          <w:color w:val="111111"/>
          <w:sz w:val="28"/>
          <w:sz w:val="28"/>
          <w:szCs w:val="28"/>
          <w:rtl w:val="true"/>
          <w:lang w:bidi="ar-SA"/>
        </w:rPr>
        <w:t xml:space="preserve">وروى الإمام الصادق الدعاء جدّه الإمام أمير المؤمنين لا على الخوارج، قال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الْبَيْتِ الْمَعْمُورِ، وَالسَّقْفِ الْمَرْفُوعَ، وَالْبَحْرِ الْمَسْجُورِ، وَالْكِتَابِ الْمَسْطُورِ، أَسْأَلُكَ الظَّفَرَ عَلَى هَؤُلَاءِ الَّذِينَ نَبَذُوا كِتَابَكَ وَرَاءَ ظُهُورِهِمْ، وَفَارَقُوا أُمَّةَ </w:t>
      </w:r>
      <w:bookmarkStart w:id="628" w:name="pg16475_189428"/>
    </w:p>
    <w:p>
      <w:pPr>
        <w:pStyle w:val="BookText"/>
        <w:rPr/>
      </w:pPr>
      <w:bookmarkEnd w:id="628"/>
      <w:r>
        <w:rPr>
          <w:rFonts w:ascii="Amiri" w:hAnsi="Amiri" w:eastAsia="Amiri" w:cs="Amiri"/>
          <w:color w:val="111111"/>
          <w:sz w:val="28"/>
          <w:sz w:val="28"/>
          <w:szCs w:val="28"/>
          <w:rtl w:val="true"/>
          <w:lang w:bidi="ar-SA"/>
        </w:rPr>
        <w:t>أَحْمَدَ عَلَيْهِ السَّلَامُ عُتُوا عَلَيْكَ</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ويلمس في هذا الدعاء مدى ما يعانيه إمام المتقين المحن من هؤلاء العتاة الذين حاربوا الإسلام ونبذوا كتاب اللّه</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8757420_1280447820"/>
      <w:bookmarkStart w:id="630" w:name="_Toc235"/>
      <w:bookmarkEnd w:id="629"/>
      <w:r>
        <w:rPr>
          <w:rtl w:val="true"/>
        </w:rPr>
        <w:t>إبادتهم</w:t>
      </w:r>
      <w:bookmarkEnd w:id="630"/>
    </w:p>
    <w:p>
      <w:pPr>
        <w:pStyle w:val="BookText"/>
        <w:rPr/>
      </w:pPr>
      <w:r>
        <w:rPr>
          <w:rFonts w:ascii="Amiri" w:hAnsi="Amiri" w:eastAsia="Amiri" w:cs="Amiri"/>
          <w:color w:val="111111"/>
          <w:sz w:val="28"/>
          <w:sz w:val="28"/>
          <w:szCs w:val="28"/>
          <w:rtl w:val="true"/>
          <w:lang w:bidi="ar-SA"/>
        </w:rPr>
        <w:t xml:space="preserve">وقام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ببعث الرسل لمحاججتهم، وإبطال شبههم، كما حاججهم بنفسه، فأقام سيلاً من الأدلة على فساد ما ذهبوا إليه، فلم يجد ذلك معهم، وأصروا على الغي والعدوان، فاضطر إلى مناجزتهم، فكانت حرب النهروان، وقد أبيد فيها معظمهم، فقد سفكت دماؤهم وهم في ضلال مبين،</w:t>
      </w:r>
    </w:p>
    <w:p>
      <w:pPr>
        <w:pStyle w:val="BookText"/>
        <w:rPr/>
      </w:pPr>
      <w:r>
        <w:rPr>
          <w:rFonts w:ascii="Amiri" w:hAnsi="Amiri" w:eastAsia="Amiri" w:cs="Amiri"/>
          <w:color w:val="111111"/>
          <w:sz w:val="28"/>
          <w:sz w:val="28"/>
          <w:szCs w:val="28"/>
          <w:rtl w:val="true"/>
          <w:lang w:bidi="ar-SA"/>
        </w:rPr>
        <w:t>وقد نقم عليهم المسلمون وهجاهم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أُدينُ بِما دانَ الوَصِيُّ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النُّخَيلةِ مِنْ قَتْلِ الْمُحِلّينا</w:t>
      </w:r>
    </w:p>
    <w:p>
      <w:pPr>
        <w:pStyle w:val="BookText"/>
        <w:rPr/>
      </w:pPr>
      <w:r>
        <w:rPr>
          <w:rFonts w:ascii="Amiri" w:hAnsi="Amiri" w:eastAsia="Amiri" w:cs="Amiri"/>
          <w:color w:val="111111"/>
          <w:sz w:val="28"/>
          <w:sz w:val="28"/>
          <w:szCs w:val="28"/>
          <w:rtl w:val="true"/>
          <w:lang w:bidi="ar-SA"/>
        </w:rPr>
        <w:t>وبِالَّذِي دانَ يَومَ النَّهْرَوانِ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شاركَتْ كَفَّهُ كَفَّى بِصِفَينا</w:t>
      </w:r>
    </w:p>
    <w:p>
      <w:pPr>
        <w:pStyle w:val="BookText"/>
        <w:rPr/>
      </w:pPr>
      <w:r>
        <w:rPr>
          <w:rFonts w:ascii="Amiri" w:hAnsi="Amiri" w:eastAsia="Amiri" w:cs="Amiri"/>
          <w:color w:val="111111"/>
          <w:sz w:val="28"/>
          <w:sz w:val="28"/>
          <w:szCs w:val="28"/>
          <w:rtl w:val="true"/>
          <w:lang w:bidi="ar-SA"/>
        </w:rPr>
        <w:t>تِلكَ الدِّماءُ مَعاً يا رب في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ومثلُها فاسقني آمين آمينا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لقد أريقت دماء هؤلاء الأغبياء في محاربة الحقّ، ومناهضة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فيهم السيّد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خوارجُ فارَقُوهُ بِنَهروان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تحكيمِهِ الحَسَنِ الجَميلِ</w:t>
      </w:r>
    </w:p>
    <w:p>
      <w:pPr>
        <w:pStyle w:val="BookText"/>
        <w:rPr/>
      </w:pPr>
      <w:r>
        <w:rPr>
          <w:rFonts w:ascii="Amiri" w:hAnsi="Amiri" w:eastAsia="Amiri" w:cs="Amiri"/>
          <w:color w:val="111111"/>
          <w:sz w:val="28"/>
          <w:sz w:val="28"/>
          <w:szCs w:val="28"/>
          <w:rtl w:val="true"/>
          <w:lang w:bidi="ar-SA"/>
        </w:rPr>
        <w:t>على تحكيمِهِ فَعَموا وَصَمُّوا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في فَم جبرئيل</w:t>
      </w:r>
    </w:p>
    <w:p>
      <w:pPr>
        <w:pStyle w:val="BookText"/>
        <w:rPr/>
      </w:pPr>
      <w:r>
        <w:rPr>
          <w:rFonts w:ascii="Amiri" w:hAnsi="Amiri" w:eastAsia="Amiri" w:cs="Amiri"/>
          <w:color w:val="111111"/>
          <w:sz w:val="28"/>
          <w:sz w:val="28"/>
          <w:szCs w:val="28"/>
          <w:rtl w:val="true"/>
          <w:lang w:bidi="ar-SA"/>
        </w:rPr>
        <w:t>فَمالوا جانباً وبَغَوا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مالوا هناك إلى مميل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فتاه القومُ في ظُلَم خيارى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عُماةٌ يَعْمَهُونَ بِلا دليل </w:t>
      </w:r>
      <w:bookmarkStart w:id="631" w:name="pg16475_189429"/>
    </w:p>
    <w:p>
      <w:pPr>
        <w:pStyle w:val="BookText"/>
        <w:rPr/>
      </w:pPr>
      <w:bookmarkEnd w:id="631"/>
      <w:r>
        <w:rPr>
          <w:rFonts w:ascii="Amiri" w:hAnsi="Amiri" w:eastAsia="Amiri" w:cs="Amiri"/>
          <w:color w:val="111111"/>
          <w:sz w:val="28"/>
          <w:sz w:val="28"/>
          <w:szCs w:val="28"/>
          <w:rtl w:val="true"/>
          <w:lang w:bidi="ar-SA"/>
        </w:rPr>
        <w:t>فَضَلُّوا كالسَّوائِمِ يَوْمَ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تُنَحْرُ بِالْغَدَاةِ وَبِالأصيل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كأَن الطَّير حَولَهُم 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عُكوفاً حَولَ صُلْبانِ الأَبيل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لقد اجتثّ الإمام أصول هؤلاء الخونة، وقضى على أعلامهم، إلّا أنّه فرّ جماعة منهم، فأخذوا ينشرون مبادئهم التي تدعو إلى العصيان المسلّح على الحكم القائم، وقد عانت منهم البلاد الإسلاميّة الكثير من الفتن والخطوب، فقد قاموا بثورات متعدّدة أزهقت فيها الأنفس، وسفكت فيها الدماء بغير حقّ، وقد ذكرها المؤرّخون بالتفصيل</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8757422_1280447820"/>
      <w:bookmarkStart w:id="633" w:name="_Toc236"/>
      <w:bookmarkEnd w:id="632"/>
      <w:r>
        <w:rPr>
          <w:rtl w:val="true"/>
        </w:rPr>
        <w:t>آراؤهم ومبادئهم</w:t>
      </w:r>
      <w:bookmarkEnd w:id="633"/>
    </w:p>
    <w:p>
      <w:pPr>
        <w:pStyle w:val="BookText"/>
        <w:rPr/>
      </w:pPr>
      <w:r>
        <w:rPr>
          <w:rFonts w:ascii="Amiri" w:hAnsi="Amiri" w:eastAsia="Amiri" w:cs="Amiri"/>
          <w:color w:val="111111"/>
          <w:sz w:val="28"/>
          <w:sz w:val="28"/>
          <w:szCs w:val="28"/>
          <w:rtl w:val="true"/>
          <w:lang w:bidi="ar-SA"/>
        </w:rPr>
        <w:t xml:space="preserve">وانفردت الخوارج عن بقية المسلمين بكثير من الآراء شدّت عن كتاب اللّه وسنّة نبيّه، كان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بالكفر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وباب مدينة علمه، كما حكموا بالكفر على معاوية وعمرو بن العاص وأبي موسى الأشعري، وعلى أصحاب الجمل من عائشة وطلحة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بالكفر على مرتكب الذنوب الكبيرة، والحكم بتخليده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جوزوا أن تكون الخلافة في غير قريش، وخالفوا بذلك جمهور أهل السنّة الذين أجمعوا على أنّ الخلافة لا بد أن يتقلّدها أحد من قريش</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خالفوا جمهور الشيعة الذين أجمعوا على أنّ الخلافة لا بد أن تكون بالنص كما ذهبوا إلى عدم ضرورة الإمامة، وإذا احتيج إليها فيجوز أن يكون الإمام عبداً </w:t>
      </w:r>
      <w:bookmarkStart w:id="634" w:name="pg16475_189430"/>
    </w:p>
    <w:p>
      <w:pPr>
        <w:pStyle w:val="BookText"/>
        <w:rPr/>
      </w:pPr>
      <w:bookmarkEnd w:id="634"/>
      <w:r>
        <w:rPr>
          <w:rFonts w:ascii="Amiri" w:hAnsi="Amiri" w:eastAsia="Amiri" w:cs="Amiri"/>
          <w:color w:val="111111"/>
          <w:sz w:val="28"/>
          <w:sz w:val="28"/>
          <w:szCs w:val="28"/>
          <w:rtl w:val="true"/>
          <w:lang w:bidi="ar-SA"/>
        </w:rPr>
        <w:t xml:space="preserve">أو حرّاً أو قبطياً أو غيرهم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استطاب هذه الدعوى غير العرب، فانضم إليهم أفواج من الناس من الذين ذاقوا ظلم الأمويّين وجورهم، وللخوارج آراء أخر ذكرتها كتب الفرق</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8757424_1280447820"/>
      <w:bookmarkStart w:id="636" w:name="_Toc237"/>
      <w:bookmarkEnd w:id="635"/>
      <w:r>
        <w:rPr>
          <w:rtl w:val="true"/>
        </w:rPr>
        <w:t>فرق الخوارج</w:t>
      </w:r>
      <w:bookmarkEnd w:id="636"/>
    </w:p>
    <w:p>
      <w:pPr>
        <w:pStyle w:val="BookText"/>
        <w:rPr/>
      </w:pPr>
      <w:r>
        <w:rPr>
          <w:rFonts w:ascii="Amiri" w:hAnsi="Amiri" w:eastAsia="Amiri" w:cs="Amiri"/>
          <w:color w:val="111111"/>
          <w:sz w:val="28"/>
          <w:sz w:val="28"/>
          <w:szCs w:val="28"/>
          <w:rtl w:val="true"/>
          <w:lang w:bidi="ar-SA"/>
        </w:rPr>
        <w:t xml:space="preserve">وانقسم الخوارج إلى عدة فرق قاربت العشرين، وكان أشهرهم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الأزارقة</w:t>
      </w:r>
    </w:p>
    <w:p>
      <w:pPr>
        <w:pStyle w:val="BookText"/>
        <w:rPr/>
      </w:pPr>
      <w:r>
        <w:rPr>
          <w:rFonts w:ascii="Amiri" w:hAnsi="Amiri" w:eastAsia="Amiri" w:cs="Amiri"/>
          <w:color w:val="111111"/>
          <w:sz w:val="28"/>
          <w:sz w:val="28"/>
          <w:szCs w:val="28"/>
          <w:rtl w:val="true"/>
          <w:lang w:bidi="ar-SA"/>
        </w:rPr>
        <w:t>وهم جماعة نافع بن الأزرق، وهو من كبار فقهائهم، وقد ذهب إلى تكفير جميع المسلمين، وأفتى بحرمة أكل ذبائح المسلمين، وحرمة الزواج منهم، وقاسهم على عبدة الأوثان، وأباح قتل أطفالهم ونسائهم، إلى غير ذلك من تشريعاته المنافية لأحكام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الصفريّة</w:t>
      </w:r>
    </w:p>
    <w:p>
      <w:pPr>
        <w:pStyle w:val="BookText"/>
        <w:rPr/>
      </w:pPr>
      <w:r>
        <w:rPr>
          <w:rFonts w:ascii="Amiri" w:hAnsi="Amiri" w:eastAsia="Amiri" w:cs="Amiri"/>
          <w:color w:val="111111"/>
          <w:sz w:val="28"/>
          <w:sz w:val="28"/>
          <w:szCs w:val="28"/>
          <w:rtl w:val="true"/>
          <w:lang w:bidi="ar-SA"/>
        </w:rPr>
        <w:t>وهم جماعة زياد بن الأصفر، وقد أفتى بمثل ما أفتى به نافع بن الأزرق من تكفير المسلمين، إلّا أنّه لم يبح قتل الأطفال والنساء من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زعماء الصفرية عمران بن حطان، وقد انتخبوه إماماً لهم، وهو القائل في مدح عبد الرحمن بن ملجم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مُنِيبٍ ما أَرادَ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إنّي لأذكرُهُ يَوماً فَأَحْسَبُهُ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أَوْفي البَرِيَّةِ عِنْدَ اللّه ميزانا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ردّه عبد القاهر البغدادي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ضَرْبَةٌ من كَفُورٍ ما اسْتَفادَ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الجزاء بما يُصليه نيرانا</w:t>
      </w:r>
    </w:p>
    <w:p>
      <w:pPr>
        <w:pStyle w:val="BookText"/>
        <w:rPr/>
      </w:pPr>
      <w:r>
        <w:rPr>
          <w:rFonts w:ascii="Amiri" w:hAnsi="Amiri" w:eastAsia="Amiri" w:cs="Amiri"/>
          <w:color w:val="111111"/>
          <w:sz w:val="28"/>
          <w:sz w:val="28"/>
          <w:szCs w:val="28"/>
          <w:rtl w:val="true"/>
          <w:lang w:bidi="ar-SA"/>
        </w:rPr>
        <w:t>إِنِّي لأَلعَنهُ دُنيا وأَلْعَنُ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لَهُ أَبَداً عَفْواً وَغُفْرانا</w:t>
      </w:r>
    </w:p>
    <w:p>
      <w:pPr>
        <w:pStyle w:val="BookText"/>
        <w:rPr/>
      </w:pPr>
      <w:r>
        <w:rPr>
          <w:rFonts w:ascii="Amiri" w:hAnsi="Amiri" w:eastAsia="Amiri" w:cs="Amiri"/>
          <w:color w:val="111111"/>
          <w:sz w:val="28"/>
          <w:sz w:val="28"/>
          <w:szCs w:val="28"/>
          <w:rtl w:val="true"/>
          <w:lang w:bidi="ar-SA"/>
        </w:rPr>
        <w:t>ذاكَ الشَّقِيُّ لأَشقَى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أَخَفُهُمْ عِنْدَ رَبِّ النَّاسِ ميزانا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ومن الجدير بالذكر أنّ البخاري يروي عن عمران بن حطان الشقيّ المجرم، ولا يروي عن سليل العترة الطاهرة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الأباضية</w:t>
      </w:r>
    </w:p>
    <w:p>
      <w:pPr>
        <w:pStyle w:val="BookText"/>
        <w:rPr/>
      </w:pPr>
      <w:r>
        <w:rPr>
          <w:rFonts w:ascii="Amiri" w:hAnsi="Amiri" w:eastAsia="Amiri" w:cs="Amiri"/>
          <w:color w:val="111111"/>
          <w:sz w:val="28"/>
          <w:sz w:val="28"/>
          <w:szCs w:val="28"/>
          <w:rtl w:val="true"/>
          <w:lang w:bidi="ar-SA"/>
        </w:rPr>
        <w:t>وهم جماعة عبد اللّه بن أباض التميمي، وهو الذي ثار على مروان الحمار ومن آرائه الحكم بتكفير جميع المسلمين لا تكفير شرك ولكن تكفير نعمة، وعلى هذا بنوا على حرمة دماء مخالفيهم، ولكن في السرّ دون العلانية، ووطنهم الأصلي عمان، ولعلّهم هم البقية الباقية من فرق الخوارج، فإنّ معظمها قد انقرض سواهم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النجدات</w:t>
      </w:r>
    </w:p>
    <w:p>
      <w:pPr>
        <w:pStyle w:val="BookText"/>
        <w:rPr/>
      </w:pPr>
      <w:r>
        <w:rPr>
          <w:rFonts w:ascii="Amiri" w:hAnsi="Amiri" w:eastAsia="Amiri" w:cs="Amiri"/>
          <w:color w:val="111111"/>
          <w:sz w:val="28"/>
          <w:sz w:val="28"/>
          <w:szCs w:val="28"/>
          <w:rtl w:val="true"/>
          <w:lang w:bidi="ar-SA"/>
        </w:rPr>
        <w:t xml:space="preserve">وهم أتباع نجدة بن عامر الحنفي، وقد ذهب إلى أن المخطئ بعد أن يجتهد معذور، وأنّ الدين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ومعرفة رسوله، وما عدا ذلك فالناس معذورون بجهله إلى أن تقوم عليهم الحجّة، وأنّ من اجتهد فأدى اجتهاده إلى تحليل الحرام، وحرمة الحلال فهو معذور، ومن آرائهم أنّ من كذب كذبة صغيرة أو كبيرة، أو نظر نظرة وأصرّ عليها فهو مشرك، ومن شرب الخمر أو زنا أو سرق غير مصرّ على ذلك فهو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العجاردة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جماعة عبد الكريم بن عجرد، وقد افترقت إلى عشرة فرق، وهم </w:t>
      </w:r>
      <w:bookmarkStart w:id="637" w:name="pg16475_189432"/>
    </w:p>
    <w:p>
      <w:pPr>
        <w:pStyle w:val="BookText"/>
        <w:rPr/>
      </w:pPr>
      <w:bookmarkEnd w:id="637"/>
      <w:r>
        <w:rPr>
          <w:rFonts w:ascii="Amiri" w:hAnsi="Amiri" w:eastAsia="Amiri" w:cs="Amiri"/>
          <w:color w:val="111111"/>
          <w:sz w:val="28"/>
          <w:sz w:val="28"/>
          <w:szCs w:val="28"/>
          <w:rtl w:val="true"/>
          <w:lang w:bidi="ar-SA"/>
        </w:rPr>
        <w:t xml:space="preserve">لا يستحلون أموال مخالفيهم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فرق الخوارج، ومع شذوذهم وانحرافهم عن تعاليم الإسلام لم يتعرّضوا للنقد كما تعرّضت له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فرض اللّه مودّتهم على جميع المسلمين</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8757426_1280447820"/>
      <w:bookmarkStart w:id="639" w:name="_Toc238"/>
      <w:bookmarkEnd w:id="638"/>
      <w:r>
        <w:rPr>
          <w:rtl w:val="true"/>
        </w:rPr>
        <w:t>الأحزاب السياسيّة</w:t>
      </w:r>
      <w:bookmarkEnd w:id="639"/>
    </w:p>
    <w:p>
      <w:pPr>
        <w:pStyle w:val="Heading5"/>
        <w:numPr>
          <w:ilvl w:val="4"/>
          <w:numId w:val="1"/>
        </w:numPr>
        <w:rPr/>
      </w:pPr>
      <w:bookmarkStart w:id="640" w:name="__RefHeading___Toc8757428_1280447820"/>
      <w:bookmarkStart w:id="641" w:name="_Toc239"/>
      <w:bookmarkEnd w:id="640"/>
      <w:r>
        <w:rPr>
          <w:rtl w:val="true"/>
        </w:rPr>
        <w:t>إشارة</w:t>
      </w:r>
      <w:r>
        <w:rPr>
          <w:rtl w:val="true"/>
        </w:rPr>
        <w:t>:</w:t>
      </w:r>
      <w:bookmarkEnd w:id="641"/>
    </w:p>
    <w:p>
      <w:pPr>
        <w:pStyle w:val="BookText"/>
        <w:rPr/>
      </w:pPr>
      <w:r>
        <w:rPr>
          <w:rFonts w:ascii="Amiri" w:hAnsi="Amiri" w:eastAsia="Amiri" w:cs="Amiri"/>
          <w:color w:val="111111"/>
          <w:sz w:val="28"/>
          <w:sz w:val="28"/>
          <w:szCs w:val="28"/>
          <w:rtl w:val="true"/>
          <w:lang w:bidi="ar-SA"/>
        </w:rPr>
        <w:t xml:space="preserve">وكان من مظاهر الحياة العامّة في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الأحزاب السياسيّة، وقد استخدم معظمها جميع الطرق الدبلوماسية للوصول إلى الحكم من دون أن تعنى بصالح الأمّة، وكان الصراع فيما بينها كأشد ما يكون الصراع عنفاً وقسوة، وكان لكلّ حزب فريق من الشعراء يشيدون به، ويضفون على قادته أسمى النعوت والألقاب، وفيما يلي بعض تلك الأحزاب </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8757430_1280447820"/>
      <w:bookmarkStart w:id="643" w:name="_Toc240"/>
      <w:bookmarkEnd w:id="642"/>
      <w:r>
        <w:rPr/>
        <w:t>1</w:t>
      </w:r>
      <w:r>
        <w:rPr>
          <w:rtl w:val="true"/>
        </w:rPr>
        <w:t xml:space="preserve"> - </w:t>
      </w:r>
      <w:r>
        <w:rPr>
          <w:rtl w:val="true"/>
        </w:rPr>
        <w:t>الحزب الأموي</w:t>
      </w:r>
      <w:bookmarkEnd w:id="643"/>
    </w:p>
    <w:p>
      <w:pPr>
        <w:pStyle w:val="BookText"/>
        <w:rPr/>
      </w:pPr>
      <w:r>
        <w:rPr>
          <w:rFonts w:ascii="Amiri" w:hAnsi="Amiri" w:eastAsia="Amiri" w:cs="Amiri"/>
          <w:color w:val="111111"/>
          <w:sz w:val="28"/>
          <w:sz w:val="28"/>
          <w:szCs w:val="28"/>
          <w:rtl w:val="true"/>
          <w:lang w:bidi="ar-SA"/>
        </w:rPr>
        <w:t>وهو الحزب الحاكم في ذلك العصر، وقد تذرّع بشتّى ألوان الخداع والتضليل والكذب للوصول إلى الحكم، وقد اتخذ دم عثمان ورقة رابحة للظفر بالملك والسلطان، في حين أنّهم هم الذين خذلوه حينما أحاط به الثوار مطالبين بتحقيق العدالة الاجتماعيّة، وإبعاد الأمويّين عن جهاز الدولة، وبقي عثمان محاصراً يستغيث بعاهل الشام، ويستنجد به، فلم يهب إلى نجدته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بين الوسائل التي اعتمد عليها هذا الحزب للسيطرة على البلاد الإسلاميّة 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خدعوا أهل الشام بأنّهم أقرب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والصقهم به، وقد اعتقد الشاميون بذلك، ولم يستبن لهم إلا بعد انقلاب الحكم الأموي ومجيء العبّاسيّين للحكم، 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اسْمَعوا أخبِرُكُمْ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زادَ عَلَى كلّ العَجَبْ</w:t>
      </w:r>
    </w:p>
    <w:p>
      <w:pPr>
        <w:pStyle w:val="BookText"/>
        <w:rPr/>
      </w:pPr>
      <w:r>
        <w:rPr>
          <w:rFonts w:ascii="Amiri" w:hAnsi="Amiri" w:eastAsia="Amiri" w:cs="Amiri"/>
          <w:color w:val="111111"/>
          <w:sz w:val="28"/>
          <w:sz w:val="28"/>
          <w:szCs w:val="28"/>
          <w:rtl w:val="true"/>
          <w:lang w:bidi="ar-SA"/>
        </w:rPr>
        <w:t>عَجَباً مِنْ عَبدِ شَمْسٍ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فتحوا للنَّاسِ أَبواب الكذب</w:t>
      </w:r>
    </w:p>
    <w:p>
      <w:pPr>
        <w:pStyle w:val="BookText"/>
        <w:rPr/>
      </w:pPr>
      <w:r>
        <w:rPr>
          <w:rFonts w:ascii="Amiri" w:hAnsi="Amiri" w:eastAsia="Amiri" w:cs="Amiri"/>
          <w:color w:val="111111"/>
          <w:sz w:val="28"/>
          <w:sz w:val="28"/>
          <w:szCs w:val="28"/>
          <w:rtl w:val="true"/>
          <w:lang w:bidi="ar-SA"/>
        </w:rPr>
        <w:t>ورثوا أَحْمَدَ فيما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عَبّاسِ بْنِ عَبْدِ المُطَلبْ</w:t>
      </w:r>
    </w:p>
    <w:p>
      <w:pPr>
        <w:pStyle w:val="BookText"/>
        <w:rPr/>
      </w:pPr>
      <w:r>
        <w:rPr>
          <w:rFonts w:ascii="Amiri" w:hAnsi="Amiri" w:eastAsia="Amiri" w:cs="Amiri"/>
          <w:color w:val="111111"/>
          <w:sz w:val="28"/>
          <w:sz w:val="28"/>
          <w:szCs w:val="28"/>
          <w:rtl w:val="true"/>
          <w:lang w:bidi="ar-SA"/>
        </w:rPr>
        <w:t>كَذبوا وَاللّه ما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يُحرِزُ الْميراثَ إِلَّا مَنْ قَرُب </w:t>
      </w:r>
      <w:r>
        <w:rPr>
          <w:rStyle w:val="FootnoteAnchor"/>
          <w:rtl w:val="true"/>
        </w:rPr>
        <w:footnoteReference w:id="5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اشتروا الضمائر بما بذلوه من الأموال الطائلة للمرتزقة من الوضاعين، فأخذوا يفتعلون الأحاديث وينسبونها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الأمويّين، وهي تشيد بفضلهم، وأنّهم دعاة الحقّ والخير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استخدموا الشعراء الذين كانوا من أهم وسائل الإعلام في ذلك العصر، فمنحوهم الثراء العريض، واستخدموا مواهبهم الأدبية في الثناء على الأمويّين ومدحهم، فقد وهب مروان بن محمّد شاعره أبا العبّاس الأعمى من الأموال ما أغنته أن يسأل أحداً من بعده، وكان ممّا قاله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أَفاحَ رائحةُ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وما اخالُ بالخَيفِ أُنْسِى</w:t>
      </w:r>
    </w:p>
    <w:p>
      <w:pPr>
        <w:pStyle w:val="BookText"/>
        <w:rPr/>
      </w:pPr>
      <w:r>
        <w:rPr>
          <w:rFonts w:ascii="Amiri" w:hAnsi="Amiri" w:eastAsia="Amiri" w:cs="Amiri"/>
          <w:color w:val="111111"/>
          <w:sz w:val="28"/>
          <w:sz w:val="28"/>
          <w:szCs w:val="28"/>
          <w:rtl w:val="true"/>
          <w:lang w:bidi="ar-SA"/>
        </w:rPr>
        <w:t>حين غابَتْ بَنو أُمَيَّةَ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والبَهاليلُ مِنْ بَنِي عَبدِ شَمْسِ</w:t>
      </w:r>
    </w:p>
    <w:p>
      <w:pPr>
        <w:pStyle w:val="BookText"/>
        <w:rPr/>
      </w:pPr>
      <w:r>
        <w:rPr>
          <w:rFonts w:ascii="Amiri" w:hAnsi="Amiri" w:eastAsia="Amiri" w:cs="Amiri"/>
          <w:color w:val="111111"/>
          <w:sz w:val="28"/>
          <w:sz w:val="28"/>
          <w:szCs w:val="28"/>
          <w:rtl w:val="true"/>
          <w:lang w:bidi="ar-SA"/>
        </w:rPr>
        <w:t>خُطَبَاءٌ عَلى المَنابِرِ فُرْسا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عَلَيها وقالةٌ غَيرُ خُرْسِ</w:t>
      </w:r>
    </w:p>
    <w:p>
      <w:pPr>
        <w:pStyle w:val="BookText"/>
        <w:rPr/>
      </w:pPr>
      <w:r>
        <w:rPr>
          <w:rFonts w:ascii="Amiri" w:hAnsi="Amiri" w:eastAsia="Amiri" w:cs="Amiri"/>
          <w:color w:val="111111"/>
          <w:sz w:val="28"/>
          <w:sz w:val="28"/>
          <w:szCs w:val="28"/>
          <w:rtl w:val="true"/>
          <w:lang w:bidi="ar-SA"/>
        </w:rPr>
        <w:t>لا يُعابون صامتينَ وَإِن 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 أَصابوا ولَمْ يَقولوا بِلَبْسِ</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بحُلوم إذا الحُلومُ تَقَضَّتْ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وَوُجوه مِثلِ الدَّنانير مُلس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واستخدم الأمويّون أعشى ربيعة الشيباني، فوهبوه الأموال الطائلة، فسال لها لعابه، وقد مدح عبدالملك بن مروان، وأخلص في مدحه، وممّا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أَنا فى أمري ولا في خُصومتِي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بمُهتَضَمِ حَقي ولا قارع سِنِّي</w:t>
      </w:r>
    </w:p>
    <w:p>
      <w:pPr>
        <w:pStyle w:val="BookText"/>
        <w:rPr/>
      </w:pPr>
      <w:r>
        <w:rPr>
          <w:rFonts w:ascii="Amiri" w:hAnsi="Amiri" w:eastAsia="Amiri" w:cs="Amiri"/>
          <w:color w:val="111111"/>
          <w:sz w:val="28"/>
          <w:sz w:val="28"/>
          <w:szCs w:val="28"/>
          <w:rtl w:val="true"/>
          <w:lang w:bidi="ar-SA"/>
        </w:rPr>
        <w:t>وفَضَّلَني في الشَّعرِ وَاللُّبٌ 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عَلى عِلْمٍ وأَعرِفُ مَا أَعْني</w:t>
      </w:r>
    </w:p>
    <w:p>
      <w:pPr>
        <w:pStyle w:val="BookText"/>
        <w:rPr/>
      </w:pPr>
      <w:r>
        <w:rPr>
          <w:rFonts w:ascii="Amiri" w:hAnsi="Amiri" w:eastAsia="Amiri" w:cs="Amiri"/>
          <w:color w:val="111111"/>
          <w:sz w:val="28"/>
          <w:sz w:val="28"/>
          <w:szCs w:val="28"/>
          <w:rtl w:val="true"/>
          <w:lang w:bidi="ar-SA"/>
        </w:rPr>
        <w:t>أَصْبَحتُ إِذْ فَضَّلْتُ مَروان وابنه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النَّاسِ قَدْ فَضَّلْتُ خِيرَ أَبِ وَابْنِ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لقد اشترى الأمويّون ضمير هذا الشاعر بمال، فأخذ يكيل لهم المدح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شعراء الأمويّين عدي بن الرقاع، فقد وهبوا له الثراء والمال، فسخّر فكره في مدحهم، وقد مدح الوليد بن عبد الملك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جَمعَ الرَّحْمَنُ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يَدَيهِ وَكانوا قَبْلَهُ شِيَعا</w:t>
      </w:r>
    </w:p>
    <w:p>
      <w:pPr>
        <w:pStyle w:val="BookText"/>
        <w:rPr/>
      </w:pPr>
      <w:r>
        <w:rPr>
          <w:rFonts w:ascii="Amiri" w:hAnsi="Amiri" w:eastAsia="Amiri" w:cs="Amiri"/>
          <w:color w:val="111111"/>
          <w:sz w:val="28"/>
          <w:sz w:val="28"/>
          <w:szCs w:val="28"/>
          <w:rtl w:val="true"/>
          <w:lang w:bidi="ar-SA"/>
        </w:rPr>
        <w:t>إِنَّ الْوَلِيدَ أَمِيرُ الْمُؤْمِنِينَ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عَلَيْهِ أَعانَ اللّه فَارْتَفَعا</w:t>
      </w:r>
    </w:p>
    <w:p>
      <w:pPr>
        <w:pStyle w:val="BookText"/>
        <w:rPr/>
      </w:pPr>
      <w:r>
        <w:rPr>
          <w:rFonts w:ascii="Amiri" w:hAnsi="Amiri" w:eastAsia="Amiri" w:cs="Amiri"/>
          <w:color w:val="111111"/>
          <w:sz w:val="28"/>
          <w:sz w:val="28"/>
          <w:szCs w:val="28"/>
          <w:rtl w:val="true"/>
          <w:lang w:bidi="ar-SA"/>
        </w:rPr>
        <w:t>وَلَقَدْ أَرادَ اللّه إِذْ وَلاكَها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أُمَّةٍ إصلاحها ورشادَها</w:t>
      </w:r>
    </w:p>
    <w:p>
      <w:pPr>
        <w:pStyle w:val="BookText"/>
        <w:rPr/>
      </w:pPr>
      <w:r>
        <w:rPr>
          <w:rFonts w:ascii="Amiri" w:hAnsi="Amiri" w:eastAsia="Amiri" w:cs="Amiri"/>
          <w:color w:val="111111"/>
          <w:sz w:val="28"/>
          <w:sz w:val="28"/>
          <w:szCs w:val="28"/>
          <w:rtl w:val="true"/>
          <w:lang w:bidi="ar-SA"/>
        </w:rPr>
        <w:t>أَعْمَرْتَ أَرضَ الْمُسْلِمِينَ فَأَقْبَلَتْ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وكَفَفَتَ عَنْها مَنْ يَرومُ فَسادها</w:t>
      </w:r>
    </w:p>
    <w:p>
      <w:pPr>
        <w:pStyle w:val="BookText"/>
        <w:rPr/>
      </w:pPr>
      <w:r>
        <w:rPr>
          <w:rFonts w:ascii="Amiri" w:hAnsi="Amiri" w:eastAsia="Amiri" w:cs="Amiri"/>
          <w:color w:val="111111"/>
          <w:sz w:val="28"/>
          <w:sz w:val="28"/>
          <w:szCs w:val="28"/>
          <w:rtl w:val="true"/>
          <w:lang w:bidi="ar-SA"/>
        </w:rPr>
        <w:t>وَأَصْبَحَتْ في أَرضِ العَدُوِّ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 أَقاصى غَيْرِها وَنَجَادِها</w:t>
      </w:r>
    </w:p>
    <w:p>
      <w:pPr>
        <w:pStyle w:val="BookText"/>
        <w:rPr/>
      </w:pPr>
      <w:r>
        <w:rPr>
          <w:rFonts w:ascii="Amiri" w:hAnsi="Amiri" w:eastAsia="Amiri" w:cs="Amiri"/>
          <w:color w:val="111111"/>
          <w:sz w:val="28"/>
          <w:sz w:val="28"/>
          <w:szCs w:val="28"/>
          <w:rtl w:val="true"/>
          <w:lang w:bidi="ar-SA"/>
        </w:rPr>
        <w:t>ظَفَراً وَنَصْراً ما تَناولَ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مِنَ الْخُلَفَاءِ كانَ أَرادَها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ويصوّر الفرزدق في الأبيات التالية بني مروان أنّهم حصن الإسلام ودرعه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بني مروان أوتاد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الأَرضُ أَوتادٌ عَلَيها جِبالُها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لهذا الدِّينِ كالقِبلَةِ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إِنْ يَضِلَّ النَّاسُ يَهْدِي ضَلالُها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ويقول الفرزدق في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لاقى بنو مَروان 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 اللّه أسيافاً غضابا</w:t>
      </w:r>
    </w:p>
    <w:p>
      <w:pPr>
        <w:pStyle w:val="BookText"/>
        <w:rPr/>
      </w:pPr>
      <w:r>
        <w:rPr>
          <w:rFonts w:ascii="Amiri" w:hAnsi="Amiri" w:eastAsia="Amiri" w:cs="Amiri"/>
          <w:color w:val="111111"/>
          <w:sz w:val="28"/>
          <w:sz w:val="28"/>
          <w:szCs w:val="28"/>
          <w:rtl w:val="true"/>
          <w:lang w:bidi="ar-SA"/>
        </w:rPr>
        <w:t>صَوارِمَ تَمْنَعُ الإِسْلامَ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يُوَكَّلُ وَقْعُهُنَّ بِمَنْ أَرابا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وقد أضفى الفرزدق على بني أميّة جميع النعوت الحسنة التي منها أنهم حماة الإسلام وحصنه، وأنّ من حاربهم فهو خارج عن الدين، وقد وصم أتباع ابن الزبير بالإلحاد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بِهِنَّ لَقُوا بِمَكَّةَ مُلْحِديها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وَمَسكِنَ يُحْسِنُونَ بِها الضّرابا</w:t>
      </w:r>
    </w:p>
    <w:p>
      <w:pPr>
        <w:pStyle w:val="BookText"/>
        <w:rPr/>
      </w:pPr>
      <w:r>
        <w:rPr>
          <w:rFonts w:ascii="Amiri" w:hAnsi="Amiri" w:eastAsia="Amiri" w:cs="Amiri"/>
          <w:color w:val="111111"/>
          <w:sz w:val="28"/>
          <w:sz w:val="28"/>
          <w:szCs w:val="28"/>
          <w:rtl w:val="true"/>
          <w:lang w:bidi="ar-SA"/>
        </w:rPr>
        <w:t>فَلَمْ يَتْرُكْنَ مِنْ أَحَدٍ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وَراءَ مُكَذِّبٍ إِلَّا أَنابا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ويطلق الفرزدق على ابن الزبير صفة مسيلمة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الفَسَادِ الَّذِي قَدْ كَانَ قامَ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كَذَابُ مَكَّةَ مِنْ مَكْرٍ وَتَخْرِيبٍ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ويقول جرير في ابن الزبير في قصيدته التي مدح بها عبد الملك بن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الْمُلحِدينَ أَبا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جماحاً هَلْ شُفيتَ مِنَ الْجُماحِ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ويصوّر الفرزدق المجرم الجلّاد الحجّاج بأنّه من المجاهدين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رَمَيْتَ إِلَيْها وَهيَ 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بصارِمٍ مِنْ سُيوفِ اللّه مَشْبُوبِ</w:t>
      </w:r>
    </w:p>
    <w:p>
      <w:pPr>
        <w:pStyle w:val="BookText"/>
        <w:rPr/>
      </w:pPr>
      <w:r>
        <w:rPr>
          <w:rFonts w:ascii="Amiri" w:hAnsi="Amiri" w:eastAsia="Amiri" w:cs="Amiri"/>
          <w:color w:val="111111"/>
          <w:sz w:val="28"/>
          <w:sz w:val="28"/>
          <w:szCs w:val="28"/>
          <w:rtl w:val="true"/>
          <w:lang w:bidi="ar-SA"/>
        </w:rPr>
        <w:t>لا يَغْمِدُ السَّيفَ إِلَّا ما يُجرَّدُهُ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قَفا مُحْرِمِ بِالسُّوقِ مَصْلُوبِ</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مُجاهِدٍ لِعُداةِ اللّه مُحْتَسِبٍ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جهادَهُمْ بِضِرابٍ غَيْرِ تَذبيبٍ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كما أضفى عليه صفة التقوى والإيمان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كَالحَجاجِ عَوْناً عَلَى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طالباً يوماً طَريدَةً تابل</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وبلغ الاسفاف من الفرزدق أن جعل الحجّاج ممّن يمدهم اللّه بعونه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تَهُونُ عَلَيْكَ نَفْسُكَ وَهُوَ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لِنفسِكَ عِندَ خالِقِها ثوابا</w:t>
      </w:r>
    </w:p>
    <w:p>
      <w:pPr>
        <w:pStyle w:val="BookText"/>
        <w:rPr/>
      </w:pPr>
      <w:r>
        <w:rPr>
          <w:rFonts w:ascii="Amiri" w:hAnsi="Amiri" w:eastAsia="Amiri" w:cs="Amiri"/>
          <w:color w:val="111111"/>
          <w:sz w:val="28"/>
          <w:sz w:val="28"/>
          <w:szCs w:val="28"/>
          <w:rtl w:val="true"/>
          <w:lang w:bidi="ar-SA"/>
        </w:rPr>
        <w:t>فَمَنْ يَمْنُنْ عَليكَ النَّصَر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اللّه الَّذِي رَفَعَ السَّحابا</w:t>
      </w:r>
    </w:p>
    <w:p>
      <w:pPr>
        <w:pStyle w:val="BookText"/>
        <w:rPr/>
      </w:pPr>
      <w:r>
        <w:rPr>
          <w:rFonts w:ascii="Amiri" w:hAnsi="Amiri" w:eastAsia="Amiri" w:cs="Amiri"/>
          <w:color w:val="111111"/>
          <w:sz w:val="28"/>
          <w:sz w:val="28"/>
          <w:szCs w:val="28"/>
          <w:rtl w:val="true"/>
          <w:lang w:bidi="ar-SA"/>
        </w:rPr>
        <w:t>تَفَرَّدَ بِالبَلاءِ عَليكَ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ناداهُ مُختَشِعٌ أَجابا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ويقارن جرير بين وقعة بدر التي أمد اللّه بها ملائكته للمسلمين وبين وقائع الحجّاج بأعدائه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يَرضَ ربُّكَ لَمْ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النَّصرِ الْمَلائكة الغضابا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ووضعه جرير في مصاف الأنبياء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الحَجَاجُ مِثْلَ دُعاءِ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فَأَسْمَعْ ذَا المَعارِجِ فَاسْتَجابا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واستخدم يزيد بن معاوية الأحوص فمنحه الأموال الطائلة، فأخذ يشيد به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تَدينُ لَهُ المُلوكُ 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كادَتْ لِهَيْبَتِهِ الجِبالُ تَزول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تُجْبَى لَهُ بَلْخُ وَرِجْلَهُ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الفُراتُ وما سَقَى والنِّيلُ </w:t>
      </w:r>
      <w:r>
        <w:rPr>
          <w:rStyle w:val="FootnoteAnchor"/>
          <w:rtl w:val="true"/>
        </w:rPr>
        <w:footnoteReference w:id="566"/>
      </w:r>
      <w:bookmarkStart w:id="644" w:name="pg16475_189437"/>
    </w:p>
    <w:p>
      <w:pPr>
        <w:pStyle w:val="BookText"/>
        <w:rPr/>
      </w:pPr>
      <w:bookmarkEnd w:id="644"/>
      <w:r>
        <w:rPr>
          <w:rFonts w:ascii="Amiri" w:hAnsi="Amiri" w:eastAsia="Amiri" w:cs="Amiri"/>
          <w:color w:val="111111"/>
          <w:sz w:val="28"/>
          <w:sz w:val="28"/>
          <w:szCs w:val="28"/>
          <w:rtl w:val="true"/>
          <w:lang w:bidi="ar-SA"/>
        </w:rPr>
        <w:t xml:space="preserve">لقد صوّر الأحوص يزيد بأنّ الجبال تعنو لهيبته، ولا أعلم هذه الهيبة من أين جاءته أمن جدّه أبي سفيان، أم من أبيه معاوية، أم من إدمانه على الخمور ومزاملته للقرود، وإبادته لعترة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وإباحته المدينة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الأمويّين استخدموا الشعراء لدعم سياستهم، وفرض حكمهم على الناس، وقد أضفى عليهم المرتزقة من الشعراء جميع الصفات الكريمة والنعوت الشريفة التي لا صلة لهم بها</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8757432_1280447820"/>
      <w:bookmarkStart w:id="646" w:name="_Toc241"/>
      <w:bookmarkEnd w:id="645"/>
      <w:r>
        <w:rPr/>
        <w:t>2</w:t>
      </w:r>
      <w:r>
        <w:rPr>
          <w:rtl w:val="true"/>
        </w:rPr>
        <w:t xml:space="preserve"> - </w:t>
      </w:r>
      <w:r>
        <w:rPr>
          <w:rtl w:val="true"/>
        </w:rPr>
        <w:t>الحزب الزبيرى</w:t>
      </w:r>
      <w:bookmarkEnd w:id="646"/>
    </w:p>
    <w:p>
      <w:pPr>
        <w:pStyle w:val="BookText"/>
        <w:rPr/>
      </w:pPr>
      <w:r>
        <w:rPr>
          <w:rFonts w:ascii="Amiri" w:hAnsi="Amiri" w:eastAsia="Amiri" w:cs="Amiri"/>
          <w:color w:val="111111"/>
          <w:sz w:val="28"/>
          <w:sz w:val="28"/>
          <w:szCs w:val="28"/>
          <w:rtl w:val="true"/>
          <w:lang w:bidi="ar-SA"/>
        </w:rPr>
        <w:t xml:space="preserve">ومن الأحزاب التي تشكلت في ذلك العصر حزب آل الزبير، وكان يدعو لهذه الأسرة، ويرى أنّها أحقّ بالحكم من غيرها، وذلك لقربها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الزبير أمه صفيّة عمّة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أحد المرشحين للخلافة حسب برنامج الشورى الذي وضعه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دعاة هذا الحزب وأنصاره الشاعر ابن قيس الرقيات، وهو الذي قال في مصعب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مُصعَبٌ شِهَابٌ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تَجَلَّتْ عَنْ وَجهِهِ الظَّلْماءُ</w:t>
      </w:r>
    </w:p>
    <w:p>
      <w:pPr>
        <w:pStyle w:val="BookText"/>
        <w:rPr/>
      </w:pPr>
      <w:r>
        <w:rPr>
          <w:rFonts w:ascii="Amiri" w:hAnsi="Amiri" w:eastAsia="Amiri" w:cs="Amiri"/>
          <w:color w:val="111111"/>
          <w:sz w:val="28"/>
          <w:sz w:val="28"/>
          <w:szCs w:val="28"/>
          <w:rtl w:val="true"/>
          <w:lang w:bidi="ar-SA"/>
        </w:rPr>
        <w:t>مُلكُهُ مُلْكُ قُوَّةٍ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جبروتٌ مِنْهُ وَلَا كِبْرِياءُ</w:t>
      </w:r>
    </w:p>
    <w:p>
      <w:pPr>
        <w:pStyle w:val="BookText"/>
        <w:rPr/>
      </w:pPr>
      <w:r>
        <w:rPr>
          <w:rFonts w:ascii="Amiri" w:hAnsi="Amiri" w:eastAsia="Amiri" w:cs="Amiri"/>
          <w:color w:val="111111"/>
          <w:sz w:val="28"/>
          <w:sz w:val="28"/>
          <w:szCs w:val="28"/>
          <w:rtl w:val="true"/>
          <w:lang w:bidi="ar-SA"/>
        </w:rPr>
        <w:t>يتَّقي اللّه في الأمورِ وَقَدْ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 مَنْ كانَ هَمُّهُ الإِتّقاءُ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وهذا من أجود المدح، ومن روائع الشعر العربي، وكان هذا الشاعر يدعو إلى الثورة على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نَومي عَلى الفِراشِ وَلَمّا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يَشْمَل الشَّامَ غارة شعواء </w:t>
      </w:r>
      <w:bookmarkStart w:id="647" w:name="pg16475_189438"/>
    </w:p>
    <w:p>
      <w:pPr>
        <w:pStyle w:val="BookText"/>
        <w:rPr/>
      </w:pPr>
      <w:bookmarkEnd w:id="647"/>
      <w:r>
        <w:rPr>
          <w:rFonts w:ascii="Amiri" w:hAnsi="Amiri" w:eastAsia="Amiri" w:cs="Amiri"/>
          <w:color w:val="111111"/>
          <w:sz w:val="28"/>
          <w:sz w:val="28"/>
          <w:szCs w:val="28"/>
          <w:rtl w:val="true"/>
          <w:lang w:bidi="ar-SA"/>
        </w:rPr>
        <w:t>تُذهل الشيخ عَنْ بَيْهِ وَتُبدِي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بُراها العَفيلَةُ العَذراء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أَنا عَنْكُمْ بَنى أُمَيَّةَ مُزْوَرٌ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في نَفْسِيَ الأَعْداءُ</w:t>
      </w:r>
    </w:p>
    <w:p>
      <w:pPr>
        <w:pStyle w:val="BookText"/>
        <w:rPr/>
      </w:pPr>
      <w:r>
        <w:rPr>
          <w:rFonts w:ascii="Amiri" w:hAnsi="Amiri" w:eastAsia="Amiri" w:cs="Amiri"/>
          <w:color w:val="111111"/>
          <w:sz w:val="28"/>
          <w:sz w:val="28"/>
          <w:szCs w:val="28"/>
          <w:rtl w:val="true"/>
          <w:lang w:bidi="ar-SA"/>
        </w:rPr>
        <w:t>إِنَّ قَتلَى بِالطَّفِّ قَدْ أَوْجَعَتْني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ومن الشعراء الذين استخدمهم آل الزبير النابغة الجعدي، حيث قال بابن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حَكَيتَ لنا الصِّدِّيقَ لَمّا وَلَيتَنا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وَعُثمانَ والفاروقَ فَارتاحَ مُعْدَمُ</w:t>
      </w:r>
    </w:p>
    <w:p>
      <w:pPr>
        <w:pStyle w:val="BookText"/>
        <w:rPr/>
      </w:pPr>
      <w:r>
        <w:rPr>
          <w:rFonts w:ascii="Amiri" w:hAnsi="Amiri" w:eastAsia="Amiri" w:cs="Amiri"/>
          <w:color w:val="111111"/>
          <w:sz w:val="28"/>
          <w:sz w:val="28"/>
          <w:szCs w:val="28"/>
          <w:rtl w:val="true"/>
          <w:lang w:bidi="ar-SA"/>
        </w:rPr>
        <w:t>وسَّويت بينَ النَّاسِ في العدل فاستووا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صَباحاً حالِك اللَّون مُظْلِمُ</w:t>
      </w:r>
    </w:p>
    <w:p>
      <w:pPr>
        <w:pStyle w:val="BookText"/>
        <w:rPr/>
      </w:pPr>
      <w:r>
        <w:rPr>
          <w:rFonts w:ascii="Amiri" w:hAnsi="Amiri" w:eastAsia="Amiri" w:cs="Amiri"/>
          <w:color w:val="111111"/>
          <w:sz w:val="28"/>
          <w:sz w:val="28"/>
          <w:szCs w:val="28"/>
          <w:rtl w:val="true"/>
          <w:lang w:bidi="ar-SA"/>
        </w:rPr>
        <w:t>أَتاكَ أَبو لَيْلى يَشُقُّ بِهِ الدُّجى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دُجى الليلِ جَوَابُ الفَلاةِ عَثَمْثَم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لِتَرفَعَ مِنهُ جانباً ذُعْذِعَتْ بِهِ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صُروفُ اللَّيالي وَالزَّمانُ المُصَمَّم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لقد أشاد النابغة بابن الزبير، وشبّهه بأبي بكر وعمر وعثمان، فهو جدير بالخلافة، وأحق بها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يدم هذا الحزب طويلاً فقد أقبر حينما قضى الحجاج على ابن الزبير، فتلاشي وذهب أدراج الرياح</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8757434_1280447820"/>
      <w:bookmarkStart w:id="649" w:name="_Toc242"/>
      <w:bookmarkEnd w:id="648"/>
      <w:r>
        <w:rPr/>
        <w:t>3</w:t>
      </w:r>
      <w:r>
        <w:rPr>
          <w:rtl w:val="true"/>
        </w:rPr>
        <w:t xml:space="preserve"> - </w:t>
      </w:r>
      <w:r>
        <w:rPr>
          <w:rtl w:val="true"/>
        </w:rPr>
        <w:t>حزب الخوارج</w:t>
      </w:r>
      <w:bookmarkEnd w:id="64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حزب الخوارج فهو من الأحزاب السياسيّة، وقد تحدّثنا عن مبادئهم وفرقهم، وكانوا يؤمنون بضرورة الثورة على كلّ حكم قائم في البلاد الإسلاميّة إذا لم يحمل مبادئهم وأفكارهم، ومن دعاتهم الطرمّاح، فقد أثنى عليهم ومجدهم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قاله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الشَّراةِ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الكَرى مالَ بِالطُّلا أَرقُوا</w:t>
      </w:r>
    </w:p>
    <w:p>
      <w:pPr>
        <w:pStyle w:val="BookText"/>
        <w:rPr/>
      </w:pPr>
      <w:r>
        <w:rPr>
          <w:rFonts w:ascii="Amiri" w:hAnsi="Amiri" w:eastAsia="Amiri" w:cs="Amiri"/>
          <w:color w:val="111111"/>
          <w:sz w:val="28"/>
          <w:sz w:val="28"/>
          <w:szCs w:val="28"/>
          <w:rtl w:val="true"/>
          <w:lang w:bidi="ar-SA"/>
        </w:rPr>
        <w:t>يُرجعون الحنين آونة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عَلا ساعَةٌ بِهِم شَهِقوا</w:t>
      </w:r>
    </w:p>
    <w:p>
      <w:pPr>
        <w:pStyle w:val="BookText"/>
        <w:rPr/>
      </w:pPr>
      <w:r>
        <w:rPr>
          <w:rFonts w:ascii="Amiri" w:hAnsi="Amiri" w:eastAsia="Amiri" w:cs="Amiri"/>
          <w:color w:val="111111"/>
          <w:sz w:val="28"/>
          <w:sz w:val="28"/>
          <w:szCs w:val="28"/>
          <w:rtl w:val="true"/>
          <w:lang w:bidi="ar-SA"/>
        </w:rPr>
        <w:t>خوفاً تبيتُ القلوب واجفة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عَنْها الصُّدورُ تَنفَلِقُ</w:t>
      </w:r>
    </w:p>
    <w:p>
      <w:pPr>
        <w:pStyle w:val="BookText"/>
        <w:rPr/>
      </w:pPr>
      <w:r>
        <w:rPr>
          <w:rFonts w:ascii="Amiri" w:hAnsi="Amiri" w:eastAsia="Amiri" w:cs="Amiri"/>
          <w:color w:val="111111"/>
          <w:sz w:val="28"/>
          <w:sz w:val="28"/>
          <w:szCs w:val="28"/>
          <w:rtl w:val="true"/>
          <w:lang w:bidi="ar-SA"/>
        </w:rPr>
        <w:t>كيف أُرَبِّي الحَياةَ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قَضى مُؤْنِسي فَانْطَلَقوا</w:t>
      </w:r>
    </w:p>
    <w:p>
      <w:pPr>
        <w:pStyle w:val="BookText"/>
        <w:rPr/>
      </w:pPr>
      <w:r>
        <w:rPr>
          <w:rFonts w:ascii="Amiri" w:hAnsi="Amiri" w:eastAsia="Amiri" w:cs="Amiri"/>
          <w:color w:val="111111"/>
          <w:sz w:val="28"/>
          <w:sz w:val="28"/>
          <w:szCs w:val="28"/>
          <w:rtl w:val="true"/>
          <w:lang w:bidi="ar-SA"/>
        </w:rPr>
        <w:t>قومٌ شِحاح على اعتقادِهِمْ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بالفوز ممّا يُخافُ قَدْ وَثقوا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وكان معاذ بن جوين معتقلاً في السجن، وهو من شعرائهم اللامعين، فبعث إلى قومه الخوارج بهذه الأبيات يستحثّهم على مغادرة الديار الإسلاميّة التي سمّاها بالديار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الشارون قد حان لأمري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شرى نَفْسَهُ للّه أَنْ يَتَرحّلا</w:t>
      </w:r>
    </w:p>
    <w:p>
      <w:pPr>
        <w:pStyle w:val="BookText"/>
        <w:rPr/>
      </w:pPr>
      <w:r>
        <w:rPr>
          <w:rFonts w:ascii="Amiri" w:hAnsi="Amiri" w:eastAsia="Amiri" w:cs="Amiri"/>
          <w:color w:val="111111"/>
          <w:sz w:val="28"/>
          <w:sz w:val="28"/>
          <w:szCs w:val="28"/>
          <w:rtl w:val="true"/>
          <w:lang w:bidi="ar-SA"/>
        </w:rPr>
        <w:t>أَقَمْتُمْ بِدارِ الْخاطِئِينَ 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امْرِي مِنكُمْ يُصادُ لِيُقْتَلا</w:t>
      </w:r>
    </w:p>
    <w:p>
      <w:pPr>
        <w:pStyle w:val="BookText"/>
        <w:rPr/>
      </w:pPr>
      <w:r>
        <w:rPr>
          <w:rFonts w:ascii="Amiri" w:hAnsi="Amiri" w:eastAsia="Amiri" w:cs="Amiri"/>
          <w:color w:val="111111"/>
          <w:sz w:val="28"/>
          <w:sz w:val="28"/>
          <w:szCs w:val="28"/>
          <w:rtl w:val="true"/>
          <w:lang w:bidi="ar-SA"/>
        </w:rPr>
        <w:t>فَشُدُّوا عَلى القَومِ العُداةِ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إقامَتُكُمْ لِلذَّبح رأياً مُضَلَّلا</w:t>
      </w:r>
    </w:p>
    <w:p>
      <w:pPr>
        <w:pStyle w:val="BookText"/>
        <w:rPr/>
      </w:pPr>
      <w:r>
        <w:rPr>
          <w:rFonts w:ascii="Amiri" w:hAnsi="Amiri" w:eastAsia="Amiri" w:cs="Amiri"/>
          <w:color w:val="111111"/>
          <w:sz w:val="28"/>
          <w:sz w:val="28"/>
          <w:szCs w:val="28"/>
          <w:rtl w:val="true"/>
          <w:lang w:bidi="ar-SA"/>
        </w:rPr>
        <w:t>أَلَا فاقصدُوا يا قومِ لِلغاية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ذُكِرَتْ كانَتْ أَبَرٌ وَأَعْدَلا</w:t>
      </w:r>
    </w:p>
    <w:p>
      <w:pPr>
        <w:pStyle w:val="BookText"/>
        <w:rPr/>
      </w:pPr>
      <w:r>
        <w:rPr>
          <w:rFonts w:ascii="Amiri" w:hAnsi="Amiri" w:eastAsia="Amiri" w:cs="Amiri"/>
          <w:color w:val="111111"/>
          <w:sz w:val="28"/>
          <w:sz w:val="28"/>
          <w:szCs w:val="28"/>
          <w:rtl w:val="true"/>
          <w:lang w:bidi="ar-SA"/>
        </w:rPr>
        <w:t>فَيا لَيتَني فِيكُمْ عَلى ظَهْرِ سابحٍ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القُصَيرى دارِعاً لَيْسَ أَعْزَلا</w:t>
      </w:r>
    </w:p>
    <w:p>
      <w:pPr>
        <w:pStyle w:val="BookText"/>
        <w:rPr/>
      </w:pPr>
      <w:r>
        <w:rPr>
          <w:rFonts w:ascii="Amiri" w:hAnsi="Amiri" w:eastAsia="Amiri" w:cs="Amiri"/>
          <w:color w:val="111111"/>
          <w:sz w:val="28"/>
          <w:sz w:val="28"/>
          <w:szCs w:val="28"/>
          <w:rtl w:val="true"/>
          <w:lang w:bidi="ar-SA"/>
        </w:rPr>
        <w:t>وَيا لَيتَني فِيكُمْ أُعادي 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فَيَسقيني كَأْسَ المَنيَّةِ أَوَّلا</w:t>
      </w:r>
    </w:p>
    <w:p>
      <w:pPr>
        <w:pStyle w:val="BookText"/>
        <w:rPr/>
      </w:pPr>
      <w:r>
        <w:rPr>
          <w:rFonts w:ascii="Amiri" w:hAnsi="Amiri" w:eastAsia="Amiri" w:cs="Amiri"/>
          <w:color w:val="111111"/>
          <w:sz w:val="28"/>
          <w:sz w:val="28"/>
          <w:szCs w:val="28"/>
          <w:rtl w:val="true"/>
          <w:lang w:bidi="ar-SA"/>
        </w:rPr>
        <w:t>يَعِزُّ عَلَى أَن تُخافوا وتُطردوا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أُجَرَّدْ في المُحِلِّينَ مُنْصَلا</w:t>
      </w:r>
    </w:p>
    <w:p>
      <w:pPr>
        <w:pStyle w:val="BookText"/>
        <w:rPr/>
      </w:pPr>
      <w:r>
        <w:rPr>
          <w:rFonts w:ascii="Amiri" w:hAnsi="Amiri" w:eastAsia="Amiri" w:cs="Amiri"/>
          <w:color w:val="111111"/>
          <w:sz w:val="28"/>
          <w:sz w:val="28"/>
          <w:szCs w:val="28"/>
          <w:rtl w:val="true"/>
          <w:lang w:bidi="ar-SA"/>
        </w:rPr>
        <w:t>وَلَمَّا يُفَرِّقُ جَمعَهُمْ كلّ 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قَدْ وَلي وَأَدْبَرَ أَقْبَلا</w:t>
      </w:r>
    </w:p>
    <w:p>
      <w:pPr>
        <w:pStyle w:val="BookText"/>
        <w:rPr/>
      </w:pPr>
      <w:r>
        <w:rPr>
          <w:rFonts w:ascii="Amiri" w:hAnsi="Amiri" w:eastAsia="Amiri" w:cs="Amiri"/>
          <w:color w:val="111111"/>
          <w:sz w:val="28"/>
          <w:sz w:val="28"/>
          <w:szCs w:val="28"/>
          <w:rtl w:val="true"/>
          <w:lang w:bidi="ar-SA"/>
        </w:rPr>
        <w:t>وَلَّى مُشِيحاً بِنَصْلِ السَّيْفِ فِي حَمَسِ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الصَّبْرَ فِي بَعْضِ الْمَواطِنِ أَمْثَلا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 عَلَيَّ أَنْ تُضاموا وَتُنْقَصوا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وَأَصْبحَ ذا بَثٍّ أسيراً مُكَبَّلا </w:t>
      </w:r>
      <w:bookmarkStart w:id="650" w:name="pg16475_189440"/>
    </w:p>
    <w:p>
      <w:pPr>
        <w:pStyle w:val="BookText"/>
        <w:rPr/>
      </w:pPr>
      <w:bookmarkEnd w:id="650"/>
      <w:r>
        <w:rPr>
          <w:rFonts w:ascii="Amiri" w:hAnsi="Amiri" w:eastAsia="Amiri" w:cs="Amiri"/>
          <w:color w:val="111111"/>
          <w:sz w:val="28"/>
          <w:sz w:val="28"/>
          <w:szCs w:val="28"/>
          <w:rtl w:val="true"/>
          <w:lang w:bidi="ar-SA"/>
        </w:rPr>
        <w:t>وَلَوْ أَنَّني فيكُمْ وقَدْ فَصَدُوا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أَثَرْتُ إِذا بَينَ الفريقينِ قَسْطَلا</w:t>
      </w:r>
    </w:p>
    <w:p>
      <w:pPr>
        <w:pStyle w:val="BookText"/>
        <w:rPr/>
      </w:pPr>
      <w:r>
        <w:rPr>
          <w:rFonts w:ascii="Amiri" w:hAnsi="Amiri" w:eastAsia="Amiri" w:cs="Amiri"/>
          <w:color w:val="111111"/>
          <w:sz w:val="28"/>
          <w:sz w:val="28"/>
          <w:szCs w:val="28"/>
          <w:rtl w:val="true"/>
          <w:lang w:bidi="ar-SA"/>
        </w:rPr>
        <w:t>فَيا رُبَّ جَمْع قَد فَلَلْتُ وَغارَةٍ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وَقِرْنٍ قَدْ تَرَكْتُ مُجَدِّلا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ولهذا الحزب شعراء قد مجدوا مبادئهم ودعوا إخوانهم إلى الثورة، ومناهضة السلطة القائمة في البلاد</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8757436_1280447820"/>
      <w:bookmarkStart w:id="652" w:name="_Toc243"/>
      <w:bookmarkEnd w:id="651"/>
      <w:r>
        <w:rPr/>
        <w:t>4</w:t>
      </w:r>
      <w:r>
        <w:rPr>
          <w:rtl w:val="true"/>
        </w:rPr>
        <w:t xml:space="preserve"> - </w:t>
      </w:r>
      <w:r>
        <w:rPr>
          <w:rtl w:val="true"/>
        </w:rPr>
        <w:t>الحزب العلوى</w:t>
      </w:r>
      <w:bookmarkEnd w:id="652"/>
    </w:p>
    <w:p>
      <w:pPr>
        <w:pStyle w:val="Heading6"/>
        <w:numPr>
          <w:ilvl w:val="5"/>
          <w:numId w:val="1"/>
        </w:numPr>
        <w:rPr/>
      </w:pPr>
      <w:bookmarkStart w:id="653" w:name="__RefHeading___Toc8757438_1280447820"/>
      <w:bookmarkStart w:id="654" w:name="_Toc244"/>
      <w:bookmarkEnd w:id="653"/>
      <w:r>
        <w:rPr>
          <w:rtl w:val="true"/>
        </w:rPr>
        <w:t>إشارة</w:t>
      </w:r>
      <w:r>
        <w:rPr>
          <w:rtl w:val="true"/>
        </w:rPr>
        <w:t>:</w:t>
      </w:r>
      <w:bookmarkEnd w:id="654"/>
    </w:p>
    <w:p>
      <w:pPr>
        <w:pStyle w:val="BookText"/>
        <w:rPr/>
      </w:pPr>
      <w:r>
        <w:rPr>
          <w:rFonts w:ascii="Amiri" w:hAnsi="Amiri" w:eastAsia="Amiri" w:cs="Amiri"/>
          <w:color w:val="111111"/>
          <w:sz w:val="28"/>
          <w:sz w:val="28"/>
          <w:szCs w:val="28"/>
          <w:rtl w:val="true"/>
          <w:lang w:bidi="ar-SA"/>
        </w:rPr>
        <w:t>أما الحزب العلوي فهو من أقدم الأحزاب في الإسلام، وكان من أوليات أهدافه أحقية أهل البيت بالخلافة، وأنّهم أولى بها من غيرهم، وذلك صيانة لأهداف الأمّة، وتحقيقاً لمتطلباتها في الرخاء والأمن والاستقرار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اعتنق فكرة التشيّع أعلام الأدب العربي،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الأسدي، ودعبل الخزاعي، والسيد الحميري، وقد سخروا مواهبهم في إبراز قيم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نظّموا فيهم روائع الأدب ممّا يُعدّ من مناجم الثقافة العربيّة والإسلاميّة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هؤلاء الشعراء اندفعوا بوحي من عقيدتهم إلى الإشادة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طمعاً بالمادة ولا بغيرها من وسائل الإغراء، وقد تعرّضوا لنقمة السلطات الحاكمة، وقوبلوا بمزيد من الاضطهاد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الكميت في طليعة الشعراء العلويّين، وقد وفد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إحدى هاشمياته الخالدة ليتلوها على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ألا أنشدك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إِنَّهَا أيّام عِظَامٌ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فأنشد قصيدته الغراء التي يقول في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عَم في رأْيهِ 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مُدِيرٌ بَعدَ الإِساءةِ مُقبِلُ</w:t>
      </w:r>
    </w:p>
    <w:p>
      <w:pPr>
        <w:pStyle w:val="BookText"/>
        <w:rPr/>
      </w:pPr>
      <w:r>
        <w:rPr>
          <w:rFonts w:ascii="Amiri" w:hAnsi="Amiri" w:eastAsia="Amiri" w:cs="Amiri"/>
          <w:color w:val="111111"/>
          <w:sz w:val="28"/>
          <w:sz w:val="28"/>
          <w:szCs w:val="28"/>
          <w:rtl w:val="true"/>
          <w:lang w:bidi="ar-SA"/>
        </w:rPr>
        <w:t>وهَلْ أُمَّةٌ مُسْتَيقِظون لدينهم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عَنهُ النَّعْسَةَ المُتَزمَلُ</w:t>
      </w:r>
    </w:p>
    <w:p>
      <w:pPr>
        <w:pStyle w:val="BookText"/>
        <w:rPr/>
      </w:pPr>
      <w:r>
        <w:rPr>
          <w:rFonts w:ascii="Amiri" w:hAnsi="Amiri" w:eastAsia="Amiri" w:cs="Amiri"/>
          <w:color w:val="111111"/>
          <w:sz w:val="28"/>
          <w:sz w:val="28"/>
          <w:szCs w:val="28"/>
          <w:rtl w:val="true"/>
          <w:lang w:bidi="ar-SA"/>
        </w:rPr>
        <w:t>فقد طال هذا النُّومُ واستَخْرَج الكَرَى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مَساوِيَهمُ لَوْ أَنَّ ذا المَيلُ يُعْدَلُ</w:t>
      </w:r>
    </w:p>
    <w:p>
      <w:pPr>
        <w:pStyle w:val="BookText"/>
        <w:rPr/>
      </w:pPr>
      <w:r>
        <w:rPr>
          <w:rFonts w:ascii="Amiri" w:hAnsi="Amiri" w:eastAsia="Amiri" w:cs="Amiri"/>
          <w:color w:val="111111"/>
          <w:sz w:val="28"/>
          <w:sz w:val="28"/>
          <w:szCs w:val="28"/>
          <w:rtl w:val="true"/>
          <w:lang w:bidi="ar-SA"/>
        </w:rPr>
        <w:t>وعُطَّلَتِ الأحكام حتّى كأنَّنا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مِلَّةٍ غَيرِ الَّتي نَتنحل</w:t>
      </w:r>
    </w:p>
    <w:p>
      <w:pPr>
        <w:pStyle w:val="BookText"/>
        <w:rPr/>
      </w:pPr>
      <w:r>
        <w:rPr>
          <w:rFonts w:ascii="Amiri" w:hAnsi="Amiri" w:eastAsia="Amiri" w:cs="Amiri"/>
          <w:color w:val="111111"/>
          <w:sz w:val="28"/>
          <w:sz w:val="28"/>
          <w:szCs w:val="28"/>
          <w:rtl w:val="true"/>
          <w:lang w:bidi="ar-SA"/>
        </w:rPr>
        <w:t>كَلامُ النبيّينَ الهُداةِ 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وأفعالُ أَهْل الجاهلية نَفْعَلُ</w:t>
      </w:r>
    </w:p>
    <w:p>
      <w:pPr>
        <w:pStyle w:val="BookText"/>
        <w:rPr/>
      </w:pPr>
      <w:r>
        <w:rPr>
          <w:rFonts w:ascii="Amiri" w:hAnsi="Amiri" w:eastAsia="Amiri" w:cs="Amiri"/>
          <w:color w:val="111111"/>
          <w:sz w:val="28"/>
          <w:sz w:val="28"/>
          <w:szCs w:val="28"/>
          <w:rtl w:val="true"/>
          <w:lang w:bidi="ar-SA"/>
        </w:rPr>
        <w:t>رضينا بدنياً لا نُريد فراقها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أَنَّنا فيها نَموتُ ونُقْتَلُ</w:t>
      </w:r>
    </w:p>
    <w:p>
      <w:pPr>
        <w:pStyle w:val="BookText"/>
        <w:rPr/>
      </w:pPr>
      <w:r>
        <w:rPr>
          <w:rFonts w:ascii="Amiri" w:hAnsi="Amiri" w:eastAsia="Amiri" w:cs="Amiri"/>
          <w:color w:val="111111"/>
          <w:sz w:val="28"/>
          <w:sz w:val="28"/>
          <w:szCs w:val="28"/>
          <w:rtl w:val="true"/>
          <w:lang w:bidi="ar-SA"/>
        </w:rPr>
        <w:t>وَنَحنُ بِها مُسْتَمْسِكُونَ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جُنَّةٌ ممّا نَخافُ وَمَعْقِلُ</w:t>
      </w:r>
    </w:p>
    <w:p>
      <w:pPr>
        <w:pStyle w:val="BookText"/>
        <w:rPr/>
      </w:pPr>
      <w:r>
        <w:rPr>
          <w:rFonts w:ascii="Amiri" w:hAnsi="Amiri" w:eastAsia="Amiri" w:cs="Amiri"/>
          <w:color w:val="111111"/>
          <w:sz w:val="28"/>
          <w:sz w:val="28"/>
          <w:szCs w:val="28"/>
          <w:rtl w:val="true"/>
          <w:lang w:bidi="ar-SA"/>
        </w:rPr>
        <w:t>وحكى هذا المقطع الحياة العامّة التي يعيشها المسلمون في ذلك العصر، فقد ابتعدت بجميع صورها وألوانها عن تعاليم الإسلام وأحكامه، فقد عطلت فيها الحدود، وألغيت الأحكام، ونبذت شريعة اللّه، وألقى اللوم والتبعة بذلك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الحكام الأمويّين الذين كانوا كغيرهم يتكلمون بكلام المصلحين والهداة، ولكن أعمالهم كانت تخالف أقوالهم، وقد أعلن ذلك بصراحة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ساسَةٌ هَاتُوا لَنا مِنْ حَديثِكُمْ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فَفِيكُمْ لَعَمْرِي ذو أفانينَ مُقْولُ</w:t>
      </w:r>
    </w:p>
    <w:p>
      <w:pPr>
        <w:pStyle w:val="BookText"/>
        <w:rPr/>
      </w:pPr>
      <w:r>
        <w:rPr>
          <w:rFonts w:ascii="Amiri" w:hAnsi="Amiri" w:eastAsia="Amiri" w:cs="Amiri"/>
          <w:color w:val="111111"/>
          <w:sz w:val="28"/>
          <w:sz w:val="28"/>
          <w:szCs w:val="28"/>
          <w:rtl w:val="true"/>
          <w:lang w:bidi="ar-SA"/>
        </w:rPr>
        <w:t>أَأَهْلُ كِتابٍ نَحْنُ فيهِ وَأَنتُمُ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 نَقضِي بِالكِتابِ وَنَعْدِلُ</w:t>
      </w:r>
    </w:p>
    <w:p>
      <w:pPr>
        <w:pStyle w:val="BookText"/>
        <w:rPr/>
      </w:pPr>
      <w:r>
        <w:rPr>
          <w:rFonts w:ascii="Amiri" w:hAnsi="Amiri" w:eastAsia="Amiri" w:cs="Amiri"/>
          <w:color w:val="111111"/>
          <w:sz w:val="28"/>
          <w:sz w:val="28"/>
          <w:szCs w:val="28"/>
          <w:rtl w:val="true"/>
          <w:lang w:bidi="ar-SA"/>
        </w:rPr>
        <w:t>فكيفَ ومَن أَنَّى وَإِذْ نَحْنُ خِلفَةٌ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فريقانِ شَتّى تَسمَنونَ وَنَهزِلُ</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مُلوكُ السُّوءِ قَدْ طالَ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فَحَتّامَ حَتّامَ العَناءُ المُطَوَّلُ </w:t>
      </w:r>
    </w:p>
    <w:p>
      <w:pPr>
        <w:pStyle w:val="BookText"/>
        <w:rPr/>
      </w:pPr>
      <w:r>
        <w:rPr>
          <w:rFonts w:ascii="Amiri" w:hAnsi="Amiri" w:eastAsia="Amiri" w:cs="Amiri"/>
          <w:color w:val="111111"/>
          <w:sz w:val="28"/>
          <w:sz w:val="28"/>
          <w:szCs w:val="28"/>
          <w:rtl w:val="true"/>
          <w:lang w:bidi="ar-SA"/>
        </w:rPr>
        <w:t>رَضُوا بِفِعَالِ السُّوءِ مِنْ أَمْرِ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أَيتَمُوا طوراً عداءٌ وَأَثْكَلُوا</w:t>
      </w:r>
    </w:p>
    <w:p>
      <w:pPr>
        <w:pStyle w:val="BookText"/>
        <w:rPr/>
      </w:pPr>
      <w:r>
        <w:rPr>
          <w:rFonts w:ascii="Amiri" w:hAnsi="Amiri" w:eastAsia="Amiri" w:cs="Amiri"/>
          <w:color w:val="111111"/>
          <w:sz w:val="28"/>
          <w:sz w:val="28"/>
          <w:szCs w:val="28"/>
          <w:rtl w:val="true"/>
          <w:lang w:bidi="ar-SA"/>
        </w:rPr>
        <w:t>وَما ضَرب الأمثال في الجور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لأَجْوَرٌ مِنْ حُكامِنَا المُتَمَثِّلُ</w:t>
      </w:r>
    </w:p>
    <w:p>
      <w:pPr>
        <w:pStyle w:val="BookText"/>
        <w:rPr/>
      </w:pPr>
      <w:r>
        <w:rPr>
          <w:rFonts w:ascii="Amiri" w:hAnsi="Amiri" w:eastAsia="Amiri" w:cs="Amiri"/>
          <w:color w:val="111111"/>
          <w:sz w:val="28"/>
          <w:sz w:val="28"/>
          <w:szCs w:val="28"/>
          <w:rtl w:val="true"/>
          <w:lang w:bidi="ar-SA"/>
        </w:rPr>
        <w:t>والقصيدة سياسيّة معظمها على هذا الغرار من النقد اللاذع والهجاء الموجع لبني أميّة الذين ساسوا الأمّة سياسة لم يألفوها، فقد بنيت على الظلم والجور، وإرغام الناس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الكميت في قصيدته إلى رثاء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حُسَيناً والتهاليل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لأسيافهِمْ ما يَخْتَلى المُتَبَتِّلُ</w:t>
      </w:r>
    </w:p>
    <w:p>
      <w:pPr>
        <w:pStyle w:val="BookText"/>
        <w:rPr/>
      </w:pPr>
      <w:r>
        <w:rPr>
          <w:rFonts w:ascii="Amiri" w:hAnsi="Amiri" w:eastAsia="Amiri" w:cs="Amiri"/>
          <w:color w:val="111111"/>
          <w:sz w:val="28"/>
          <w:sz w:val="28"/>
          <w:szCs w:val="28"/>
          <w:rtl w:val="true"/>
          <w:lang w:bidi="ar-SA"/>
        </w:rPr>
        <w:t>وَغَابَ نَبيُّ اللّه عَنْهُمْ وفَقْدُهُ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رِزُءٌ ما هُناكَ مُجلل</w:t>
      </w:r>
    </w:p>
    <w:p>
      <w:pPr>
        <w:pStyle w:val="BookText"/>
        <w:rPr/>
      </w:pPr>
      <w:r>
        <w:rPr>
          <w:rFonts w:ascii="Amiri" w:hAnsi="Amiri" w:eastAsia="Amiri" w:cs="Amiri"/>
          <w:color w:val="111111"/>
          <w:sz w:val="28"/>
          <w:sz w:val="28"/>
          <w:szCs w:val="28"/>
          <w:rtl w:val="true"/>
          <w:lang w:bidi="ar-SA"/>
        </w:rPr>
        <w:t>فَلَمْ أَرَ مَخذولاً لأجل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مِنْهُ نُصرةً حينَ يُحْذَلُ</w:t>
      </w:r>
    </w:p>
    <w:p>
      <w:pPr>
        <w:pStyle w:val="BookText"/>
        <w:rPr/>
      </w:pPr>
      <w:r>
        <w:rPr>
          <w:rFonts w:ascii="Amiri" w:hAnsi="Amiri" w:eastAsia="Amiri" w:cs="Amiri"/>
          <w:color w:val="111111"/>
          <w:sz w:val="28"/>
          <w:sz w:val="28"/>
          <w:szCs w:val="28"/>
          <w:rtl w:val="true"/>
          <w:lang w:bidi="ar-SA"/>
        </w:rPr>
        <w:t xml:space="preserve">وأخذت هذه الأبيات مأخذاً عظيماً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يديه بالدعاء إلى الكميت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لِلْكُمَيْتِ ما قَدَّمَ وَ ما أَخَرَ، وَمَا أَسَرَّ وَمَا أَعْلَنَ، وَأَعْطِهِ حَتَّىٰ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له ألف دينار وكسوة، وأبى الكميت أن يأخذها، فإنّه كان يرجو الثواب من اللّه تعالى،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أحببتكم للدنيا، ولو أردتها لأتيتها من هي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أحببتكم للآخرة، فأما الثياب التي أصابت أجسادكم فأقبلها لبركتها، وأمّا المال فلا أقبله</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الكميت لسان الشيعة، والناطق باسمهم، فقد نافح عنهم، واحتج لهم، وكان احتجاجه معتمداً على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وَجَدْنا لَكُمْ في آل حاميمَ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تَأَوّلَها مِنَا تَقِي وَمُعرب</w:t>
      </w:r>
    </w:p>
    <w:p>
      <w:pPr>
        <w:pStyle w:val="BookText"/>
        <w:rPr/>
      </w:pPr>
      <w:r>
        <w:rPr>
          <w:rFonts w:ascii="Amiri" w:hAnsi="Amiri" w:eastAsia="Amiri" w:cs="Amiri"/>
          <w:color w:val="111111"/>
          <w:sz w:val="28"/>
          <w:sz w:val="28"/>
          <w:szCs w:val="28"/>
          <w:rtl w:val="true"/>
          <w:lang w:bidi="ar-SA"/>
        </w:rPr>
        <w:t>وفي غيرها آياً وأياً تتابعث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نُصُبٌ فيها الَّذِي الشَّكُ مَنصِبُ</w:t>
      </w:r>
    </w:p>
    <w:p>
      <w:pPr>
        <w:pStyle w:val="BookText"/>
        <w:rPr/>
      </w:pPr>
      <w:r>
        <w:rPr>
          <w:rFonts w:ascii="Amiri" w:hAnsi="Amiri" w:eastAsia="Amiri" w:cs="Amiri"/>
          <w:color w:val="111111"/>
          <w:sz w:val="28"/>
          <w:sz w:val="28"/>
          <w:szCs w:val="28"/>
          <w:rtl w:val="true"/>
          <w:lang w:bidi="ar-SA"/>
        </w:rPr>
        <w:t xml:space="preserve">واستند في ولائه ومودته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الكريمة في سورة حم،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 كما استند إلى آيات أخرى في غير سورة حم،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الآيات الكريمة التي ألزمت المسلمين بحب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وجعلتهم ذخائر هذه الأمّة، وقادتها إلى الخير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 نقده لبني أميّة،</w:t>
      </w:r>
    </w:p>
    <w:p>
      <w:pPr>
        <w:pStyle w:val="BookText"/>
        <w:rPr/>
      </w:pPr>
      <w:r>
        <w:rPr>
          <w:rFonts w:ascii="Amiri" w:hAnsi="Amiri" w:eastAsia="Amiri" w:cs="Amiri"/>
          <w:color w:val="111111"/>
          <w:sz w:val="28"/>
          <w:sz w:val="28"/>
          <w:szCs w:val="28"/>
          <w:rtl w:val="true"/>
          <w:lang w:bidi="ar-SA"/>
        </w:rPr>
        <w:t>ولمن شايعهم وتابعهم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لِبني أميّة حَيثُ 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 المُهنَّد والقطيعا</w:t>
      </w:r>
    </w:p>
    <w:p>
      <w:pPr>
        <w:pStyle w:val="BookText"/>
        <w:rPr/>
      </w:pPr>
      <w:r>
        <w:rPr>
          <w:rFonts w:ascii="Amiri" w:hAnsi="Amiri" w:eastAsia="Amiri" w:cs="Amiri"/>
          <w:color w:val="111111"/>
          <w:sz w:val="28"/>
          <w:sz w:val="28"/>
          <w:szCs w:val="28"/>
          <w:rtl w:val="true"/>
          <w:lang w:bidi="ar-SA"/>
        </w:rPr>
        <w:t>أَجاعَ اللّه مَنْ أَشْبَعْتُموهُ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وأَشْبَعَ مَنْ بِجَورِكُمْ أُجِيعا</w:t>
      </w:r>
    </w:p>
    <w:p>
      <w:pPr>
        <w:pStyle w:val="BookText"/>
        <w:rPr/>
      </w:pPr>
      <w:r>
        <w:rPr>
          <w:rFonts w:ascii="Amiri" w:hAnsi="Amiri" w:eastAsia="Amiri" w:cs="Amiri"/>
          <w:color w:val="111111"/>
          <w:sz w:val="28"/>
          <w:sz w:val="28"/>
          <w:szCs w:val="28"/>
          <w:rtl w:val="true"/>
          <w:lang w:bidi="ar-SA"/>
        </w:rPr>
        <w:t>بِمَرضي السياسة 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حَياً لأُمَّتِهِ رَبيعا </w:t>
      </w:r>
      <w:r>
        <w:rPr>
          <w:rStyle w:val="FootnoteAnchor"/>
          <w:rtl w:val="true"/>
        </w:rPr>
        <w:footnoteReference w:id="58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وهب الكميت حياته ومواهبه الأهل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ويمثّل شعره في مدحهم وذمّ أعدائهم أرقى ما وصل إليه الأدب العربي من التجدّد والتطوّر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أبدع في الاستدلال والاحتجاج على أصالة مذهبه في أحقية بني هاشم للخلافة الإسلاميّة، وبذلك كان الكميت أوّل شاعر عربي يتحوّل بالشعر العربي عن مجالات العاطفة إلى مجالات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 حال، فلسنا بصدد دراسة شعر الكميت، وإنّما بصدد ما قاله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روائع الشعر، الذي لا يقتصر على إبراز الناحية السياسيّة للحزب العلوي، الذي كان من أهم قادته، وإنّما كان ملماً بأوصاف السادة العلويّين التي تعنو لها الجباه، اسمعوا ما يقوله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وَالْحُماةِ الْكُفاةِ فِي الحَرْبِ إِنْ 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ضرام وقوده بضِرام</w:t>
      </w:r>
    </w:p>
    <w:p>
      <w:pPr>
        <w:pStyle w:val="BookText"/>
        <w:rPr/>
      </w:pPr>
      <w:r>
        <w:rPr>
          <w:rFonts w:ascii="Amiri" w:hAnsi="Amiri" w:eastAsia="Amiri" w:cs="Amiri"/>
          <w:color w:val="111111"/>
          <w:sz w:val="28"/>
          <w:sz w:val="28"/>
          <w:szCs w:val="28"/>
          <w:rtl w:val="true"/>
          <w:lang w:bidi="ar-SA"/>
        </w:rPr>
        <w:t>وَالْغُيُوثِ الَّذينَ إِنْ أَمْحَلَ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فَمَأوى حَواضِنِ الأيتام</w:t>
      </w:r>
    </w:p>
    <w:p>
      <w:pPr>
        <w:pStyle w:val="BookText"/>
        <w:rPr/>
      </w:pPr>
      <w:r>
        <w:rPr>
          <w:rFonts w:ascii="Amiri" w:hAnsi="Amiri" w:eastAsia="Amiri" w:cs="Amiri"/>
          <w:color w:val="111111"/>
          <w:sz w:val="28"/>
          <w:sz w:val="28"/>
          <w:szCs w:val="28"/>
          <w:rtl w:val="true"/>
          <w:lang w:bidi="ar-SA"/>
        </w:rPr>
        <w:t>غالِبِيِّينَ هَاشِمِيِّينَ في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رَبِّوا مِنْ عَطِيَّةِ العَلام</w:t>
      </w:r>
    </w:p>
    <w:p>
      <w:pPr>
        <w:pStyle w:val="BookText"/>
        <w:rPr/>
      </w:pPr>
      <w:r>
        <w:rPr>
          <w:rFonts w:ascii="Amiri" w:hAnsi="Amiri" w:eastAsia="Amiri" w:cs="Amiri"/>
          <w:color w:val="111111"/>
          <w:sz w:val="28"/>
          <w:sz w:val="28"/>
          <w:szCs w:val="28"/>
          <w:rtl w:val="true"/>
          <w:lang w:bidi="ar-SA"/>
        </w:rPr>
        <w:t>وَهُمُ الْآخِذونَ مِنْ ثِقَةِ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بِتَقْواهُمُ عُرَى لَا انْفِصَامِ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أرأيتم هذه الأوصاف الكريمة التي تحلّى بها أهل البيت فهي التي دفعت الكميت إلى ولائهم وحبّهم، ويستمر الكميت في وصف أهل البيت، ووصف خصومهم،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لِلْقَرِيبينَ مِنْ نَدَى وَالْبَعِيدِي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مِنَ الْجَوْرِ فِي عُرَى الْأَحْكامِ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وَالْمُصيبين باب ما أَخْطَاً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وَمُرْسي قَواعِدَ الإِسْلامِ</w:t>
      </w:r>
    </w:p>
    <w:p>
      <w:pPr>
        <w:pStyle w:val="BookText"/>
        <w:rPr/>
      </w:pPr>
      <w:r>
        <w:rPr>
          <w:rFonts w:ascii="Amiri" w:hAnsi="Amiri" w:eastAsia="Amiri" w:cs="Amiri"/>
          <w:color w:val="111111"/>
          <w:sz w:val="28"/>
          <w:sz w:val="28"/>
          <w:szCs w:val="28"/>
          <w:rtl w:val="true"/>
          <w:lang w:bidi="ar-SA"/>
        </w:rPr>
        <w:t>وَالْحُماةِ الْكَفاة في الحَرْبِ إِن 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ضرام وقودَهُ بِضِرَامِ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وَالْغُيُوث الذين إن أَمْحَلَ النّا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فَمَأوى حَواضِنِ الْأَيْتامِ </w:t>
      </w:r>
      <w:r>
        <w:rPr>
          <w:rStyle w:val="FootnoteAnchor"/>
          <w:rtl w:val="true"/>
        </w:rPr>
        <w:footnoteReference w:id="58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راجحي الْوَزْنِ كَامِلى الْعَدْلِ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طَيِّينَ بِالأُمورِ الْعِظامِ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ساسَةٌ لا كَمَنْ يَرْعى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سواءٌ وَرِعْبَةَ الْأَنْعَامِ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لا كَعَبْدِ الْمَلِيكِ أَوْ كَوَلِيد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كَسُلَيْمَانَ بَعْدُ أَوْ كَهِشام</w:t>
      </w:r>
    </w:p>
    <w:p>
      <w:pPr>
        <w:pStyle w:val="BookText"/>
        <w:rPr/>
      </w:pPr>
      <w:r>
        <w:rPr>
          <w:rFonts w:ascii="Amiri" w:hAnsi="Amiri" w:eastAsia="Amiri" w:cs="Amiri"/>
          <w:color w:val="111111"/>
          <w:sz w:val="28"/>
          <w:sz w:val="28"/>
          <w:szCs w:val="28"/>
          <w:rtl w:val="true"/>
          <w:lang w:bidi="ar-SA"/>
        </w:rPr>
        <w:t>رَأْيُهُ فِيهِمْ كَرَأْي ذَوي الثُّلَّ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في الثّائِجاتِ جُنّح الظُّلام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جَزُّ ذي الصُّوفِ وَانْتِقاءُ </w:t>
      </w:r>
      <w:r>
        <w:rPr>
          <w:rStyle w:val="FootnoteAnchor"/>
          <w:rtl w:val="true"/>
        </w:rPr>
        <w:footnoteReference w:id="588"/>
      </w:r>
      <w:r>
        <w:rPr>
          <w:rFonts w:ascii="Amiri" w:hAnsi="Amiri" w:eastAsia="Amiri" w:cs="Amiri"/>
          <w:color w:val="111111"/>
          <w:sz w:val="28"/>
          <w:sz w:val="28"/>
          <w:szCs w:val="28"/>
          <w:rtl w:val="true"/>
          <w:lang w:bidi="ar-SA"/>
        </w:rPr>
        <w:t>لذي المُخ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نَعْقاً وَدَعْدَعاً بالبهام</w:t>
      </w:r>
    </w:p>
    <w:p>
      <w:pPr>
        <w:pStyle w:val="BookText"/>
        <w:rPr/>
      </w:pPr>
      <w:r>
        <w:rPr>
          <w:rFonts w:ascii="Amiri" w:hAnsi="Amiri" w:eastAsia="Amiri" w:cs="Amiri"/>
          <w:color w:val="111111"/>
          <w:sz w:val="28"/>
          <w:sz w:val="28"/>
          <w:szCs w:val="28"/>
          <w:rtl w:val="true"/>
          <w:lang w:bidi="ar-SA"/>
        </w:rPr>
        <w:t>وَهُمُ الْأَوْفُونَ بِالنَّاسِ في الرأ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فَةِ وَالْأَحْلَمونَ في الأَحْلامِ</w:t>
      </w:r>
    </w:p>
    <w:p>
      <w:pPr>
        <w:pStyle w:val="BookText"/>
        <w:rPr/>
      </w:pPr>
      <w:r>
        <w:rPr>
          <w:rFonts w:ascii="Amiri" w:hAnsi="Amiri" w:eastAsia="Amiri" w:cs="Amiri"/>
          <w:color w:val="111111"/>
          <w:sz w:val="28"/>
          <w:sz w:val="28"/>
          <w:szCs w:val="28"/>
          <w:rtl w:val="true"/>
          <w:lang w:bidi="ar-SA"/>
        </w:rPr>
        <w:t>أخذوا القَصْدَ فَاسْتَقاموا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مَالَتْ زَوامِلُ الْآثَامِ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وهذه النزعات الشريفة الماثلة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دفعت الكميت وغيره من ذوي النفوس الكريمة إلى الولاء والإخلاص لأهل البيت</w:t>
      </w:r>
    </w:p>
    <w:p>
      <w:pPr>
        <w:pStyle w:val="BookText"/>
        <w:rPr/>
      </w:pPr>
      <w:r>
        <w:rPr>
          <w:rFonts w:ascii="Amiri" w:hAnsi="Amiri" w:eastAsia="Amiri" w:cs="Amiri"/>
          <w:color w:val="111111"/>
          <w:sz w:val="28"/>
          <w:sz w:val="28"/>
          <w:szCs w:val="28"/>
          <w:rtl w:val="true"/>
          <w:lang w:bidi="ar-SA"/>
        </w:rPr>
        <w:t>ومن الجدير بالذكر أنّ الكميت قد شاهد فضائل السادة العظام من أهل البيت، وعاين مآثرهم، ورأى مناقبهم، فتأثر بها، فهام في ولائهم ومودتهم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أعلام الحزب العلوي الشاعر الكبير أيمن بن خريم، وقد هام بحبّ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القائل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نَهارُكُمْ مُكابَدةٌ وصَومٌ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وَلَيلُكُمْ صَلاةٌ وَاقتِراءُ</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وَلِيتُمْ بِالقُرآنِ وَبِالتَّزَكِّي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فَأَسْرَعَ فيكُمُ ذاكَ البَلاءُ </w:t>
      </w:r>
    </w:p>
    <w:p>
      <w:pPr>
        <w:pStyle w:val="BookText"/>
        <w:rPr/>
      </w:pPr>
      <w:r>
        <w:rPr>
          <w:rFonts w:ascii="Amiri" w:hAnsi="Amiri" w:eastAsia="Amiri" w:cs="Amiri"/>
          <w:color w:val="111111"/>
          <w:sz w:val="28"/>
          <w:sz w:val="28"/>
          <w:szCs w:val="28"/>
          <w:rtl w:val="true"/>
          <w:lang w:bidi="ar-SA"/>
        </w:rPr>
        <w:t>أَ أَجعَلُكُمْ وَأَقواماً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وَبَينَكُمْ وبَينَهُمُ الهَواءُ</w:t>
      </w:r>
    </w:p>
    <w:p>
      <w:pPr>
        <w:pStyle w:val="BookText"/>
        <w:rPr/>
      </w:pPr>
      <w:r>
        <w:rPr>
          <w:rFonts w:ascii="Amiri" w:hAnsi="Amiri" w:eastAsia="Amiri" w:cs="Amiri"/>
          <w:color w:val="111111"/>
          <w:sz w:val="28"/>
          <w:sz w:val="28"/>
          <w:szCs w:val="28"/>
          <w:rtl w:val="true"/>
          <w:lang w:bidi="ar-SA"/>
        </w:rPr>
        <w:t>وَهُمْ أَرضٌ لأَرْجُلِكُمْ وَأَنتُمْ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لأَرْوسِهِمْ وَأَعْيُنِهِمْ سَماءُ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إنه لا يقاس بال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سلام اللّه عليهم الرؤوس والأعلام، وغيرهم أرض لأرجلهم، فهم عصمة الدين، الذين كانوا يقضون نهارهم في الصوم، وليلهم في الصلاة وقراءة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شعراء الحزب العلوي كثير بن كثير السهمي، وقد سمع خالد القسري يشتم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وأبناءه على المنابر، فقال كثير في الردّ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يَسُبُّ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وحُسَيناً مِنْ سُوقَةٍ وَإِمام</w:t>
      </w:r>
    </w:p>
    <w:p>
      <w:pPr>
        <w:pStyle w:val="BookText"/>
        <w:rPr/>
      </w:pPr>
      <w:r>
        <w:rPr>
          <w:rFonts w:ascii="Amiri" w:hAnsi="Amiri" w:eastAsia="Amiri" w:cs="Amiri"/>
          <w:color w:val="111111"/>
          <w:sz w:val="28"/>
          <w:sz w:val="28"/>
          <w:szCs w:val="28"/>
          <w:rtl w:val="true"/>
          <w:lang w:bidi="ar-SA"/>
        </w:rPr>
        <w:t>أَیُسَبُّ المُطَيِّبون جُدوداً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وَالكرام الأخوال والأعمام</w:t>
      </w:r>
    </w:p>
    <w:p>
      <w:pPr>
        <w:pStyle w:val="BookText"/>
        <w:rPr/>
      </w:pPr>
      <w:r>
        <w:rPr>
          <w:rFonts w:ascii="Amiri" w:hAnsi="Amiri" w:eastAsia="Amiri" w:cs="Amiri"/>
          <w:color w:val="111111"/>
          <w:sz w:val="28"/>
          <w:sz w:val="28"/>
          <w:szCs w:val="28"/>
          <w:rtl w:val="true"/>
          <w:lang w:bidi="ar-SA"/>
        </w:rPr>
        <w:t>يَأْمَنُ الظَّبْي وَالحَمامُ وَلَا يَأْ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الرَّسولِ عِندَ المَقامِ</w:t>
      </w:r>
    </w:p>
    <w:p>
      <w:pPr>
        <w:pStyle w:val="BookText"/>
        <w:rPr/>
      </w:pPr>
      <w:r>
        <w:rPr>
          <w:rFonts w:ascii="Amiri" w:hAnsi="Amiri" w:eastAsia="Amiri" w:cs="Amiri"/>
          <w:color w:val="111111"/>
          <w:sz w:val="28"/>
          <w:sz w:val="28"/>
          <w:szCs w:val="28"/>
          <w:rtl w:val="true"/>
          <w:lang w:bidi="ar-SA"/>
        </w:rPr>
        <w:t>طبْتَ بَيتاً وَطابَ أَهلُكَ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النبيّ وَالإِسلام</w:t>
      </w:r>
    </w:p>
    <w:p>
      <w:pPr>
        <w:pStyle w:val="BookText"/>
        <w:rPr/>
      </w:pPr>
      <w:r>
        <w:rPr>
          <w:rFonts w:ascii="Amiri" w:hAnsi="Amiri" w:eastAsia="Amiri" w:cs="Amiri"/>
          <w:color w:val="111111"/>
          <w:sz w:val="28"/>
          <w:sz w:val="28"/>
          <w:szCs w:val="28"/>
          <w:rtl w:val="true"/>
          <w:lang w:bidi="ar-SA"/>
        </w:rPr>
        <w:t>رَحْمَةُ اللّه وَالسّلامُ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قامَ قائِمٌ بِسلامِ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ومن الشعراء السياسيّين للحزب العلوي عبداللّه بن همام السلوي، فقد حمل حملة شعواء على بني أميّة في ترشيح أبنائهم للخلافة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تَأْتُوا بِرَمْلَةَ أَوْ بِهِنْدِ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نُبايعها أميرةً مُؤْمِنينا</w:t>
      </w:r>
    </w:p>
    <w:p>
      <w:pPr>
        <w:pStyle w:val="BookText"/>
        <w:rPr/>
      </w:pPr>
      <w:r>
        <w:rPr>
          <w:rFonts w:ascii="Amiri" w:hAnsi="Amiri" w:eastAsia="Amiri" w:cs="Amiri"/>
          <w:color w:val="111111"/>
          <w:sz w:val="28"/>
          <w:sz w:val="28"/>
          <w:szCs w:val="28"/>
          <w:rtl w:val="true"/>
          <w:lang w:bidi="ar-SA"/>
        </w:rPr>
        <w:t>إذا ما ماتَ كِسْرى قامَ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 ثَلَاثَةٌ مُتَناسِقينا</w:t>
      </w:r>
    </w:p>
    <w:p>
      <w:pPr>
        <w:pStyle w:val="BookText"/>
        <w:rPr/>
      </w:pPr>
      <w:r>
        <w:rPr>
          <w:rFonts w:ascii="Amiri" w:hAnsi="Amiri" w:eastAsia="Amiri" w:cs="Amiri"/>
          <w:color w:val="111111"/>
          <w:sz w:val="28"/>
          <w:sz w:val="28"/>
          <w:szCs w:val="28"/>
          <w:rtl w:val="true"/>
          <w:lang w:bidi="ar-SA"/>
        </w:rPr>
        <w:t>فَيا لَهْفاً لَو أَنَّ لَنا أُلوفاً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نَعودُ كَما عُنينا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لَضْرِبْتُمْ حتّى تَعودوا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بِمَكَّةَ تَلعَقُونَ بِها السَّخِينا </w:t>
      </w:r>
    </w:p>
    <w:p>
      <w:pPr>
        <w:pStyle w:val="BookText"/>
        <w:rPr/>
      </w:pPr>
      <w:r>
        <w:rPr>
          <w:rFonts w:ascii="Amiri" w:hAnsi="Amiri" w:eastAsia="Amiri" w:cs="Amiri"/>
          <w:color w:val="111111"/>
          <w:sz w:val="28"/>
          <w:sz w:val="28"/>
          <w:szCs w:val="28"/>
          <w:rtl w:val="true"/>
          <w:lang w:bidi="ar-SA"/>
        </w:rPr>
        <w:t>خَشِينا الغَيظَ حتّى لَوْ شَرِبْنا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 بني أميّة ما روينا</w:t>
      </w:r>
    </w:p>
    <w:p>
      <w:pPr>
        <w:pStyle w:val="BookText"/>
        <w:rPr/>
      </w:pPr>
      <w:r>
        <w:rPr>
          <w:rFonts w:ascii="Amiri" w:hAnsi="Amiri" w:eastAsia="Amiri" w:cs="Amiri"/>
          <w:color w:val="111111"/>
          <w:sz w:val="28"/>
          <w:sz w:val="28"/>
          <w:szCs w:val="28"/>
          <w:rtl w:val="true"/>
          <w:lang w:bidi="ar-SA"/>
        </w:rPr>
        <w:t>لقَدْ ضَاعَتْ رَعِيَّتُكُمْ وَأَنْتُمْ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تصيدون الأرانب غافلينا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لقد كان الشعر السياسي للحزب العلوي له طابعه الخاص، وهو الولاء الخالص لعترة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هم سفن النجاة، وأمن العباد، وأنهم أحق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وأجدر بالخلافة من غيرهم، وكان الشيعة الأوائل لا يظنون أن الخلافة تكون لغير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لسبقه إلى الإسلام وفقهه وتقواه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 ولد أبي لهب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مِنْهَا عَنْ أَبِي الحَسَنِ</w:t>
      </w:r>
    </w:p>
    <w:p>
      <w:pPr>
        <w:pStyle w:val="BookText"/>
        <w:rPr/>
      </w:pPr>
      <w:r>
        <w:rPr>
          <w:rFonts w:ascii="Amiri" w:hAnsi="Amiri" w:eastAsia="Amiri" w:cs="Amiri"/>
          <w:color w:val="111111"/>
          <w:sz w:val="28"/>
          <w:sz w:val="28"/>
          <w:szCs w:val="28"/>
          <w:rtl w:val="true"/>
          <w:lang w:bidi="ar-SA"/>
        </w:rPr>
        <w:t>أَلَيسَ أَوَّلَ مَنْ صَلَّى لِقِبلَتِكُمْ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 النَّاسِ بِالْقُرآنِ وَالسُّنَنِ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ومن الجدير بالذكر أنّ الشعر السياسي لشعراء الشيعة تغلب عليه العاطفة الحزينة، وكان ذلك ناشئاً ممّا كابدوه طوال حياتهم من المآسي الموجعة، فحفل شعرهم بالبكاء والندب لشهدائهم، ومن فقدوا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مجاهد مصطفى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أن نطلق على هذا النمط من الرثاء الرثاء السياسي والمذهبي، لأنه يمثل وجهة نظر الشيعة، ويتصل بعقيدتهم، ويوافق اتجاهاتهم</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الشعراء الذين ناصروا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آمنوا بالقيم والمبادئ التي كانوا يدعون إليها، ولم ينحازوا إليهم مدفوعين بنزعتهم القبلية أو رغبة في المكاسب، وغير ذلك من شؤون الحياة الماديّة</w:t>
      </w:r>
      <w:r>
        <w:rPr>
          <w:rFonts w:eastAsia="Amiri" w:cs="Amiri" w:ascii="Amiri" w:hAnsi="Amiri"/>
          <w:color w:val="111111"/>
          <w:sz w:val="28"/>
          <w:szCs w:val="28"/>
          <w:rtl w:val="true"/>
          <w:lang w:bidi="ar-SA"/>
        </w:rPr>
        <w:t xml:space="preserve">. </w:t>
      </w:r>
      <w:bookmarkStart w:id="655" w:name="pg16475_189448"/>
    </w:p>
    <w:p>
      <w:pPr>
        <w:pStyle w:val="Heading6"/>
        <w:numPr>
          <w:ilvl w:val="5"/>
          <w:numId w:val="1"/>
        </w:numPr>
        <w:rPr/>
      </w:pPr>
      <w:bookmarkStart w:id="656" w:name="__RefHeading___Toc8757440_1280447820"/>
      <w:bookmarkStart w:id="657" w:name="_Toc245"/>
      <w:bookmarkEnd w:id="655"/>
      <w:bookmarkEnd w:id="656"/>
      <w:r>
        <w:rPr>
          <w:rtl w:val="true"/>
        </w:rPr>
        <w:t>الحياة العلمية</w:t>
      </w:r>
      <w:bookmarkEnd w:id="657"/>
    </w:p>
    <w:p>
      <w:pPr>
        <w:pStyle w:val="BookText"/>
        <w:rPr/>
      </w:pPr>
      <w:r>
        <w:rPr>
          <w:rFonts w:ascii="Amiri" w:hAnsi="Amiri" w:eastAsia="Amiri" w:cs="Amiri"/>
          <w:color w:val="111111"/>
          <w:sz w:val="28"/>
          <w:sz w:val="28"/>
          <w:szCs w:val="28"/>
          <w:rtl w:val="true"/>
          <w:lang w:bidi="ar-SA"/>
        </w:rPr>
        <w:t xml:space="preserve">وجهد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نشر العلوم وإشاعة المعارف بين المسلمين، لأن ذلك جزء أصيل من رسالة الإسلام الخالدة الهادفة إلى بلورة الوعي، وتنمية الفكر، وتطوير الحياة، وقد جعل الإسلام طلب العلم فريضة على كلّ مسلم، وفي أيّام الحكم الأموي لم تعن الأوساط الحاكمة بالشؤون العلمية، وقضت سياستها على نشر الجهل، ومحاربة الوعي من أجل إقامة حكمها اللاشرعي، وبالرغم من هذه السياسة القائمة فقد أقيمت في يثرب مدرستان كان لهما الأثر البالغ في إشاعة العلم،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أهل البيت</w:t>
      </w:r>
    </w:p>
    <w:p>
      <w:pPr>
        <w:pStyle w:val="BookText"/>
        <w:rPr/>
      </w:pPr>
      <w:r>
        <w:rPr>
          <w:rFonts w:ascii="Amiri" w:hAnsi="Amiri" w:eastAsia="Amiri" w:cs="Amiri"/>
          <w:color w:val="111111"/>
          <w:sz w:val="28"/>
          <w:sz w:val="28"/>
          <w:szCs w:val="28"/>
          <w:rtl w:val="true"/>
          <w:lang w:bidi="ar-SA"/>
        </w:rPr>
        <w:t xml:space="preserve">وهي أول مدرسة علميّة أُنشئت في الإسلام، ولم تقتصر العلوم التي تلقى فيها على التشريع الإسلامي، وإنّما شملت جميع العلوم والمعارف من الفلسفة والحكمة والطب والكيمياء وعلم الكلام والسياسة والاقتصاد، فقد كان الإمام أبو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في محاضراته أسرار الكون، ويبحث عن الكواكب والفضاء، وغير ذلك، وقد بهر من ذلك الوليد بن يزيد، وسأل حاكم يثرب عمرو بن عبدالعزيز، فأجابه أنّ الإمام في بحوثه يتناول جميع أسرار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هذه المؤسسة قامت بدور مهم في تدوين العلوم بعد أن منع الخليفة الأوّل والثاني تدوين الحديث، ذاهبين إلى أنّ ذلك قد يؤثر على كتاب اللّه، فينصرف المسلمون عن قراءته وهو اعتذار مهلهل ليس له أي سند من الفكر والعلم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السيد حسن الصدر أنّ الشيعة هم أوّل من عنوا بالفقه الإسلامي، وتدوين بعض مسائله، وذكر منهم علي بن أبي رافع، وهو من أعلام الشيعة وخيارهم في عصر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 كاتباً له، وقد ألف كتاباً في فنون الفقه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كالوضوء والصلاة وسائر الأبواب، كما كان من المؤلّفين سليم بن قيس الهلالي الكوفي، وهو من أصحاب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وعاش إلى زمن الحجاج، وقد أراد الحجاج قتله، فلجأ سليم إلى أبان بن أبي عياش فآواه، وحينما حضرته الوفاة أعطاه كتابه المشهور باسمه، وهو أول كتاب ظهر للشيعة رواه أبان بن أبي عيّاش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فإنّ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فتحت آفاق الفكر، وأشاعت العلوم بين الناس، وكان أوّل من أسسها سيد العترة الطاهرة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السادة الأئمّة من بعده برعايتها، وقد ازدهرت في أيّام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التفّ حوله العلماء والرواة، وهم ينتهلون من نمير علومه، وقد رووا عنه مجموعة كبيرة من العلوم، وآداب السلوك، وقواعد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من بعده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عملاق الفكر الإسلامي، فقد أينعت هذه المؤسسة في عهده وازدهرت، وكانت من الأحداث المهمة لا في عصره ه وإنّما في العصور التي تلت من بعده، وقد تحدثنا عنها بالتفصيل في الحلقة الأولى 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التابعين</w:t>
      </w:r>
    </w:p>
    <w:p>
      <w:pPr>
        <w:pStyle w:val="BookText"/>
        <w:rPr/>
      </w:pPr>
      <w:r>
        <w:rPr>
          <w:rFonts w:ascii="Amiri" w:hAnsi="Amiri" w:eastAsia="Amiri" w:cs="Amiri"/>
          <w:color w:val="111111"/>
          <w:sz w:val="28"/>
          <w:sz w:val="28"/>
          <w:szCs w:val="28"/>
          <w:rtl w:val="true"/>
          <w:lang w:bidi="ar-SA"/>
        </w:rPr>
        <w:t xml:space="preserve">أمّا المدرسة الثانية التي تأسّست في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مدرسة التابعين، حيث عنيت بعلوم الشريعة الإسلاميّة ولم تتجاوزها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أعضاؤها فهم سعيد بن المسيب، وعروة بن الزبير، والقاسم بن محمّد بن أبي بكر، وأبو بكر بن عبدالرحمن بن الحارث بن هشام، وسليمان بن يسار، وعبيد اللّه بن عتبة بن مسعود، وخارجة بن زيد، ونظم بعض الشعراء أسماءهم بقوله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قيلَ مَنْ في العِلمِ سَبعَةُ أَبْحُرٍ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رِوايَتُهُمْ لَيْسَتْ عن العِلمِ خارِجَة </w:t>
      </w:r>
      <w:bookmarkStart w:id="658" w:name="pg16475_189450"/>
    </w:p>
    <w:p>
      <w:pPr>
        <w:pStyle w:val="BookText"/>
        <w:rPr/>
      </w:pPr>
      <w:bookmarkEnd w:id="658"/>
      <w:r>
        <w:rPr>
          <w:rFonts w:ascii="Amiri" w:hAnsi="Amiri" w:eastAsia="Amiri" w:cs="Amiri"/>
          <w:color w:val="111111"/>
          <w:sz w:val="28"/>
          <w:sz w:val="28"/>
          <w:szCs w:val="28"/>
          <w:rtl w:val="true"/>
          <w:lang w:bidi="ar-SA"/>
        </w:rPr>
        <w:t>فَقُلْ هُم عُبيدُ اللّه عُروهُ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أبو بكر سليمان خارجة</w:t>
      </w:r>
    </w:p>
    <w:p>
      <w:pPr>
        <w:pStyle w:val="BookText"/>
        <w:rPr/>
      </w:pPr>
      <w:r>
        <w:rPr>
          <w:rFonts w:ascii="Amiri" w:hAnsi="Amiri" w:eastAsia="Amiri" w:cs="Amiri"/>
          <w:color w:val="111111"/>
          <w:sz w:val="28"/>
          <w:sz w:val="28"/>
          <w:szCs w:val="28"/>
          <w:rtl w:val="true"/>
          <w:lang w:bidi="ar-SA"/>
        </w:rPr>
        <w:t xml:space="preserve">وقال فيهم شاعر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مَنْ لا يَقْتَدي بِأَئِمَّةٍ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فَقِسْمَتُهُ ضِيرَى عَنِ العِلْمِ خَارِجَة</w:t>
      </w:r>
    </w:p>
    <w:p>
      <w:pPr>
        <w:pStyle w:val="BookText"/>
        <w:rPr/>
      </w:pPr>
      <w:r>
        <w:rPr>
          <w:rFonts w:ascii="Amiri" w:hAnsi="Amiri" w:eastAsia="Amiri" w:cs="Amiri"/>
          <w:color w:val="111111"/>
          <w:sz w:val="28"/>
          <w:sz w:val="28"/>
          <w:szCs w:val="28"/>
          <w:rtl w:val="true"/>
          <w:lang w:bidi="ar-SA"/>
        </w:rPr>
        <w:t>فَخُذْهُمْ عُبَيدُ اللّه عُروهُ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سُليمان أبو بكر خارجة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وقد ذكرنا تراجم هؤلاء الأعلام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حاجة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معظم هؤلاء السادة الأعلام قد تتلمذوا عند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8757442_1280447820"/>
      <w:bookmarkStart w:id="660" w:name="_Toc246"/>
      <w:bookmarkEnd w:id="659"/>
      <w:r>
        <w:rPr>
          <w:rtl w:val="true"/>
        </w:rPr>
        <w:t>الحياة اللاقتصاديّة</w:t>
      </w:r>
      <w:bookmarkEnd w:id="660"/>
    </w:p>
    <w:p>
      <w:pPr>
        <w:pStyle w:val="BookText"/>
        <w:rPr/>
      </w:pPr>
      <w:r>
        <w:rPr>
          <w:rFonts w:ascii="Amiri" w:hAnsi="Amiri" w:eastAsia="Amiri" w:cs="Amiri"/>
          <w:color w:val="111111"/>
          <w:sz w:val="28"/>
          <w:sz w:val="28"/>
          <w:szCs w:val="28"/>
          <w:rtl w:val="true"/>
          <w:lang w:bidi="ar-SA"/>
        </w:rPr>
        <w:t xml:space="preserve">وكانت الحياة اللاقتصاديّة في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مشلولة ومضطربة، فقد انحصرت ثروة البلاد عند الفئة الحاكمة، وعند عملائها، وهم ينفقونها بسخاء على شهواتهم وملاذهم، في حين أن عامة الشعب كانت في حالة شديدة من البؤس والضيق والحرمان، فالأسعار قد أرهقت كواهل الناس، وكلّفتهم من أمرهم شططاً، وقد خلت أكثر البيوت من الحاجات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جرير للحجاج شاكياً بؤس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وفاقتهم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نَشكو إِلَيْكَ زَمانَ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 الماء في زَمَنِ الجَلِيدِ</w:t>
      </w:r>
    </w:p>
    <w:p>
      <w:pPr>
        <w:pStyle w:val="BookText"/>
        <w:rPr/>
      </w:pPr>
      <w:r>
        <w:rPr>
          <w:rFonts w:ascii="Amiri" w:hAnsi="Amiri" w:eastAsia="Amiri" w:cs="Amiri"/>
          <w:color w:val="111111"/>
          <w:sz w:val="28"/>
          <w:sz w:val="28"/>
          <w:szCs w:val="28"/>
          <w:rtl w:val="true"/>
          <w:lang w:bidi="ar-SA"/>
        </w:rPr>
        <w:t>وَمَعتَبةَ العِيالِ وهُمْ سِعَابٌ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دُرّ المُجالَحَةِ الرفودِ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زَماناً يَترُكُ الفتياتِ سُوداً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المحاجِرُ غَيْرَ سُودِ</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أرأيتم ما صارت إليه حياة الناس من الضيق والحرمان، في حين أن ذهب الأرض كان بأيدى الحكّام يتصرفون فيه حيث ما شاءوا من دون محاسب أو رقيب، وصوّر جرير حالة اليتامى في قصيدته التي ألقاها على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لِلخَليفَةِ في نزار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أَمْسَوا وَأَكْثَرُهُمْ كَلولُ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وتَدعوكَ الأرامل واليتامى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أَمْسى وليسَ بهِ حَويل</w:t>
      </w:r>
    </w:p>
    <w:p>
      <w:pPr>
        <w:pStyle w:val="BookText"/>
        <w:rPr/>
      </w:pPr>
      <w:r>
        <w:rPr>
          <w:rFonts w:ascii="Amiri" w:hAnsi="Amiri" w:eastAsia="Amiri" w:cs="Amiri"/>
          <w:color w:val="111111"/>
          <w:sz w:val="28"/>
          <w:sz w:val="28"/>
          <w:szCs w:val="28"/>
          <w:rtl w:val="true"/>
          <w:lang w:bidi="ar-SA"/>
        </w:rPr>
        <w:t>وتَشْكو الماشِياتُ إِليكَ جَهْداً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صَعْبُ لَهُنَّ وَلَا ذَلُولُ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وَأَكْثَرُ زادِهِنَّ وَهُنَّ سَفْعٌ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خطامُ الجِلْدِ والعَصَبُ المَليلُ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ويَدعوكَ المُكَلَّفُ بَعدَ 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وعانٍ قَدْ أَضَرَّ بِهِ الكُبُولُ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إنّ الضيق والحرمان قد شمل حتّى الحيوانات، فليس عندنا ما تسد به رمقها، وكان ذلك ناجماً من ظلم الأمويّين وجورهم ونهبهم لأموال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ويعرض الفرزدق على الوليد بن عبد الملك ما تعانيه قبائل مضر من مآسي البؤس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رأَوْني فَنادوني أَسوقُ مَطِيَّتي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بِأَصْواتِ هَلَاكِ سِغَابٍ حَرائِرُهُ</w:t>
      </w:r>
    </w:p>
    <w:p>
      <w:pPr>
        <w:pStyle w:val="BookText"/>
        <w:rPr/>
      </w:pPr>
      <w:r>
        <w:rPr>
          <w:rFonts w:ascii="Amiri" w:hAnsi="Amiri" w:eastAsia="Amiri" w:cs="Amiri"/>
          <w:color w:val="111111"/>
          <w:sz w:val="28"/>
          <w:sz w:val="28"/>
          <w:szCs w:val="28"/>
          <w:rtl w:val="true"/>
          <w:lang w:bidi="ar-SA"/>
        </w:rPr>
        <w:t>فَقالوا أَغِثنا إِنْ بَلَغْتَ بِدَعْوَةٍ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عِندَ خَيرِ النَّاسِ إِنَّكَ زائرة</w:t>
      </w:r>
    </w:p>
    <w:p>
      <w:pPr>
        <w:pStyle w:val="BookText"/>
        <w:rPr/>
      </w:pPr>
      <w:r>
        <w:rPr>
          <w:rFonts w:ascii="Amiri" w:hAnsi="Amiri" w:eastAsia="Amiri" w:cs="Amiri"/>
          <w:color w:val="111111"/>
          <w:sz w:val="28"/>
          <w:sz w:val="28"/>
          <w:szCs w:val="28"/>
          <w:rtl w:val="true"/>
          <w:lang w:bidi="ar-SA"/>
        </w:rPr>
        <w:t>فَقُلْتُ لَهُمْ إِن يُبلغ اللّه ناقتي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وَإِيَّاي أُنْبِي بِالَّذي أَنا خابرة</w:t>
      </w:r>
    </w:p>
    <w:p>
      <w:pPr>
        <w:pStyle w:val="BookText"/>
        <w:rPr/>
      </w:pPr>
      <w:r>
        <w:rPr>
          <w:rFonts w:ascii="Amiri" w:hAnsi="Amiri" w:eastAsia="Amiri" w:cs="Amiri"/>
          <w:color w:val="111111"/>
          <w:sz w:val="28"/>
          <w:sz w:val="28"/>
          <w:szCs w:val="28"/>
          <w:rtl w:val="true"/>
          <w:lang w:bidi="ar-SA"/>
        </w:rPr>
        <w:t>بِحَيثُ رأيتُ الذُّنب كلّ عَشيّة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يَروحُ عَلى مهزولِكُمْ ويُباكِرة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لِيَجْتَرَّ مِنْكُمْ إِنْ رَأَى بارزاً 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الجيف اللاتي عَلَيْكُمْ حَظَائِرُة </w:t>
      </w:r>
    </w:p>
    <w:p>
      <w:pPr>
        <w:pStyle w:val="BookText"/>
        <w:rPr/>
      </w:pPr>
      <w:r>
        <w:rPr>
          <w:rFonts w:ascii="Amiri" w:hAnsi="Amiri" w:eastAsia="Amiri" w:cs="Amiri"/>
          <w:color w:val="111111"/>
          <w:sz w:val="28"/>
          <w:sz w:val="28"/>
          <w:szCs w:val="28"/>
          <w:rtl w:val="true"/>
          <w:lang w:bidi="ar-SA"/>
        </w:rPr>
        <w:t>أَغِثْ مُضَراً إِنَّ السنينَ تَابَعَتْ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بِحَرُّ يَكسِرُ العَظمَ جازِرُهُ</w:t>
      </w:r>
    </w:p>
    <w:p>
      <w:pPr>
        <w:pStyle w:val="BookText"/>
        <w:rPr/>
      </w:pPr>
      <w:r>
        <w:rPr>
          <w:rFonts w:ascii="Amiri" w:hAnsi="Amiri" w:eastAsia="Amiri" w:cs="Amiri"/>
          <w:color w:val="111111"/>
          <w:sz w:val="28"/>
          <w:sz w:val="28"/>
          <w:szCs w:val="28"/>
          <w:rtl w:val="true"/>
          <w:lang w:bidi="ar-SA"/>
        </w:rPr>
        <w:t>فَكُلُّ مَعَدُّ غَيْرُهُم حَولَ ساعِدٍ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الرِّيفِ لَمْ تَخْطُرْ عَلَيهِمْ قَناطِرة</w:t>
      </w:r>
    </w:p>
    <w:p>
      <w:pPr>
        <w:pStyle w:val="BookText"/>
        <w:rPr/>
      </w:pPr>
      <w:r>
        <w:rPr>
          <w:rFonts w:ascii="Amiri" w:hAnsi="Amiri" w:eastAsia="Amiri" w:cs="Amiri"/>
          <w:color w:val="111111"/>
          <w:sz w:val="28"/>
          <w:sz w:val="28"/>
          <w:szCs w:val="28"/>
          <w:rtl w:val="true"/>
          <w:lang w:bidi="ar-SA"/>
        </w:rPr>
        <w:t>وهُمْ حَيْثُ حَلَّ الجُوعُ بَينَ تِهامة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وَخَيْبَرَ وَالوادي الَّذِي الجُوعُ حاضِرة</w:t>
      </w:r>
    </w:p>
    <w:p>
      <w:pPr>
        <w:pStyle w:val="BookText"/>
        <w:rPr/>
      </w:pPr>
      <w:r>
        <w:rPr>
          <w:rFonts w:ascii="IRNazanin" w:hAnsi="IRNazanin" w:eastAsia="IRNazanin"/>
          <w:color w:val="111111"/>
          <w:sz w:val="28"/>
          <w:sz w:val="28"/>
          <w:szCs w:val="28"/>
          <w:rtl w:val="true"/>
          <w:lang w:bidi="fa-IR"/>
        </w:rPr>
        <w:t>یواد په ماء الكلاب وبَطنُهُ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العَلَمُ الباكي مِنَ الجوع ساجِرُهُ</w:t>
      </w:r>
    </w:p>
    <w:p>
      <w:pPr>
        <w:pStyle w:val="BookText"/>
        <w:rPr/>
      </w:pPr>
      <w:r>
        <w:rPr>
          <w:rFonts w:ascii="Amiri" w:hAnsi="Amiri" w:eastAsia="Amiri" w:cs="Amiri"/>
          <w:color w:val="111111"/>
          <w:sz w:val="28"/>
          <w:sz w:val="28"/>
          <w:szCs w:val="28"/>
          <w:rtl w:val="true"/>
          <w:lang w:bidi="ar-SA"/>
        </w:rPr>
        <w:t>وحَلَّتْ بِدَهْناها تميم وَأَلْجَأَتْ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رِيفِ بَرْنِي كَثِيرٍ تَمائِرُهُ</w:t>
      </w:r>
    </w:p>
    <w:p>
      <w:pPr>
        <w:pStyle w:val="BookText"/>
        <w:rPr/>
      </w:pPr>
      <w:r>
        <w:rPr>
          <w:rFonts w:ascii="Amiri" w:hAnsi="Amiri" w:eastAsia="Amiri" w:cs="Amiri"/>
          <w:color w:val="111111"/>
          <w:sz w:val="28"/>
          <w:sz w:val="28"/>
          <w:szCs w:val="28"/>
          <w:rtl w:val="true"/>
          <w:lang w:bidi="ar-SA"/>
        </w:rPr>
        <w:t>كَأَنَّهُمْ لِلمُبْتَغِي الزادِ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بخاري جَمَالٍ ضَمورٍ فَياسِرُهُ</w:t>
      </w:r>
    </w:p>
    <w:p>
      <w:pPr>
        <w:pStyle w:val="BookText"/>
        <w:rPr/>
      </w:pPr>
      <w:r>
        <w:rPr>
          <w:rFonts w:ascii="Amiri" w:hAnsi="Amiri" w:eastAsia="Amiri" w:cs="Amiri"/>
          <w:color w:val="111111"/>
          <w:sz w:val="28"/>
          <w:sz w:val="28"/>
          <w:szCs w:val="28"/>
          <w:rtl w:val="true"/>
          <w:lang w:bidi="ar-SA"/>
        </w:rPr>
        <w:t>وَلَوْ لَمْ تَكُنْ عَبْسٌ تُقاتِلُ 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الجُوعِ لا يُغَمِّضُ سَاهِرُهُ</w:t>
      </w:r>
    </w:p>
    <w:p>
      <w:pPr>
        <w:pStyle w:val="BookText"/>
        <w:rPr/>
      </w:pPr>
      <w:r>
        <w:rPr>
          <w:rFonts w:ascii="Amiri" w:hAnsi="Amiri" w:eastAsia="Amiri" w:cs="Amiri"/>
          <w:color w:val="111111"/>
          <w:sz w:val="28"/>
          <w:sz w:val="28"/>
          <w:szCs w:val="28"/>
          <w:rtl w:val="true"/>
          <w:lang w:bidi="ar-SA"/>
        </w:rPr>
        <w:t>وَلكِنَّهُمْ يَستكرهونَ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هَزَّ خِرْصَانَ الرِّماحِ مَساعِرُهُ</w:t>
      </w:r>
    </w:p>
    <w:p>
      <w:pPr>
        <w:pStyle w:val="BookText"/>
        <w:rPr/>
      </w:pPr>
      <w:r>
        <w:rPr>
          <w:rFonts w:ascii="Amiri" w:hAnsi="Amiri" w:eastAsia="Amiri" w:cs="Amiri"/>
          <w:color w:val="111111"/>
          <w:sz w:val="28"/>
          <w:sz w:val="28"/>
          <w:szCs w:val="28"/>
          <w:rtl w:val="true"/>
          <w:lang w:bidi="ar-SA"/>
        </w:rPr>
        <w:t>أَغِثْني بِكُنْهي في نِزارٍ ومُقْبَلي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كَريمُ المَشرِقين وشاعِرُه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إنّ هذا البؤس الشامل، والفقر المدقع الذي نهش جسوم الناس، وتركهم أشباحاً كأنها مجردة من الحياة، إن ذلك كان من فساد السلطة التي أمعنت في نهب أموال الناس من دون أن تقوم بأي عمل في إنعاش المواطنين ورخائهم، ويسترحم جرير عمر بن عبد العزيز أن ينقذ قومه من المجاعة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أَأَذْكُرُ الجُهِدَ وَالْبَلْوى التي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تَكْتَفِي بِالَّذِي بَلَغَتُ مِنْ خَبَرِي</w:t>
      </w:r>
    </w:p>
    <w:p>
      <w:pPr>
        <w:pStyle w:val="BookText"/>
        <w:rPr/>
      </w:pPr>
      <w:r>
        <w:rPr>
          <w:rFonts w:ascii="Amiri" w:hAnsi="Amiri" w:eastAsia="Amiri" w:cs="Amiri"/>
          <w:color w:val="111111"/>
          <w:sz w:val="28"/>
          <w:sz w:val="28"/>
          <w:szCs w:val="28"/>
          <w:rtl w:val="true"/>
          <w:lang w:bidi="ar-SA"/>
        </w:rPr>
        <w:t>ما زِلتُ بَعْدَكَ في دارٍ تَعَرَّقُني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طال بعدك إصعادي ومُنحَدَري</w:t>
      </w:r>
    </w:p>
    <w:p>
      <w:pPr>
        <w:pStyle w:val="BookText"/>
        <w:rPr/>
      </w:pPr>
      <w:r>
        <w:rPr>
          <w:rFonts w:ascii="Amiri" w:hAnsi="Amiri" w:eastAsia="Amiri" w:cs="Amiri"/>
          <w:color w:val="111111"/>
          <w:sz w:val="28"/>
          <w:sz w:val="28"/>
          <w:szCs w:val="28"/>
          <w:rtl w:val="true"/>
          <w:lang w:bidi="ar-SA"/>
        </w:rPr>
        <w:t>لا يَنفَعُ الحاضِرُ المَجْهودُ بادِينا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يَجودُ لَنا بادٍ عَلَى حَضَرِ</w:t>
      </w:r>
    </w:p>
    <w:p>
      <w:pPr>
        <w:pStyle w:val="BookText"/>
        <w:rPr/>
      </w:pPr>
      <w:r>
        <w:rPr>
          <w:rFonts w:ascii="Amiri" w:hAnsi="Amiri" w:eastAsia="Amiri" w:cs="Amiri"/>
          <w:color w:val="111111"/>
          <w:sz w:val="28"/>
          <w:sz w:val="28"/>
          <w:szCs w:val="28"/>
          <w:rtl w:val="true"/>
          <w:lang w:bidi="ar-SA"/>
        </w:rPr>
        <w:t>كمْ بِالمَواسِم مِنْ شَعثَاءَ أَرمَلة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يَتيم ضَعيفِ الصَّوتِ وَالْبَصَرِ</w:t>
      </w:r>
    </w:p>
    <w:p>
      <w:pPr>
        <w:pStyle w:val="BookText"/>
        <w:rPr/>
      </w:pPr>
      <w:r>
        <w:rPr>
          <w:rFonts w:ascii="Amiri" w:hAnsi="Amiri" w:eastAsia="Amiri" w:cs="Amiri"/>
          <w:color w:val="111111"/>
          <w:sz w:val="28"/>
          <w:sz w:val="28"/>
          <w:szCs w:val="28"/>
          <w:rtl w:val="true"/>
          <w:lang w:bidi="ar-SA"/>
        </w:rPr>
        <w:t>يَدعوكَ دَعْوَةَ مَلْهُوفٍ كَأَنَّ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خَبْلاً مِنَ الجِنَّ أَوْ مَسَاً منَ النَّشَر </w:t>
      </w:r>
      <w:r>
        <w:rPr>
          <w:rStyle w:val="FootnoteAnchor"/>
          <w:rtl w:val="true"/>
        </w:rPr>
        <w:footnoteReference w:id="60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يَعُدُكَ تَكْفى فَقْد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كالفَرخِ فِي الْعُشْ لَمْ يَدْرُجْ وَلَمْ يَطِرِ </w:t>
      </w:r>
    </w:p>
    <w:p>
      <w:pPr>
        <w:pStyle w:val="BookText"/>
        <w:rPr/>
      </w:pPr>
      <w:r>
        <w:rPr>
          <w:rFonts w:ascii="Amiri" w:hAnsi="Amiri" w:eastAsia="Amiri" w:cs="Amiri"/>
          <w:color w:val="111111"/>
          <w:sz w:val="28"/>
          <w:sz w:val="28"/>
          <w:szCs w:val="28"/>
          <w:rtl w:val="true"/>
          <w:lang w:bidi="ar-SA"/>
        </w:rPr>
        <w:t>يَرْجُوكَ مِثْلَ رجاءِ الغَيثِ تجبُرُهُمْ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بُورِكتَ جابِرَ عَظْم هِيضَ مُنكَسِرِ</w:t>
      </w:r>
    </w:p>
    <w:p>
      <w:pPr>
        <w:pStyle w:val="BookText"/>
        <w:rPr/>
      </w:pPr>
      <w:r>
        <w:rPr>
          <w:rFonts w:ascii="Amiri" w:hAnsi="Amiri" w:eastAsia="Amiri" w:cs="Amiri"/>
          <w:color w:val="111111"/>
          <w:sz w:val="28"/>
          <w:sz w:val="28"/>
          <w:szCs w:val="28"/>
          <w:rtl w:val="true"/>
          <w:lang w:bidi="ar-SA"/>
        </w:rPr>
        <w:t>فَإِن تَدَعْهُمْ فَمَنْ يَرجونَ بَعدَكُمُ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تُنج مِنْها فَقَدْ أَنجيتَ مِنْ ضَرَرٍ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صوّرت هذه الأبيات المآسي الفظيعة التي حلت بالناس من جراء تدهور الاقتصاد الذي عمد الأمويّون إلى شلّه، فلم يقوموا بتحسين الزراعة، ولا بإيجاد الطرق السليمة التي تعمر بها البلاد، وإنما كان جلّ همّهم جلب الخراج، ونهب ما عند الناس من لقمة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الفرزدق مخاطباً عمر بن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وساقنا مِنْ قَسَاً يُزْجِي رَكائبنا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مُنتَجعُ الحاجاتِ والقَدَرُ</w:t>
      </w:r>
    </w:p>
    <w:p>
      <w:pPr>
        <w:pStyle w:val="BookText"/>
        <w:rPr/>
      </w:pPr>
      <w:r>
        <w:rPr>
          <w:rFonts w:ascii="Amiri" w:hAnsi="Amiri" w:eastAsia="Amiri" w:cs="Amiri"/>
          <w:color w:val="111111"/>
          <w:sz w:val="28"/>
          <w:sz w:val="28"/>
          <w:szCs w:val="28"/>
          <w:rtl w:val="true"/>
          <w:lang w:bidi="ar-SA"/>
        </w:rPr>
        <w:t>وَجائِحاتٌ ثَلاثٌ ما تَرَكْنَ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بِهِ بَعدَهُنَّ الغَيثُ يُنتَظَرُ</w:t>
      </w:r>
    </w:p>
    <w:p>
      <w:pPr>
        <w:pStyle w:val="BookText"/>
        <w:rPr/>
      </w:pPr>
      <w:r>
        <w:rPr>
          <w:rFonts w:ascii="Amiri" w:hAnsi="Amiri" w:eastAsia="Amiri" w:cs="Amiri"/>
          <w:color w:val="111111"/>
          <w:sz w:val="28"/>
          <w:sz w:val="28"/>
          <w:szCs w:val="28"/>
          <w:rtl w:val="true"/>
          <w:lang w:bidi="ar-SA"/>
        </w:rPr>
        <w:t>ثِنْتانِ لَمْ تَترُكا لَحْماً وحاطمَةً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بِالعَظم حَمراءُ حتّى اجْتِيحَتِ الغُرَرُ</w:t>
      </w:r>
    </w:p>
    <w:p>
      <w:pPr>
        <w:pStyle w:val="BookText"/>
        <w:rPr/>
      </w:pPr>
      <w:r>
        <w:rPr>
          <w:rFonts w:ascii="Amiri" w:hAnsi="Amiri" w:eastAsia="Amiri" w:cs="Amiri"/>
          <w:color w:val="111111"/>
          <w:sz w:val="28"/>
          <w:sz w:val="28"/>
          <w:szCs w:val="28"/>
          <w:rtl w:val="true"/>
          <w:lang w:bidi="ar-SA"/>
        </w:rPr>
        <w:t>فقُلتُ كَيْفَ بِأَهْلي حينَ عَضٌ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لَهُ كلّ مالٍ مُعْنِقٌ جَزَرٌ</w:t>
      </w:r>
    </w:p>
    <w:p>
      <w:pPr>
        <w:pStyle w:val="BookText"/>
        <w:rPr/>
      </w:pPr>
      <w:r>
        <w:rPr>
          <w:rFonts w:ascii="Amiri" w:hAnsi="Amiri" w:eastAsia="Amiri" w:cs="Amiri"/>
          <w:color w:val="111111"/>
          <w:sz w:val="28"/>
          <w:sz w:val="28"/>
          <w:szCs w:val="28"/>
          <w:rtl w:val="true"/>
          <w:lang w:bidi="ar-SA"/>
        </w:rPr>
        <w:t>عام أتى قَبْلَهُ عامان ما تَرَكا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مالاً ولا بَلْ عُوداً فيهما مَطَرُ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صوّرت هذه الأبيات كوارث الطبيعة، وما حلّ بقوم الفرزدق من الجهد والضيق، وهو يسأل من الخليفة أن ينقذهم، ويقوم بإسعافهم من هذه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تلك الحكومات شرعيّة لما بلغ الضيق بالناس إلى هذا الحال الذي يرثى 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وصوّر الشاعر الأسدي سوء حياته اللاقتصاديّة بقصيدة يمدح بها بعض نبلاء الكوفة، ويطلب منه أن يسعفه بمعروفه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طَلْحَةَ الجَوادَ أَغِثْنى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بسجالٍ مِنْ سَيبِكَ المَقْسُومِ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أحيي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نَفْسي – فَإِنِّي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عَدِيم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أَوْ تَطَوَّعْ لَنا بِسَلْفِ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تَعامَسْ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قَضَى اللّه في طَعامِ اليَتِيمِ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لَيْسَ لي غَيرُ جَرَّةٍ وَأَصيص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مُنَمْنَم كَالوُشومِ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وكساء أبيعه برغيف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رَقَعْنا خُروقَهُ بِأَديمِ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وإكافٍ أعارنيه نَشِيط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لِحافٌ لِكُلِّ ضَيفٍ كَريم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الإكاف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أعلام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أنّ هذا الشاعر البائس قد استعطف هذا الكريم، وطلب منه أن يسعفه بالطعام ليحيي نفسه التي أماتها الجوع، وقد ذكر ما يملكه من أثاث بسيط كان به في منتهى الفقر والبؤس والضيق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عامة الناس على هذا الغرار يعيشون حياة بائسة لا ظلّ فيها للرخاء، قد نهشهم الجوع، فقد تحوّل اقتصاد الأمّة إلى جيوب الأمويّين، ومن سار في ركابهم من دون أن ينفق منها أي شيء على تطوّر الحياة العامّة وازدهارها، ولهذه الجهة فقد ثار العلويّون دعاة العدل الاجتماعي مطالبين بإنعاش الناس ورخائهم، ودفع غائلة </w:t>
      </w:r>
    </w:p>
    <w:p>
      <w:pPr>
        <w:pStyle w:val="BookText"/>
        <w:rPr/>
      </w:pPr>
      <w:r>
        <w:rPr>
          <w:rFonts w:ascii="IRNazanin" w:hAnsi="IRNazanin" w:eastAsia="IRNazanin"/>
          <w:color w:val="111111"/>
          <w:sz w:val="28"/>
          <w:sz w:val="28"/>
          <w:szCs w:val="28"/>
          <w:rtl w:val="true"/>
          <w:lang w:bidi="fa-IR"/>
        </w:rPr>
        <w:t>الجوع والبؤس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إلى ما يقوله الفرزدق أمام سليمان بن عبدالملك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فِيكَ إِنْ مَلَكَتْ يَداكَ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نواصينا من النذر</w:t>
      </w:r>
    </w:p>
    <w:p>
      <w:pPr>
        <w:pStyle w:val="BookText"/>
        <w:rPr/>
      </w:pPr>
      <w:r>
        <w:rPr>
          <w:rFonts w:ascii="Amiri" w:hAnsi="Amiri" w:eastAsia="Amiri" w:cs="Amiri"/>
          <w:color w:val="111111"/>
          <w:sz w:val="28"/>
          <w:sz w:val="28"/>
          <w:szCs w:val="28"/>
          <w:rtl w:val="true"/>
          <w:lang w:bidi="ar-SA"/>
        </w:rPr>
        <w:t>مِنْ حَج حافيَةٍ وَصائِمَةٍ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سَنَتَينِ أُمُّ أُفَيْرِحَ زُعْرِ</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لَمْ يَبقَ مِنْهُم غَيرُ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وَأُعَيْظم وخواصلٍ حُمْرِ</w:t>
      </w:r>
    </w:p>
    <w:p>
      <w:pPr>
        <w:pStyle w:val="BookText"/>
        <w:rPr/>
      </w:pPr>
      <w:r>
        <w:rPr>
          <w:rFonts w:ascii="Amiri" w:hAnsi="Amiri" w:eastAsia="Amiri" w:cs="Amiri"/>
          <w:color w:val="111111"/>
          <w:sz w:val="28"/>
          <w:sz w:val="28"/>
          <w:szCs w:val="28"/>
          <w:rtl w:val="true"/>
          <w:lang w:bidi="ar-SA"/>
        </w:rPr>
        <w:t>وَيُجَمِّرُونَ بِغَيرِ أَعْطِيَةٍ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الْبَرِّ مَنْ بَعَثُوا وفي البَحرِ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وَيُكَلِّفُونَ أَباعِراً ذَهَبَتْ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جيفاً بِلِينَ تَقادُمَ العَصْرِ</w:t>
      </w:r>
    </w:p>
    <w:p>
      <w:pPr>
        <w:pStyle w:val="BookText"/>
        <w:rPr/>
      </w:pPr>
      <w:r>
        <w:rPr>
          <w:rFonts w:ascii="Amiri" w:hAnsi="Amiri" w:eastAsia="Amiri" w:cs="Amiri"/>
          <w:color w:val="111111"/>
          <w:sz w:val="28"/>
          <w:sz w:val="28"/>
          <w:szCs w:val="28"/>
          <w:rtl w:val="true"/>
          <w:lang w:bidi="ar-SA"/>
        </w:rPr>
        <w:t>حتّى غَبَطْنا كلّ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بِأَعْظُمِهِ إِلَى الْقَبْرِ</w:t>
      </w:r>
    </w:p>
    <w:p>
      <w:pPr>
        <w:pStyle w:val="BookText"/>
        <w:rPr/>
      </w:pPr>
      <w:r>
        <w:rPr>
          <w:rFonts w:ascii="Amiri" w:hAnsi="Amiri" w:eastAsia="Amiri" w:cs="Amiri"/>
          <w:color w:val="111111"/>
          <w:sz w:val="28"/>
          <w:sz w:val="28"/>
          <w:szCs w:val="28"/>
          <w:rtl w:val="true"/>
          <w:lang w:bidi="ar-SA"/>
        </w:rPr>
        <w:t>وَتَمنّتِ الأحياءُ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التُّرابِ وَجِيءَ بِالْحَشْرِ</w:t>
      </w:r>
    </w:p>
    <w:p>
      <w:pPr>
        <w:pStyle w:val="BookText"/>
        <w:rPr/>
      </w:pPr>
      <w:r>
        <w:rPr>
          <w:rFonts w:ascii="Amiri" w:hAnsi="Amiri" w:eastAsia="Amiri" w:cs="Amiri"/>
          <w:color w:val="111111"/>
          <w:sz w:val="28"/>
          <w:sz w:val="28"/>
          <w:szCs w:val="28"/>
          <w:rtl w:val="true"/>
          <w:lang w:bidi="ar-SA"/>
        </w:rPr>
        <w:t>وَالرَّاقِصاتِ بِكُلّ مُبْتَهِل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فَجْ كلّ عَمايِقٍ غُبْرِ</w:t>
      </w:r>
    </w:p>
    <w:p>
      <w:pPr>
        <w:pStyle w:val="BookText"/>
        <w:rPr/>
      </w:pPr>
      <w:r>
        <w:rPr>
          <w:rFonts w:ascii="Amiri" w:hAnsi="Amiri" w:eastAsia="Amiri" w:cs="Amiri"/>
          <w:color w:val="111111"/>
          <w:sz w:val="28"/>
          <w:sz w:val="28"/>
          <w:szCs w:val="28"/>
          <w:rtl w:val="true"/>
          <w:lang w:bidi="ar-SA"/>
        </w:rPr>
        <w:t>ما قلتُ إِلَّا الحقّ 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القَولِ مُرتَجِلاً وفي الشِّعْرِ</w:t>
      </w:r>
    </w:p>
    <w:p>
      <w:pPr>
        <w:pStyle w:val="BookText"/>
        <w:rPr/>
      </w:pPr>
      <w:r>
        <w:rPr>
          <w:rFonts w:ascii="Amiri" w:hAnsi="Amiri" w:eastAsia="Amiri" w:cs="Amiri"/>
          <w:color w:val="111111"/>
          <w:sz w:val="28"/>
          <w:sz w:val="28"/>
          <w:szCs w:val="28"/>
          <w:rtl w:val="true"/>
          <w:lang w:bidi="ar-SA"/>
        </w:rPr>
        <w:t>ما أَصْبَحَتْ أَرْضُ العِراقِ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 لِمُخْتَبِط وَلَا قِشْرِ</w:t>
      </w:r>
    </w:p>
    <w:p>
      <w:pPr>
        <w:pStyle w:val="BookText"/>
        <w:rPr/>
      </w:pPr>
      <w:r>
        <w:rPr>
          <w:rFonts w:ascii="Amiri" w:hAnsi="Amiri" w:eastAsia="Amiri" w:cs="Amiri"/>
          <w:color w:val="111111"/>
          <w:sz w:val="28"/>
          <w:sz w:val="28"/>
          <w:szCs w:val="28"/>
          <w:rtl w:val="true"/>
          <w:lang w:bidi="ar-SA"/>
        </w:rPr>
        <w:t>إِنْ نَحْنُ لَمْ نُمَنَعْ بِطاعَتِنا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 لِلمَهدِيٌّ وَالشُّكر</w:t>
      </w:r>
    </w:p>
    <w:p>
      <w:pPr>
        <w:pStyle w:val="BookText"/>
        <w:rPr/>
      </w:pPr>
      <w:r>
        <w:rPr>
          <w:rFonts w:ascii="Amiri" w:hAnsi="Amiri" w:eastAsia="Amiri" w:cs="Amiri"/>
          <w:color w:val="111111"/>
          <w:sz w:val="28"/>
          <w:sz w:val="28"/>
          <w:szCs w:val="28"/>
          <w:rtl w:val="true"/>
          <w:lang w:bidi="ar-SA"/>
        </w:rPr>
        <w:t>فَغَدَتْ عَلينا في منازلنا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 العَذابِ بِرَغْوَةِ البِكْرِ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رغوة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بكر ناقة صالح إذا رغا على قوم ثمود فأهلكوا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البحوث السابقة جور العمال وظلمهم للرعيّة، وجبايتهم للأموال بلا رحمة ولا رأفة، فلم يتركوا عند أحد فضلاً من المال إلا صادروه، وقد تمنّى الناس الموت ليتخلّصوا من إرهاقهم وجورهم</w:t>
      </w:r>
      <w:r>
        <w:rPr>
          <w:rFonts w:eastAsia="Amiri" w:cs="Amiri" w:ascii="Amiri" w:hAnsi="Amiri"/>
          <w:color w:val="111111"/>
          <w:sz w:val="28"/>
          <w:szCs w:val="28"/>
          <w:rtl w:val="true"/>
          <w:lang w:bidi="ar-SA"/>
        </w:rPr>
        <w:t xml:space="preserve">. </w:t>
      </w:r>
      <w:bookmarkStart w:id="661" w:name="pg16475_189456"/>
    </w:p>
    <w:p>
      <w:pPr>
        <w:pStyle w:val="BookText"/>
        <w:rPr/>
      </w:pPr>
      <w:bookmarkEnd w:id="661"/>
      <w:r>
        <w:rPr>
          <w:rFonts w:ascii="Amiri" w:hAnsi="Amiri" w:eastAsia="Amiri" w:cs="Amiri"/>
          <w:color w:val="111111"/>
          <w:sz w:val="28"/>
          <w:sz w:val="28"/>
          <w:szCs w:val="28"/>
          <w:rtl w:val="true"/>
          <w:lang w:bidi="ar-SA"/>
        </w:rPr>
        <w:t xml:space="preserve">وبهذا ينتهي بنا الحديث عن الحياة اللاقتصاديّة في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8757444_1280447820"/>
      <w:bookmarkStart w:id="663" w:name="_Toc247"/>
      <w:bookmarkEnd w:id="662"/>
      <w:r>
        <w:rPr>
          <w:rtl w:val="true"/>
        </w:rPr>
        <w:t>ترف الملوك ولهوهم</w:t>
      </w:r>
      <w:bookmarkEnd w:id="663"/>
    </w:p>
    <w:p>
      <w:pPr>
        <w:pStyle w:val="BookText"/>
        <w:rPr/>
      </w:pPr>
      <w:r>
        <w:rPr>
          <w:rFonts w:ascii="Amiri" w:hAnsi="Amiri" w:eastAsia="Amiri" w:cs="Amiri"/>
          <w:color w:val="111111"/>
          <w:sz w:val="28"/>
          <w:sz w:val="28"/>
          <w:szCs w:val="28"/>
          <w:rtl w:val="true"/>
          <w:lang w:bidi="ar-SA"/>
        </w:rPr>
        <w:t xml:space="preserve">وانغمس ملوك الأمويّين بالترف واللهو، وتهالكوا على اللّذة والمجون، وتابعهم على ذلك عملاؤهم، وذو الثراء من الناس، فلم يتركوا لوناً من ألوان الترف إلا استعملوه، وقد شذّوا بذلك عمّا كان سائداً في حياة المسلمين أيّام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كانت الحياة العامّة يسودها التقشف والزهد، وقد سألت عائشة عن ثيابها أيّام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كان خزاً ولا قزاً ولا ديباجاً ولا قطناً ولا كتاناً، إنما كان سداه من شعر، ولحمته من أوبار الإبل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وتغيرت هذه الحياة في العصر الأموي، فكان شباب بني أميّة يرفلون في الوشي كأنهم الدنانير الهرقلية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مروان بن أبان بن عثمان يلبس سبعة أقمص كأنها درج بعضها أقصر من بعض، وفوقها رداء عدني بألفي درهم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عمر بن عبد العزيز أيّام ولايته على المدينة يلبس الثوب بأربعمائة،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أخشنه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هارون بن صالح عن أبيه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نعطي الغسّال الدراهم الكثيرة حتّى يغسل ثيابنا في أثر ثياب عمر بن عبدالعزيز من كثرة الطيب الذي فيها</w:t>
      </w:r>
      <w:r>
        <w:rPr>
          <w:rFonts w:eastAsia="Amiri" w:cs="Amiri" w:ascii="Amiri" w:hAnsi="Amiri"/>
          <w:color w:val="111111"/>
          <w:sz w:val="28"/>
          <w:szCs w:val="28"/>
          <w:rtl w:val="true"/>
          <w:lang w:bidi="ar-SA"/>
        </w:rPr>
        <w:t xml:space="preserve">» </w:t>
      </w:r>
      <w:r>
        <w:rPr>
          <w:rStyle w:val="FootnoteAnchor"/>
          <w:rtl w:val="true"/>
        </w:rPr>
        <w:footnoteReference w:id="620"/>
      </w:r>
      <w:bookmarkStart w:id="664" w:name="pg16475_189457"/>
    </w:p>
    <w:p>
      <w:pPr>
        <w:pStyle w:val="BookText"/>
        <w:rPr/>
      </w:pPr>
      <w:bookmarkEnd w:id="664"/>
      <w:r>
        <w:rPr>
          <w:rFonts w:ascii="Amiri" w:hAnsi="Amiri" w:eastAsia="Amiri" w:cs="Amiri"/>
          <w:color w:val="111111"/>
          <w:sz w:val="28"/>
          <w:sz w:val="28"/>
          <w:szCs w:val="28"/>
          <w:rtl w:val="true"/>
          <w:lang w:bidi="ar-SA"/>
        </w:rPr>
        <w:t xml:space="preserve">كما تغيّرت ثياب النساء في يثرب، فكنّ يلبسن الديباج والحرير </w:t>
      </w:r>
      <w:r>
        <w:rPr>
          <w:rStyle w:val="FootnoteAnchor"/>
          <w:rtl w:val="true"/>
        </w:rPr>
        <w:footnoteReference w:id="621"/>
      </w:r>
      <w:r>
        <w:rPr>
          <w:rFonts w:ascii="Amiri" w:hAnsi="Amiri" w:eastAsia="Amiri" w:cs="Amiri"/>
          <w:color w:val="111111"/>
          <w:sz w:val="28"/>
          <w:sz w:val="28"/>
          <w:szCs w:val="28"/>
          <w:rtl w:val="true"/>
          <w:lang w:bidi="ar-SA"/>
        </w:rPr>
        <w:t xml:space="preserve">، كما أن الرجال أخذوا يلبسون المضرّجات </w:t>
      </w:r>
      <w:r>
        <w:rPr>
          <w:rStyle w:val="FootnoteAnchor"/>
          <w:rtl w:val="true"/>
        </w:rPr>
        <w:footnoteReference w:id="622"/>
      </w:r>
      <w:r>
        <w:rPr>
          <w:rFonts w:ascii="IRNazanin" w:hAnsi="IRNazanin" w:eastAsia="IRNazanin"/>
          <w:color w:val="111111"/>
          <w:sz w:val="28"/>
          <w:sz w:val="28"/>
          <w:szCs w:val="28"/>
          <w:rtl w:val="true"/>
          <w:lang w:bidi="fa-IR"/>
        </w:rPr>
        <w:t xml:space="preserve">، والممصرات والملوّنات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لهو ملوك الأمويّين ومجونهم أنّه وُجد عند الوليد بن يزيد بن عبدالملك بعد مقتله في سنة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هـ أربعين جفنة بلور كأعظم ما يكون من الجفان، كان يملأها شراباً </w:t>
      </w:r>
      <w:r>
        <w:rPr>
          <w:rStyle w:val="FootnoteAnchor"/>
          <w:rtl w:val="true"/>
        </w:rPr>
        <w:footnoteReference w:id="624"/>
      </w:r>
      <w:r>
        <w:rPr>
          <w:rFonts w:ascii="Amiri" w:hAnsi="Amiri" w:eastAsia="Amiri" w:cs="Amiri"/>
          <w:color w:val="111111"/>
          <w:sz w:val="28"/>
          <w:sz w:val="28"/>
          <w:szCs w:val="28"/>
          <w:rtl w:val="true"/>
          <w:lang w:bidi="ar-SA"/>
        </w:rPr>
        <w:t xml:space="preserve">، وشرب ليلة وكانت الجفان بين يديه، وطلع القمر وهو يشرب، وندماؤه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القمر الليلة ؟ فذكر له بعض الأبراج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الجفنة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عدوت ما في نفسي، وطرب طرباً شديداً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8757446_1280447820"/>
      <w:bookmarkStart w:id="666" w:name="_Toc248"/>
      <w:bookmarkEnd w:id="665"/>
      <w:r>
        <w:rPr>
          <w:rtl w:val="true"/>
        </w:rPr>
        <w:t>المغالاة في المهور</w:t>
      </w:r>
      <w:bookmarkEnd w:id="666"/>
    </w:p>
    <w:p>
      <w:pPr>
        <w:pStyle w:val="BookText"/>
        <w:rPr/>
      </w:pPr>
      <w:r>
        <w:rPr>
          <w:rFonts w:ascii="Amiri" w:hAnsi="Amiri" w:eastAsia="Amiri" w:cs="Amiri"/>
          <w:color w:val="111111"/>
          <w:sz w:val="28"/>
          <w:sz w:val="28"/>
          <w:szCs w:val="28"/>
          <w:rtl w:val="true"/>
          <w:lang w:bidi="ar-SA"/>
        </w:rPr>
        <w:t>ومن مظاهر الترف والبذخ عند الملوك وعملائهم في ذلك العصر المغالاة في المهور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تزوّجت السيدة عائشة بعد وفاة زوجها عبد اللّه بن عبدالرحمن بن بكر بمصعب بن الزبير، فأمهرها بألف ألف درهم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المؤرّخون عن ترفها وبذخها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حجّت ذهبت معها ستون بغلة عليها</w:t>
      </w:r>
    </w:p>
    <w:p>
      <w:pPr>
        <w:pStyle w:val="BookText"/>
        <w:rPr/>
      </w:pPr>
      <w:r>
        <w:rPr>
          <w:rFonts w:ascii="Amiri" w:hAnsi="Amiri" w:eastAsia="Amiri" w:cs="Amiri"/>
          <w:color w:val="111111"/>
          <w:sz w:val="28"/>
          <w:sz w:val="28"/>
          <w:szCs w:val="28"/>
          <w:rtl w:val="true"/>
          <w:lang w:bidi="ar-SA"/>
        </w:rPr>
        <w:t xml:space="preserve">الهوادج والرحائل فتعرض لها عروة بن الزبير فقال لها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عائِش يا ذاتَ البِغَالِ 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عامٍ هكذا تَحُجِّين </w:t>
      </w:r>
      <w:r>
        <w:rPr>
          <w:rStyle w:val="FootnoteAnchor"/>
          <w:rtl w:val="true"/>
        </w:rPr>
        <w:footnoteReference w:id="627"/>
      </w:r>
      <w:bookmarkStart w:id="667" w:name="pg16475_189458"/>
    </w:p>
    <w:p>
      <w:pPr>
        <w:pStyle w:val="BookText"/>
        <w:rPr/>
      </w:pPr>
      <w:bookmarkEnd w:id="667"/>
      <w:r>
        <w:rPr>
          <w:rFonts w:ascii="Amiri" w:hAnsi="Amiri" w:eastAsia="Amiri" w:cs="Amiri"/>
          <w:color w:val="111111"/>
          <w:sz w:val="28"/>
          <w:sz w:val="28"/>
          <w:szCs w:val="28"/>
          <w:rtl w:val="true"/>
          <w:lang w:bidi="ar-SA"/>
        </w:rPr>
        <w:t xml:space="preserve">ويقول أنس بن أبي أناس مخاطباً عبداللّه بن الزبير في زواج أخيه مصعب بعائشة ويعاتبه على ما بذل من مهر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أَميرَ المُؤْمِنِينَ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ناصِحِ ما أَنْ يُرِيدَ مَتاعا</w:t>
      </w:r>
    </w:p>
    <w:p>
      <w:pPr>
        <w:pStyle w:val="BookText"/>
        <w:rPr/>
      </w:pPr>
      <w:r>
        <w:rPr>
          <w:rFonts w:ascii="Amiri" w:hAnsi="Amiri" w:eastAsia="Amiri" w:cs="Amiri"/>
          <w:color w:val="111111"/>
          <w:sz w:val="28"/>
          <w:sz w:val="28"/>
          <w:szCs w:val="28"/>
          <w:rtl w:val="true"/>
          <w:lang w:bidi="ar-SA"/>
        </w:rPr>
        <w:t>بِضْعُ الفَتاةِ بِأَلْفِ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وتبيتُ قاداةُ الجُيوشِ جياعا</w:t>
      </w:r>
    </w:p>
    <w:p>
      <w:pPr>
        <w:pStyle w:val="BookText"/>
        <w:rPr/>
      </w:pPr>
      <w:r>
        <w:rPr>
          <w:rFonts w:ascii="Amiri" w:hAnsi="Amiri" w:eastAsia="Amiri" w:cs="Amiri"/>
          <w:color w:val="111111"/>
          <w:sz w:val="28"/>
          <w:sz w:val="28"/>
          <w:szCs w:val="28"/>
          <w:rtl w:val="true"/>
          <w:lang w:bidi="ar-SA"/>
        </w:rPr>
        <w:t>فَلَو أُخبر الفاروق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شاهَدْتُهُ ورَأَيْتُهُ لَارْتاعا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لقد تسلّط هؤلاء الذئاب على أموال الأمّة، فاتخذوها دولاً ينفقونها على شهواتهم وملاذهم من دون أن تنعم الأمّة بشيء من اقتصادها</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8757448_1280447820"/>
      <w:bookmarkStart w:id="669" w:name="_Toc249"/>
      <w:bookmarkEnd w:id="668"/>
      <w:r>
        <w:rPr>
          <w:rtl w:val="true"/>
        </w:rPr>
        <w:t>ترف النساء</w:t>
      </w:r>
      <w:bookmarkEnd w:id="669"/>
    </w:p>
    <w:p>
      <w:pPr>
        <w:pStyle w:val="BookText"/>
        <w:rPr/>
      </w:pPr>
      <w:r>
        <w:rPr>
          <w:rFonts w:ascii="Amiri" w:hAnsi="Amiri" w:eastAsia="Amiri" w:cs="Amiri"/>
          <w:color w:val="111111"/>
          <w:sz w:val="28"/>
          <w:sz w:val="28"/>
          <w:szCs w:val="28"/>
          <w:rtl w:val="true"/>
          <w:lang w:bidi="ar-SA"/>
        </w:rPr>
        <w:t xml:space="preserve">وكان من الطبيعي بعد حصول الثراء العريض عند الفئة الحاكمة وعملائها، أن يسود الترف عند نسائهم، فقد روى المؤرّخون أمثلة كثيرة من ترف نسائهم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عاتكة بنت يزيد بن معاوية استأذنت عبد الملك في الحج،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ارفعي حوائجك واستظهري، فإنّ عائشة بنت طلحة تحجّ، ففعلت وجاءت بهيئة جهدت فيها، فلما كانت بين مكة والمدينة إذ أقبل موكب فضغطها وفرّق جماعتها، فقالت أي هذه عائشة بنت طلحة فسألت عنها،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خازنتها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موكب آخر أعظم من ذلك فضغطها، فسألت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ماشطة عائشة، وأقبلت مواكب أخرى على هذه الهيئة، وهي تحمل حاشية عائشة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أقبلت كوكبة فيها ثلاثمائة راحلة عليها القباب والهوادج، وفيها عائشة، فبهرت عاتكة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اللّه خير وأبقى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670" w:name="pg16475_189459"/>
    </w:p>
    <w:p>
      <w:pPr>
        <w:pStyle w:val="BookText"/>
        <w:rPr/>
      </w:pPr>
      <w:bookmarkEnd w:id="670"/>
      <w:r>
        <w:rPr>
          <w:rFonts w:ascii="Amiri" w:hAnsi="Amiri" w:eastAsia="Amiri" w:cs="Amiri"/>
          <w:color w:val="111111"/>
          <w:sz w:val="28"/>
          <w:sz w:val="28"/>
          <w:szCs w:val="28"/>
          <w:rtl w:val="true"/>
          <w:lang w:bidi="ar-SA"/>
        </w:rPr>
        <w:t xml:space="preserve">ونقل الرواة صوراً كثيرة من ترف نساء الملوك والأمراء، كان من بينها أن مصعب أهدى إلى عائشة ثماني حبّات من اللؤلؤ قيمتها عشرون ألف دينار، فلما دخل عليها وجدها نائمة فأيقظها، فلما رأت الهدية لم تعن بها،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النوم أحبّ إليَّ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اقتصر البذخ والترف على نساء الأمراء والملوك، في حين أن السيدات من نساء المسلمين كن يعانين الجهد والضيق والحرمان</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8757450_1280447820"/>
      <w:bookmarkStart w:id="672" w:name="_Toc250"/>
      <w:bookmarkEnd w:id="671"/>
      <w:r>
        <w:rPr>
          <w:rtl w:val="true"/>
        </w:rPr>
        <w:t>الغناء والمجون</w:t>
      </w:r>
      <w:bookmarkEnd w:id="672"/>
    </w:p>
    <w:p>
      <w:pPr>
        <w:pStyle w:val="BookText"/>
        <w:rPr/>
      </w:pPr>
      <w:r>
        <w:rPr>
          <w:rFonts w:ascii="Amiri" w:hAnsi="Amiri" w:eastAsia="Amiri" w:cs="Amiri"/>
          <w:color w:val="111111"/>
          <w:sz w:val="28"/>
          <w:sz w:val="28"/>
          <w:szCs w:val="28"/>
          <w:rtl w:val="true"/>
          <w:lang w:bidi="ar-SA"/>
        </w:rPr>
        <w:t>وكان من مظاهر حياة الملوك ومن سار في ركابهم في ذلك العصر انتشار الغناء والمجون، فقد عاشوا حياة لاهية ليس فيها أي طابع من القيم الدينية والأعراف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انتشر الغناء بصورة خاصة في يثرب، فقد عمد الأمويّون إلى جعل يثرب مركزاً من مراكز الغناء، وذلك لإسقاط هيبتها من نفوس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أبو الفرج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الغناء في المدينة لا ينكره عالمهم، ولا يدفعه عابدهم</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فقيه المدينة مالك بن أنس له معرفة تامة بالغناء، فقد روى حسين بن حماد الأشقر،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بالمدينة فخلالي الطريق وسط النهار، فجعلت أغنّي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سال أَهلِكِ يا 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خُرُراً كَأَنَّهُمْ غَضَابٌ</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خوخة قد فتحت، وإذا وجه قد بدا تتبعه لحية حمراء،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أسألت التأدية، ومنعت القائلة، وأذعت الفاحشة، ثمّ اندفع يغني فظننت أنّ طويساً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أشهر المغنين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نشر بعينه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من أين لك هذا الغناء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وأنا غلام حيث أتبع المغنّين وآخذ عنهم، فقالت لي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المغني إذا كان قبيح الوجه لم يلتفت إلى غنائه، فدع الغناء واطلب الفقه، فإنّه لا يضر معه قبح الوجه، فتركت المغنّين واتبعت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أتريد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مالك بن أنس، وإذا هو مالك بن أنس</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طريف ما ينقل أن دحمان المغني شهد عند القاضي لرجل من أهل المدينة على عراقي فأجازه القاضي، فقال له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ولو لم أعرفه لسألت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يغني ويعلم الجواري الغناء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لنا ولك، وأينا لا يغنّي ؟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انتشر الغناء بصورة واسعة في يثرب التي هي عاصمة الإسلام، والتي ينبغي أن تكون مثالاً للقداسة والطهر، ومما لا شك فيه أنّ ذلك كان بوحي من الحكومة الأمويّة وتشجيع منها لإسقاط هيبة عاصمة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شجّعت الحكومة الأمويّة الغناء، ووهبت الأموال الطائلة للمغنّين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وفد على يزيد بن عبدالملك كلّ من معبد ومالك بن أبي السمح، وابن عائشة، فأمر لكل واحد منهم ألف دينار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وأعطى الوليد بن يزيد معبد المغني إثني عشر ألف دينار، كما استقدم مغنّي الحجاز وأجازهم جوائز كثيرة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راج الغناء، وأقبل الناس على تعلّمه حينما رأوا ملوك بني أميّة قد قرّبوا المغنّين، ووهبوهم الثراء 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ما نقل أنّ الوليد بن يزيد لما ولي الخلافة استدعى عطرد بن يثرب، وكان جميل الوجه، حسن الغناء، طيّب الصوت، فغنّاه، فشق الوليد حلة وشي كانت عليه، ورمى بنفسه في بركة خمر، فما زال حتّى أخرج كالميت من السكر، فلما أفاق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الآن قد أتيت المدينة فقمت في مجالسها ومحافلها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أمير المؤمنين، فدخلت عليه فاقترح عليَّ فغنّيته، وأطربته فشقّ ثيابه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تحرّكت شفتاك بشيء ممّا جرى فبلغني لأضربن عنقك، ثمّ أعطاه ألف دينار، فأخذها وانصرف إلى المدينة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وكثير من أمثال هذه الصور الخلاعية قد رواها المؤرّخون، وهي تدلل على خلاعة بني أميّة واستهتارهم، وأنهم قد انحرفوا عمّا أمر به الإسلام من ترك حياة العبث واللهو والمجون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أشهر المغنّين في ذلك العصر حمّاد عجرد، وقد أسرف في المجون والتهتك فلامه أبو حنيفة، فردّ عليه حمّاد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نُسكُكَ لا 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بِغَيرِ شَتْمي وانتقاصي</w:t>
      </w:r>
    </w:p>
    <w:p>
      <w:pPr>
        <w:pStyle w:val="BookText"/>
        <w:rPr/>
      </w:pPr>
      <w:r>
        <w:rPr>
          <w:rFonts w:ascii="Amiri" w:hAnsi="Amiri" w:eastAsia="Amiri" w:cs="Amiri"/>
          <w:color w:val="111111"/>
          <w:sz w:val="28"/>
          <w:sz w:val="28"/>
          <w:szCs w:val="28"/>
          <w:rtl w:val="true"/>
          <w:lang w:bidi="ar-SA"/>
        </w:rPr>
        <w:t>فاقْعُدُ وقُمْ بي حيثُ 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مَعَ الأَدانِي وَالأَقاصي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فلطالما زَكيتني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المُقيمُ عَلى المعاصي </w:t>
      </w:r>
    </w:p>
    <w:p>
      <w:pPr>
        <w:pStyle w:val="BookText"/>
        <w:rPr/>
      </w:pPr>
      <w:r>
        <w:rPr>
          <w:rFonts w:ascii="Amiri" w:hAnsi="Amiri" w:eastAsia="Amiri" w:cs="Amiri"/>
          <w:color w:val="111111"/>
          <w:sz w:val="28"/>
          <w:sz w:val="28"/>
          <w:szCs w:val="28"/>
          <w:rtl w:val="true"/>
          <w:lang w:bidi="ar-SA"/>
        </w:rPr>
        <w:t>أيام تأخُذُها ونُع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 في أَباريق الرصاص</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وقد انتشرت الخمرة بشكل فظيع، فكان الكثيرون لا يطيقون صبراً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آدم بن عبد العزيز وهو من مخضرمي الدولتين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واسي خليلي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مَدَى الليل الطويل</w:t>
      </w:r>
    </w:p>
    <w:p>
      <w:pPr>
        <w:pStyle w:val="BookText"/>
        <w:rPr/>
      </w:pPr>
      <w:r>
        <w:rPr>
          <w:rFonts w:ascii="Amiri" w:hAnsi="Amiri" w:eastAsia="Amiri" w:cs="Amiri"/>
          <w:color w:val="111111"/>
          <w:sz w:val="28"/>
          <w:sz w:val="28"/>
          <w:szCs w:val="28"/>
          <w:rtl w:val="true"/>
          <w:lang w:bidi="ar-SA"/>
        </w:rPr>
        <w:t>قَهْوَةً صَهْباءَ 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سُبِيَتْ مِنْ نَهرِ بِيلِ</w:t>
      </w:r>
    </w:p>
    <w:p>
      <w:pPr>
        <w:pStyle w:val="BookText"/>
        <w:rPr/>
      </w:pPr>
      <w:r>
        <w:rPr>
          <w:rFonts w:ascii="Amiri" w:hAnsi="Amiri" w:eastAsia="Amiri" w:cs="Amiri"/>
          <w:color w:val="111111"/>
          <w:sz w:val="28"/>
          <w:sz w:val="28"/>
          <w:szCs w:val="28"/>
          <w:rtl w:val="true"/>
          <w:lang w:bidi="ar-SA"/>
        </w:rPr>
        <w:t>لَونُها أَصفَرُ 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كَالِمْسِكِ الفَتيل</w:t>
      </w:r>
    </w:p>
    <w:p>
      <w:pPr>
        <w:pStyle w:val="BookText"/>
        <w:rPr/>
      </w:pPr>
      <w:r>
        <w:rPr>
          <w:rFonts w:ascii="Amiri" w:hAnsi="Amiri" w:eastAsia="Amiri" w:cs="Amiri"/>
          <w:color w:val="111111"/>
          <w:sz w:val="28"/>
          <w:sz w:val="28"/>
          <w:szCs w:val="28"/>
          <w:rtl w:val="true"/>
          <w:lang w:bidi="ar-SA"/>
        </w:rPr>
        <w:t>في لِسانِ الْمَرْءِ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طَعْمِ الزُّنْجَبيل</w:t>
      </w:r>
    </w:p>
    <w:p>
      <w:pPr>
        <w:pStyle w:val="BookText"/>
        <w:rPr/>
      </w:pPr>
      <w:r>
        <w:rPr>
          <w:rFonts w:ascii="Amiri" w:hAnsi="Amiri" w:eastAsia="Amiri" w:cs="Amiri"/>
          <w:color w:val="111111"/>
          <w:sz w:val="28"/>
          <w:sz w:val="28"/>
          <w:szCs w:val="28"/>
          <w:rtl w:val="true"/>
          <w:lang w:bidi="ar-SA"/>
        </w:rPr>
        <w:t>رِيحُها يَنْفَحُ مِنْها ساطعاً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رأسِ مِيلِ</w:t>
      </w:r>
    </w:p>
    <w:p>
      <w:pPr>
        <w:pStyle w:val="BookText"/>
        <w:rPr/>
      </w:pPr>
      <w:r>
        <w:rPr>
          <w:rFonts w:ascii="Amiri" w:hAnsi="Amiri" w:eastAsia="Amiri" w:cs="Amiri"/>
          <w:color w:val="111111"/>
          <w:sz w:val="28"/>
          <w:sz w:val="28"/>
          <w:szCs w:val="28"/>
          <w:rtl w:val="true"/>
          <w:lang w:bidi="ar-SA"/>
        </w:rPr>
        <w:t>مَنْ يَنَلْ مِنْها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 مِنهاج السبيل</w:t>
      </w:r>
    </w:p>
    <w:p>
      <w:pPr>
        <w:pStyle w:val="BookText"/>
        <w:rPr/>
      </w:pPr>
      <w:r>
        <w:rPr>
          <w:rFonts w:ascii="Amiri" w:hAnsi="Amiri" w:eastAsia="Amiri" w:cs="Amiri"/>
          <w:color w:val="111111"/>
          <w:sz w:val="28"/>
          <w:sz w:val="28"/>
          <w:szCs w:val="28"/>
          <w:rtl w:val="true"/>
          <w:lang w:bidi="ar-SA"/>
        </w:rPr>
        <w:t>فَمَتى ما نالَ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كَالقَتيل</w:t>
      </w:r>
    </w:p>
    <w:p>
      <w:pPr>
        <w:pStyle w:val="BookText"/>
        <w:rPr/>
      </w:pPr>
      <w:r>
        <w:rPr>
          <w:rFonts w:ascii="Amiri" w:hAnsi="Amiri" w:eastAsia="Amiri" w:cs="Amiri"/>
          <w:color w:val="111111"/>
          <w:sz w:val="28"/>
          <w:sz w:val="28"/>
          <w:szCs w:val="28"/>
          <w:rtl w:val="true"/>
          <w:lang w:bidi="ar-SA"/>
        </w:rPr>
        <w:t>لَيسَ يَدري حينَ ذاكُمْ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دَبِيرٌ مِنْ قَبيلِ</w:t>
      </w:r>
    </w:p>
    <w:p>
      <w:pPr>
        <w:pStyle w:val="BookText"/>
        <w:rPr/>
      </w:pPr>
      <w:r>
        <w:rPr>
          <w:rFonts w:ascii="Amiri" w:hAnsi="Amiri" w:eastAsia="Amiri" w:cs="Amiri"/>
          <w:color w:val="111111"/>
          <w:sz w:val="28"/>
          <w:sz w:val="28"/>
          <w:szCs w:val="28"/>
          <w:rtl w:val="true"/>
          <w:lang w:bidi="ar-SA"/>
        </w:rPr>
        <w:t>إِنَّ سَمْعِي عَنْ كَلامِ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لائمي فيها الثقيل</w:t>
      </w:r>
    </w:p>
    <w:p>
      <w:pPr>
        <w:pStyle w:val="BookText"/>
        <w:rPr/>
      </w:pPr>
      <w:r>
        <w:rPr>
          <w:rFonts w:ascii="Amiri" w:hAnsi="Amiri" w:eastAsia="Amiri" w:cs="Amiri"/>
          <w:color w:val="111111"/>
          <w:sz w:val="28"/>
          <w:sz w:val="28"/>
          <w:szCs w:val="28"/>
          <w:rtl w:val="true"/>
          <w:lang w:bidi="ar-SA"/>
        </w:rPr>
        <w:t>لشديدُ الوَقْر 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مِطواع ذَليل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وكانوا يصرّون على شرب الخمر لا يدعونه حتّى ينتزعهم الموت، وينتزع منهم الكأس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التيمي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أَنْتَهِيَ عَنْ طَيِّبِ الراحِ أَو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بوادي عظامي في ضَريحي لاحِدُ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أَضَعْتُ شَبابي في الشَّرابِ تَلذُّذاً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امرءاً غِرَّ الشَّبابِ أكابدُ </w:t>
      </w:r>
      <w:r>
        <w:rPr>
          <w:rStyle w:val="FootnoteAnchor"/>
          <w:rtl w:val="true"/>
        </w:rPr>
        <w:footnoteReference w:id="640"/>
      </w:r>
      <w:bookmarkStart w:id="673" w:name="pg16475_189463"/>
    </w:p>
    <w:p>
      <w:pPr>
        <w:pStyle w:val="BookText"/>
        <w:rPr/>
      </w:pPr>
      <w:bookmarkEnd w:id="673"/>
      <w:r>
        <w:rPr>
          <w:rFonts w:ascii="Amiri" w:hAnsi="Amiri" w:eastAsia="Amiri" w:cs="Amiri"/>
          <w:color w:val="111111"/>
          <w:sz w:val="28"/>
          <w:sz w:val="28"/>
          <w:szCs w:val="28"/>
          <w:rtl w:val="true"/>
          <w:lang w:bidi="ar-SA"/>
        </w:rPr>
        <w:t>والشيء المؤكد أنّ الخمرة هي الدافع الأكبر لجميع ألوان اللهو والمجون، وقد تحدث مطيع بن إياس، وهو من مخضرمي الدولتين عن مجالسهم وما يجري فيها من شراب وغناء وعبث ومجون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بِبَعْدادٍ نَعِمْنا صَباحَهُ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حَوْراءِ المَدامِعِ تُطرِبُ</w:t>
      </w:r>
    </w:p>
    <w:p>
      <w:pPr>
        <w:pStyle w:val="BookText"/>
        <w:rPr/>
      </w:pPr>
      <w:r>
        <w:rPr>
          <w:rFonts w:ascii="Amiri" w:hAnsi="Amiri" w:eastAsia="Amiri" w:cs="Amiri"/>
          <w:color w:val="111111"/>
          <w:sz w:val="28"/>
          <w:sz w:val="28"/>
          <w:szCs w:val="28"/>
          <w:rtl w:val="true"/>
          <w:lang w:bidi="ar-SA"/>
        </w:rPr>
        <w:t>بِبَيتٍ تَرَى فيهِ الزُّجاجَ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الدُّجى بَينَ النَّدامى تَقَلَّبُ</w:t>
      </w:r>
    </w:p>
    <w:p>
      <w:pPr>
        <w:pStyle w:val="BookText"/>
        <w:rPr/>
      </w:pPr>
      <w:r>
        <w:rPr>
          <w:rFonts w:ascii="Amiri" w:hAnsi="Amiri" w:eastAsia="Amiri" w:cs="Amiri"/>
          <w:color w:val="111111"/>
          <w:sz w:val="28"/>
          <w:sz w:val="28"/>
          <w:szCs w:val="28"/>
          <w:rtl w:val="true"/>
          <w:lang w:bidi="ar-SA"/>
        </w:rPr>
        <w:t>يَصرفُ ساقينا ويَقْطِبُ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طِيبَها مَقطوبَةً حينَ يُقَطِّبُ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عَلَينا سَحيقُ الزّعفرانِ وَفَوْقَنا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أكاليل فيها الياسَمِينُ الْمُذَهَبُ</w:t>
      </w:r>
    </w:p>
    <w:p>
      <w:pPr>
        <w:pStyle w:val="BookText"/>
        <w:rPr/>
      </w:pPr>
      <w:r>
        <w:rPr>
          <w:rFonts w:ascii="Amiri" w:hAnsi="Amiri" w:eastAsia="Amiri" w:cs="Amiri"/>
          <w:color w:val="111111"/>
          <w:sz w:val="28"/>
          <w:sz w:val="28"/>
          <w:szCs w:val="28"/>
          <w:rtl w:val="true"/>
          <w:lang w:bidi="ar-SA"/>
        </w:rPr>
        <w:t>فَمَا زِلْتُ أَسْقى بينَ صَنْجِ وَمِزْهَرَ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الرَّاحِ حتّى كَادَتِ الشَّمسُ تَعْرُبُ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وهكذا قد سادت حياة اللهو والمجون في كثير من الأوساط، وقد خالفوا بذلك ما أمر به الإسلام من الجدّ وترك العبث، والتوازن في السلوك، والابتعاد عن اللهو، وعن كلّ ما يخل بشرف الإنسان</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8757452_1280447820"/>
      <w:bookmarkStart w:id="675" w:name="_Toc251"/>
      <w:bookmarkEnd w:id="674"/>
      <w:r>
        <w:rPr>
          <w:rtl w:val="true"/>
        </w:rPr>
        <w:t>انتشار الزندقة</w:t>
      </w:r>
      <w:bookmarkEnd w:id="675"/>
    </w:p>
    <w:p>
      <w:pPr>
        <w:pStyle w:val="BookText"/>
        <w:rPr/>
      </w:pPr>
      <w:r>
        <w:rPr>
          <w:rFonts w:ascii="Amiri" w:hAnsi="Amiri" w:eastAsia="Amiri" w:cs="Amiri"/>
          <w:color w:val="111111"/>
          <w:sz w:val="28"/>
          <w:sz w:val="28"/>
          <w:szCs w:val="28"/>
          <w:rtl w:val="true"/>
          <w:lang w:bidi="ar-SA"/>
        </w:rPr>
        <w:t xml:space="preserve">ومن بين المظاهر التي سادت في عصر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الزندقة، فقد جهر بها بعض الشعراء، وقد وجد في بيت أبي نؤاس هذان البيتان بعد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باحَ لِساني بِمُضْمَرِ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إنّي أقولُ بالدهر</w:t>
      </w:r>
    </w:p>
    <w:p>
      <w:pPr>
        <w:pStyle w:val="BookText"/>
        <w:rPr/>
      </w:pPr>
      <w:r>
        <w:rPr>
          <w:rFonts w:ascii="Amiri" w:hAnsi="Amiri" w:eastAsia="Amiri" w:cs="Amiri"/>
          <w:color w:val="111111"/>
          <w:sz w:val="28"/>
          <w:sz w:val="28"/>
          <w:szCs w:val="28"/>
          <w:rtl w:val="true"/>
          <w:lang w:bidi="ar-SA"/>
        </w:rPr>
        <w:t>وليسَ بَعدَ الْمَماتِ 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المَوتُ بيضةُ العُقر </w:t>
      </w:r>
      <w:r>
        <w:rPr>
          <w:rStyle w:val="FootnoteAnchor"/>
          <w:rtl w:val="true"/>
        </w:rPr>
        <w:footnoteReference w:id="64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الزندقة تهاجم الدين، وتهاجم الأخلاق مهاجمة صريحة لا لبس فيها </w:t>
      </w:r>
    </w:p>
    <w:p>
      <w:pPr>
        <w:pStyle w:val="BookText"/>
        <w:rPr/>
      </w:pPr>
      <w:r>
        <w:rPr>
          <w:rFonts w:ascii="Amiri" w:hAnsi="Amiri" w:eastAsia="Amiri" w:cs="Amiri"/>
          <w:color w:val="111111"/>
          <w:sz w:val="28"/>
          <w:sz w:val="28"/>
          <w:szCs w:val="28"/>
          <w:rtl w:val="true"/>
          <w:lang w:bidi="ar-SA"/>
        </w:rPr>
        <w:t>ولا غموض، وأظهروا الخروج على ما كان يخضع له المسلمون من القيم والتقاليد وكان ذلك في سلوكهم وفي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رأس الملحدين كان عبد الكريم، فكان يظهر الدعايات ضد الإسلام، وضدّ الأديان السماوية الأخرى، وكان له أتباع ومبشرون كبشار الذي كان يفضّل النار على الطين، ويدعو إلى عبادتها، وقد شاعت المزدكية التي تبيح الاشتراك بالنساء، كما شاعت المانوية التي كانت تقول بأزليّة النور والظلمة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يقدر على ردّ شبه الملحدين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والمتكلمون من تلاميذه، أمثال هشام بن الحكم، فقد تصدوا بحزم إلى إبطال شبههم، وتفنيد أوهامهم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مجاهد مصطفى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أسهم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دحض آراء الزنادقة، وتفنيد حججهم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الزنادقة يحذرونه لقوّة حجته، يقول ابن المقفع محذّراً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فإنّي أخاف أن يفسد عليك ما في يدك</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الدكتور عبداللّه سلوم السامرائي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يعتبر الإمام الصادق من أشهر المفكرين العرب الذين دافعوا عن الإسلام، وردوا على خصومه، إلا أنه لم يستعمل لفظة الزنديق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ردّ فيه على المانوية، واكتفى بالقول فيها كالذي قدمت عليه المانية الكفرة، وجاهرت به الملحدة المارقة الفجرة</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على الرغم من شهرة ماني بالزندقة، وادّعائه علم الأسرار، وطعنه في ذات اللّه تعالى، فإنّ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بوصفه بالمخذول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الشيخ الكليني أن الإمام الصادق استعمل لفظ زنديق بصدد أبي شاكر الديصاني، الذي ادعى أن في القرآن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تعدّد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w:t>
      </w:r>
    </w:p>
    <w:p>
      <w:pPr>
        <w:pStyle w:val="BookText"/>
        <w:rPr/>
      </w:pPr>
      <w:r>
        <w:rPr>
          <w:rFonts w:ascii="Amiri" w:hAnsi="Amiri" w:eastAsia="Amiri" w:cs="Amiri"/>
          <w:color w:val="111111"/>
          <w:sz w:val="28"/>
          <w:sz w:val="28"/>
          <w:szCs w:val="28"/>
          <w:rtl w:val="true"/>
          <w:lang w:bidi="ar-SA"/>
        </w:rPr>
        <w:t>فِي السَّمَاءِ إِلهُ وَفِي الْأَرْضِ إِلهُ</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كَلامُ زِنْديقٍ خَبِيثٍ،</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صح هذا القول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الزندقة قد أطلقت في مراحل على من أنكر التوحيد، وقال بوجود إلهين كما يرى ذلك واضحاً في قول الديصاني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شاع الإلحاد والارتداد عن الدين في ذلك العصر، وكان من المرتدين في ذلك عبد اللّه بن ميمون القداح،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هاتِ اسْقِني الخَمْرَةَ يا سَنبر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عِندي أنني أنشَرُ</w:t>
      </w:r>
    </w:p>
    <w:p>
      <w:pPr>
        <w:pStyle w:val="BookText"/>
        <w:rPr/>
      </w:pPr>
      <w:r>
        <w:rPr>
          <w:rFonts w:ascii="Amiri" w:hAnsi="Amiri" w:eastAsia="Amiri" w:cs="Amiri"/>
          <w:color w:val="111111"/>
          <w:sz w:val="28"/>
          <w:sz w:val="28"/>
          <w:szCs w:val="28"/>
          <w:rtl w:val="true"/>
          <w:lang w:bidi="ar-SA"/>
        </w:rPr>
        <w:t>أَما تَرَى الشَّيعَةَ في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يَغرُّها من دينِها جَعفَرٌ</w:t>
      </w:r>
    </w:p>
    <w:p>
      <w:pPr>
        <w:pStyle w:val="BookText"/>
        <w:rPr/>
      </w:pPr>
      <w:r>
        <w:rPr>
          <w:rFonts w:ascii="Amiri" w:hAnsi="Amiri" w:eastAsia="Amiri" w:cs="Amiri"/>
          <w:color w:val="111111"/>
          <w:sz w:val="28"/>
          <w:sz w:val="28"/>
          <w:szCs w:val="28"/>
          <w:rtl w:val="true"/>
          <w:lang w:bidi="ar-SA"/>
        </w:rPr>
        <w:t xml:space="preserve">وقال في أبيات يهجو بها الإمام، كان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أمرُكُمْ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ظَلَّ مَقتولُكُمْ يُسحَبُ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ولا غَفا مِنكُمْ عَتِيقٌ </w:t>
      </w:r>
      <w:r>
        <w:rPr>
          <w:rStyle w:val="FootnoteAnchor"/>
          <w:rtl w:val="true"/>
        </w:rPr>
        <w:footnoteReference w:id="651"/>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 عُمَرٌ فَوْقَكُمْ يَخْطِبُ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فإنّ الشبهات التي أثيرت حول الإسلام قد تصدّى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لردّها بالأسلوب الفلسفي تارة، وبالأمور الوجدانية أخرى، وهي التي أقام الإسلام عقيدته العظمى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بنا الحديث عن عصر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آله الطاهِرينَ </w:t>
      </w:r>
      <w:bookmarkStart w:id="676" w:name="pg16475_189466"/>
    </w:p>
    <w:p>
      <w:pPr>
        <w:pStyle w:val="Heading2"/>
        <w:numPr>
          <w:ilvl w:val="1"/>
          <w:numId w:val="1"/>
        </w:numPr>
        <w:rPr/>
      </w:pPr>
      <w:bookmarkStart w:id="677" w:name="__RefHeading___Toc8757454_1280447820"/>
      <w:bookmarkStart w:id="678" w:name="_Toc252"/>
      <w:bookmarkEnd w:id="676"/>
      <w:bookmarkEnd w:id="677"/>
      <w:r>
        <w:rPr>
          <w:rtl w:val="true"/>
        </w:rPr>
        <w:t>المصَادِرُ</w:t>
      </w:r>
      <w:bookmarkEnd w:id="678"/>
    </w:p>
    <w:p>
      <w:pPr>
        <w:pStyle w:val="BookText"/>
        <w:rPr/>
      </w:pPr>
      <w:r>
        <w:rPr>
          <w:rFonts w:ascii="IRNazanin" w:hAnsi="IRNazanin" w:eastAsia="IRNazanin"/>
          <w:color w:val="111111"/>
          <w:sz w:val="28"/>
          <w:sz w:val="28"/>
          <w:szCs w:val="28"/>
          <w:rtl w:val="true"/>
          <w:lang w:bidi="fa-IR"/>
        </w:rPr>
        <w:t>القرآن الکريم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الاثنا عشر ابن طولون، شمس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الرضي، 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الشرباصي،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أبجد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الشافعي، عبد اللّه بن محمّد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مؤسسة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اثنا عشر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 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باقر الاسترابادي الداماد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عني بطبعه ونشره ونفقته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جمال الدين الميردامادي، بخطّ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النجفي الزنجاني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الاثنى عشريّة في المواعظ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حسن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أجوبة المسائل الصاغانيّة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أبو منصور أحمد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أبو محمّد علي بن أحمد بن سعيد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الحاتم محمّد بن حبّان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وآثار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القرماني، أحمد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الشطرنجي، أبو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الآداب السلطانية والدول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طباطبا،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حسن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الصحبة والمعاشرة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العزالي، أبو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أبو محمّد الحسن بن محمّد الواعظ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الفقيه،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في سيرة المصطفى وآل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أشعة من بلاغة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الواعظي، عبدالرسول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كاشف الغطاء، محمّد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مؤسّسة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الفكرية للثقافة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الخالدي،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خير الدين بن محمود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الشيخ 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علي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حسين الأعلمي،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الموارد في فصح العربيّة والشوارد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الخوري، سعيد الشرتوني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قسم الدراسات الإسلاميّة،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أبو جعفر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في مؤسسة البعثة،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الفوائد ودرر 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والنوادر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اللّه السيّد محمّد جواد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خصائصه ومميزاته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السيّد محمّد جواد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علم وعقيدة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لاوند،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كما عرفه علماء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عليّ، 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والمذاهب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حيدر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الامتاع والمؤانسة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الإنافة في معالم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عبدالكريم بن محمّد 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عمر البارودي ودار الجنان،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مؤلّفات الشيخ المفيد،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أبو محمّد الفضل بن شاذان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جلال الدين الحسيني اللأرموي، جامعة طهران،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عمرو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أبو الفداء إسماعيل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التراث،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قيسراني، محمّد بن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البرهان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السيد هاشم بن سليمان بن إسماعيل الحسيني التوبلي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الكبرى في فضائل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الثقة الجليل أبو جعفر محمّد بن الحسن بن فروخ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منشورات مكتبة المرعشي النجفي،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الشيخ تقي الدين إبراهيم بن علي بن الحسن بن محمّد العاملي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المجالس وأنس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النمري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أبو القاسم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 مجلّد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عمرو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فيض السيد محمّد مرتضى الحسيني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آل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الوردي، زين الدين عمر بن 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أبي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عماد الدين إسماعيل بن علي بن محمود بن عمر بن شاهنشاه بن أيوب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دیوب، منشورات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الأدب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بروكلمان، كارل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إلى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عبدالحليم النجار،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أسماء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شاهين، أبو حفص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قلعجي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الإسلامي وفكر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أبو بكر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عبدالرحمن بن أبي بكر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الدعوة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الألوري، آدم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أبو جعفر محمّد بن جرير بن يزيد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فيليب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القضاعي محمّد بن 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البراقي، السيد حسين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أبو القاسم علي بن الحسين بن هبة اللّه الشافعي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أحمد بن أبي يعقوب بن جعفر بن وهب بن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لعلوم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السيد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تحسين التقبيح وتقبيح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أبو محمّد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الدهلوي، عبدالعزيز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حمدون، أبو المعالي محمّد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شمس الدين 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عميرات،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المدرّسي، السيد محمّدتقي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المدرسي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التطور والتجديد في الشعر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الأصفى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الملا محسن بن مرتضی محمّد محسن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اللوح 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أبو جعفر محمّد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عبداللّه بن عبدالمحسن التركي، بالتعاون مع مركز البحوث والدراسات العربيّة والإسلاميّة بدار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أبو النضر محمّد بن مسعود بن عياش السلمي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بن فرات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الأنصاري، أبو عبداللّه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هشام سمير البخاري، دار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أبو الحسن علي بن إبراهيم بن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الجزائري الموسوي، الناشر 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الري، فخر الدين أبي عبداللّه محمّد بن ضياء الدين عمر بن الحسن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محيي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تقوية الإيمان في الردّ على ابن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محمّد بن عقيل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البيان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بحر العلوم، مؤسسة انتشارات المحبّين،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التمثيل والمحاضرة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لتاريخ الفلسفة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الشيخ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محيي الدين بن 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بدران، عبد القادر،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عبدالحميد مراد،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أحمد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المزي، جمال الدين أبي الحجاج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علي عبيد، وحسن أحمد آقا،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التيار الإسلامي في شعر العصر العبّاسي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مجاهد 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هارون،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ثمار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خالد</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حيّان وخلفاؤه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فيّاض، محمّد محمّد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أبو محمّد جعفر بن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اليقين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محمّد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أسانيد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أبو يوسف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مهدي بن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السيدة المعصومة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الجدول في تواريخ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الشيخ تقي الدين إبراهيم بن علي بن الحسن بن محمّد العاملي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حاتم الرازي، أبو محمّد عبدالرحمن بن محمّد بن إدريس بن المنذر التميمي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الفهرس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الأهل،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الشرق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الصادق ملهم الكيمياء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تامر، 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المنسوب إلى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عبداللّه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بكمال العمل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أشعار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شبة، أبو زيد عمر النميري البصري، الطبعة الأميرية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أشعار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الخطاب، محمّد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الفيض،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الشيخ محمّد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الفضل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النجفي، محمّد حسن ابن الشيخ باقر ابن الشيخ عبدالرحيم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حققه وعلّق عليه وأشرف على 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جوهرة الكلام في مدح السادة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القراغولي البغدادي، السيد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الحقائق في محاسن الأخلاق الفيض الكاشاني، الملا محسن بن مرتضى محمّد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محمّد وآله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غلام رضا مولانا البروجردي،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البحراني، السيد هاشم بن سليمان بن إسماعيل الحسيني التوبلي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الحافظ أحمد بن عبداللّه بن أحمد بن إسحاق بن موسى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أبو سعيد بن نشوان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الحيوان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الدميري، كمال الدین محمّد بن موسى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اوفسيت عن طبعة مصطفى البابي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الحسن بن 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موسوعة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موسوعة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القرشي، باقر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موسوعة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الشيخ قطب الدين أبي الحسين سعيد بن هبة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النور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ولب لباب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عبدالقادر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والاعتبار بذكر الخطط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جواد القيومي، مؤسسة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الخزرجي الأنصاري،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البستاني، بطرس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فنسك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اللّه،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الفرق والعقائد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عرفان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في التفسير بالمأثور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السيوطي، جلال الدين عبدالرحمن بن أبي بكر السيوطي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وتخريج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نجدت نجیب،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في مناقب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يوسف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وذكر الحلال والحرام والقضايا والأحكام القاضي التميمي المغربي، أبو حنيفة النعمان بن محمّد بن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رستم الطبري، أبو جعفر محمّد بن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البعثة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ابن قيس الرقيّات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الرقيات، عبيد اللّه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أبي الأسود الدؤلي، أبو الأسود ظالم بن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الأخطل، غياث بن غوث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الخطفي، جرير بن عطيّة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إسماعيل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دعبل بن علي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الطرماح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الطرماح، ابن حکیم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همام بن غالب بن صعصعة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 عزّة بن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مؤيد فى الدين الشيرازي،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المصرية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الذخائر والتحف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الرشيد، الرشيد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حكومة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محمّد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ذكرى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شمس الدین محمّد بن جمال الدین مكي العاملي الجزيني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ابن داود الحلّيّ، 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أحمد بن محمّد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جواد القيومي الاصفهاني، مؤسّسة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فاضل الميبدي والسيد أبوالفضل الموسويان،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الأسدي الكوفي،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عمرو بن 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الرمضانية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أهل الموصل في العدد والرؤية ضمن مصنفات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نجف، 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المعرّي، أبو العلاء أحمد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الصداقة والصديق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رسم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قدوري،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المطبوعات العربيّة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النضير فيما يتعلق بآل بيت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السجاعي المصري، شهاب الدين أحمد بن أحمد بن محمّد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المحبين ونزهة المشتاقين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عبداللّه محمّد بن أبي بكر الزرعي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القصائد الهاشميات والعلويات للكميت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وبصيرة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الفعّال النيشابوري،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السالكين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الشيرازي، السيد علي خان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الحسيني الأميني،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الآداب وثمر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القيرواني، أبو إسحاق إبراهيم بن علي الحصري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زهرة المقول في نسب فرعى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الحمزي المدني،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الزينة في الكلمات الإسلاميّة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أحمد بن حمدان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سبائك الذهب في معرفة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السويدي، محمّد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أبو جعفر محمّد بن منصور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سراج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الطرطوشي، أبو بكر محمّد بن 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أبو نصر سهل بن عبد اللّه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الشيخ القمي، عباس بن محمّد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السرابي التنكابني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داود السجستاني، سليمان بن الأشعث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السيادة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فلوتن، خراوف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الشجرة 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الفكيكي، 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عبدالحي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الخفاجي الحنفي، علي بن سلطان محمّد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توحيد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الخليلي،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عقائد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لامية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الزرقاني، محمّد بن عبد الباقي بن يوسف بن أحمد بن علوان المصري الأزهري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عز الدين أبي حامد عبدالحميد بن هبة اللّه بن محمّد بن محمّد بن الحسين المدائني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له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 محمّد حسين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صبح الأعشى في صناعة الإنشا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البهية المصرية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أدعية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صفة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أبو الفرج جمال الدین عبدالرحمن بن علي بن محمّد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الصناعتين في الكتابة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الهلال العسكري، الحسن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البجاوي و محمّد أبو الفضل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أبو العبّاس أحمد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التركي وكامل محمّد الخرّاط،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برواية عبداللّه والحسين ابني بسطام بن سابور الزيات النيسابوريين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الخليلي،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أبو عبد اللّه محمّد بن سعد بن منيع البصري الواقدي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المعتز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عبدالستار أحمد فراج،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فحول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سلام، محمّد الجمحي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مطبعة المدني، المؤسسة السعودية بمصر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 محراب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جلبي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العتب الجميل على أهل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محمّد بن عقيل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العبّاسي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أحمد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جامعة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الأندلسي، أبو عمر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العقيدة الإسلاميّة وأسسها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حنبكة، عبدالرحمن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العقيدة والشريعة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جولد زيهر،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الحُجّة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 في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ومعرفة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بن محمود عباس، دار الخاني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يدعو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موريسون، كرس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الرازي، جعفر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آستانه قدس 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الاختصار في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الحلبي، ابن زهرة،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النهاية في 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 شمس الدين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عبدالحسين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الغذاء لا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القبّاني،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العاشرة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الطهراني والشيخ علي أحمد صالح،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المروزي، إسماعيل بن الحسين المروزي الأزورقاني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النوبختي، الحسن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آل بحر العلوم،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عبد القاهر بن طاهر بن محمّد البغدادي الاسفرائيني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مكتبة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في الملل والأهواء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أبو محمّد علي بن أحمد بن سعيد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ونجاح المسائل في عمل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المجيدي، نشر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فلاسفة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نعمة،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الفلسفة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الأبهري،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ابن الندیم ابن ندیم، محمّد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رمضان،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ظلال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الرابعة والعشرون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جليلة في التوسل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تقي الدين أحمد بن عبد الحليم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القراءات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الفضلي، عبدالهادي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أبو العبّاس عبد 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أبو جعفر محمّد بن يعقوب بن إسحاق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الشيخ أبو القاسم جعفر بن محمّد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عز الدين أبي الحسن علي بن محمّد بن أبي الكرم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اللغة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أبو العبّاس محمّد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أبو أحمد عبداللّه بن عدي بن عبداللّه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وعلي معوّض،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الريبة عن أحكام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الشيخ زين الدين بن علي بن أحمد بن جمال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الناشر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الإربلي، أبو الحسن علي بن عيسى بن أبي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في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الكراجكي، أبو الفتح محمّد بن علي بن عثمان الطرابلسي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محمّد عبدالرؤوف بن تاج العارفين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في تهذيب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أثير الجرزي، أبو الحسن علي بن أبي الكرم المعروف بابن الأثير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الأشبيلي، الحافظ أبو محمّد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جمال الدين أبو الفضل محمّد بن مكرم بن علي بن أحمد الأنصاري الأفريقى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تنسيق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شهاب الدين أبو الفضل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وعلي معوّض،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الجزيني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وعلي أصغر مرواريد، نشر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ومؤسسة الإمام المهدي عمال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العمري، نجم الدين أبو الحسن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المؤيدية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المؤيّد في الدين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الأضواء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دراسات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فؤاد، نعمات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الحافظ نور الدين علي بن أبي بكر المصري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الأشتري، الأمير أبو الحسين ورّام بن أبي فراس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أبو جعفر أحمد بن محمّد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أخبار الخلفاء ابن الساعي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علي بن أنجب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الحسين بن عبد الصمد الحارثي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عبدالحسين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أبو محمّد عبد اللّه بن أسعد بن علي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حواشيه خليل المنصور،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الزمان في تاريخ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شمس الدين أبي المظفر يوسف بن فرغلي بن عبد 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اللام،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المرشد إلى الأدب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أبو 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أبو الحسن علي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المهنا،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سفينة البحار الشيخ النمازي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مستدرك الوسائل و 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الحاج الميرزا حسين بن محمّد تقي بن تقي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المولى أحمد بن محمّد 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زيد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مكتبة اليمن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في الأدعية والصلوات والزيارات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الشيخ تقي الدين إبراهيم بن علي بن الحسن بن محمّد العاملي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ومفتاح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المنسوب إلى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كمال الدين محمّد بن طلحة بن محمّد بن الحسن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البهائي،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أبو القاسم نجم الدین جعفر بن الحسن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شهاب الدين أبو عبد اللّه الرومي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السيد أبو القاسم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المرزباني، محمّد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تراجم مصنّفي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عمر رضا،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مفاهيم إنسانيّة في كلمات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مغنية، محمّد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مصطفى، عصام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عليّ بن الحسين بن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المقالات 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القمي، سعد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أبو علي الفضل بن الحسن بن الفضل الطوسي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بن محمّد أمين الدزفولي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المكافأة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أبو الفتح محمّد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بن محمّد البكري الحنفي المكي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أبو جعفر رشيد الدين 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الكفر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تاريخ الأدب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تاريخ الإلحاد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البدوي،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أبو الفرج جمال الدين عبدالرحمن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معلوف، الناشر 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البسطامي، عبدالرحمن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مواهب الرحمن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السبزواري، السيد عبد الأعلى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غير 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المؤتلف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عليّ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أبو الفرج جمال الدین عبدالرحمن بن علي بن محمّد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أضواء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في 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بن سعد الدين إبراهيم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الطباطبائي، محمّد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الناشر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المحققة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نثر الدرر منصور بن الحسين، أبو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التونسية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الأتابكي، أبو المحاسن يوسف بن تغري بردي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وزارة الثقافة والإرشاد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والتخاصم فيما بين بني أميّة وبني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ومنتخب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الصفوري الشافعي، عبدالرحمان بن عبدالسلام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نظرة عامة في تاريخ 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حسن، عبدالقادر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الإمامة لدى الشيعة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أحمد محمود،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أبو الفرج قدامة بن جعفر 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نكت الهميان في نكت العميان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المخطوطات هارون، عبدالسلام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نعمة اللّه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الحويزي، الشيخ عبد عليّ بن جمعة العروسي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مجد الدين أبي السعادات المبارك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أحمد بن عبدالوهاب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وزارة الثقافة والإرشاد القومي، المؤسسة المصرية، مطبعة دار الكتب المصرية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ما اختاره الشريف الرضي 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الملا محسن بن مرتضى محمّد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حسين الأصفهاني، مكتبة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اصفهان،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القرضاوي، يوسف</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الوزراء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الجهشياري، محمّد بن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الحسن بن عليّ بن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المآل في عد مناقب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الحضرمي الشافعي، شهاب الدين أحمد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وعاظ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أبو العبّاس شمس الدين أحمد بن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العارفين أسماء المؤلفين وآثار المصنفين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إسماعيل باشا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سليمان بن إبراهيم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 بيروت</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16475_189502"/>
      <w:bookmarkStart w:id="680" w:name="pg16475_189502"/>
      <w:bookmarkEnd w:id="680"/>
    </w:p>
    <w:p>
      <w:pPr>
        <w:pStyle w:val="Heading2"/>
        <w:numPr>
          <w:ilvl w:val="1"/>
          <w:numId w:val="1"/>
        </w:numPr>
        <w:rPr/>
      </w:pPr>
      <w:bookmarkStart w:id="681" w:name="pg16475_189502"/>
      <w:bookmarkStart w:id="682" w:name="__RefHeading___Toc8757456_1280447820"/>
      <w:bookmarkStart w:id="683" w:name="_Toc253"/>
      <w:bookmarkEnd w:id="681"/>
      <w:bookmarkEnd w:id="682"/>
      <w:r>
        <w:rPr>
          <w:rtl w:val="true"/>
        </w:rPr>
        <w:t>المحتویات</w:t>
      </w:r>
      <w:bookmarkEnd w:id="683"/>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ملوك الأمويّين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 xml:space="preserve">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حكومة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حكومة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واقعة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هلاك الطاغية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معاوية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حكومة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عبدالملك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ولايته للحجاج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ولاته وحاشيته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عبدالملك مع الأخطل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هلاك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الوليد بن عبدالملك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وفاة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سليمان بن عبدالملك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عمر بن عبدالعزيز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رفعه السبّ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صلته للعلويّين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رده فدك للعلويّين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مع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مؤاخذات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یزید بن عبدالملك</w:t>
      </w:r>
      <w:r>
        <w:rPr>
          <w:rFonts w:eastAsia="IRNazanin" w:cs="IRNazanin"/>
          <w:color w:val="111111"/>
          <w:sz w:val="28"/>
          <w:szCs w:val="28"/>
          <w:rtl w:val="true"/>
          <w:lang w:bidi="fa-IR"/>
        </w:rPr>
        <w:t>...</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هشام بن عبدالملك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خبث المنطق</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مع ابنه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مع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اعتقال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إغلاق الحوانيت بوجه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ثورة الشهيد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خيانة الكوفيين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في ذمة الخلود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حرق الجثمان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وفاة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الوليد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يزيد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إبراهيم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دعاة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مؤتمر الأبواء</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انتخاب 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وصيّة إبراهيم لأبي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في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مع نصر بن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موقف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الإمام مع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مع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ندم 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نهاية الدولة الأمويّة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هرب الأمويّين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إبادتهم</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السياسة العامّة للأمويين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مناهضة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احتقار الشعوب</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الاستهانة بالقيم والمبادئ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العصبية القبلية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السياسة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في عهد السفّاح والمنصور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حكومة 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الجزء السابع والعشرون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جهازه الإداري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السفّاح والعلويّين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انتقاله إلى الحيرة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احتفاء العلماء به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زياراته لمرقد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حته على زيارة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زياراته لمرقد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فضل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وفاة 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حكومة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عناصره 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مع حادي إبله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مع ابن السمان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مع الوضين بن 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مع الشعراء</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تدهور الاقتصاد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أسباب بخله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استبداده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الغدر والفتك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عبداللّه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محمّد بن أبي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ترويعه للمدنيين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التنكيل بالعلويّين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التجسّس على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القبض على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حملهم إلى العراق</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فجيعة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رسالة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فى الربذة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في الهاشميّة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مصادرة أموال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ثورة الزكي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إعلان الثورة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ثورة الزكي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وضع العلويّين في الاسطوانات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خزانة رؤوس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استرحام العلويّين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النيل من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موقف المنصور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الاجراءات القاسية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حرق دار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حجبه عن الناس</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عزمه على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امتناعه من إجابة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نجاة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المنصور مع الإمام في الربذة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استدعاؤه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استدعاؤه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ذمة الخلود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اغتياله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تجهيزه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تأبين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 مجهول</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المنصور الدوانيقي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إسراج الضياء في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سنة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عمره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الفرقُ الدينية</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323</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معنى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نشأة 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أضواء على 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ضرورة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شروط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نظرة الشيعة للأئمة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حبّ الشيعة للأئمّة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مظاهر الولاء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الفكر السياسي الشيعي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الرخاء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 العدل</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إلغاء التمايز العنصري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الثورة على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الاضطهاد القاسي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عدم قبول شهادتهم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رفض شهادة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رد شهادة أبو كريبة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مودته للشيعة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بشير الكناسي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أبي كهمش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علي بن عبدالعزيز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جماعة من 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إشادته بأعلام 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وصيّته لشيعته بالورع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حثّه على طلب العلم</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حثّه على التطور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التبشير بمبادئ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محافظته على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إلزامهم بالتقيّة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الخلاف بين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الشيعة والمرجئة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تأسيس الاعتزال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الاعتزال والسياسة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أصولهم الاعتقادية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الشيعة والمعتزلة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المسائل المتفق عليها بين الشيعة والمعتزلة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المسائل الخلافية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فرق 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المعتزلة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تكفير الشيعة للغلاة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الغلوّ في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الخطاب</w:t>
      </w:r>
      <w:r>
        <w:rPr>
          <w:rFonts w:eastAsia="IRNazanin" w:cs="IRNazanin"/>
          <w:color w:val="111111"/>
          <w:sz w:val="28"/>
          <w:szCs w:val="28"/>
          <w:rtl w:val="true"/>
          <w:lang w:bidi="fa-IR"/>
        </w:rPr>
        <w:t>...</w:t>
      </w:r>
      <w:r>
        <w:rPr>
          <w:rFonts w:eastAsia="IRNazanin" w:cs="IRNazanin"/>
          <w:color w:val="111111"/>
          <w:sz w:val="28"/>
          <w:szCs w:val="28"/>
          <w:lang w:bidi="fa-IR"/>
        </w:rPr>
        <w:t>276</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فرق الخطابية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 الشعيري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إبادتهم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آراؤهم ومبادئهم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فرق الخوارج الأحزاب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الحزب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الحزب 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الخوارج</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الحزب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الحياة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الحياة اللاقتصاديّة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ترف الملوك ولهوهم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المغالاة في المهور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ترف النساء</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الغناء والمجون</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انتشار الزندقة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حلبوها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الأخطل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عرضاً شاملاً لأسباب الصلح والشروط التي اشترطها الإمام على معاوية في الجزء الثاني من كتابنا 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الأراضي المنحدرة نحو البحر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السوداء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 الاسد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يُفزعها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القضاعي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الكريمة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اخْسَئُوا فِيهَا وَلَا تُكَلِّمُونِ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صغر العين وضعف البصر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الأخطل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الإنافة في مآثر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الإنافة في مآثر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كما عرفه علماء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والتحف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وقد ذكرنا عرضاً مفصّلاً لردّ فدك للعلويّين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مخطوط في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الإنافة في مآثر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الإنافة في مآثر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تقوية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عرضاً مفصلاً بأسماء الرواة وتراجمهم الذين حضروا دروس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الثاني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مفصلاً شهادة زيد وما رافقته من أحداث في كتاب 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الزيدية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المقول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نصب المصحف للنشاب وجعل يرميه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 الثابت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شاملة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حزنه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أبو سلمة في خامس عشر من شهر رجب، وذلك بعد هزيمة مروان بشهر واحد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الإبل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سدیف بن میمون شاعر، مفلق، وأديب بارع، وخطيب مصقع بليغ في رعايته للمناسبات، وإصابته للأهداف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النمري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ماكان في زمان سديف أشعر منه، ولا أطبع، ولا أقدر على ما يريده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السياط، كما أنّ الحيزوم وسط الظهر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الإدراك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بقيت في الإناء 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الواسعة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 المالح من النبات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السعاة الظالمين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إقليم الأهواز</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الأسود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عرضاً مفصلاً للأسباب الرئيسية التي أطاحت بالحكم الأموي في الجزء الأوّل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ترمضنا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تحرقنا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الأمم والملوك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واستذلالهم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وغيره، وجاء في 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سليمان بن عليّ بن عبداللّه بن عبّاس أخذ غلاماً من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إنّ الرجل ينام على الثكل، ولا ينام على الحرب، أي سلب المال، فإمّا رددته وإما عرضت اسمك على اللّه في كلّ يوم وليلة خمس مرّات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ثمّ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كانت على ثلاثة أميال من الكوفة، على موضع يقال له النجف، زعموا أن بحر فارس كان يتّصل به، وبالحيرة الخورنق بقرب منها ممّا يلي الشرق على نحو ميل، والسدير في وسط البرية التي بينها وبين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الحيرة مسكن ملوك العرب في الجاهلية من زمن نصر ثمّ من لخم النعمان وآبائه، والنسبة إليها حاري، على غير قياس، جاء ذلك في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فصلّى ستّ ركعات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وفي الهامش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ينوون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يثورون في قعر بيوتكم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مُصاص بني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أخلصهم وأرفعهم نسباً</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الأمم والملوك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وأخبرهم أنّ ابنيَّ خارجان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الأمم والملوك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ورافع مجلسه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هؤلاء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تعلّق بعنق الكلب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يسلم أخي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قول فاطمة بنت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وارحم صغار بني يزيد، إنما وقع من فلتات لسانها، إذ لم يكن لعبد اللّه بن الحسن ابن اسمه يزيد، ولا يعرف في آل أبي طالب من اسمه يزيد، إلّا يزيد بن معاوية بن عبداللّه بن جعفر، وقد أنكر عليه بنو هاشم وهجروه لأجل ما سمّي به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نقلاً عن تذكرة ابن حمدون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التجارة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السهل الهين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وَارْحَمْنِي بِقُدْرَتِكَ</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نعلمك الدعاء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شطویین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 شطا، إحدى قرى مصر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جبال مكّة، يقع بينها وبين عرفة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بصورة أخرى في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أسانيد أبي حنيفة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حنيفة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والخصب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أمحل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أجدبوا، والمحل الجدب والقحط والممحل المجدب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حواضن الأيتام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بهنّ أمهات الأيتام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من الرجال الماهر بعلمه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يتعهدون الناس بحسن السياسة لا يدعونهم هملاً كالأنعام،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كمن يرعى الناس يعني بهم بنو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الأسود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الأسود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خداعهم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دراسات 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كتاب العشرة،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والتجديد في الشعر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تذهبا مذهب المرجئة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من رؤساء الجنّ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الفرق والعقائد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التصوّر والتجديد في الشعر الأموي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عقاب الفاسق أخف من عقاب الكافر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الفرق والعقائد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الصاغانيّة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مخطوطات مكتبة السيد الحكيم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الفرق والعقائد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المواشي تطلق في المرعى</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الراهب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جریر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الفرزدق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الحقد والعداوة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جریر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جریر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قيس الرقيات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الخلاخيل، واحدتها برة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عبداللّه بن قيس الرقيات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الشديد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ذعذعت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أذهبت ماله وفرقت حاله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الطرماح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الأيّام العظام التي عناها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أيّام التشريق، ويكره فيها إنشاد الشعر، واستثني منه الشعر الذي يكون في مدح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والخصب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أمحل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أجدبوا، والمحل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 والممحل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من الرجال الماهر بعلمه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يتعهدون الناس بحسن السياسة لا يدعونهم هملاً كالأنعام،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كمن يرعى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 بنو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رأي الواحد من هؤلاء الخلفاء كرأي أصحاب القطع الكثيرة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الثائجات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الضأن، أي الصائحات الثلة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الضأن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المخة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السمينة من الغنم نعقاً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ينعق نعقاً يصيبح في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البهائم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والتوسط في الأمور الزوامل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تحمل عليها الحمولة، فشبّه الآثام بالزوامل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التيار الإسلامي في شعر العصر العبّاسي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المرضى والمتعبون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الماشيات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الأرامل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 والذلول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المطايا العسيرة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وضع في الملة، أي الرماد الحارّ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نشرة، وهي رقية يعالج بها المجنون والمريض</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جریر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الدلو العظيمة المملوءة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 الضخم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التغافل والتعامي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كهيئة الجرّة، له عروتان، يحمل فيه الطين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لم يدبغ</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الأفير الزعر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الفرخ الصغير الذي لم ينبت شعره بعد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يجمرون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يحبسون في المغازي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المصبوغة بالحمرة الغير المشبعة بها وفوق الموردة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مطالع البدور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كأعظم ما يكون في الجفان،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تسع ثلاثمائة رطل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والتحف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الأدب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يمزج</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بأوتار يُضْرَب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التيّار الإسلامي في شعر العصر العبّاسي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الشعوبية حركة مضادة للإسلام والأمّة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الساقي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الشهيد الخالد مسلم بن عقيل الذي سحب في شوارع الكوفة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الخليفة الأوّل أبو بكر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الغفران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71224</Words>
  <Characters>316736</Characters>
  <CharactersWithSpaces>384974</CharactersWithSpaces>
  <Paragraphs>3329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2026-08-25T13:54:32Z</dcterms:created>
  <dc:creator>ghaemiyeh.com</dc:creator>
  <dc:description/>
  <dc:language>en-US</dc:language>
  <cp:lastModifiedBy/>
  <dcterms:modified xsi:type="dcterms:W3CDTF">2026-08-25T17:24:46Z</dcterms:modified>
  <cp:revision>1</cp:revision>
  <dc:subject/>
  <dc:title>موسوعة سیرة أهل البیت علیهم السلام جلد 27</dc:title>
</cp:coreProperties>
</file>

<file path=docProps/custom.xml><?xml version="1.0" encoding="utf-8"?>
<Properties xmlns="http://schemas.openxmlformats.org/officeDocument/2006/custom-properties" xmlns:vt="http://schemas.openxmlformats.org/officeDocument/2006/docPropsVTypes"/>
</file>