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الأسئلة العقائدیة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1949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5401951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401953_1280447820">
            <w:r>
              <w:rPr>
                <w:webHidden/>
                <w:rStyle w:val="IndexLink"/>
                <w:rtl w:val="true"/>
              </w:rPr>
              <w:t>دليل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5401955_1280447820">
            <w:r>
              <w:rPr>
                <w:webHidden/>
                <w:rStyle w:val="IndexLink"/>
                <w:rtl w:val="true"/>
              </w:rPr>
              <w:t xml:space="preserve">الإمام علي عليه‌السلام </w:t>
            </w:r>
            <w:r>
              <w:rPr>
                <w:rStyle w:val="IndexLink"/>
                <w:rtl w:val="true"/>
              </w:rPr>
              <w:t>:</w:t>
              <w:tab/>
            </w:r>
            <w:r>
              <w:rPr>
                <w:rStyle w:val="IndexLink"/>
              </w:rPr>
              <w:t>16</w:t>
            </w:r>
          </w:hyperlink>
        </w:p>
        <w:p>
          <w:pPr>
            <w:pStyle w:val="Contents3"/>
            <w:tabs>
              <w:tab w:val="clear" w:pos="8459"/>
              <w:tab w:val="right" w:pos="9026" w:leader="dot"/>
            </w:tabs>
            <w:rPr/>
          </w:pPr>
          <w:hyperlink w:anchor="__RefHeading___Toc5401957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401959_1280447820">
            <w:r>
              <w:rPr>
                <w:webHidden/>
                <w:rStyle w:val="IndexLink"/>
                <w:rtl w:val="true"/>
              </w:rPr>
              <w:t xml:space="preserve">إسلامه وفضائله </w:t>
            </w:r>
            <w:r>
              <w:rPr>
                <w:rStyle w:val="IndexLink"/>
                <w:rtl w:val="true"/>
              </w:rPr>
              <w:t>:</w:t>
              <w:tab/>
            </w:r>
            <w:r>
              <w:rPr>
                <w:rStyle w:val="IndexLink"/>
              </w:rPr>
              <w:t>16</w:t>
            </w:r>
          </w:hyperlink>
        </w:p>
        <w:p>
          <w:pPr>
            <w:pStyle w:val="Contents3"/>
            <w:tabs>
              <w:tab w:val="clear" w:pos="8459"/>
              <w:tab w:val="right" w:pos="9026" w:leader="dot"/>
            </w:tabs>
            <w:rPr/>
          </w:pPr>
          <w:hyperlink w:anchor="__RefHeading___Toc5401961_1280447820">
            <w:r>
              <w:rPr>
                <w:webHidden/>
                <w:rStyle w:val="IndexLink"/>
                <w:rtl w:val="true"/>
              </w:rPr>
              <w:t xml:space="preserve">أسماؤه وألقابه </w:t>
            </w:r>
            <w:r>
              <w:rPr>
                <w:rStyle w:val="IndexLink"/>
                <w:rtl w:val="true"/>
              </w:rPr>
              <w:t>:</w:t>
              <w:tab/>
            </w:r>
            <w:r>
              <w:rPr>
                <w:rStyle w:val="IndexLink"/>
              </w:rPr>
              <w:t>22</w:t>
            </w:r>
          </w:hyperlink>
        </w:p>
        <w:p>
          <w:pPr>
            <w:pStyle w:val="Contents3"/>
            <w:tabs>
              <w:tab w:val="clear" w:pos="8459"/>
              <w:tab w:val="right" w:pos="9026" w:leader="dot"/>
            </w:tabs>
            <w:rPr/>
          </w:pPr>
          <w:hyperlink w:anchor="__RefHeading___Toc5401963_1280447820">
            <w:r>
              <w:rPr>
                <w:webHidden/>
                <w:rStyle w:val="IndexLink"/>
                <w:rtl w:val="true"/>
              </w:rPr>
              <w:t xml:space="preserve">كنيته بأبي تراب </w:t>
            </w:r>
            <w:r>
              <w:rPr>
                <w:rStyle w:val="IndexLink"/>
                <w:rtl w:val="true"/>
              </w:rPr>
              <w:t>:</w:t>
              <w:tab/>
            </w:r>
            <w:r>
              <w:rPr>
                <w:rStyle w:val="IndexLink"/>
              </w:rPr>
              <w:t>24</w:t>
            </w:r>
          </w:hyperlink>
        </w:p>
        <w:p>
          <w:pPr>
            <w:pStyle w:val="Contents3"/>
            <w:tabs>
              <w:tab w:val="clear" w:pos="8459"/>
              <w:tab w:val="right" w:pos="9026" w:leader="dot"/>
            </w:tabs>
            <w:rPr/>
          </w:pPr>
          <w:hyperlink w:anchor="__RefHeading___Toc5401965_1280447820">
            <w:r>
              <w:rPr>
                <w:webHidden/>
                <w:rStyle w:val="IndexLink"/>
                <w:rtl w:val="true"/>
              </w:rPr>
              <w:t xml:space="preserve">ردّ بعض موارد الغلّو فيه </w:t>
            </w:r>
            <w:r>
              <w:rPr>
                <w:rStyle w:val="IndexLink"/>
                <w:rtl w:val="true"/>
              </w:rPr>
              <w:t>:</w:t>
              <w:tab/>
            </w:r>
            <w:r>
              <w:rPr>
                <w:rStyle w:val="IndexLink"/>
              </w:rPr>
              <w:t>25</w:t>
            </w:r>
          </w:hyperlink>
        </w:p>
        <w:p>
          <w:pPr>
            <w:pStyle w:val="Contents3"/>
            <w:tabs>
              <w:tab w:val="clear" w:pos="8459"/>
              <w:tab w:val="right" w:pos="9026" w:leader="dot"/>
            </w:tabs>
            <w:rPr/>
          </w:pPr>
          <w:hyperlink w:anchor="__RefHeading___Toc5401967_1280447820">
            <w:r>
              <w:rPr>
                <w:webHidden/>
                <w:rStyle w:val="IndexLink"/>
                <w:rtl w:val="true"/>
              </w:rPr>
              <w:t xml:space="preserve">السبب في عدم ذكره بالنصّ في القرآن </w:t>
            </w:r>
            <w:r>
              <w:rPr>
                <w:rStyle w:val="IndexLink"/>
                <w:rtl w:val="true"/>
              </w:rPr>
              <w:t>:</w:t>
              <w:tab/>
            </w:r>
            <w:r>
              <w:rPr>
                <w:rStyle w:val="IndexLink"/>
              </w:rPr>
              <w:t>26</w:t>
            </w:r>
          </w:hyperlink>
        </w:p>
        <w:p>
          <w:pPr>
            <w:pStyle w:val="Contents3"/>
            <w:tabs>
              <w:tab w:val="clear" w:pos="8459"/>
              <w:tab w:val="right" w:pos="9026" w:leader="dot"/>
            </w:tabs>
            <w:rPr/>
          </w:pPr>
          <w:hyperlink w:anchor="__RefHeading___Toc5401969_1280447820">
            <w:r>
              <w:rPr>
                <w:webHidden/>
                <w:rStyle w:val="IndexLink"/>
                <w:rtl w:val="true"/>
              </w:rPr>
              <w:t xml:space="preserve">لم يذكر اسمه في القرآن بالنصّ </w:t>
            </w:r>
            <w:r>
              <w:rPr>
                <w:rStyle w:val="IndexLink"/>
                <w:rtl w:val="true"/>
              </w:rPr>
              <w:t>:</w:t>
              <w:tab/>
            </w:r>
            <w:r>
              <w:rPr>
                <w:rStyle w:val="IndexLink"/>
              </w:rPr>
              <w:t>27</w:t>
            </w:r>
          </w:hyperlink>
        </w:p>
        <w:p>
          <w:pPr>
            <w:pStyle w:val="Contents3"/>
            <w:tabs>
              <w:tab w:val="clear" w:pos="8459"/>
              <w:tab w:val="right" w:pos="9026" w:leader="dot"/>
            </w:tabs>
            <w:rPr/>
          </w:pPr>
          <w:hyperlink w:anchor="__RefHeading___Toc5401971_1280447820">
            <w:r>
              <w:rPr>
                <w:webHidden/>
                <w:rStyle w:val="IndexLink"/>
                <w:rtl w:val="true"/>
              </w:rPr>
              <w:t xml:space="preserve">فرية خان الأمين </w:t>
            </w:r>
            <w:r>
              <w:rPr>
                <w:rStyle w:val="IndexLink"/>
                <w:rtl w:val="true"/>
              </w:rPr>
              <w:t>:</w:t>
              <w:tab/>
            </w:r>
            <w:r>
              <w:rPr>
                <w:rStyle w:val="IndexLink"/>
              </w:rPr>
              <w:t>30</w:t>
            </w:r>
          </w:hyperlink>
        </w:p>
        <w:p>
          <w:pPr>
            <w:pStyle w:val="Contents3"/>
            <w:tabs>
              <w:tab w:val="clear" w:pos="8459"/>
              <w:tab w:val="right" w:pos="9026" w:leader="dot"/>
            </w:tabs>
            <w:rPr/>
          </w:pPr>
          <w:hyperlink w:anchor="__RefHeading___Toc5401973_1280447820">
            <w:r>
              <w:rPr>
                <w:webHidden/>
                <w:rStyle w:val="IndexLink"/>
                <w:rtl w:val="true"/>
              </w:rPr>
              <w:t xml:space="preserve">علّة انتخابه خليفة من قبل أهل السنّة </w:t>
            </w:r>
            <w:r>
              <w:rPr>
                <w:rStyle w:val="IndexLink"/>
                <w:rtl w:val="true"/>
              </w:rPr>
              <w:t>:</w:t>
              <w:tab/>
            </w:r>
            <w:r>
              <w:rPr>
                <w:rStyle w:val="IndexLink"/>
              </w:rPr>
              <w:t>30</w:t>
            </w:r>
          </w:hyperlink>
        </w:p>
        <w:p>
          <w:pPr>
            <w:pStyle w:val="Contents3"/>
            <w:tabs>
              <w:tab w:val="clear" w:pos="8459"/>
              <w:tab w:val="right" w:pos="9026" w:leader="dot"/>
            </w:tabs>
            <w:rPr/>
          </w:pPr>
          <w:hyperlink w:anchor="__RefHeading___Toc5401975_1280447820">
            <w:r>
              <w:rPr>
                <w:webHidden/>
                <w:rStyle w:val="IndexLink"/>
                <w:rtl w:val="true"/>
              </w:rPr>
              <w:t xml:space="preserve">أوّل من أسلم </w:t>
            </w:r>
            <w:r>
              <w:rPr>
                <w:rStyle w:val="IndexLink"/>
                <w:rtl w:val="true"/>
              </w:rPr>
              <w:t>:</w:t>
              <w:tab/>
            </w:r>
            <w:r>
              <w:rPr>
                <w:rStyle w:val="IndexLink"/>
              </w:rPr>
              <w:t>31</w:t>
            </w:r>
          </w:hyperlink>
        </w:p>
        <w:p>
          <w:pPr>
            <w:pStyle w:val="Contents3"/>
            <w:tabs>
              <w:tab w:val="clear" w:pos="8459"/>
              <w:tab w:val="right" w:pos="9026" w:leader="dot"/>
            </w:tabs>
            <w:rPr/>
          </w:pPr>
          <w:hyperlink w:anchor="__RefHeading___Toc5401977_1280447820">
            <w:r>
              <w:rPr>
                <w:webHidden/>
                <w:rStyle w:val="IndexLink"/>
                <w:rtl w:val="true"/>
              </w:rPr>
              <w:t xml:space="preserve">تحمّل الأذى لحفظ الإسلام </w:t>
            </w:r>
            <w:r>
              <w:rPr>
                <w:rStyle w:val="IndexLink"/>
                <w:rtl w:val="true"/>
              </w:rPr>
              <w:t>:</w:t>
              <w:tab/>
            </w:r>
            <w:r>
              <w:rPr>
                <w:rStyle w:val="IndexLink"/>
              </w:rPr>
              <w:t>31</w:t>
            </w:r>
          </w:hyperlink>
        </w:p>
        <w:p>
          <w:pPr>
            <w:pStyle w:val="Contents3"/>
            <w:tabs>
              <w:tab w:val="clear" w:pos="8459"/>
              <w:tab w:val="right" w:pos="9026" w:leader="dot"/>
            </w:tabs>
            <w:rPr/>
          </w:pPr>
          <w:hyperlink w:anchor="__RefHeading___Toc5401979_1280447820">
            <w:r>
              <w:rPr>
                <w:webHidden/>
                <w:rStyle w:val="IndexLink"/>
                <w:rtl w:val="true"/>
              </w:rPr>
              <w:t xml:space="preserve">روايات يشمّ منها رائحة الغلوّ </w:t>
            </w:r>
            <w:r>
              <w:rPr>
                <w:rStyle w:val="IndexLink"/>
                <w:rtl w:val="true"/>
              </w:rPr>
              <w:t>:</w:t>
              <w:tab/>
            </w:r>
            <w:r>
              <w:rPr>
                <w:rStyle w:val="IndexLink"/>
              </w:rPr>
              <w:t>33</w:t>
            </w:r>
          </w:hyperlink>
        </w:p>
        <w:p>
          <w:pPr>
            <w:pStyle w:val="Contents3"/>
            <w:tabs>
              <w:tab w:val="clear" w:pos="8459"/>
              <w:tab w:val="right" w:pos="9026" w:leader="dot"/>
            </w:tabs>
            <w:rPr/>
          </w:pPr>
          <w:hyperlink w:anchor="__RefHeading___Toc5401981_1280447820">
            <w:r>
              <w:rPr>
                <w:webHidden/>
                <w:rStyle w:val="IndexLink"/>
                <w:rtl w:val="true"/>
              </w:rPr>
              <w:t xml:space="preserve">سكوته عن مطالبة حقّه بالخلافة </w:t>
            </w:r>
            <w:r>
              <w:rPr>
                <w:rStyle w:val="IndexLink"/>
                <w:rtl w:val="true"/>
              </w:rPr>
              <w:t>:</w:t>
              <w:tab/>
            </w:r>
            <w:r>
              <w:rPr>
                <w:rStyle w:val="IndexLink"/>
              </w:rPr>
              <w:t>34</w:t>
            </w:r>
          </w:hyperlink>
        </w:p>
        <w:p>
          <w:pPr>
            <w:pStyle w:val="Contents3"/>
            <w:tabs>
              <w:tab w:val="clear" w:pos="8459"/>
              <w:tab w:val="right" w:pos="9026" w:leader="dot"/>
            </w:tabs>
            <w:rPr/>
          </w:pPr>
          <w:hyperlink w:anchor="__RefHeading___Toc5401983_1280447820">
            <w:r>
              <w:rPr>
                <w:webHidden/>
                <w:rStyle w:val="IndexLink"/>
                <w:rtl w:val="true"/>
              </w:rPr>
              <w:t xml:space="preserve">سيفه ذو الفقار </w:t>
            </w:r>
            <w:r>
              <w:rPr>
                <w:rStyle w:val="IndexLink"/>
                <w:rtl w:val="true"/>
              </w:rPr>
              <w:t>:</w:t>
              <w:tab/>
            </w:r>
            <w:r>
              <w:rPr>
                <w:rStyle w:val="IndexLink"/>
              </w:rPr>
              <w:t>36</w:t>
            </w:r>
          </w:hyperlink>
        </w:p>
        <w:p>
          <w:pPr>
            <w:pStyle w:val="Contents3"/>
            <w:tabs>
              <w:tab w:val="clear" w:pos="8459"/>
              <w:tab w:val="right" w:pos="9026" w:leader="dot"/>
            </w:tabs>
            <w:rPr/>
          </w:pPr>
          <w:hyperlink w:anchor="__RefHeading___Toc5401985_1280447820">
            <w:r>
              <w:rPr>
                <w:webHidden/>
                <w:rStyle w:val="IndexLink"/>
                <w:rtl w:val="true"/>
              </w:rPr>
              <w:t xml:space="preserve">قتاله لعمرو بن عبد ودّ في الخندق </w:t>
            </w:r>
            <w:r>
              <w:rPr>
                <w:rStyle w:val="IndexLink"/>
                <w:rtl w:val="true"/>
              </w:rPr>
              <w:t>:</w:t>
              <w:tab/>
            </w:r>
            <w:r>
              <w:rPr>
                <w:rStyle w:val="IndexLink"/>
              </w:rPr>
              <w:t>39</w:t>
            </w:r>
          </w:hyperlink>
        </w:p>
        <w:p>
          <w:pPr>
            <w:pStyle w:val="Contents3"/>
            <w:tabs>
              <w:tab w:val="clear" w:pos="8459"/>
              <w:tab w:val="right" w:pos="9026" w:leader="dot"/>
            </w:tabs>
            <w:rPr/>
          </w:pPr>
          <w:hyperlink w:anchor="__RefHeading___Toc5401987_1280447820">
            <w:r>
              <w:rPr>
                <w:webHidden/>
                <w:rStyle w:val="IndexLink"/>
                <w:rtl w:val="true"/>
              </w:rPr>
              <w:t xml:space="preserve">قتاله للناكثين والقاسطين والمارقين </w:t>
            </w:r>
            <w:r>
              <w:rPr>
                <w:rStyle w:val="IndexLink"/>
                <w:rtl w:val="true"/>
              </w:rPr>
              <w:t>:</w:t>
              <w:tab/>
            </w:r>
            <w:r>
              <w:rPr>
                <w:rStyle w:val="IndexLink"/>
              </w:rPr>
              <w:t>42</w:t>
            </w:r>
          </w:hyperlink>
        </w:p>
        <w:p>
          <w:pPr>
            <w:pStyle w:val="Contents3"/>
            <w:tabs>
              <w:tab w:val="clear" w:pos="8459"/>
              <w:tab w:val="right" w:pos="9026" w:leader="dot"/>
            </w:tabs>
            <w:rPr/>
          </w:pPr>
          <w:hyperlink w:anchor="__RefHeading___Toc5401989_1280447820">
            <w:r>
              <w:rPr>
                <w:webHidden/>
                <w:rStyle w:val="IndexLink"/>
                <w:rtl w:val="true"/>
              </w:rPr>
              <w:t xml:space="preserve">رسول اللّه نام بينه وبين عائشة </w:t>
            </w:r>
            <w:r>
              <w:rPr>
                <w:rStyle w:val="IndexLink"/>
                <w:rtl w:val="true"/>
              </w:rPr>
              <w:t>:</w:t>
              <w:tab/>
            </w:r>
            <w:r>
              <w:rPr>
                <w:rStyle w:val="IndexLink"/>
              </w:rPr>
              <w:t>46</w:t>
            </w:r>
          </w:hyperlink>
        </w:p>
        <w:p>
          <w:pPr>
            <w:pStyle w:val="Contents3"/>
            <w:tabs>
              <w:tab w:val="clear" w:pos="8459"/>
              <w:tab w:val="right" w:pos="9026" w:leader="dot"/>
            </w:tabs>
            <w:rPr/>
          </w:pPr>
          <w:hyperlink w:anchor="__RefHeading___Toc5401991_1280447820">
            <w:r>
              <w:rPr>
                <w:webHidden/>
                <w:rStyle w:val="IndexLink"/>
                <w:rtl w:val="true"/>
              </w:rPr>
              <w:t xml:space="preserve">صلّى في بداية البعثة والصلاة لم تفرض بعد </w:t>
            </w:r>
            <w:r>
              <w:rPr>
                <w:rStyle w:val="IndexLink"/>
                <w:rtl w:val="true"/>
              </w:rPr>
              <w:t>:</w:t>
              <w:tab/>
            </w:r>
            <w:r>
              <w:rPr>
                <w:rStyle w:val="IndexLink"/>
              </w:rPr>
              <w:t>49</w:t>
            </w:r>
          </w:hyperlink>
        </w:p>
        <w:p>
          <w:pPr>
            <w:pStyle w:val="Contents3"/>
            <w:tabs>
              <w:tab w:val="clear" w:pos="8459"/>
              <w:tab w:val="right" w:pos="9026" w:leader="dot"/>
            </w:tabs>
            <w:rPr/>
          </w:pPr>
          <w:hyperlink w:anchor="__RefHeading___Toc5401993_1280447820">
            <w:r>
              <w:rPr>
                <w:webHidden/>
                <w:rStyle w:val="IndexLink"/>
                <w:rtl w:val="true"/>
              </w:rPr>
              <w:t xml:space="preserve">لا غلوّ في حبّه </w:t>
            </w:r>
            <w:r>
              <w:rPr>
                <w:rStyle w:val="IndexLink"/>
                <w:rtl w:val="true"/>
              </w:rPr>
              <w:t>:</w:t>
              <w:tab/>
            </w:r>
            <w:r>
              <w:rPr>
                <w:rStyle w:val="IndexLink"/>
              </w:rPr>
              <w:t>50</w:t>
            </w:r>
          </w:hyperlink>
        </w:p>
        <w:p>
          <w:pPr>
            <w:pStyle w:val="Contents3"/>
            <w:tabs>
              <w:tab w:val="clear" w:pos="8459"/>
              <w:tab w:val="right" w:pos="9026" w:leader="dot"/>
            </w:tabs>
            <w:rPr/>
          </w:pPr>
          <w:hyperlink w:anchor="__RefHeading___Toc5401995_1280447820">
            <w:r>
              <w:rPr>
                <w:webHidden/>
                <w:rStyle w:val="IndexLink"/>
                <w:rtl w:val="true"/>
              </w:rPr>
              <w:t xml:space="preserve">لا يبغضك إلاّ من خبث أصله </w:t>
            </w:r>
            <w:r>
              <w:rPr>
                <w:rStyle w:val="IndexLink"/>
                <w:rtl w:val="true"/>
              </w:rPr>
              <w:t>:</w:t>
              <w:tab/>
            </w:r>
            <w:r>
              <w:rPr>
                <w:rStyle w:val="IndexLink"/>
              </w:rPr>
              <w:t>54</w:t>
            </w:r>
          </w:hyperlink>
        </w:p>
        <w:p>
          <w:pPr>
            <w:pStyle w:val="Contents3"/>
            <w:tabs>
              <w:tab w:val="clear" w:pos="8459"/>
              <w:tab w:val="right" w:pos="9026" w:leader="dot"/>
            </w:tabs>
            <w:rPr/>
          </w:pPr>
          <w:hyperlink w:anchor="__RefHeading___Toc5401997_1280447820">
            <w:r>
              <w:rPr>
                <w:webHidden/>
                <w:rStyle w:val="IndexLink"/>
                <w:rtl w:val="true"/>
              </w:rPr>
              <w:t xml:space="preserve">لم يحارب الشيخين </w:t>
            </w:r>
            <w:r>
              <w:rPr>
                <w:rStyle w:val="IndexLink"/>
                <w:rtl w:val="true"/>
              </w:rPr>
              <w:t>:</w:t>
              <w:tab/>
            </w:r>
            <w:r>
              <w:rPr>
                <w:rStyle w:val="IndexLink"/>
              </w:rPr>
              <w:t>55</w:t>
            </w:r>
          </w:hyperlink>
        </w:p>
        <w:p>
          <w:pPr>
            <w:pStyle w:val="Contents3"/>
            <w:tabs>
              <w:tab w:val="clear" w:pos="8459"/>
              <w:tab w:val="right" w:pos="9026" w:leader="dot"/>
            </w:tabs>
            <w:rPr/>
          </w:pPr>
          <w:hyperlink w:anchor="__RefHeading___Toc5401999_1280447820">
            <w:r>
              <w:rPr>
                <w:webHidden/>
                <w:rStyle w:val="IndexLink"/>
                <w:rtl w:val="true"/>
              </w:rPr>
              <w:t xml:space="preserve">رفع عمر بن عبد العزيز السبّ عنه </w:t>
            </w:r>
            <w:r>
              <w:rPr>
                <w:rStyle w:val="IndexLink"/>
                <w:rtl w:val="true"/>
              </w:rPr>
              <w:t>:</w:t>
              <w:tab/>
            </w:r>
            <w:r>
              <w:rPr>
                <w:rStyle w:val="IndexLink"/>
              </w:rPr>
              <w:t>56</w:t>
            </w:r>
          </w:hyperlink>
        </w:p>
        <w:p>
          <w:pPr>
            <w:pStyle w:val="Contents3"/>
            <w:tabs>
              <w:tab w:val="clear" w:pos="8459"/>
              <w:tab w:val="right" w:pos="9026" w:leader="dot"/>
            </w:tabs>
            <w:rPr/>
          </w:pPr>
          <w:hyperlink w:anchor="__RefHeading___Toc5402001_1280447820">
            <w:r>
              <w:rPr>
                <w:webHidden/>
                <w:rStyle w:val="IndexLink"/>
                <w:rtl w:val="true"/>
              </w:rPr>
              <w:t xml:space="preserve">لم يقتل ابن ملجم مع أنّ الخضر قتل الغلام </w:t>
            </w:r>
            <w:r>
              <w:rPr>
                <w:rStyle w:val="IndexLink"/>
                <w:rtl w:val="true"/>
              </w:rPr>
              <w:t>:</w:t>
              <w:tab/>
            </w:r>
            <w:r>
              <w:rPr>
                <w:rStyle w:val="IndexLink"/>
              </w:rPr>
              <w:t>56</w:t>
            </w:r>
          </w:hyperlink>
        </w:p>
        <w:p>
          <w:pPr>
            <w:pStyle w:val="Contents3"/>
            <w:tabs>
              <w:tab w:val="clear" w:pos="8459"/>
              <w:tab w:val="right" w:pos="9026" w:leader="dot"/>
            </w:tabs>
            <w:rPr/>
          </w:pPr>
          <w:hyperlink w:anchor="__RefHeading___Toc5402003_1280447820">
            <w:r>
              <w:rPr>
                <w:webHidden/>
                <w:rStyle w:val="IndexLink"/>
                <w:rtl w:val="true"/>
              </w:rPr>
              <w:t xml:space="preserve">لم يقم بالإصلاح </w:t>
            </w:r>
            <w:r>
              <w:rPr>
                <w:rStyle w:val="IndexLink"/>
                <w:rtl w:val="true"/>
              </w:rPr>
              <w:t>:</w:t>
              <w:tab/>
            </w:r>
            <w:r>
              <w:rPr>
                <w:rStyle w:val="IndexLink"/>
              </w:rPr>
              <w:t>57</w:t>
            </w:r>
          </w:hyperlink>
        </w:p>
        <w:p>
          <w:pPr>
            <w:pStyle w:val="Contents3"/>
            <w:tabs>
              <w:tab w:val="clear" w:pos="8459"/>
              <w:tab w:val="right" w:pos="9026" w:leader="dot"/>
            </w:tabs>
            <w:rPr/>
          </w:pPr>
          <w:hyperlink w:anchor="__RefHeading___Toc5402005_1280447820">
            <w:r>
              <w:rPr>
                <w:webHidden/>
                <w:rStyle w:val="IndexLink"/>
                <w:rtl w:val="true"/>
              </w:rPr>
              <w:t xml:space="preserve">ما شرب الخمر قبل تحريمها </w:t>
            </w:r>
            <w:r>
              <w:rPr>
                <w:rStyle w:val="IndexLink"/>
                <w:rtl w:val="true"/>
              </w:rPr>
              <w:t>:</w:t>
              <w:tab/>
            </w:r>
            <w:r>
              <w:rPr>
                <w:rStyle w:val="IndexLink"/>
              </w:rPr>
              <w:t>58</w:t>
            </w:r>
          </w:hyperlink>
        </w:p>
        <w:p>
          <w:pPr>
            <w:pStyle w:val="Contents3"/>
            <w:tabs>
              <w:tab w:val="clear" w:pos="8459"/>
              <w:tab w:val="right" w:pos="9026" w:leader="dot"/>
            </w:tabs>
            <w:rPr/>
          </w:pPr>
          <w:hyperlink w:anchor="__RefHeading___Toc5402007_1280447820">
            <w:r>
              <w:rPr>
                <w:webHidden/>
                <w:rStyle w:val="IndexLink"/>
                <w:rtl w:val="true"/>
              </w:rPr>
              <w:t xml:space="preserve">حول خطبتي البيان والطتنجية </w:t>
            </w:r>
            <w:r>
              <w:rPr>
                <w:rStyle w:val="IndexLink"/>
                <w:rtl w:val="true"/>
              </w:rPr>
              <w:t>:</w:t>
              <w:tab/>
            </w:r>
            <w:r>
              <w:rPr>
                <w:rStyle w:val="IndexLink"/>
              </w:rPr>
              <w:t>61</w:t>
            </w:r>
          </w:hyperlink>
        </w:p>
        <w:p>
          <w:pPr>
            <w:pStyle w:val="Contents3"/>
            <w:tabs>
              <w:tab w:val="clear" w:pos="8459"/>
              <w:tab w:val="right" w:pos="9026" w:leader="dot"/>
            </w:tabs>
            <w:rPr/>
          </w:pPr>
          <w:hyperlink w:anchor="__RefHeading___Toc5402009_1280447820">
            <w:r>
              <w:rPr>
                <w:webHidden/>
                <w:rStyle w:val="IndexLink"/>
                <w:rtl w:val="true"/>
              </w:rPr>
              <w:t xml:space="preserve">حقّه كحقّ الوالد على الولد </w:t>
            </w:r>
            <w:r>
              <w:rPr>
                <w:rStyle w:val="IndexLink"/>
                <w:rtl w:val="true"/>
              </w:rPr>
              <w:t>:</w:t>
              <w:tab/>
            </w:r>
            <w:r>
              <w:rPr>
                <w:rStyle w:val="IndexLink"/>
              </w:rPr>
              <w:t>65</w:t>
            </w:r>
          </w:hyperlink>
        </w:p>
        <w:p>
          <w:pPr>
            <w:pStyle w:val="Contents3"/>
            <w:tabs>
              <w:tab w:val="clear" w:pos="8459"/>
              <w:tab w:val="right" w:pos="9026" w:leader="dot"/>
            </w:tabs>
            <w:rPr/>
          </w:pPr>
          <w:hyperlink w:anchor="__RefHeading___Toc5402011_1280447820">
            <w:r>
              <w:rPr>
                <w:webHidden/>
                <w:rStyle w:val="IndexLink"/>
                <w:rtl w:val="true"/>
              </w:rPr>
              <w:t xml:space="preserve">مع اليهوديّ عند القاضي شريح </w:t>
            </w:r>
            <w:r>
              <w:rPr>
                <w:rStyle w:val="IndexLink"/>
                <w:rtl w:val="true"/>
              </w:rPr>
              <w:t>:</w:t>
              <w:tab/>
            </w:r>
            <w:r>
              <w:rPr>
                <w:rStyle w:val="IndexLink"/>
              </w:rPr>
              <w:t>66</w:t>
            </w:r>
          </w:hyperlink>
        </w:p>
        <w:p>
          <w:pPr>
            <w:pStyle w:val="Contents3"/>
            <w:tabs>
              <w:tab w:val="clear" w:pos="8459"/>
              <w:tab w:val="right" w:pos="9026" w:leader="dot"/>
            </w:tabs>
            <w:rPr/>
          </w:pPr>
          <w:hyperlink w:anchor="__RefHeading___Toc5402013_1280447820">
            <w:r>
              <w:rPr>
                <w:webHidden/>
                <w:rStyle w:val="IndexLink"/>
                <w:rtl w:val="true"/>
              </w:rPr>
              <w:t xml:space="preserve">معنى الأنزع البطين </w:t>
            </w:r>
            <w:r>
              <w:rPr>
                <w:rStyle w:val="IndexLink"/>
                <w:rtl w:val="true"/>
              </w:rPr>
              <w:t>:</w:t>
              <w:tab/>
            </w:r>
            <w:r>
              <w:rPr>
                <w:rStyle w:val="IndexLink"/>
              </w:rPr>
              <w:t>68</w:t>
            </w:r>
          </w:hyperlink>
        </w:p>
        <w:p>
          <w:pPr>
            <w:pStyle w:val="Contents3"/>
            <w:tabs>
              <w:tab w:val="clear" w:pos="8459"/>
              <w:tab w:val="right" w:pos="9026" w:leader="dot"/>
            </w:tabs>
            <w:rPr/>
          </w:pPr>
          <w:hyperlink w:anchor="__RefHeading___Toc5402015_1280447820">
            <w:r>
              <w:rPr>
                <w:webHidden/>
                <w:rStyle w:val="IndexLink"/>
                <w:rtl w:val="true"/>
              </w:rPr>
              <w:t xml:space="preserve">زواجه لا يدلّ على مشروعية الخلفاء </w:t>
            </w:r>
            <w:r>
              <w:rPr>
                <w:rStyle w:val="IndexLink"/>
                <w:rtl w:val="true"/>
              </w:rPr>
              <w:t>:</w:t>
              <w:tab/>
            </w:r>
            <w:r>
              <w:rPr>
                <w:rStyle w:val="IndexLink"/>
              </w:rPr>
              <w:t>69</w:t>
            </w:r>
          </w:hyperlink>
        </w:p>
        <w:p>
          <w:pPr>
            <w:pStyle w:val="Contents3"/>
            <w:tabs>
              <w:tab w:val="clear" w:pos="8459"/>
              <w:tab w:val="right" w:pos="9026" w:leader="dot"/>
            </w:tabs>
            <w:rPr/>
          </w:pPr>
          <w:hyperlink w:anchor="__RefHeading___Toc5402017_1280447820">
            <w:r>
              <w:rPr>
                <w:webHidden/>
                <w:rStyle w:val="IndexLink"/>
                <w:rtl w:val="true"/>
              </w:rPr>
              <w:t xml:space="preserve">كراماته في طريقه لصفّين </w:t>
            </w:r>
            <w:r>
              <w:rPr>
                <w:rStyle w:val="IndexLink"/>
                <w:rtl w:val="true"/>
              </w:rPr>
              <w:t>:</w:t>
              <w:tab/>
            </w:r>
            <w:r>
              <w:rPr>
                <w:rStyle w:val="IndexLink"/>
              </w:rPr>
              <w:t>71</w:t>
            </w:r>
          </w:hyperlink>
        </w:p>
        <w:p>
          <w:pPr>
            <w:pStyle w:val="Contents3"/>
            <w:tabs>
              <w:tab w:val="clear" w:pos="8459"/>
              <w:tab w:val="right" w:pos="9026" w:leader="dot"/>
            </w:tabs>
            <w:rPr/>
          </w:pPr>
          <w:hyperlink w:anchor="__RefHeading___Toc5402019_1280447820">
            <w:r>
              <w:rPr>
                <w:webHidden/>
                <w:rStyle w:val="IndexLink"/>
                <w:rtl w:val="true"/>
              </w:rPr>
              <w:t xml:space="preserve">منزلته عند اللّه ورسوله </w:t>
            </w:r>
            <w:r>
              <w:rPr>
                <w:rStyle w:val="IndexLink"/>
                <w:rtl w:val="true"/>
              </w:rPr>
              <w:t>:</w:t>
              <w:tab/>
            </w:r>
            <w:r>
              <w:rPr>
                <w:rStyle w:val="IndexLink"/>
              </w:rPr>
              <w:t>75</w:t>
            </w:r>
          </w:hyperlink>
        </w:p>
        <w:p>
          <w:pPr>
            <w:pStyle w:val="Contents3"/>
            <w:tabs>
              <w:tab w:val="clear" w:pos="8459"/>
              <w:tab w:val="right" w:pos="9026" w:leader="dot"/>
            </w:tabs>
            <w:rPr/>
          </w:pPr>
          <w:hyperlink w:anchor="__RefHeading___Toc5402021_1280447820">
            <w:r>
              <w:rPr>
                <w:webHidden/>
                <w:rStyle w:val="IndexLink"/>
                <w:rtl w:val="true"/>
              </w:rPr>
              <w:t xml:space="preserve">نزول </w:t>
            </w:r>
            <w:r>
              <w:rPr>
                <w:rStyle w:val="IndexLink"/>
                <w:rtl w:val="true"/>
              </w:rPr>
              <w:t xml:space="preserve">( </w:t>
            </w:r>
            <w:r>
              <w:rPr>
                <w:rStyle w:val="IndexLink"/>
                <w:rtl w:val="true"/>
              </w:rPr>
              <w:t xml:space="preserve">وَمِنَ النَّاسِ مَن يَشْرِي نَفْسَهُ </w:t>
            </w:r>
            <w:r>
              <w:rPr>
                <w:rStyle w:val="IndexLink"/>
                <w:rtl w:val="true"/>
              </w:rPr>
              <w:t xml:space="preserve">... ) </w:t>
            </w:r>
            <w:r>
              <w:rPr>
                <w:rStyle w:val="IndexLink"/>
                <w:rtl w:val="true"/>
              </w:rPr>
              <w:t xml:space="preserve">فيه من مصادر سنّية </w:t>
            </w:r>
            <w:r>
              <w:rPr>
                <w:rStyle w:val="IndexLink"/>
                <w:rtl w:val="true"/>
              </w:rPr>
              <w:t>:</w:t>
              <w:tab/>
            </w:r>
            <w:r>
              <w:rPr>
                <w:rStyle w:val="IndexLink"/>
              </w:rPr>
              <w:t>76</w:t>
            </w:r>
          </w:hyperlink>
        </w:p>
        <w:p>
          <w:pPr>
            <w:pStyle w:val="Contents3"/>
            <w:tabs>
              <w:tab w:val="clear" w:pos="8459"/>
              <w:tab w:val="right" w:pos="9026" w:leader="dot"/>
            </w:tabs>
            <w:rPr/>
          </w:pPr>
          <w:hyperlink w:anchor="__RefHeading___Toc5402023_1280447820">
            <w:r>
              <w:rPr>
                <w:webHidden/>
                <w:rStyle w:val="IndexLink"/>
                <w:rtl w:val="true"/>
              </w:rPr>
              <w:t xml:space="preserve">لم يحرق أحداً </w:t>
            </w:r>
            <w:r>
              <w:rPr>
                <w:rStyle w:val="IndexLink"/>
                <w:rtl w:val="true"/>
              </w:rPr>
              <w:t>:</w:t>
              <w:tab/>
            </w:r>
            <w:r>
              <w:rPr>
                <w:rStyle w:val="IndexLink"/>
              </w:rPr>
              <w:t>76</w:t>
            </w:r>
          </w:hyperlink>
        </w:p>
        <w:p>
          <w:pPr>
            <w:pStyle w:val="Contents3"/>
            <w:tabs>
              <w:tab w:val="clear" w:pos="8459"/>
              <w:tab w:val="right" w:pos="9026" w:leader="dot"/>
            </w:tabs>
            <w:rPr/>
          </w:pPr>
          <w:hyperlink w:anchor="__RefHeading___Toc5402025_1280447820">
            <w:r>
              <w:rPr>
                <w:webHidden/>
                <w:rStyle w:val="IndexLink"/>
                <w:rtl w:val="true"/>
              </w:rPr>
              <w:t xml:space="preserve">معنى استغفاره لربّه </w:t>
            </w:r>
            <w:r>
              <w:rPr>
                <w:rStyle w:val="IndexLink"/>
                <w:rtl w:val="true"/>
              </w:rPr>
              <w:t>:</w:t>
              <w:tab/>
            </w:r>
            <w:r>
              <w:rPr>
                <w:rStyle w:val="IndexLink"/>
              </w:rPr>
              <w:t>77</w:t>
            </w:r>
          </w:hyperlink>
        </w:p>
        <w:p>
          <w:pPr>
            <w:pStyle w:val="Contents3"/>
            <w:tabs>
              <w:tab w:val="clear" w:pos="8459"/>
              <w:tab w:val="right" w:pos="9026" w:leader="dot"/>
            </w:tabs>
            <w:rPr/>
          </w:pPr>
          <w:hyperlink w:anchor="__RefHeading___Toc5402027_1280447820">
            <w:r>
              <w:rPr>
                <w:webHidden/>
                <w:rStyle w:val="IndexLink"/>
                <w:rtl w:val="true"/>
              </w:rPr>
              <w:t xml:space="preserve">قسيم الجنّة والنار </w:t>
            </w:r>
            <w:r>
              <w:rPr>
                <w:rStyle w:val="IndexLink"/>
                <w:rtl w:val="true"/>
              </w:rPr>
              <w:t>:</w:t>
              <w:tab/>
            </w:r>
            <w:r>
              <w:rPr>
                <w:rStyle w:val="IndexLink"/>
              </w:rPr>
              <w:t>78</w:t>
            </w:r>
          </w:hyperlink>
        </w:p>
        <w:p>
          <w:pPr>
            <w:pStyle w:val="Contents3"/>
            <w:tabs>
              <w:tab w:val="clear" w:pos="8459"/>
              <w:tab w:val="right" w:pos="9026" w:leader="dot"/>
            </w:tabs>
            <w:rPr/>
          </w:pPr>
          <w:hyperlink w:anchor="__RefHeading___Toc5402029_1280447820">
            <w:r>
              <w:rPr>
                <w:webHidden/>
                <w:rStyle w:val="IndexLink"/>
                <w:rtl w:val="true"/>
              </w:rPr>
              <w:t xml:space="preserve">مصادر تثبت ولادته في الكعبة </w:t>
            </w:r>
            <w:r>
              <w:rPr>
                <w:rStyle w:val="IndexLink"/>
                <w:rtl w:val="true"/>
              </w:rPr>
              <w:t>:</w:t>
              <w:tab/>
            </w:r>
            <w:r>
              <w:rPr>
                <w:rStyle w:val="IndexLink"/>
              </w:rPr>
              <w:t>79</w:t>
            </w:r>
          </w:hyperlink>
        </w:p>
        <w:p>
          <w:pPr>
            <w:pStyle w:val="Contents4"/>
            <w:tabs>
              <w:tab w:val="clear" w:pos="8176"/>
              <w:tab w:val="right" w:pos="9026" w:leader="dot"/>
            </w:tabs>
            <w:rPr/>
          </w:pPr>
          <w:hyperlink w:anchor="__RefHeading___Toc5402031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5402033_1280447820">
            <w:r>
              <w:rPr>
                <w:webHidden/>
                <w:rStyle w:val="IndexLink"/>
                <w:rtl w:val="true"/>
              </w:rPr>
              <w:t xml:space="preserve">فمن مصادر أهل السنّة </w:t>
            </w:r>
            <w:r>
              <w:rPr>
                <w:rStyle w:val="IndexLink"/>
                <w:rtl w:val="true"/>
              </w:rPr>
              <w:t>:</w:t>
              <w:tab/>
            </w:r>
            <w:r>
              <w:rPr>
                <w:rStyle w:val="IndexLink"/>
              </w:rPr>
              <w:t>79</w:t>
            </w:r>
          </w:hyperlink>
        </w:p>
        <w:p>
          <w:pPr>
            <w:pStyle w:val="Contents3"/>
            <w:tabs>
              <w:tab w:val="clear" w:pos="8459"/>
              <w:tab w:val="right" w:pos="9026" w:leader="dot"/>
            </w:tabs>
            <w:rPr/>
          </w:pPr>
          <w:hyperlink w:anchor="__RefHeading___Toc5402035_1280447820">
            <w:r>
              <w:rPr>
                <w:webHidden/>
                <w:rStyle w:val="IndexLink"/>
                <w:rtl w:val="true"/>
              </w:rPr>
              <w:t xml:space="preserve">ولايته شرط لقبول الأعمال </w:t>
            </w:r>
            <w:r>
              <w:rPr>
                <w:rStyle w:val="IndexLink"/>
                <w:rtl w:val="true"/>
              </w:rPr>
              <w:t>:</w:t>
              <w:tab/>
            </w:r>
            <w:r>
              <w:rPr>
                <w:rStyle w:val="IndexLink"/>
              </w:rPr>
              <w:t>80</w:t>
            </w:r>
          </w:hyperlink>
        </w:p>
        <w:p>
          <w:pPr>
            <w:pStyle w:val="Contents3"/>
            <w:tabs>
              <w:tab w:val="clear" w:pos="8459"/>
              <w:tab w:val="right" w:pos="9026" w:leader="dot"/>
            </w:tabs>
            <w:rPr/>
          </w:pPr>
          <w:hyperlink w:anchor="__RefHeading___Toc5402037_1280447820">
            <w:r>
              <w:rPr>
                <w:webHidden/>
                <w:rStyle w:val="IndexLink"/>
                <w:rtl w:val="true"/>
              </w:rPr>
              <w:t xml:space="preserve">نوره ونور النبيّ واحد </w:t>
            </w:r>
            <w:r>
              <w:rPr>
                <w:rStyle w:val="IndexLink"/>
                <w:rtl w:val="true"/>
              </w:rPr>
              <w:t>:</w:t>
              <w:tab/>
            </w:r>
            <w:r>
              <w:rPr>
                <w:rStyle w:val="IndexLink"/>
              </w:rPr>
              <w:t>83</w:t>
            </w:r>
          </w:hyperlink>
        </w:p>
        <w:p>
          <w:pPr>
            <w:pStyle w:val="Contents3"/>
            <w:tabs>
              <w:tab w:val="clear" w:pos="8459"/>
              <w:tab w:val="right" w:pos="9026" w:leader="dot"/>
            </w:tabs>
            <w:rPr/>
          </w:pPr>
          <w:hyperlink w:anchor="__RefHeading___Toc5402039_1280447820">
            <w:r>
              <w:rPr>
                <w:webHidden/>
                <w:rStyle w:val="IndexLink"/>
                <w:rtl w:val="true"/>
              </w:rPr>
              <w:t xml:space="preserve">صك البراءة بيده من مصادر سنّية </w:t>
            </w:r>
            <w:r>
              <w:rPr>
                <w:rStyle w:val="IndexLink"/>
                <w:rtl w:val="true"/>
              </w:rPr>
              <w:t>:</w:t>
              <w:tab/>
            </w:r>
            <w:r>
              <w:rPr>
                <w:rStyle w:val="IndexLink"/>
              </w:rPr>
              <w:t>84</w:t>
            </w:r>
          </w:hyperlink>
        </w:p>
        <w:p>
          <w:pPr>
            <w:pStyle w:val="Contents3"/>
            <w:tabs>
              <w:tab w:val="clear" w:pos="8459"/>
              <w:tab w:val="right" w:pos="9026" w:leader="dot"/>
            </w:tabs>
            <w:rPr/>
          </w:pPr>
          <w:hyperlink w:anchor="__RefHeading___Toc5402041_1280447820">
            <w:r>
              <w:rPr>
                <w:webHidden/>
                <w:rStyle w:val="IndexLink"/>
                <w:rtl w:val="true"/>
              </w:rPr>
              <w:t xml:space="preserve">معنى قوله </w:t>
            </w:r>
            <w:r>
              <w:rPr>
                <w:rStyle w:val="IndexLink"/>
                <w:rtl w:val="true"/>
              </w:rPr>
              <w:t xml:space="preserve">: </w:t>
            </w:r>
            <w:r>
              <w:rPr>
                <w:rStyle w:val="IndexLink"/>
                <w:rtl w:val="true"/>
              </w:rPr>
              <w:t xml:space="preserve">أنا الأوّل وأنا الآخر </w:t>
            </w:r>
            <w:r>
              <w:rPr>
                <w:rStyle w:val="IndexLink"/>
                <w:rtl w:val="true"/>
              </w:rPr>
              <w:t>:</w:t>
              <w:tab/>
            </w:r>
            <w:r>
              <w:rPr>
                <w:rStyle w:val="IndexLink"/>
              </w:rPr>
              <w:t>85</w:t>
            </w:r>
          </w:hyperlink>
        </w:p>
        <w:p>
          <w:pPr>
            <w:pStyle w:val="Contents3"/>
            <w:tabs>
              <w:tab w:val="clear" w:pos="8459"/>
              <w:tab w:val="right" w:pos="9026" w:leader="dot"/>
            </w:tabs>
            <w:rPr/>
          </w:pPr>
          <w:hyperlink w:anchor="__RefHeading___Toc5402043_1280447820">
            <w:r>
              <w:rPr>
                <w:webHidden/>
                <w:rStyle w:val="IndexLink"/>
                <w:rtl w:val="true"/>
              </w:rPr>
              <w:t xml:space="preserve">دابة الأرض </w:t>
            </w:r>
            <w:r>
              <w:rPr>
                <w:rStyle w:val="IndexLink"/>
                <w:rtl w:val="true"/>
              </w:rPr>
              <w:t>:</w:t>
              <w:tab/>
            </w:r>
            <w:r>
              <w:rPr>
                <w:rStyle w:val="IndexLink"/>
              </w:rPr>
              <w:t>86</w:t>
            </w:r>
          </w:hyperlink>
        </w:p>
        <w:p>
          <w:pPr>
            <w:pStyle w:val="Contents3"/>
            <w:tabs>
              <w:tab w:val="clear" w:pos="8459"/>
              <w:tab w:val="right" w:pos="9026" w:leader="dot"/>
            </w:tabs>
            <w:rPr/>
          </w:pPr>
          <w:hyperlink w:anchor="__RefHeading___Toc5402045_1280447820">
            <w:r>
              <w:rPr>
                <w:webHidden/>
                <w:rStyle w:val="IndexLink"/>
                <w:rtl w:val="true"/>
              </w:rPr>
              <w:t xml:space="preserve">مصادر سبّه من قبل الأمويّيّن </w:t>
            </w:r>
            <w:r>
              <w:rPr>
                <w:rStyle w:val="IndexLink"/>
                <w:rtl w:val="true"/>
              </w:rPr>
              <w:t>:</w:t>
              <w:tab/>
            </w:r>
            <w:r>
              <w:rPr>
                <w:rStyle w:val="IndexLink"/>
              </w:rPr>
              <w:t>87</w:t>
            </w:r>
          </w:hyperlink>
        </w:p>
        <w:p>
          <w:pPr>
            <w:pStyle w:val="Contents3"/>
            <w:tabs>
              <w:tab w:val="clear" w:pos="8459"/>
              <w:tab w:val="right" w:pos="9026" w:leader="dot"/>
            </w:tabs>
            <w:rPr/>
          </w:pPr>
          <w:hyperlink w:anchor="__RefHeading___Toc5402047_1280447820">
            <w:r>
              <w:rPr>
                <w:webHidden/>
                <w:rStyle w:val="IndexLink"/>
                <w:rtl w:val="true"/>
              </w:rPr>
              <w:t xml:space="preserve">خير البشر فمن أبى فقد كفر </w:t>
            </w:r>
            <w:r>
              <w:rPr>
                <w:rStyle w:val="IndexLink"/>
                <w:rtl w:val="true"/>
              </w:rPr>
              <w:t>:</w:t>
              <w:tab/>
            </w:r>
            <w:r>
              <w:rPr>
                <w:rStyle w:val="IndexLink"/>
              </w:rPr>
              <w:t>90</w:t>
            </w:r>
          </w:hyperlink>
        </w:p>
        <w:p>
          <w:pPr>
            <w:pStyle w:val="Contents3"/>
            <w:tabs>
              <w:tab w:val="clear" w:pos="8459"/>
              <w:tab w:val="right" w:pos="9026" w:leader="dot"/>
            </w:tabs>
            <w:rPr/>
          </w:pPr>
          <w:hyperlink w:anchor="__RefHeading___Toc5402049_1280447820">
            <w:r>
              <w:rPr>
                <w:webHidden/>
                <w:rStyle w:val="IndexLink"/>
                <w:rtl w:val="true"/>
              </w:rPr>
              <w:t xml:space="preserve">مصادر حديث علي وشيعته هم الفائزون </w:t>
            </w:r>
            <w:r>
              <w:rPr>
                <w:rStyle w:val="IndexLink"/>
                <w:rtl w:val="true"/>
              </w:rPr>
              <w:t>:</w:t>
              <w:tab/>
            </w:r>
            <w:r>
              <w:rPr>
                <w:rStyle w:val="IndexLink"/>
              </w:rPr>
              <w:t>91</w:t>
            </w:r>
          </w:hyperlink>
        </w:p>
        <w:p>
          <w:pPr>
            <w:pStyle w:val="Contents3"/>
            <w:tabs>
              <w:tab w:val="clear" w:pos="8459"/>
              <w:tab w:val="right" w:pos="9026" w:leader="dot"/>
            </w:tabs>
            <w:rPr/>
          </w:pPr>
          <w:hyperlink w:anchor="__RefHeading___Toc5402051_1280447820">
            <w:r>
              <w:rPr>
                <w:webHidden/>
                <w:rStyle w:val="IndexLink"/>
                <w:rtl w:val="true"/>
              </w:rPr>
              <w:t xml:space="preserve">معنى حبّه حسنة لا تضرّ معها سيئة </w:t>
            </w:r>
            <w:r>
              <w:rPr>
                <w:rStyle w:val="IndexLink"/>
                <w:rtl w:val="true"/>
              </w:rPr>
              <w:t>:</w:t>
              <w:tab/>
            </w:r>
            <w:r>
              <w:rPr>
                <w:rStyle w:val="IndexLink"/>
              </w:rPr>
              <w:t>92</w:t>
            </w:r>
          </w:hyperlink>
        </w:p>
        <w:p>
          <w:pPr>
            <w:pStyle w:val="Contents3"/>
            <w:tabs>
              <w:tab w:val="clear" w:pos="8459"/>
              <w:tab w:val="right" w:pos="9026" w:leader="dot"/>
            </w:tabs>
            <w:rPr/>
          </w:pPr>
          <w:hyperlink w:anchor="__RefHeading___Toc5402053_1280447820">
            <w:r>
              <w:rPr>
                <w:webHidden/>
                <w:rStyle w:val="IndexLink"/>
                <w:rtl w:val="true"/>
              </w:rPr>
              <w:t xml:space="preserve">تشخيص قبره وبنائه </w:t>
            </w:r>
            <w:r>
              <w:rPr>
                <w:rStyle w:val="IndexLink"/>
                <w:rtl w:val="true"/>
              </w:rPr>
              <w:t>:</w:t>
              <w:tab/>
            </w:r>
            <w:r>
              <w:rPr>
                <w:rStyle w:val="IndexLink"/>
              </w:rPr>
              <w:t>94</w:t>
            </w:r>
          </w:hyperlink>
        </w:p>
        <w:p>
          <w:pPr>
            <w:pStyle w:val="Contents3"/>
            <w:tabs>
              <w:tab w:val="clear" w:pos="8459"/>
              <w:tab w:val="right" w:pos="9026" w:leader="dot"/>
            </w:tabs>
            <w:rPr/>
          </w:pPr>
          <w:hyperlink w:anchor="__RefHeading___Toc5402055_1280447820">
            <w:r>
              <w:rPr>
                <w:webHidden/>
                <w:rStyle w:val="IndexLink"/>
                <w:rtl w:val="true"/>
              </w:rPr>
              <w:t xml:space="preserve">كان في صلح الحديبية </w:t>
            </w:r>
            <w:r>
              <w:rPr>
                <w:rStyle w:val="IndexLink"/>
                <w:rtl w:val="true"/>
              </w:rPr>
              <w:t>:</w:t>
              <w:tab/>
            </w:r>
            <w:r>
              <w:rPr>
                <w:rStyle w:val="IndexLink"/>
              </w:rPr>
              <w:t>95</w:t>
            </w:r>
          </w:hyperlink>
        </w:p>
        <w:p>
          <w:pPr>
            <w:pStyle w:val="Contents3"/>
            <w:tabs>
              <w:tab w:val="clear" w:pos="8459"/>
              <w:tab w:val="right" w:pos="9026" w:leader="dot"/>
            </w:tabs>
            <w:rPr/>
          </w:pPr>
          <w:hyperlink w:anchor="__RefHeading___Toc5402057_1280447820">
            <w:r>
              <w:rPr>
                <w:webHidden/>
                <w:rStyle w:val="IndexLink"/>
                <w:rtl w:val="true"/>
              </w:rPr>
              <w:t xml:space="preserve">طالب بحقّه </w:t>
            </w:r>
            <w:r>
              <w:rPr>
                <w:rStyle w:val="IndexLink"/>
                <w:rtl w:val="true"/>
              </w:rPr>
              <w:t>:</w:t>
              <w:tab/>
            </w:r>
            <w:r>
              <w:rPr>
                <w:rStyle w:val="IndexLink"/>
              </w:rPr>
              <w:t>96</w:t>
            </w:r>
          </w:hyperlink>
        </w:p>
        <w:p>
          <w:pPr>
            <w:pStyle w:val="Contents3"/>
            <w:tabs>
              <w:tab w:val="clear" w:pos="8459"/>
              <w:tab w:val="right" w:pos="9026" w:leader="dot"/>
            </w:tabs>
            <w:rPr/>
          </w:pPr>
          <w:hyperlink w:anchor="__RefHeading___Toc5402059_1280447820">
            <w:r>
              <w:rPr>
                <w:webHidden/>
                <w:rStyle w:val="IndexLink"/>
                <w:rtl w:val="true"/>
              </w:rPr>
              <w:t xml:space="preserve">تكليمه للشمس </w:t>
            </w:r>
            <w:r>
              <w:rPr>
                <w:rStyle w:val="IndexLink"/>
                <w:rtl w:val="true"/>
              </w:rPr>
              <w:t>:</w:t>
              <w:tab/>
            </w:r>
            <w:r>
              <w:rPr>
                <w:rStyle w:val="IndexLink"/>
              </w:rPr>
              <w:t>97</w:t>
            </w:r>
          </w:hyperlink>
        </w:p>
        <w:p>
          <w:pPr>
            <w:pStyle w:val="Contents3"/>
            <w:tabs>
              <w:tab w:val="clear" w:pos="8459"/>
              <w:tab w:val="right" w:pos="9026" w:leader="dot"/>
            </w:tabs>
            <w:rPr/>
          </w:pPr>
          <w:hyperlink w:anchor="__RefHeading___Toc5402061_1280447820">
            <w:r>
              <w:rPr>
                <w:webHidden/>
                <w:rStyle w:val="IndexLink"/>
                <w:rtl w:val="true"/>
              </w:rPr>
              <w:t xml:space="preserve">تصدّقه بالخاتم لم يخرجه من الصلاة </w:t>
            </w:r>
            <w:r>
              <w:rPr>
                <w:rStyle w:val="IndexLink"/>
                <w:rtl w:val="true"/>
              </w:rPr>
              <w:t>:</w:t>
              <w:tab/>
            </w:r>
            <w:r>
              <w:rPr>
                <w:rStyle w:val="IndexLink"/>
              </w:rPr>
              <w:t>98</w:t>
            </w:r>
          </w:hyperlink>
        </w:p>
        <w:p>
          <w:pPr>
            <w:pStyle w:val="Contents3"/>
            <w:tabs>
              <w:tab w:val="clear" w:pos="8459"/>
              <w:tab w:val="right" w:pos="9026" w:leader="dot"/>
            </w:tabs>
            <w:rPr/>
          </w:pPr>
          <w:hyperlink w:anchor="__RefHeading___Toc5402063_1280447820">
            <w:r>
              <w:rPr>
                <w:webHidden/>
                <w:rStyle w:val="IndexLink"/>
                <w:rtl w:val="true"/>
              </w:rPr>
              <w:t xml:space="preserve">سكوته عمّا جرى على ولده محسن </w:t>
            </w:r>
            <w:r>
              <w:rPr>
                <w:rStyle w:val="IndexLink"/>
                <w:rtl w:val="true"/>
              </w:rPr>
              <w:t>:</w:t>
              <w:tab/>
            </w:r>
            <w:r>
              <w:rPr>
                <w:rStyle w:val="IndexLink"/>
              </w:rPr>
              <w:t>99</w:t>
            </w:r>
          </w:hyperlink>
        </w:p>
        <w:p>
          <w:pPr>
            <w:pStyle w:val="Contents4"/>
            <w:tabs>
              <w:tab w:val="clear" w:pos="8176"/>
              <w:tab w:val="right" w:pos="9026" w:leader="dot"/>
            </w:tabs>
            <w:rPr/>
          </w:pPr>
          <w:hyperlink w:anchor="__RefHeading___Toc5402065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5402067_1280447820">
            <w:r>
              <w:rPr>
                <w:webHidden/>
                <w:rStyle w:val="IndexLink"/>
                <w:rtl w:val="true"/>
              </w:rPr>
              <w:t xml:space="preserve">تكلّمه وهو صغير وقراءته للقرآن قبل نزوله </w:t>
            </w:r>
            <w:r>
              <w:rPr>
                <w:rStyle w:val="IndexLink"/>
                <w:rtl w:val="true"/>
              </w:rPr>
              <w:t>:</w:t>
              <w:tab/>
            </w:r>
            <w:r>
              <w:rPr>
                <w:rStyle w:val="IndexLink"/>
              </w:rPr>
              <w:t>100</w:t>
            </w:r>
          </w:hyperlink>
        </w:p>
        <w:p>
          <w:pPr>
            <w:pStyle w:val="Contents3"/>
            <w:tabs>
              <w:tab w:val="clear" w:pos="8459"/>
              <w:tab w:val="right" w:pos="9026" w:leader="dot"/>
            </w:tabs>
            <w:rPr/>
          </w:pPr>
          <w:hyperlink w:anchor="__RefHeading___Toc5402069_1280447820">
            <w:r>
              <w:rPr>
                <w:webHidden/>
                <w:rStyle w:val="IndexLink"/>
                <w:rtl w:val="true"/>
              </w:rPr>
              <w:t xml:space="preserve">معنى أنّه ولي اللّه </w:t>
            </w:r>
            <w:r>
              <w:rPr>
                <w:rStyle w:val="IndexLink"/>
                <w:rtl w:val="true"/>
              </w:rPr>
              <w:t>:</w:t>
              <w:tab/>
            </w:r>
            <w:r>
              <w:rPr>
                <w:rStyle w:val="IndexLink"/>
              </w:rPr>
              <w:t>101</w:t>
            </w:r>
          </w:hyperlink>
        </w:p>
        <w:p>
          <w:pPr>
            <w:pStyle w:val="Contents3"/>
            <w:tabs>
              <w:tab w:val="clear" w:pos="8459"/>
              <w:tab w:val="right" w:pos="9026" w:leader="dot"/>
            </w:tabs>
            <w:rPr/>
          </w:pPr>
          <w:hyperlink w:anchor="__RefHeading___Toc5402071_1280447820">
            <w:r>
              <w:rPr>
                <w:webHidden/>
                <w:rStyle w:val="IndexLink"/>
                <w:rtl w:val="true"/>
              </w:rPr>
              <w:t xml:space="preserve">زواجه من بنت أبي جهل أسطورة </w:t>
            </w:r>
            <w:r>
              <w:rPr>
                <w:rStyle w:val="IndexLink"/>
                <w:rtl w:val="true"/>
              </w:rPr>
              <w:t>:</w:t>
              <w:tab/>
            </w:r>
            <w:r>
              <w:rPr>
                <w:rStyle w:val="IndexLink"/>
              </w:rPr>
              <w:t>110</w:t>
            </w:r>
          </w:hyperlink>
        </w:p>
        <w:p>
          <w:pPr>
            <w:pStyle w:val="Contents3"/>
            <w:tabs>
              <w:tab w:val="clear" w:pos="8459"/>
              <w:tab w:val="right" w:pos="9026" w:leader="dot"/>
            </w:tabs>
            <w:rPr/>
          </w:pPr>
          <w:hyperlink w:anchor="__RefHeading___Toc5402073_1280447820">
            <w:r>
              <w:rPr>
                <w:webHidden/>
                <w:rStyle w:val="IndexLink"/>
                <w:rtl w:val="true"/>
              </w:rPr>
              <w:t xml:space="preserve">صبر لوصية من النبيّ </w:t>
            </w:r>
            <w:r>
              <w:rPr>
                <w:rStyle w:val="IndexLink"/>
                <w:rtl w:val="true"/>
              </w:rPr>
              <w:t>:</w:t>
              <w:tab/>
            </w:r>
            <w:r>
              <w:rPr>
                <w:rStyle w:val="IndexLink"/>
              </w:rPr>
              <w:t>153</w:t>
            </w:r>
          </w:hyperlink>
        </w:p>
        <w:p>
          <w:pPr>
            <w:pStyle w:val="Contents3"/>
            <w:tabs>
              <w:tab w:val="clear" w:pos="8459"/>
              <w:tab w:val="right" w:pos="9026" w:leader="dot"/>
            </w:tabs>
            <w:rPr/>
          </w:pPr>
          <w:hyperlink w:anchor="__RefHeading___Toc5402075_1280447820">
            <w:r>
              <w:rPr>
                <w:webHidden/>
                <w:rStyle w:val="IndexLink"/>
                <w:rtl w:val="true"/>
              </w:rPr>
              <w:t xml:space="preserve">مواصفات الإمامة تنطبق عليه </w:t>
            </w:r>
            <w:r>
              <w:rPr>
                <w:rStyle w:val="IndexLink"/>
                <w:rtl w:val="true"/>
              </w:rPr>
              <w:t>:</w:t>
              <w:tab/>
            </w:r>
            <w:r>
              <w:rPr>
                <w:rStyle w:val="IndexLink"/>
              </w:rPr>
              <w:t>158</w:t>
            </w:r>
          </w:hyperlink>
        </w:p>
        <w:p>
          <w:pPr>
            <w:pStyle w:val="Contents3"/>
            <w:tabs>
              <w:tab w:val="clear" w:pos="8459"/>
              <w:tab w:val="right" w:pos="9026" w:leader="dot"/>
            </w:tabs>
            <w:rPr/>
          </w:pPr>
          <w:hyperlink w:anchor="__RefHeading___Toc5402077_1280447820">
            <w:r>
              <w:rPr>
                <w:webHidden/>
                <w:rStyle w:val="IndexLink"/>
                <w:rtl w:val="true"/>
              </w:rPr>
              <w:t xml:space="preserve">جاء النصّ على خلافته من يوم الدار </w:t>
            </w:r>
            <w:r>
              <w:rPr>
                <w:rStyle w:val="IndexLink"/>
                <w:rtl w:val="true"/>
              </w:rPr>
              <w:t>:</w:t>
              <w:tab/>
            </w:r>
            <w:r>
              <w:rPr>
                <w:rStyle w:val="IndexLink"/>
              </w:rPr>
              <w:t>161</w:t>
            </w:r>
          </w:hyperlink>
        </w:p>
        <w:p>
          <w:pPr>
            <w:pStyle w:val="Contents3"/>
            <w:tabs>
              <w:tab w:val="clear" w:pos="8459"/>
              <w:tab w:val="right" w:pos="9026" w:leader="dot"/>
            </w:tabs>
            <w:rPr/>
          </w:pPr>
          <w:hyperlink w:anchor="__RefHeading___Toc5402079_1280447820">
            <w:r>
              <w:rPr>
                <w:webHidden/>
                <w:rStyle w:val="IndexLink"/>
                <w:rtl w:val="true"/>
              </w:rPr>
              <w:t xml:space="preserve">حكم صلاته أثناء إخراج السهم منه </w:t>
            </w:r>
            <w:r>
              <w:rPr>
                <w:rStyle w:val="IndexLink"/>
                <w:rtl w:val="true"/>
              </w:rPr>
              <w:t>:</w:t>
              <w:tab/>
            </w:r>
            <w:r>
              <w:rPr>
                <w:rStyle w:val="IndexLink"/>
              </w:rPr>
              <w:t>162</w:t>
            </w:r>
          </w:hyperlink>
        </w:p>
        <w:p>
          <w:pPr>
            <w:pStyle w:val="Contents3"/>
            <w:tabs>
              <w:tab w:val="clear" w:pos="8459"/>
              <w:tab w:val="right" w:pos="9026" w:leader="dot"/>
            </w:tabs>
            <w:rPr/>
          </w:pPr>
          <w:hyperlink w:anchor="__RefHeading___Toc5402081_1280447820">
            <w:r>
              <w:rPr>
                <w:webHidden/>
                <w:rStyle w:val="IndexLink"/>
                <w:rtl w:val="true"/>
              </w:rPr>
              <w:t xml:space="preserve">كان حاضراً يوم الرزية </w:t>
            </w:r>
            <w:r>
              <w:rPr>
                <w:rStyle w:val="IndexLink"/>
                <w:rtl w:val="true"/>
              </w:rPr>
              <w:t>:</w:t>
              <w:tab/>
            </w:r>
            <w:r>
              <w:rPr>
                <w:rStyle w:val="IndexLink"/>
              </w:rPr>
              <w:t>163</w:t>
            </w:r>
          </w:hyperlink>
        </w:p>
        <w:p>
          <w:pPr>
            <w:pStyle w:val="Contents3"/>
            <w:tabs>
              <w:tab w:val="clear" w:pos="8459"/>
              <w:tab w:val="right" w:pos="9026" w:leader="dot"/>
            </w:tabs>
            <w:rPr/>
          </w:pPr>
          <w:hyperlink w:anchor="__RefHeading___Toc5402083_1280447820">
            <w:r>
              <w:rPr>
                <w:webHidden/>
                <w:rStyle w:val="IndexLink"/>
                <w:rtl w:val="true"/>
              </w:rPr>
              <w:t xml:space="preserve">في مصحفه تفسير وتأويل للآيات القرآنية </w:t>
            </w:r>
            <w:r>
              <w:rPr>
                <w:rStyle w:val="IndexLink"/>
                <w:rtl w:val="true"/>
              </w:rPr>
              <w:t>:</w:t>
              <w:tab/>
            </w:r>
            <w:r>
              <w:rPr>
                <w:rStyle w:val="IndexLink"/>
              </w:rPr>
              <w:t>164</w:t>
            </w:r>
          </w:hyperlink>
        </w:p>
        <w:p>
          <w:pPr>
            <w:pStyle w:val="Contents3"/>
            <w:tabs>
              <w:tab w:val="clear" w:pos="8459"/>
              <w:tab w:val="right" w:pos="9026" w:leader="dot"/>
            </w:tabs>
            <w:rPr/>
          </w:pPr>
          <w:hyperlink w:anchor="__RefHeading___Toc5402085_1280447820">
            <w:r>
              <w:rPr>
                <w:webHidden/>
                <w:rStyle w:val="IndexLink"/>
                <w:rtl w:val="true"/>
              </w:rPr>
              <w:t xml:space="preserve">مصادر تآمر خالد بن الوليد على قتله </w:t>
            </w:r>
            <w:r>
              <w:rPr>
                <w:rStyle w:val="IndexLink"/>
                <w:rtl w:val="true"/>
              </w:rPr>
              <w:t>:</w:t>
              <w:tab/>
            </w:r>
            <w:r>
              <w:rPr>
                <w:rStyle w:val="IndexLink"/>
              </w:rPr>
              <w:t>165</w:t>
            </w:r>
          </w:hyperlink>
        </w:p>
        <w:p>
          <w:pPr>
            <w:pStyle w:val="Contents3"/>
            <w:tabs>
              <w:tab w:val="clear" w:pos="8459"/>
              <w:tab w:val="right" w:pos="9026" w:leader="dot"/>
            </w:tabs>
            <w:rPr/>
          </w:pPr>
          <w:hyperlink w:anchor="__RefHeading___Toc5402087_1280447820">
            <w:r>
              <w:rPr>
                <w:webHidden/>
                <w:rStyle w:val="IndexLink"/>
                <w:rtl w:val="true"/>
              </w:rPr>
              <w:t xml:space="preserve">معنى أنّه هاجر الهجرتين </w:t>
            </w:r>
            <w:r>
              <w:rPr>
                <w:rStyle w:val="IndexLink"/>
                <w:rtl w:val="true"/>
              </w:rPr>
              <w:t>:</w:t>
              <w:tab/>
            </w:r>
            <w:r>
              <w:rPr>
                <w:rStyle w:val="IndexLink"/>
              </w:rPr>
              <w:t>166</w:t>
            </w:r>
          </w:hyperlink>
        </w:p>
        <w:p>
          <w:pPr>
            <w:pStyle w:val="Contents3"/>
            <w:tabs>
              <w:tab w:val="clear" w:pos="8459"/>
              <w:tab w:val="right" w:pos="9026" w:leader="dot"/>
            </w:tabs>
            <w:rPr/>
          </w:pPr>
          <w:hyperlink w:anchor="__RefHeading___Toc5402089_1280447820">
            <w:r>
              <w:rPr>
                <w:webHidden/>
                <w:rStyle w:val="IndexLink"/>
                <w:rtl w:val="true"/>
              </w:rPr>
              <w:t xml:space="preserve">لم يكن كثير الزواج والطلاق </w:t>
            </w:r>
            <w:r>
              <w:rPr>
                <w:rStyle w:val="IndexLink"/>
                <w:rtl w:val="true"/>
              </w:rPr>
              <w:t>:</w:t>
              <w:tab/>
            </w:r>
            <w:r>
              <w:rPr>
                <w:rStyle w:val="IndexLink"/>
              </w:rPr>
              <w:t>168</w:t>
            </w:r>
          </w:hyperlink>
        </w:p>
        <w:p>
          <w:pPr>
            <w:pStyle w:val="Contents3"/>
            <w:tabs>
              <w:tab w:val="clear" w:pos="8459"/>
              <w:tab w:val="right" w:pos="9026" w:leader="dot"/>
            </w:tabs>
            <w:rPr/>
          </w:pPr>
          <w:hyperlink w:anchor="__RefHeading___Toc5402091_1280447820">
            <w:r>
              <w:rPr>
                <w:webHidden/>
                <w:rStyle w:val="IndexLink"/>
                <w:rtl w:val="true"/>
              </w:rPr>
              <w:t xml:space="preserve">موقف عائشة ومروان عند دفنه </w:t>
            </w:r>
            <w:r>
              <w:rPr>
                <w:rStyle w:val="IndexLink"/>
                <w:rtl w:val="true"/>
              </w:rPr>
              <w:t>:</w:t>
              <w:tab/>
            </w:r>
            <w:r>
              <w:rPr>
                <w:rStyle w:val="IndexLink"/>
              </w:rPr>
              <w:t>169</w:t>
            </w:r>
          </w:hyperlink>
        </w:p>
        <w:p>
          <w:pPr>
            <w:pStyle w:val="Contents3"/>
            <w:tabs>
              <w:tab w:val="clear" w:pos="8459"/>
              <w:tab w:val="right" w:pos="9026" w:leader="dot"/>
            </w:tabs>
            <w:rPr/>
          </w:pPr>
          <w:hyperlink w:anchor="__RefHeading___Toc5402093_1280447820">
            <w:r>
              <w:rPr>
                <w:webHidden/>
                <w:rStyle w:val="IndexLink"/>
                <w:rtl w:val="true"/>
              </w:rPr>
              <w:t xml:space="preserve">حيثيّات صلحه </w:t>
            </w:r>
            <w:r>
              <w:rPr>
                <w:rStyle w:val="IndexLink"/>
                <w:rtl w:val="true"/>
              </w:rPr>
              <w:t>:</w:t>
              <w:tab/>
            </w:r>
            <w:r>
              <w:rPr>
                <w:rStyle w:val="IndexLink"/>
              </w:rPr>
              <w:t>174</w:t>
            </w:r>
          </w:hyperlink>
        </w:p>
        <w:p>
          <w:pPr>
            <w:pStyle w:val="Contents3"/>
            <w:tabs>
              <w:tab w:val="clear" w:pos="8459"/>
              <w:tab w:val="right" w:pos="9026" w:leader="dot"/>
            </w:tabs>
            <w:rPr/>
          </w:pPr>
          <w:hyperlink w:anchor="__RefHeading___Toc5402095_1280447820">
            <w:r>
              <w:rPr>
                <w:webHidden/>
                <w:rStyle w:val="IndexLink"/>
                <w:rtl w:val="true"/>
              </w:rPr>
              <w:t xml:space="preserve">لماذا صالح معاوية ولم يثأر كأخيه الحسين </w:t>
            </w:r>
            <w:r>
              <w:rPr>
                <w:rStyle w:val="IndexLink"/>
                <w:rtl w:val="true"/>
              </w:rPr>
              <w:t>:</w:t>
              <w:tab/>
            </w:r>
            <w:r>
              <w:rPr>
                <w:rStyle w:val="IndexLink"/>
              </w:rPr>
              <w:t>180</w:t>
            </w:r>
          </w:hyperlink>
        </w:p>
        <w:p>
          <w:pPr>
            <w:pStyle w:val="Contents3"/>
            <w:tabs>
              <w:tab w:val="clear" w:pos="8459"/>
              <w:tab w:val="right" w:pos="9026" w:leader="dot"/>
            </w:tabs>
            <w:rPr/>
          </w:pPr>
          <w:hyperlink w:anchor="__RefHeading___Toc5402097_1280447820">
            <w:r>
              <w:rPr>
                <w:webHidden/>
                <w:rStyle w:val="IndexLink"/>
                <w:rtl w:val="true"/>
              </w:rPr>
              <w:t xml:space="preserve">ومضامين كتاب الصلح </w:t>
            </w:r>
            <w:r>
              <w:rPr>
                <w:rStyle w:val="IndexLink"/>
                <w:rtl w:val="true"/>
              </w:rPr>
              <w:t>:</w:t>
              <w:tab/>
            </w:r>
            <w:r>
              <w:rPr>
                <w:rStyle w:val="IndexLink"/>
              </w:rPr>
              <w:t>182</w:t>
            </w:r>
          </w:hyperlink>
        </w:p>
        <w:p>
          <w:pPr>
            <w:pStyle w:val="Contents3"/>
            <w:tabs>
              <w:tab w:val="clear" w:pos="8459"/>
              <w:tab w:val="right" w:pos="9026" w:leader="dot"/>
            </w:tabs>
            <w:rPr/>
          </w:pPr>
          <w:hyperlink w:anchor="__RefHeading___Toc5402099_1280447820">
            <w:r>
              <w:rPr>
                <w:webHidden/>
                <w:rStyle w:val="IndexLink"/>
                <w:rtl w:val="true"/>
              </w:rPr>
              <w:t xml:space="preserve">حكمة صلحه وجهاد أخيه </w:t>
            </w:r>
            <w:r>
              <w:rPr>
                <w:rStyle w:val="IndexLink"/>
                <w:rtl w:val="true"/>
              </w:rPr>
              <w:t>:</w:t>
              <w:tab/>
            </w:r>
            <w:r>
              <w:rPr>
                <w:rStyle w:val="IndexLink"/>
              </w:rPr>
              <w:t>184</w:t>
            </w:r>
          </w:hyperlink>
        </w:p>
        <w:p>
          <w:pPr>
            <w:pStyle w:val="Contents3"/>
            <w:tabs>
              <w:tab w:val="clear" w:pos="8459"/>
              <w:tab w:val="right" w:pos="9026" w:leader="dot"/>
            </w:tabs>
            <w:rPr/>
          </w:pPr>
          <w:hyperlink w:anchor="__RefHeading___Toc5402101_1280447820">
            <w:r>
              <w:rPr>
                <w:webHidden/>
                <w:rStyle w:val="IndexLink"/>
                <w:rtl w:val="true"/>
              </w:rPr>
              <w:t xml:space="preserve">لم يجبر على البيعة </w:t>
            </w:r>
            <w:r>
              <w:rPr>
                <w:rStyle w:val="IndexLink"/>
                <w:rtl w:val="true"/>
              </w:rPr>
              <w:t>:</w:t>
              <w:tab/>
            </w:r>
            <w:r>
              <w:rPr>
                <w:rStyle w:val="IndexLink"/>
              </w:rPr>
              <w:t>186</w:t>
            </w:r>
          </w:hyperlink>
        </w:p>
        <w:p>
          <w:pPr>
            <w:pStyle w:val="Contents3"/>
            <w:tabs>
              <w:tab w:val="clear" w:pos="8459"/>
              <w:tab w:val="right" w:pos="9026" w:leader="dot"/>
            </w:tabs>
            <w:rPr/>
          </w:pPr>
          <w:hyperlink w:anchor="__RefHeading___Toc5402103_1280447820">
            <w:r>
              <w:rPr>
                <w:webHidden/>
                <w:rStyle w:val="IndexLink"/>
                <w:rtl w:val="true"/>
              </w:rPr>
              <w:t xml:space="preserve">كيفية مقتله </w:t>
            </w:r>
            <w:r>
              <w:rPr>
                <w:rStyle w:val="IndexLink"/>
                <w:rtl w:val="true"/>
              </w:rPr>
              <w:t>:</w:t>
              <w:tab/>
            </w:r>
            <w:r>
              <w:rPr>
                <w:rStyle w:val="IndexLink"/>
              </w:rPr>
              <w:t>187</w:t>
            </w:r>
          </w:hyperlink>
        </w:p>
        <w:p>
          <w:pPr>
            <w:pStyle w:val="Contents3"/>
            <w:tabs>
              <w:tab w:val="clear" w:pos="8459"/>
              <w:tab w:val="right" w:pos="9026" w:leader="dot"/>
            </w:tabs>
            <w:rPr/>
          </w:pPr>
          <w:hyperlink w:anchor="__RefHeading___Toc5402105_1280447820">
            <w:r>
              <w:rPr>
                <w:webHidden/>
                <w:rStyle w:val="IndexLink"/>
                <w:rtl w:val="true"/>
              </w:rPr>
              <w:t xml:space="preserve">بصلحه كشف حقيقة معاوية </w:t>
            </w:r>
            <w:r>
              <w:rPr>
                <w:rStyle w:val="IndexLink"/>
                <w:rtl w:val="true"/>
              </w:rPr>
              <w:t>:</w:t>
              <w:tab/>
            </w:r>
            <w:r>
              <w:rPr>
                <w:rStyle w:val="IndexLink"/>
              </w:rPr>
              <w:t>189</w:t>
            </w:r>
          </w:hyperlink>
        </w:p>
        <w:p>
          <w:pPr>
            <w:pStyle w:val="Contents2"/>
            <w:tabs>
              <w:tab w:val="clear" w:pos="8743"/>
              <w:tab w:val="right" w:pos="9026" w:leader="dot"/>
            </w:tabs>
            <w:rPr/>
          </w:pPr>
          <w:hyperlink w:anchor="__RefHeading___Toc5402107_1280447820">
            <w:r>
              <w:rPr>
                <w:webHidden/>
                <w:rStyle w:val="IndexLink"/>
                <w:rtl w:val="true"/>
              </w:rPr>
              <w:t xml:space="preserve">الإمام الحسين عليه‌السلام </w:t>
            </w:r>
            <w:r>
              <w:rPr>
                <w:rStyle w:val="IndexLink"/>
                <w:rtl w:val="true"/>
              </w:rPr>
              <w:t>:</w:t>
              <w:tab/>
            </w:r>
            <w:r>
              <w:rPr>
                <w:rStyle w:val="IndexLink"/>
              </w:rPr>
              <w:t>192</w:t>
            </w:r>
          </w:hyperlink>
        </w:p>
        <w:p>
          <w:pPr>
            <w:pStyle w:val="Contents3"/>
            <w:tabs>
              <w:tab w:val="clear" w:pos="8459"/>
              <w:tab w:val="right" w:pos="9026" w:leader="dot"/>
            </w:tabs>
            <w:rPr/>
          </w:pPr>
          <w:hyperlink w:anchor="__RefHeading___Toc5402109_128044782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5402111_1280447820">
            <w:r>
              <w:rPr>
                <w:webHidden/>
                <w:rStyle w:val="IndexLink"/>
                <w:rtl w:val="true"/>
              </w:rPr>
              <w:t xml:space="preserve">أسباب ثورته </w:t>
            </w:r>
            <w:r>
              <w:rPr>
                <w:rStyle w:val="IndexLink"/>
                <w:rtl w:val="true"/>
              </w:rPr>
              <w:t>:</w:t>
              <w:tab/>
            </w:r>
            <w:r>
              <w:rPr>
                <w:rStyle w:val="IndexLink"/>
              </w:rPr>
              <w:t>192</w:t>
            </w:r>
          </w:hyperlink>
        </w:p>
        <w:p>
          <w:pPr>
            <w:pStyle w:val="Contents3"/>
            <w:tabs>
              <w:tab w:val="clear" w:pos="8459"/>
              <w:tab w:val="right" w:pos="9026" w:leader="dot"/>
            </w:tabs>
            <w:rPr/>
          </w:pPr>
          <w:hyperlink w:anchor="__RefHeading___Toc5402113_1280447820">
            <w:r>
              <w:rPr>
                <w:webHidden/>
                <w:rStyle w:val="IndexLink"/>
                <w:rtl w:val="true"/>
              </w:rPr>
              <w:t xml:space="preserve">استحباب زيارته يوم الأربعين </w:t>
            </w:r>
            <w:r>
              <w:rPr>
                <w:rStyle w:val="IndexLink"/>
                <w:rtl w:val="true"/>
              </w:rPr>
              <w:t>:</w:t>
              <w:tab/>
            </w:r>
            <w:r>
              <w:rPr>
                <w:rStyle w:val="IndexLink"/>
              </w:rPr>
              <w:t>196</w:t>
            </w:r>
          </w:hyperlink>
        </w:p>
        <w:p>
          <w:pPr>
            <w:pStyle w:val="Contents3"/>
            <w:tabs>
              <w:tab w:val="clear" w:pos="8459"/>
              <w:tab w:val="right" w:pos="9026" w:leader="dot"/>
            </w:tabs>
            <w:rPr/>
          </w:pPr>
          <w:hyperlink w:anchor="__RefHeading___Toc5402115_1280447820">
            <w:r>
              <w:rPr>
                <w:webHidden/>
                <w:rStyle w:val="IndexLink"/>
                <w:rtl w:val="true"/>
              </w:rPr>
              <w:t xml:space="preserve">الإمام السجّاد تولّى عملية دفنه </w:t>
            </w:r>
            <w:r>
              <w:rPr>
                <w:rStyle w:val="IndexLink"/>
                <w:rtl w:val="true"/>
              </w:rPr>
              <w:t>:</w:t>
              <w:tab/>
            </w:r>
            <w:r>
              <w:rPr>
                <w:rStyle w:val="IndexLink"/>
              </w:rPr>
              <w:t>197</w:t>
            </w:r>
          </w:hyperlink>
        </w:p>
        <w:p>
          <w:pPr>
            <w:pStyle w:val="Contents3"/>
            <w:tabs>
              <w:tab w:val="clear" w:pos="8459"/>
              <w:tab w:val="right" w:pos="9026" w:leader="dot"/>
            </w:tabs>
            <w:rPr/>
          </w:pPr>
          <w:hyperlink w:anchor="__RefHeading___Toc5402117_1280447820">
            <w:r>
              <w:rPr>
                <w:webHidden/>
                <w:rStyle w:val="IndexLink"/>
                <w:rtl w:val="true"/>
              </w:rPr>
              <w:t xml:space="preserve">فرق الجسم والجسد الواردان في زيارته </w:t>
            </w:r>
            <w:r>
              <w:rPr>
                <w:rStyle w:val="IndexLink"/>
                <w:rtl w:val="true"/>
              </w:rPr>
              <w:t>:</w:t>
              <w:tab/>
            </w:r>
            <w:r>
              <w:rPr>
                <w:rStyle w:val="IndexLink"/>
              </w:rPr>
              <w:t>198</w:t>
            </w:r>
          </w:hyperlink>
        </w:p>
        <w:p>
          <w:pPr>
            <w:pStyle w:val="Contents3"/>
            <w:tabs>
              <w:tab w:val="clear" w:pos="8459"/>
              <w:tab w:val="right" w:pos="9026" w:leader="dot"/>
            </w:tabs>
            <w:rPr/>
          </w:pPr>
          <w:hyperlink w:anchor="__RefHeading___Toc5402119_1280447820">
            <w:r>
              <w:rPr>
                <w:webHidden/>
                <w:rStyle w:val="IndexLink"/>
                <w:rtl w:val="true"/>
              </w:rPr>
              <w:t xml:space="preserve">ظهور الآيات الكونية عند استشهاده </w:t>
            </w:r>
            <w:r>
              <w:rPr>
                <w:rStyle w:val="IndexLink"/>
                <w:rtl w:val="true"/>
              </w:rPr>
              <w:t>:</w:t>
              <w:tab/>
            </w:r>
            <w:r>
              <w:rPr>
                <w:rStyle w:val="IndexLink"/>
              </w:rPr>
              <w:t>198</w:t>
            </w:r>
          </w:hyperlink>
        </w:p>
        <w:p>
          <w:pPr>
            <w:pStyle w:val="Contents3"/>
            <w:tabs>
              <w:tab w:val="clear" w:pos="8459"/>
              <w:tab w:val="right" w:pos="9026" w:leader="dot"/>
            </w:tabs>
            <w:rPr/>
          </w:pPr>
          <w:hyperlink w:anchor="__RefHeading___Toc5402121_1280447820">
            <w:r>
              <w:rPr>
                <w:webHidden/>
                <w:rStyle w:val="IndexLink"/>
                <w:rtl w:val="true"/>
              </w:rPr>
              <w:t xml:space="preserve">حكم من ذكر مقتله ولم ينصره </w:t>
            </w:r>
            <w:r>
              <w:rPr>
                <w:rStyle w:val="IndexLink"/>
                <w:rtl w:val="true"/>
              </w:rPr>
              <w:t>:</w:t>
              <w:tab/>
            </w:r>
            <w:r>
              <w:rPr>
                <w:rStyle w:val="IndexLink"/>
              </w:rPr>
              <w:t>199</w:t>
            </w:r>
          </w:hyperlink>
        </w:p>
        <w:p>
          <w:pPr>
            <w:pStyle w:val="Contents3"/>
            <w:tabs>
              <w:tab w:val="clear" w:pos="8459"/>
              <w:tab w:val="right" w:pos="9026" w:leader="dot"/>
            </w:tabs>
            <w:rPr/>
          </w:pPr>
          <w:hyperlink w:anchor="__RefHeading___Toc5402123_1280447820">
            <w:r>
              <w:rPr>
                <w:webHidden/>
                <w:rStyle w:val="IndexLink"/>
                <w:rtl w:val="true"/>
              </w:rPr>
              <w:t xml:space="preserve">خروجه لا يعدّ إلقاءً في التهلكة </w:t>
            </w:r>
            <w:r>
              <w:rPr>
                <w:rStyle w:val="IndexLink"/>
                <w:rtl w:val="true"/>
              </w:rPr>
              <w:t>:</w:t>
              <w:tab/>
            </w:r>
            <w:r>
              <w:rPr>
                <w:rStyle w:val="IndexLink"/>
              </w:rPr>
              <w:t>200</w:t>
            </w:r>
          </w:hyperlink>
        </w:p>
        <w:p>
          <w:pPr>
            <w:pStyle w:val="Contents3"/>
            <w:tabs>
              <w:tab w:val="clear" w:pos="8459"/>
              <w:tab w:val="right" w:pos="9026" w:leader="dot"/>
            </w:tabs>
            <w:rPr/>
          </w:pPr>
          <w:hyperlink w:anchor="__RefHeading___Toc5402125_1280447820">
            <w:r>
              <w:rPr>
                <w:webHidden/>
                <w:rStyle w:val="IndexLink"/>
                <w:rtl w:val="true"/>
              </w:rPr>
              <w:t xml:space="preserve">رأسه الشريف يقرأ القرآن </w:t>
            </w:r>
            <w:r>
              <w:rPr>
                <w:rStyle w:val="IndexLink"/>
                <w:rtl w:val="true"/>
              </w:rPr>
              <w:t>:</w:t>
              <w:tab/>
            </w:r>
            <w:r>
              <w:rPr>
                <w:rStyle w:val="IndexLink"/>
              </w:rPr>
              <w:t>202</w:t>
            </w:r>
          </w:hyperlink>
        </w:p>
        <w:p>
          <w:pPr>
            <w:pStyle w:val="Contents3"/>
            <w:tabs>
              <w:tab w:val="clear" w:pos="8459"/>
              <w:tab w:val="right" w:pos="9026" w:leader="dot"/>
            </w:tabs>
            <w:rPr/>
          </w:pPr>
          <w:hyperlink w:anchor="__RefHeading___Toc5402127_1280447820">
            <w:r>
              <w:rPr>
                <w:webHidden/>
                <w:rStyle w:val="IndexLink"/>
                <w:rtl w:val="true"/>
              </w:rPr>
              <w:t xml:space="preserve">فلسفة أخذه العيال إلى كربلاء </w:t>
            </w:r>
            <w:r>
              <w:rPr>
                <w:rStyle w:val="IndexLink"/>
                <w:rtl w:val="true"/>
              </w:rPr>
              <w:t>:</w:t>
              <w:tab/>
            </w:r>
            <w:r>
              <w:rPr>
                <w:rStyle w:val="IndexLink"/>
              </w:rPr>
              <w:t>203</w:t>
            </w:r>
          </w:hyperlink>
        </w:p>
        <w:p>
          <w:pPr>
            <w:pStyle w:val="Contents3"/>
            <w:tabs>
              <w:tab w:val="clear" w:pos="8459"/>
              <w:tab w:val="right" w:pos="9026" w:leader="dot"/>
            </w:tabs>
            <w:rPr/>
          </w:pPr>
          <w:hyperlink w:anchor="__RefHeading___Toc5402129_1280447820">
            <w:r>
              <w:rPr>
                <w:webHidden/>
                <w:rStyle w:val="IndexLink"/>
                <w:rtl w:val="true"/>
              </w:rPr>
              <w:t xml:space="preserve">في الأربعين ألحق رأسه بجسده </w:t>
            </w:r>
            <w:r>
              <w:rPr>
                <w:rStyle w:val="IndexLink"/>
                <w:rtl w:val="true"/>
              </w:rPr>
              <w:t>:</w:t>
              <w:tab/>
            </w:r>
            <w:r>
              <w:rPr>
                <w:rStyle w:val="IndexLink"/>
              </w:rPr>
              <w:t>204</w:t>
            </w:r>
          </w:hyperlink>
        </w:p>
        <w:p>
          <w:pPr>
            <w:pStyle w:val="Contents3"/>
            <w:tabs>
              <w:tab w:val="clear" w:pos="8459"/>
              <w:tab w:val="right" w:pos="9026" w:leader="dot"/>
            </w:tabs>
            <w:rPr/>
          </w:pPr>
          <w:hyperlink w:anchor="__RefHeading___Toc5402131_1280447820">
            <w:r>
              <w:rPr>
                <w:webHidden/>
                <w:rStyle w:val="IndexLink"/>
                <w:rtl w:val="true"/>
              </w:rPr>
              <w:t xml:space="preserve">كنيته </w:t>
            </w:r>
            <w:r>
              <w:rPr>
                <w:rStyle w:val="IndexLink"/>
                <w:rtl w:val="true"/>
              </w:rPr>
              <w:t>:</w:t>
              <w:tab/>
            </w:r>
            <w:r>
              <w:rPr>
                <w:rStyle w:val="IndexLink"/>
              </w:rPr>
              <w:t>205</w:t>
            </w:r>
          </w:hyperlink>
        </w:p>
        <w:p>
          <w:pPr>
            <w:pStyle w:val="Contents3"/>
            <w:tabs>
              <w:tab w:val="clear" w:pos="8459"/>
              <w:tab w:val="right" w:pos="9026" w:leader="dot"/>
            </w:tabs>
            <w:rPr/>
          </w:pPr>
          <w:hyperlink w:anchor="__RefHeading___Toc5402133_1280447820">
            <w:r>
              <w:rPr>
                <w:webHidden/>
                <w:rStyle w:val="IndexLink"/>
                <w:rtl w:val="true"/>
              </w:rPr>
              <w:t xml:space="preserve">التأكيد على زيارته في الأربعين </w:t>
            </w:r>
            <w:r>
              <w:rPr>
                <w:rStyle w:val="IndexLink"/>
                <w:rtl w:val="true"/>
              </w:rPr>
              <w:t>:</w:t>
              <w:tab/>
            </w:r>
            <w:r>
              <w:rPr>
                <w:rStyle w:val="IndexLink"/>
              </w:rPr>
              <w:t>206</w:t>
            </w:r>
          </w:hyperlink>
        </w:p>
        <w:p>
          <w:pPr>
            <w:pStyle w:val="Contents3"/>
            <w:tabs>
              <w:tab w:val="clear" w:pos="8459"/>
              <w:tab w:val="right" w:pos="9026" w:leader="dot"/>
            </w:tabs>
            <w:rPr/>
          </w:pPr>
          <w:hyperlink w:anchor="__RefHeading___Toc5402135_1280447820">
            <w:r>
              <w:rPr>
                <w:webHidden/>
                <w:rStyle w:val="IndexLink"/>
                <w:rtl w:val="true"/>
              </w:rPr>
              <w:t xml:space="preserve">لولاه لما بقي للدين أثر </w:t>
            </w:r>
            <w:r>
              <w:rPr>
                <w:rStyle w:val="IndexLink"/>
                <w:rtl w:val="true"/>
              </w:rPr>
              <w:t>:</w:t>
              <w:tab/>
            </w:r>
            <w:r>
              <w:rPr>
                <w:rStyle w:val="IndexLink"/>
              </w:rPr>
              <w:t>206</w:t>
            </w:r>
          </w:hyperlink>
        </w:p>
        <w:p>
          <w:pPr>
            <w:pStyle w:val="Contents3"/>
            <w:tabs>
              <w:tab w:val="clear" w:pos="8459"/>
              <w:tab w:val="right" w:pos="9026" w:leader="dot"/>
            </w:tabs>
            <w:rPr/>
          </w:pPr>
          <w:hyperlink w:anchor="__RefHeading___Toc5402137_1280447820">
            <w:r>
              <w:rPr>
                <w:webHidden/>
                <w:rStyle w:val="IndexLink"/>
                <w:rtl w:val="true"/>
              </w:rPr>
              <w:t xml:space="preserve">قتلته شيعة آل أبي سفيان </w:t>
            </w:r>
            <w:r>
              <w:rPr>
                <w:rStyle w:val="IndexLink"/>
                <w:rtl w:val="true"/>
              </w:rPr>
              <w:t>:</w:t>
              <w:tab/>
            </w:r>
            <w:r>
              <w:rPr>
                <w:rStyle w:val="IndexLink"/>
              </w:rPr>
              <w:t>207</w:t>
            </w:r>
          </w:hyperlink>
        </w:p>
        <w:p>
          <w:pPr>
            <w:pStyle w:val="Contents3"/>
            <w:tabs>
              <w:tab w:val="clear" w:pos="8459"/>
              <w:tab w:val="right" w:pos="9026" w:leader="dot"/>
            </w:tabs>
            <w:rPr/>
          </w:pPr>
          <w:hyperlink w:anchor="__RefHeading___Toc5402139_1280447820">
            <w:r>
              <w:rPr>
                <w:webHidden/>
                <w:rStyle w:val="IndexLink"/>
                <w:rtl w:val="true"/>
              </w:rPr>
              <w:t xml:space="preserve">هل إبراهيم استجار به؟ </w:t>
            </w:r>
            <w:r>
              <w:rPr>
                <w:rStyle w:val="IndexLink"/>
                <w:rtl w:val="true"/>
              </w:rPr>
              <w:t>:</w:t>
              <w:tab/>
            </w:r>
            <w:r>
              <w:rPr>
                <w:rStyle w:val="IndexLink"/>
              </w:rPr>
              <w:t>210</w:t>
            </w:r>
          </w:hyperlink>
        </w:p>
        <w:p>
          <w:pPr>
            <w:pStyle w:val="Contents3"/>
            <w:tabs>
              <w:tab w:val="clear" w:pos="8459"/>
              <w:tab w:val="right" w:pos="9026" w:leader="dot"/>
            </w:tabs>
            <w:rPr/>
          </w:pPr>
          <w:hyperlink w:anchor="__RefHeading___Toc5402141_1280447820">
            <w:r>
              <w:rPr>
                <w:webHidden/>
                <w:rStyle w:val="IndexLink"/>
                <w:rtl w:val="true"/>
              </w:rPr>
              <w:t xml:space="preserve">طلبه من الشباب الإذن من أُمّهاتهم </w:t>
            </w:r>
            <w:r>
              <w:rPr>
                <w:rStyle w:val="IndexLink"/>
                <w:rtl w:val="true"/>
              </w:rPr>
              <w:t>:</w:t>
              <w:tab/>
            </w:r>
            <w:r>
              <w:rPr>
                <w:rStyle w:val="IndexLink"/>
              </w:rPr>
              <w:t>211</w:t>
            </w:r>
          </w:hyperlink>
        </w:p>
        <w:p>
          <w:pPr>
            <w:pStyle w:val="Contents3"/>
            <w:tabs>
              <w:tab w:val="clear" w:pos="8459"/>
              <w:tab w:val="right" w:pos="9026" w:leader="dot"/>
            </w:tabs>
            <w:rPr/>
          </w:pPr>
          <w:hyperlink w:anchor="__RefHeading___Toc5402143_1280447820">
            <w:r>
              <w:rPr>
                <w:webHidden/>
                <w:rStyle w:val="IndexLink"/>
                <w:rtl w:val="true"/>
              </w:rPr>
              <w:t xml:space="preserve">يتلو رأسه آية أم حسبت </w:t>
            </w:r>
            <w:r>
              <w:rPr>
                <w:rStyle w:val="IndexLink"/>
                <w:rtl w:val="true"/>
              </w:rPr>
              <w:t>:</w:t>
              <w:tab/>
            </w:r>
            <w:r>
              <w:rPr>
                <w:rStyle w:val="IndexLink"/>
              </w:rPr>
              <w:t>211</w:t>
            </w:r>
          </w:hyperlink>
        </w:p>
        <w:p>
          <w:pPr>
            <w:pStyle w:val="Contents3"/>
            <w:tabs>
              <w:tab w:val="clear" w:pos="8459"/>
              <w:tab w:val="right" w:pos="9026" w:leader="dot"/>
            </w:tabs>
            <w:rPr/>
          </w:pPr>
          <w:hyperlink w:anchor="__RefHeading___Toc5402145_1280447820">
            <w:r>
              <w:rPr>
                <w:webHidden/>
                <w:rStyle w:val="IndexLink"/>
                <w:rtl w:val="true"/>
              </w:rPr>
              <w:t xml:space="preserve">كيفية قتله </w:t>
            </w:r>
            <w:r>
              <w:rPr>
                <w:rStyle w:val="IndexLink"/>
                <w:rtl w:val="true"/>
              </w:rPr>
              <w:t>:</w:t>
              <w:tab/>
            </w:r>
            <w:r>
              <w:rPr>
                <w:rStyle w:val="IndexLink"/>
              </w:rPr>
              <w:t>212</w:t>
            </w:r>
          </w:hyperlink>
        </w:p>
        <w:p>
          <w:pPr>
            <w:pStyle w:val="Contents3"/>
            <w:tabs>
              <w:tab w:val="clear" w:pos="8459"/>
              <w:tab w:val="right" w:pos="9026" w:leader="dot"/>
            </w:tabs>
            <w:rPr/>
          </w:pPr>
          <w:hyperlink w:anchor="__RefHeading___Toc5402147_1280447820">
            <w:r>
              <w:rPr>
                <w:webHidden/>
                <w:rStyle w:val="IndexLink"/>
                <w:rtl w:val="true"/>
              </w:rPr>
              <w:t xml:space="preserve">كسفت الشمس لقتله </w:t>
            </w:r>
            <w:r>
              <w:rPr>
                <w:rStyle w:val="IndexLink"/>
                <w:rtl w:val="true"/>
              </w:rPr>
              <w:t>:</w:t>
              <w:tab/>
            </w:r>
            <w:r>
              <w:rPr>
                <w:rStyle w:val="IndexLink"/>
              </w:rPr>
              <w:t>217</w:t>
            </w:r>
          </w:hyperlink>
        </w:p>
        <w:p>
          <w:pPr>
            <w:pStyle w:val="Contents3"/>
            <w:tabs>
              <w:tab w:val="clear" w:pos="8459"/>
              <w:tab w:val="right" w:pos="9026" w:leader="dot"/>
            </w:tabs>
            <w:rPr/>
          </w:pPr>
          <w:hyperlink w:anchor="__RefHeading___Toc5402149_1280447820">
            <w:r>
              <w:rPr>
                <w:webHidden/>
                <w:rStyle w:val="IndexLink"/>
                <w:rtl w:val="true"/>
              </w:rPr>
              <w:t xml:space="preserve">الاهتمام بزيارته لا يلزم أفضليته على غيره </w:t>
            </w:r>
            <w:r>
              <w:rPr>
                <w:rStyle w:val="IndexLink"/>
                <w:rtl w:val="true"/>
              </w:rPr>
              <w:t>:</w:t>
              <w:tab/>
            </w:r>
            <w:r>
              <w:rPr>
                <w:rStyle w:val="IndexLink"/>
              </w:rPr>
              <w:t>218</w:t>
            </w:r>
          </w:hyperlink>
        </w:p>
        <w:p>
          <w:pPr>
            <w:pStyle w:val="Contents3"/>
            <w:tabs>
              <w:tab w:val="clear" w:pos="8459"/>
              <w:tab w:val="right" w:pos="9026" w:leader="dot"/>
            </w:tabs>
            <w:rPr/>
          </w:pPr>
          <w:hyperlink w:anchor="__RefHeading___Toc5402151_1280447820">
            <w:r>
              <w:rPr>
                <w:webHidden/>
                <w:rStyle w:val="IndexLink"/>
                <w:rtl w:val="true"/>
              </w:rPr>
              <w:t xml:space="preserve">سبب البكاء عليه </w:t>
            </w:r>
            <w:r>
              <w:rPr>
                <w:rStyle w:val="IndexLink"/>
                <w:rtl w:val="true"/>
              </w:rPr>
              <w:t>:</w:t>
              <w:tab/>
            </w:r>
            <w:r>
              <w:rPr>
                <w:rStyle w:val="IndexLink"/>
              </w:rPr>
              <w:t>222</w:t>
            </w:r>
          </w:hyperlink>
        </w:p>
        <w:p>
          <w:pPr>
            <w:pStyle w:val="Contents3"/>
            <w:tabs>
              <w:tab w:val="clear" w:pos="8459"/>
              <w:tab w:val="right" w:pos="9026" w:leader="dot"/>
            </w:tabs>
            <w:rPr/>
          </w:pPr>
          <w:hyperlink w:anchor="__RefHeading___Toc5402153_1280447820">
            <w:r>
              <w:rPr>
                <w:webHidden/>
                <w:rStyle w:val="IndexLink"/>
                <w:rtl w:val="true"/>
              </w:rPr>
              <w:t xml:space="preserve">أُخذ رأسه إلى الشام </w:t>
            </w:r>
            <w:r>
              <w:rPr>
                <w:rStyle w:val="IndexLink"/>
                <w:rtl w:val="true"/>
              </w:rPr>
              <w:t>:</w:t>
              <w:tab/>
            </w:r>
            <w:r>
              <w:rPr>
                <w:rStyle w:val="IndexLink"/>
              </w:rPr>
              <w:t>227</w:t>
            </w:r>
          </w:hyperlink>
        </w:p>
        <w:p>
          <w:pPr>
            <w:pStyle w:val="Contents3"/>
            <w:tabs>
              <w:tab w:val="clear" w:pos="8459"/>
              <w:tab w:val="right" w:pos="9026" w:leader="dot"/>
            </w:tabs>
            <w:rPr/>
          </w:pPr>
          <w:hyperlink w:anchor="__RefHeading___Toc5402155_1280447820">
            <w:r>
              <w:rPr>
                <w:webHidden/>
                <w:rStyle w:val="IndexLink"/>
                <w:rtl w:val="true"/>
              </w:rPr>
              <w:t xml:space="preserve">أصحابه أفضل من أصحاب الإمام المنتظر </w:t>
            </w:r>
            <w:r>
              <w:rPr>
                <w:rStyle w:val="IndexLink"/>
                <w:rtl w:val="true"/>
              </w:rPr>
              <w:t>:</w:t>
              <w:tab/>
            </w:r>
            <w:r>
              <w:rPr>
                <w:rStyle w:val="IndexLink"/>
              </w:rPr>
              <w:t>230</w:t>
            </w:r>
          </w:hyperlink>
        </w:p>
        <w:p>
          <w:pPr>
            <w:pStyle w:val="Contents3"/>
            <w:tabs>
              <w:tab w:val="clear" w:pos="8459"/>
              <w:tab w:val="right" w:pos="9026" w:leader="dot"/>
            </w:tabs>
            <w:rPr/>
          </w:pPr>
          <w:hyperlink w:anchor="__RefHeading___Toc5402157_1280447820">
            <w:r>
              <w:rPr>
                <w:webHidden/>
                <w:rStyle w:val="IndexLink"/>
                <w:rtl w:val="true"/>
              </w:rPr>
              <w:t xml:space="preserve">أسباب عدم نصرته </w:t>
            </w:r>
            <w:r>
              <w:rPr>
                <w:rStyle w:val="IndexLink"/>
                <w:rtl w:val="true"/>
              </w:rPr>
              <w:t>:</w:t>
              <w:tab/>
            </w:r>
            <w:r>
              <w:rPr>
                <w:rStyle w:val="IndexLink"/>
              </w:rPr>
              <w:t>231</w:t>
            </w:r>
          </w:hyperlink>
        </w:p>
        <w:p>
          <w:pPr>
            <w:pStyle w:val="Contents3"/>
            <w:tabs>
              <w:tab w:val="clear" w:pos="8459"/>
              <w:tab w:val="right" w:pos="9026" w:leader="dot"/>
            </w:tabs>
            <w:rPr/>
          </w:pPr>
          <w:hyperlink w:anchor="__RefHeading___Toc5402159_1280447820">
            <w:r>
              <w:rPr>
                <w:webHidden/>
                <w:rStyle w:val="IndexLink"/>
                <w:rtl w:val="true"/>
              </w:rPr>
              <w:t xml:space="preserve">مواساة الأنبياء له </w:t>
            </w:r>
            <w:r>
              <w:rPr>
                <w:rStyle w:val="IndexLink"/>
                <w:rtl w:val="true"/>
              </w:rPr>
              <w:t>:</w:t>
              <w:tab/>
            </w:r>
            <w:r>
              <w:rPr>
                <w:rStyle w:val="IndexLink"/>
              </w:rPr>
              <w:t>234</w:t>
            </w:r>
          </w:hyperlink>
        </w:p>
        <w:p>
          <w:pPr>
            <w:pStyle w:val="Contents3"/>
            <w:tabs>
              <w:tab w:val="clear" w:pos="8459"/>
              <w:tab w:val="right" w:pos="9026" w:leader="dot"/>
            </w:tabs>
            <w:rPr/>
          </w:pPr>
          <w:hyperlink w:anchor="__RefHeading___Toc5402161_1280447820">
            <w:r>
              <w:rPr>
                <w:webHidden/>
                <w:rStyle w:val="IndexLink"/>
                <w:rtl w:val="true"/>
              </w:rPr>
              <w:t xml:space="preserve">الأقوال في مكان دفن رأسه </w:t>
            </w:r>
            <w:r>
              <w:rPr>
                <w:rStyle w:val="IndexLink"/>
                <w:rtl w:val="true"/>
              </w:rPr>
              <w:t>:</w:t>
              <w:tab/>
            </w:r>
            <w:r>
              <w:rPr>
                <w:rStyle w:val="IndexLink"/>
              </w:rPr>
              <w:t>236</w:t>
            </w:r>
          </w:hyperlink>
        </w:p>
        <w:p>
          <w:pPr>
            <w:pStyle w:val="Contents3"/>
            <w:tabs>
              <w:tab w:val="clear" w:pos="8459"/>
              <w:tab w:val="right" w:pos="9026" w:leader="dot"/>
            </w:tabs>
            <w:rPr/>
          </w:pPr>
          <w:hyperlink w:anchor="__RefHeading___Toc5402163_1280447820">
            <w:r>
              <w:rPr>
                <w:webHidden/>
                <w:rStyle w:val="IndexLink"/>
                <w:rtl w:val="true"/>
              </w:rPr>
              <w:t xml:space="preserve">رضاعه من إبهام النبيّ </w:t>
            </w:r>
            <w:r>
              <w:rPr>
                <w:rStyle w:val="IndexLink"/>
                <w:rtl w:val="true"/>
              </w:rPr>
              <w:t>:</w:t>
              <w:tab/>
            </w:r>
            <w:r>
              <w:rPr>
                <w:rStyle w:val="IndexLink"/>
              </w:rPr>
              <w:t>239</w:t>
            </w:r>
          </w:hyperlink>
        </w:p>
        <w:p>
          <w:pPr>
            <w:pStyle w:val="Contents2"/>
            <w:tabs>
              <w:tab w:val="clear" w:pos="8743"/>
              <w:tab w:val="right" w:pos="9026" w:leader="dot"/>
            </w:tabs>
            <w:rPr/>
          </w:pPr>
          <w:hyperlink w:anchor="__RefHeading___Toc5402165_1280447820">
            <w:r>
              <w:rPr>
                <w:webHidden/>
                <w:rStyle w:val="IndexLink"/>
                <w:rtl w:val="true"/>
              </w:rPr>
              <w:t xml:space="preserve">الإمام السجّاد عليه‌السلام </w:t>
            </w:r>
            <w:r>
              <w:rPr>
                <w:rStyle w:val="IndexLink"/>
                <w:rtl w:val="true"/>
              </w:rPr>
              <w:t>:</w:t>
              <w:tab/>
            </w:r>
            <w:r>
              <w:rPr>
                <w:rStyle w:val="IndexLink"/>
              </w:rPr>
              <w:t>244</w:t>
            </w:r>
          </w:hyperlink>
        </w:p>
        <w:p>
          <w:pPr>
            <w:pStyle w:val="Contents3"/>
            <w:tabs>
              <w:tab w:val="clear" w:pos="8459"/>
              <w:tab w:val="right" w:pos="9026" w:leader="dot"/>
            </w:tabs>
            <w:rPr/>
          </w:pPr>
          <w:hyperlink w:anchor="__RefHeading___Toc5402167_128044782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5402169_1280447820">
            <w:r>
              <w:rPr>
                <w:webHidden/>
                <w:rStyle w:val="IndexLink"/>
                <w:rtl w:val="true"/>
              </w:rPr>
              <w:t xml:space="preserve">احتكامه مع محمّد بن الحنفية إلى الحجر الأسود </w:t>
            </w:r>
            <w:r>
              <w:rPr>
                <w:rStyle w:val="IndexLink"/>
                <w:rtl w:val="true"/>
              </w:rPr>
              <w:t>:</w:t>
              <w:tab/>
            </w:r>
            <w:r>
              <w:rPr>
                <w:rStyle w:val="IndexLink"/>
              </w:rPr>
              <w:t>244</w:t>
            </w:r>
          </w:hyperlink>
        </w:p>
        <w:p>
          <w:pPr>
            <w:pStyle w:val="Contents3"/>
            <w:tabs>
              <w:tab w:val="clear" w:pos="8459"/>
              <w:tab w:val="right" w:pos="9026" w:leader="dot"/>
            </w:tabs>
            <w:rPr/>
          </w:pPr>
          <w:hyperlink w:anchor="__RefHeading___Toc5402171_1280447820">
            <w:r>
              <w:rPr>
                <w:webHidden/>
                <w:rStyle w:val="IndexLink"/>
                <w:rtl w:val="true"/>
              </w:rPr>
              <w:t xml:space="preserve">من ألقابه السجّاد </w:t>
            </w:r>
            <w:r>
              <w:rPr>
                <w:rStyle w:val="IndexLink"/>
                <w:rtl w:val="true"/>
              </w:rPr>
              <w:t>:</w:t>
              <w:tab/>
            </w:r>
            <w:r>
              <w:rPr>
                <w:rStyle w:val="IndexLink"/>
              </w:rPr>
              <w:t>245</w:t>
            </w:r>
          </w:hyperlink>
        </w:p>
        <w:p>
          <w:pPr>
            <w:pStyle w:val="Contents3"/>
            <w:tabs>
              <w:tab w:val="clear" w:pos="8459"/>
              <w:tab w:val="right" w:pos="9026" w:leader="dot"/>
            </w:tabs>
            <w:rPr/>
          </w:pPr>
          <w:hyperlink w:anchor="__RefHeading___Toc5402173_1280447820">
            <w:r>
              <w:rPr>
                <w:webHidden/>
                <w:rStyle w:val="IndexLink"/>
                <w:rtl w:val="true"/>
              </w:rPr>
              <w:t xml:space="preserve">حكمة مرضه يوم عاشوراء </w:t>
            </w:r>
            <w:r>
              <w:rPr>
                <w:rStyle w:val="IndexLink"/>
                <w:rtl w:val="true"/>
              </w:rPr>
              <w:t>:</w:t>
              <w:tab/>
            </w:r>
            <w:r>
              <w:rPr>
                <w:rStyle w:val="IndexLink"/>
              </w:rPr>
              <w:t>245</w:t>
            </w:r>
          </w:hyperlink>
        </w:p>
        <w:p>
          <w:pPr>
            <w:pStyle w:val="Contents3"/>
            <w:tabs>
              <w:tab w:val="clear" w:pos="8459"/>
              <w:tab w:val="right" w:pos="9026" w:leader="dot"/>
            </w:tabs>
            <w:rPr/>
          </w:pPr>
          <w:hyperlink w:anchor="__RefHeading___Toc5402175_1280447820">
            <w:r>
              <w:rPr>
                <w:webHidden/>
                <w:rStyle w:val="IndexLink"/>
                <w:rtl w:val="true"/>
              </w:rPr>
              <w:t xml:space="preserve">مرقده في المدينة لا في مصر </w:t>
            </w:r>
            <w:r>
              <w:rPr>
                <w:rStyle w:val="IndexLink"/>
                <w:rtl w:val="true"/>
              </w:rPr>
              <w:t>:</w:t>
              <w:tab/>
            </w:r>
            <w:r>
              <w:rPr>
                <w:rStyle w:val="IndexLink"/>
              </w:rPr>
              <w:t>246</w:t>
            </w:r>
          </w:hyperlink>
        </w:p>
        <w:p>
          <w:pPr>
            <w:pStyle w:val="Contents3"/>
            <w:tabs>
              <w:tab w:val="clear" w:pos="8459"/>
              <w:tab w:val="right" w:pos="9026" w:leader="dot"/>
            </w:tabs>
            <w:rPr/>
          </w:pPr>
          <w:hyperlink w:anchor="__RefHeading___Toc5402177_1280447820">
            <w:r>
              <w:rPr>
                <w:webHidden/>
                <w:rStyle w:val="IndexLink"/>
                <w:rtl w:val="true"/>
              </w:rPr>
              <w:t xml:space="preserve">حضوره يوم عاشوراء </w:t>
            </w:r>
            <w:r>
              <w:rPr>
                <w:rStyle w:val="IndexLink"/>
                <w:rtl w:val="true"/>
              </w:rPr>
              <w:t>:</w:t>
              <w:tab/>
            </w:r>
            <w:r>
              <w:rPr>
                <w:rStyle w:val="IndexLink"/>
              </w:rPr>
              <w:t>246</w:t>
            </w:r>
          </w:hyperlink>
        </w:p>
        <w:p>
          <w:pPr>
            <w:pStyle w:val="Contents3"/>
            <w:tabs>
              <w:tab w:val="clear" w:pos="8459"/>
              <w:tab w:val="right" w:pos="9026" w:leader="dot"/>
            </w:tabs>
            <w:rPr/>
          </w:pPr>
          <w:hyperlink w:anchor="__RefHeading___Toc5402179_1280447820">
            <w:r>
              <w:rPr>
                <w:webHidden/>
                <w:rStyle w:val="IndexLink"/>
                <w:rtl w:val="true"/>
              </w:rPr>
              <w:t xml:space="preserve">معنى قوله </w:t>
            </w:r>
            <w:r>
              <w:rPr>
                <w:rStyle w:val="IndexLink"/>
                <w:rtl w:val="true"/>
              </w:rPr>
              <w:t xml:space="preserve">: </w:t>
            </w:r>
            <w:r>
              <w:rPr>
                <w:rStyle w:val="IndexLink"/>
                <w:rtl w:val="true"/>
              </w:rPr>
              <w:t xml:space="preserve">أنا ابن مكّة ومنى </w:t>
            </w:r>
            <w:r>
              <w:rPr>
                <w:rStyle w:val="IndexLink"/>
                <w:rtl w:val="true"/>
              </w:rPr>
              <w:t>:</w:t>
              <w:tab/>
            </w:r>
            <w:r>
              <w:rPr>
                <w:rStyle w:val="IndexLink"/>
              </w:rPr>
              <w:t>247</w:t>
            </w:r>
          </w:hyperlink>
        </w:p>
        <w:p>
          <w:pPr>
            <w:pStyle w:val="Contents2"/>
            <w:tabs>
              <w:tab w:val="clear" w:pos="8743"/>
              <w:tab w:val="right" w:pos="9026" w:leader="dot"/>
            </w:tabs>
            <w:rPr/>
          </w:pPr>
          <w:hyperlink w:anchor="__RefHeading___Toc5402181_1280447820">
            <w:r>
              <w:rPr>
                <w:webHidden/>
                <w:rStyle w:val="IndexLink"/>
                <w:rtl w:val="true"/>
              </w:rPr>
              <w:t xml:space="preserve">الإمام الباقر عليه‌السلام </w:t>
            </w:r>
            <w:r>
              <w:rPr>
                <w:rStyle w:val="IndexLink"/>
                <w:rtl w:val="true"/>
              </w:rPr>
              <w:t>:</w:t>
              <w:tab/>
            </w:r>
            <w:r>
              <w:rPr>
                <w:rStyle w:val="IndexLink"/>
              </w:rPr>
              <w:t>250</w:t>
            </w:r>
          </w:hyperlink>
        </w:p>
        <w:p>
          <w:pPr>
            <w:pStyle w:val="Contents3"/>
            <w:tabs>
              <w:tab w:val="clear" w:pos="8459"/>
              <w:tab w:val="right" w:pos="9026" w:leader="dot"/>
            </w:tabs>
            <w:rPr/>
          </w:pPr>
          <w:hyperlink w:anchor="__RefHeading___Toc5402183_12804478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5402185_1280447820">
            <w:r>
              <w:rPr>
                <w:webHidden/>
                <w:rStyle w:val="IndexLink"/>
                <w:rtl w:val="true"/>
              </w:rPr>
              <w:t xml:space="preserve">بعض المصادر في تسميته </w:t>
            </w:r>
            <w:r>
              <w:rPr>
                <w:rStyle w:val="IndexLink"/>
                <w:rtl w:val="true"/>
              </w:rPr>
              <w:t>:</w:t>
              <w:tab/>
            </w:r>
            <w:r>
              <w:rPr>
                <w:rStyle w:val="IndexLink"/>
              </w:rPr>
              <w:t>250</w:t>
            </w:r>
          </w:hyperlink>
        </w:p>
        <w:p>
          <w:pPr>
            <w:pStyle w:val="Contents3"/>
            <w:tabs>
              <w:tab w:val="clear" w:pos="8459"/>
              <w:tab w:val="right" w:pos="9026" w:leader="dot"/>
            </w:tabs>
            <w:rPr/>
          </w:pPr>
          <w:hyperlink w:anchor="__RefHeading___Toc5402187_1280447820">
            <w:r>
              <w:rPr>
                <w:webHidden/>
                <w:rStyle w:val="IndexLink"/>
                <w:rtl w:val="true"/>
              </w:rPr>
              <w:t xml:space="preserve">بعض النصوص الواردة في إمامته </w:t>
            </w:r>
            <w:r>
              <w:rPr>
                <w:rStyle w:val="IndexLink"/>
                <w:rtl w:val="true"/>
              </w:rPr>
              <w:t>:</w:t>
              <w:tab/>
            </w:r>
            <w:r>
              <w:rPr>
                <w:rStyle w:val="IndexLink"/>
              </w:rPr>
              <w:t>250</w:t>
            </w:r>
          </w:hyperlink>
        </w:p>
        <w:p>
          <w:pPr>
            <w:pStyle w:val="Contents3"/>
            <w:tabs>
              <w:tab w:val="clear" w:pos="8459"/>
              <w:tab w:val="right" w:pos="9026" w:leader="dot"/>
            </w:tabs>
            <w:rPr/>
          </w:pPr>
          <w:hyperlink w:anchor="__RefHeading___Toc5402189_1280447820">
            <w:r>
              <w:rPr>
                <w:webHidden/>
                <w:rStyle w:val="IndexLink"/>
                <w:rtl w:val="true"/>
              </w:rPr>
              <w:t xml:space="preserve">حضوره واقعة الطفّ </w:t>
            </w:r>
            <w:r>
              <w:rPr>
                <w:rStyle w:val="IndexLink"/>
                <w:rtl w:val="true"/>
              </w:rPr>
              <w:t>:</w:t>
              <w:tab/>
            </w:r>
            <w:r>
              <w:rPr>
                <w:rStyle w:val="IndexLink"/>
              </w:rPr>
              <w:t>251</w:t>
            </w:r>
          </w:hyperlink>
        </w:p>
        <w:p>
          <w:pPr>
            <w:pStyle w:val="Contents3"/>
            <w:tabs>
              <w:tab w:val="clear" w:pos="8459"/>
              <w:tab w:val="right" w:pos="9026" w:leader="dot"/>
            </w:tabs>
            <w:rPr/>
          </w:pPr>
          <w:hyperlink w:anchor="__RefHeading___Toc5402191_1280447820">
            <w:r>
              <w:rPr>
                <w:webHidden/>
                <w:rStyle w:val="IndexLink"/>
                <w:rtl w:val="true"/>
              </w:rPr>
              <w:t xml:space="preserve">ضرب النقود الإسلامية بأمره </w:t>
            </w:r>
            <w:r>
              <w:rPr>
                <w:rStyle w:val="IndexLink"/>
                <w:rtl w:val="true"/>
              </w:rPr>
              <w:t>:</w:t>
              <w:tab/>
            </w:r>
            <w:r>
              <w:rPr>
                <w:rStyle w:val="IndexLink"/>
              </w:rPr>
              <w:t>252</w:t>
            </w:r>
          </w:hyperlink>
        </w:p>
        <w:p>
          <w:pPr>
            <w:pStyle w:val="Contents3"/>
            <w:tabs>
              <w:tab w:val="clear" w:pos="8459"/>
              <w:tab w:val="right" w:pos="9026" w:leader="dot"/>
            </w:tabs>
            <w:rPr/>
          </w:pPr>
          <w:hyperlink w:anchor="__RefHeading___Toc5402193_1280447820">
            <w:r>
              <w:rPr>
                <w:webHidden/>
                <w:rStyle w:val="IndexLink"/>
                <w:rtl w:val="true"/>
              </w:rPr>
              <w:t xml:space="preserve">هو حسينيّ وحسنيّ </w:t>
            </w:r>
            <w:r>
              <w:rPr>
                <w:rStyle w:val="IndexLink"/>
                <w:rtl w:val="true"/>
              </w:rPr>
              <w:t>:</w:t>
              <w:tab/>
            </w:r>
            <w:r>
              <w:rPr>
                <w:rStyle w:val="IndexLink"/>
              </w:rPr>
              <w:t>253</w:t>
            </w:r>
          </w:hyperlink>
        </w:p>
        <w:p>
          <w:pPr>
            <w:pStyle w:val="Contents2"/>
            <w:tabs>
              <w:tab w:val="clear" w:pos="8743"/>
              <w:tab w:val="right" w:pos="9026" w:leader="dot"/>
            </w:tabs>
            <w:rPr/>
          </w:pPr>
          <w:hyperlink w:anchor="__RefHeading___Toc5402195_1280447820">
            <w:r>
              <w:rPr>
                <w:webHidden/>
                <w:rStyle w:val="IndexLink"/>
                <w:rtl w:val="true"/>
              </w:rPr>
              <w:t xml:space="preserve">الإمام الصادق عليه‌السلام </w:t>
            </w:r>
            <w:r>
              <w:rPr>
                <w:rStyle w:val="IndexLink"/>
                <w:rtl w:val="true"/>
              </w:rPr>
              <w:t>:</w:t>
              <w:tab/>
            </w:r>
            <w:r>
              <w:rPr>
                <w:rStyle w:val="IndexLink"/>
              </w:rPr>
              <w:t>254</w:t>
            </w:r>
          </w:hyperlink>
        </w:p>
        <w:p>
          <w:pPr>
            <w:pStyle w:val="Contents3"/>
            <w:tabs>
              <w:tab w:val="clear" w:pos="8459"/>
              <w:tab w:val="right" w:pos="9026" w:leader="dot"/>
            </w:tabs>
            <w:rPr/>
          </w:pPr>
          <w:hyperlink w:anchor="__RefHeading___Toc5402197_128044782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5402199_1280447820">
            <w:r>
              <w:rPr>
                <w:webHidden/>
                <w:rStyle w:val="IndexLink"/>
                <w:rtl w:val="true"/>
              </w:rPr>
              <w:t xml:space="preserve">وأئمّة المذاهب الأربعة </w:t>
            </w:r>
            <w:r>
              <w:rPr>
                <w:rStyle w:val="IndexLink"/>
                <w:rtl w:val="true"/>
              </w:rPr>
              <w:t>:</w:t>
              <w:tab/>
            </w:r>
            <w:r>
              <w:rPr>
                <w:rStyle w:val="IndexLink"/>
              </w:rPr>
              <w:t>254</w:t>
            </w:r>
          </w:hyperlink>
        </w:p>
        <w:p>
          <w:pPr>
            <w:pStyle w:val="Contents3"/>
            <w:tabs>
              <w:tab w:val="clear" w:pos="8459"/>
              <w:tab w:val="right" w:pos="9026" w:leader="dot"/>
            </w:tabs>
            <w:rPr/>
          </w:pPr>
          <w:hyperlink w:anchor="__RefHeading___Toc5402201_1280447820">
            <w:r>
              <w:rPr>
                <w:webHidden/>
                <w:rStyle w:val="IndexLink"/>
                <w:rtl w:val="true"/>
              </w:rPr>
              <w:t xml:space="preserve">كثرة الأحاديث عنه </w:t>
            </w:r>
            <w:r>
              <w:rPr>
                <w:rStyle w:val="IndexLink"/>
                <w:rtl w:val="true"/>
              </w:rPr>
              <w:t>:</w:t>
              <w:tab/>
            </w:r>
            <w:r>
              <w:rPr>
                <w:rStyle w:val="IndexLink"/>
              </w:rPr>
              <w:t>255</w:t>
            </w:r>
          </w:hyperlink>
        </w:p>
        <w:p>
          <w:pPr>
            <w:pStyle w:val="Contents3"/>
            <w:tabs>
              <w:tab w:val="clear" w:pos="8459"/>
              <w:tab w:val="right" w:pos="9026" w:leader="dot"/>
            </w:tabs>
            <w:rPr/>
          </w:pPr>
          <w:hyperlink w:anchor="__RefHeading___Toc5402203_1280447820">
            <w:r>
              <w:rPr>
                <w:webHidden/>
                <w:rStyle w:val="IndexLink"/>
                <w:rtl w:val="true"/>
              </w:rPr>
              <w:t xml:space="preserve">وجه تلقيبه بالصادق </w:t>
            </w:r>
            <w:r>
              <w:rPr>
                <w:rStyle w:val="IndexLink"/>
                <w:rtl w:val="true"/>
              </w:rPr>
              <w:t>:</w:t>
              <w:tab/>
            </w:r>
            <w:r>
              <w:rPr>
                <w:rStyle w:val="IndexLink"/>
              </w:rPr>
              <w:t>256</w:t>
            </w:r>
          </w:hyperlink>
        </w:p>
        <w:p>
          <w:pPr>
            <w:pStyle w:val="Contents3"/>
            <w:tabs>
              <w:tab w:val="clear" w:pos="8459"/>
              <w:tab w:val="right" w:pos="9026" w:leader="dot"/>
            </w:tabs>
            <w:rPr/>
          </w:pPr>
          <w:hyperlink w:anchor="__RefHeading___Toc5402205_1280447820">
            <w:r>
              <w:rPr>
                <w:webHidden/>
                <w:rStyle w:val="IndexLink"/>
                <w:rtl w:val="true"/>
              </w:rPr>
              <w:t xml:space="preserve">ردّ حديث منسوب إليه </w:t>
            </w:r>
            <w:r>
              <w:rPr>
                <w:rStyle w:val="IndexLink"/>
                <w:rtl w:val="true"/>
              </w:rPr>
              <w:t>:</w:t>
              <w:tab/>
            </w:r>
            <w:r>
              <w:rPr>
                <w:rStyle w:val="IndexLink"/>
              </w:rPr>
              <w:t>256</w:t>
            </w:r>
          </w:hyperlink>
        </w:p>
        <w:p>
          <w:pPr>
            <w:pStyle w:val="Contents3"/>
            <w:tabs>
              <w:tab w:val="clear" w:pos="8459"/>
              <w:tab w:val="right" w:pos="9026" w:leader="dot"/>
            </w:tabs>
            <w:rPr/>
          </w:pPr>
          <w:hyperlink w:anchor="__RefHeading___Toc5402207_1280447820">
            <w:r>
              <w:rPr>
                <w:webHidden/>
                <w:rStyle w:val="IndexLink"/>
                <w:rtl w:val="true"/>
              </w:rPr>
              <w:t xml:space="preserve">توحيد المفضّل والأهليلجة </w:t>
            </w:r>
            <w:r>
              <w:rPr>
                <w:rStyle w:val="IndexLink"/>
                <w:rtl w:val="true"/>
              </w:rPr>
              <w:t>:</w:t>
              <w:tab/>
            </w:r>
            <w:r>
              <w:rPr>
                <w:rStyle w:val="IndexLink"/>
              </w:rPr>
              <w:t>257</w:t>
            </w:r>
          </w:hyperlink>
        </w:p>
        <w:p>
          <w:pPr>
            <w:pStyle w:val="Contents2"/>
            <w:tabs>
              <w:tab w:val="clear" w:pos="8743"/>
              <w:tab w:val="right" w:pos="9026" w:leader="dot"/>
            </w:tabs>
            <w:rPr/>
          </w:pPr>
          <w:hyperlink w:anchor="__RefHeading___Toc5402209_1280447820">
            <w:r>
              <w:rPr>
                <w:webHidden/>
                <w:rStyle w:val="IndexLink"/>
                <w:rtl w:val="true"/>
              </w:rPr>
              <w:t xml:space="preserve">الإمام الكاظم عليه‌السلام </w:t>
            </w:r>
            <w:r>
              <w:rPr>
                <w:rStyle w:val="IndexLink"/>
                <w:rtl w:val="true"/>
              </w:rPr>
              <w:t>:</w:t>
              <w:tab/>
            </w:r>
            <w:r>
              <w:rPr>
                <w:rStyle w:val="IndexLink"/>
              </w:rPr>
              <w:t>260</w:t>
            </w:r>
          </w:hyperlink>
        </w:p>
        <w:p>
          <w:pPr>
            <w:pStyle w:val="Contents3"/>
            <w:tabs>
              <w:tab w:val="clear" w:pos="8459"/>
              <w:tab w:val="right" w:pos="9026" w:leader="dot"/>
            </w:tabs>
            <w:rPr/>
          </w:pPr>
          <w:hyperlink w:anchor="__RefHeading___Toc5402211_1280447820">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5402213_1280447820">
            <w:r>
              <w:rPr>
                <w:webHidden/>
                <w:rStyle w:val="IndexLink"/>
                <w:rtl w:val="true"/>
              </w:rPr>
              <w:t xml:space="preserve">مدّة بقائه في السجن </w:t>
            </w:r>
            <w:r>
              <w:rPr>
                <w:rStyle w:val="IndexLink"/>
                <w:rtl w:val="true"/>
              </w:rPr>
              <w:t>:</w:t>
              <w:tab/>
            </w:r>
            <w:r>
              <w:rPr>
                <w:rStyle w:val="IndexLink"/>
              </w:rPr>
              <w:t>260</w:t>
            </w:r>
          </w:hyperlink>
        </w:p>
        <w:p>
          <w:pPr>
            <w:pStyle w:val="Contents3"/>
            <w:tabs>
              <w:tab w:val="clear" w:pos="8459"/>
              <w:tab w:val="right" w:pos="9026" w:leader="dot"/>
            </w:tabs>
            <w:rPr/>
          </w:pPr>
          <w:hyperlink w:anchor="__RefHeading___Toc5402215_1280447820">
            <w:r>
              <w:rPr>
                <w:webHidden/>
                <w:rStyle w:val="IndexLink"/>
                <w:rtl w:val="true"/>
              </w:rPr>
              <w:t xml:space="preserve">غسّله الإمام الرضا </w:t>
            </w:r>
            <w:r>
              <w:rPr>
                <w:rStyle w:val="IndexLink"/>
                <w:rtl w:val="true"/>
              </w:rPr>
              <w:t>:</w:t>
              <w:tab/>
            </w:r>
            <w:r>
              <w:rPr>
                <w:rStyle w:val="IndexLink"/>
              </w:rPr>
              <w:t>260</w:t>
            </w:r>
          </w:hyperlink>
        </w:p>
        <w:p>
          <w:pPr>
            <w:pStyle w:val="Contents3"/>
            <w:tabs>
              <w:tab w:val="clear" w:pos="8459"/>
              <w:tab w:val="right" w:pos="9026" w:leader="dot"/>
            </w:tabs>
            <w:rPr/>
          </w:pPr>
          <w:hyperlink w:anchor="__RefHeading___Toc5402217_1280447820">
            <w:r>
              <w:rPr>
                <w:webHidden/>
                <w:rStyle w:val="IndexLink"/>
                <w:rtl w:val="true"/>
              </w:rPr>
              <w:t xml:space="preserve">تنوّع علومه </w:t>
            </w:r>
            <w:r>
              <w:rPr>
                <w:rStyle w:val="IndexLink"/>
                <w:rtl w:val="true"/>
              </w:rPr>
              <w:t>:</w:t>
              <w:tab/>
            </w:r>
            <w:r>
              <w:rPr>
                <w:rStyle w:val="IndexLink"/>
              </w:rPr>
              <w:t>261</w:t>
            </w:r>
          </w:hyperlink>
        </w:p>
        <w:p>
          <w:pPr>
            <w:pStyle w:val="Contents2"/>
            <w:tabs>
              <w:tab w:val="clear" w:pos="8743"/>
              <w:tab w:val="right" w:pos="9026" w:leader="dot"/>
            </w:tabs>
            <w:rPr/>
          </w:pPr>
          <w:hyperlink w:anchor="__RefHeading___Toc5402219_1280447820">
            <w:r>
              <w:rPr>
                <w:webHidden/>
                <w:rStyle w:val="IndexLink"/>
                <w:rtl w:val="true"/>
              </w:rPr>
              <w:t xml:space="preserve">الإمام الرضا عليه‌السلام </w:t>
            </w:r>
            <w:r>
              <w:rPr>
                <w:rStyle w:val="IndexLink"/>
                <w:rtl w:val="true"/>
              </w:rPr>
              <w:t>:</w:t>
              <w:tab/>
            </w:r>
            <w:r>
              <w:rPr>
                <w:rStyle w:val="IndexLink"/>
              </w:rPr>
              <w:t>264</w:t>
            </w:r>
          </w:hyperlink>
        </w:p>
        <w:p>
          <w:pPr>
            <w:pStyle w:val="Contents3"/>
            <w:tabs>
              <w:tab w:val="clear" w:pos="8459"/>
              <w:tab w:val="right" w:pos="9026" w:leader="dot"/>
            </w:tabs>
            <w:rPr/>
          </w:pPr>
          <w:hyperlink w:anchor="__RefHeading___Toc5402221_128044782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5402223_1280447820">
            <w:r>
              <w:rPr>
                <w:webHidden/>
                <w:rStyle w:val="IndexLink"/>
                <w:rtl w:val="true"/>
              </w:rPr>
              <w:t xml:space="preserve">تزويجه بنت المأمون </w:t>
            </w:r>
            <w:r>
              <w:rPr>
                <w:rStyle w:val="IndexLink"/>
                <w:rtl w:val="true"/>
              </w:rPr>
              <w:t>:</w:t>
              <w:tab/>
            </w:r>
            <w:r>
              <w:rPr>
                <w:rStyle w:val="IndexLink"/>
              </w:rPr>
              <w:t>264</w:t>
            </w:r>
          </w:hyperlink>
        </w:p>
        <w:p>
          <w:pPr>
            <w:pStyle w:val="Contents3"/>
            <w:tabs>
              <w:tab w:val="clear" w:pos="8459"/>
              <w:tab w:val="right" w:pos="9026" w:leader="dot"/>
            </w:tabs>
            <w:rPr/>
          </w:pPr>
          <w:hyperlink w:anchor="__RefHeading___Toc5402225_1280447820">
            <w:r>
              <w:rPr>
                <w:webHidden/>
                <w:rStyle w:val="IndexLink"/>
                <w:rtl w:val="true"/>
              </w:rPr>
              <w:t xml:space="preserve">إصرار المأمون عليه بقبول ولاية العهد </w:t>
            </w:r>
            <w:r>
              <w:rPr>
                <w:rStyle w:val="IndexLink"/>
                <w:rtl w:val="true"/>
              </w:rPr>
              <w:t>:</w:t>
              <w:tab/>
            </w:r>
            <w:r>
              <w:rPr>
                <w:rStyle w:val="IndexLink"/>
              </w:rPr>
              <w:t>265</w:t>
            </w:r>
          </w:hyperlink>
        </w:p>
        <w:p>
          <w:pPr>
            <w:pStyle w:val="Contents3"/>
            <w:tabs>
              <w:tab w:val="clear" w:pos="8459"/>
              <w:tab w:val="right" w:pos="9026" w:leader="dot"/>
            </w:tabs>
            <w:rPr/>
          </w:pPr>
          <w:hyperlink w:anchor="__RefHeading___Toc5402227_1280447820">
            <w:r>
              <w:rPr>
                <w:webHidden/>
                <w:rStyle w:val="IndexLink"/>
                <w:rtl w:val="true"/>
              </w:rPr>
              <w:t xml:space="preserve">نسب السادة الرضوية </w:t>
            </w:r>
            <w:r>
              <w:rPr>
                <w:rStyle w:val="IndexLink"/>
                <w:rtl w:val="true"/>
              </w:rPr>
              <w:t>:</w:t>
              <w:tab/>
            </w:r>
            <w:r>
              <w:rPr>
                <w:rStyle w:val="IndexLink"/>
              </w:rPr>
              <w:t>266</w:t>
            </w:r>
          </w:hyperlink>
        </w:p>
        <w:p>
          <w:pPr>
            <w:pStyle w:val="Contents3"/>
            <w:tabs>
              <w:tab w:val="clear" w:pos="8459"/>
              <w:tab w:val="right" w:pos="9026" w:leader="dot"/>
            </w:tabs>
            <w:rPr/>
          </w:pPr>
          <w:hyperlink w:anchor="__RefHeading___Toc5402229_1280447820">
            <w:r>
              <w:rPr>
                <w:webHidden/>
                <w:rStyle w:val="IndexLink"/>
                <w:rtl w:val="true"/>
              </w:rPr>
              <w:t xml:space="preserve">علّة استشهاده </w:t>
            </w:r>
            <w:r>
              <w:rPr>
                <w:rStyle w:val="IndexLink"/>
                <w:rtl w:val="true"/>
              </w:rPr>
              <w:t>:</w:t>
              <w:tab/>
            </w:r>
            <w:r>
              <w:rPr>
                <w:rStyle w:val="IndexLink"/>
              </w:rPr>
              <w:t>266</w:t>
            </w:r>
          </w:hyperlink>
        </w:p>
        <w:p>
          <w:pPr>
            <w:pStyle w:val="Contents3"/>
            <w:tabs>
              <w:tab w:val="clear" w:pos="8459"/>
              <w:tab w:val="right" w:pos="9026" w:leader="dot"/>
            </w:tabs>
            <w:rPr/>
          </w:pPr>
          <w:hyperlink w:anchor="__RefHeading___Toc5402231_1280447820">
            <w:r>
              <w:rPr>
                <w:webHidden/>
                <w:rStyle w:val="IndexLink"/>
                <w:rtl w:val="true"/>
              </w:rPr>
              <w:t xml:space="preserve">ولاية عهده كانت خطّة مدروسة من قبل المأمون </w:t>
            </w:r>
            <w:r>
              <w:rPr>
                <w:rStyle w:val="IndexLink"/>
                <w:rtl w:val="true"/>
              </w:rPr>
              <w:t>:</w:t>
              <w:tab/>
            </w:r>
            <w:r>
              <w:rPr>
                <w:rStyle w:val="IndexLink"/>
              </w:rPr>
              <w:t>267</w:t>
            </w:r>
          </w:hyperlink>
        </w:p>
        <w:p>
          <w:pPr>
            <w:pStyle w:val="Contents3"/>
            <w:tabs>
              <w:tab w:val="clear" w:pos="8459"/>
              <w:tab w:val="right" w:pos="9026" w:leader="dot"/>
            </w:tabs>
            <w:rPr/>
          </w:pPr>
          <w:hyperlink w:anchor="__RefHeading___Toc5402233_1280447820">
            <w:r>
              <w:rPr>
                <w:webHidden/>
                <w:rStyle w:val="IndexLink"/>
                <w:rtl w:val="true"/>
              </w:rPr>
              <w:t xml:space="preserve">كان أسمر شديد السمرة </w:t>
            </w:r>
            <w:r>
              <w:rPr>
                <w:rStyle w:val="IndexLink"/>
                <w:rtl w:val="true"/>
              </w:rPr>
              <w:t>:</w:t>
              <w:tab/>
            </w:r>
            <w:r>
              <w:rPr>
                <w:rStyle w:val="IndexLink"/>
              </w:rPr>
              <w:t>268</w:t>
            </w:r>
          </w:hyperlink>
        </w:p>
        <w:p>
          <w:pPr>
            <w:pStyle w:val="Contents2"/>
            <w:tabs>
              <w:tab w:val="clear" w:pos="8743"/>
              <w:tab w:val="right" w:pos="9026" w:leader="dot"/>
            </w:tabs>
            <w:rPr/>
          </w:pPr>
          <w:hyperlink w:anchor="__RefHeading___Toc5402235_1280447820">
            <w:r>
              <w:rPr>
                <w:webHidden/>
                <w:rStyle w:val="IndexLink"/>
                <w:rtl w:val="true"/>
              </w:rPr>
              <w:t xml:space="preserve">الإمام الجواد عليه‌السلام </w:t>
            </w:r>
            <w:r>
              <w:rPr>
                <w:rStyle w:val="IndexLink"/>
                <w:rtl w:val="true"/>
              </w:rPr>
              <w:t>:</w:t>
              <w:tab/>
            </w:r>
            <w:r>
              <w:rPr>
                <w:rStyle w:val="IndexLink"/>
              </w:rPr>
              <w:t>270</w:t>
            </w:r>
          </w:hyperlink>
        </w:p>
        <w:p>
          <w:pPr>
            <w:pStyle w:val="Contents3"/>
            <w:tabs>
              <w:tab w:val="clear" w:pos="8459"/>
              <w:tab w:val="right" w:pos="9026" w:leader="dot"/>
            </w:tabs>
            <w:rPr/>
          </w:pPr>
          <w:hyperlink w:anchor="__RefHeading___Toc5402237_1280447820">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5402239_1280447820">
            <w:r>
              <w:rPr>
                <w:webHidden/>
                <w:rStyle w:val="IndexLink"/>
                <w:rtl w:val="true"/>
              </w:rPr>
              <w:t xml:space="preserve">صغر السن </w:t>
            </w:r>
            <w:r>
              <w:rPr>
                <w:rStyle w:val="IndexLink"/>
                <w:rtl w:val="true"/>
              </w:rPr>
              <w:t>:</w:t>
              <w:tab/>
            </w:r>
            <w:r>
              <w:rPr>
                <w:rStyle w:val="IndexLink"/>
              </w:rPr>
              <w:t>270</w:t>
            </w:r>
          </w:hyperlink>
        </w:p>
        <w:p>
          <w:pPr>
            <w:pStyle w:val="Contents3"/>
            <w:tabs>
              <w:tab w:val="clear" w:pos="8459"/>
              <w:tab w:val="right" w:pos="9026" w:leader="dot"/>
            </w:tabs>
            <w:rPr/>
          </w:pPr>
          <w:hyperlink w:anchor="__RefHeading___Toc5402241_1280447820">
            <w:r>
              <w:rPr>
                <w:webHidden/>
                <w:rStyle w:val="IndexLink"/>
                <w:rtl w:val="true"/>
              </w:rPr>
              <w:t xml:space="preserve">مشابهته لبعض الأنبياء </w:t>
            </w:r>
            <w:r>
              <w:rPr>
                <w:rStyle w:val="IndexLink"/>
                <w:rtl w:val="true"/>
              </w:rPr>
              <w:t>:</w:t>
              <w:tab/>
            </w:r>
            <w:r>
              <w:rPr>
                <w:rStyle w:val="IndexLink"/>
              </w:rPr>
              <w:t>270</w:t>
            </w:r>
          </w:hyperlink>
        </w:p>
        <w:p>
          <w:pPr>
            <w:pStyle w:val="Contents3"/>
            <w:tabs>
              <w:tab w:val="clear" w:pos="8459"/>
              <w:tab w:val="right" w:pos="9026" w:leader="dot"/>
            </w:tabs>
            <w:rPr/>
          </w:pPr>
          <w:hyperlink w:anchor="__RefHeading___Toc5402243_1280447820">
            <w:r>
              <w:rPr>
                <w:webHidden/>
                <w:rStyle w:val="IndexLink"/>
                <w:rtl w:val="true"/>
              </w:rPr>
              <w:t xml:space="preserve">إجابته على مسائل كثيرة في مجلس واحد </w:t>
            </w:r>
            <w:r>
              <w:rPr>
                <w:rStyle w:val="IndexLink"/>
                <w:rtl w:val="true"/>
              </w:rPr>
              <w:t>:</w:t>
              <w:tab/>
            </w:r>
            <w:r>
              <w:rPr>
                <w:rStyle w:val="IndexLink"/>
              </w:rPr>
              <w:t>271</w:t>
            </w:r>
          </w:hyperlink>
        </w:p>
        <w:p>
          <w:pPr>
            <w:pStyle w:val="Contents3"/>
            <w:tabs>
              <w:tab w:val="clear" w:pos="8459"/>
              <w:tab w:val="right" w:pos="9026" w:leader="dot"/>
            </w:tabs>
            <w:rPr/>
          </w:pPr>
          <w:hyperlink w:anchor="__RefHeading___Toc5402245_1280447820">
            <w:r>
              <w:rPr>
                <w:webHidden/>
                <w:rStyle w:val="IndexLink"/>
                <w:rtl w:val="true"/>
              </w:rPr>
              <w:t xml:space="preserve">تولّى بنفسه تجهيز والده </w:t>
            </w:r>
            <w:r>
              <w:rPr>
                <w:rStyle w:val="IndexLink"/>
                <w:rtl w:val="true"/>
              </w:rPr>
              <w:t>:</w:t>
              <w:tab/>
            </w:r>
            <w:r>
              <w:rPr>
                <w:rStyle w:val="IndexLink"/>
              </w:rPr>
              <w:t>272</w:t>
            </w:r>
          </w:hyperlink>
        </w:p>
        <w:p>
          <w:pPr>
            <w:pStyle w:val="Contents3"/>
            <w:tabs>
              <w:tab w:val="clear" w:pos="8459"/>
              <w:tab w:val="right" w:pos="9026" w:leader="dot"/>
            </w:tabs>
            <w:rPr/>
          </w:pPr>
          <w:hyperlink w:anchor="__RefHeading___Toc5402247_1280447820">
            <w:r>
              <w:rPr>
                <w:webHidden/>
                <w:rStyle w:val="IndexLink"/>
                <w:rtl w:val="true"/>
              </w:rPr>
              <w:t xml:space="preserve">إمامته في صغر سنّه </w:t>
            </w:r>
            <w:r>
              <w:rPr>
                <w:rStyle w:val="IndexLink"/>
                <w:rtl w:val="true"/>
              </w:rPr>
              <w:t>:</w:t>
              <w:tab/>
            </w:r>
            <w:r>
              <w:rPr>
                <w:rStyle w:val="IndexLink"/>
              </w:rPr>
              <w:t>273</w:t>
            </w:r>
          </w:hyperlink>
        </w:p>
        <w:p>
          <w:pPr>
            <w:pStyle w:val="Contents3"/>
            <w:tabs>
              <w:tab w:val="clear" w:pos="8459"/>
              <w:tab w:val="right" w:pos="9026" w:leader="dot"/>
            </w:tabs>
            <w:rPr/>
          </w:pPr>
          <w:hyperlink w:anchor="__RefHeading___Toc5402249_1280447820">
            <w:r>
              <w:rPr>
                <w:webHidden/>
                <w:rStyle w:val="IndexLink"/>
                <w:rtl w:val="true"/>
              </w:rPr>
              <w:t xml:space="preserve">ردّه على ثلاثين ألف مسألة في مجلس واحد </w:t>
            </w:r>
            <w:r>
              <w:rPr>
                <w:rStyle w:val="IndexLink"/>
                <w:rtl w:val="true"/>
              </w:rPr>
              <w:t>:</w:t>
              <w:tab/>
            </w:r>
            <w:r>
              <w:rPr>
                <w:rStyle w:val="IndexLink"/>
              </w:rPr>
              <w:t>275</w:t>
            </w:r>
          </w:hyperlink>
        </w:p>
        <w:p>
          <w:pPr>
            <w:pStyle w:val="Contents2"/>
            <w:tabs>
              <w:tab w:val="clear" w:pos="8743"/>
              <w:tab w:val="right" w:pos="9026" w:leader="dot"/>
            </w:tabs>
            <w:rPr/>
          </w:pPr>
          <w:hyperlink w:anchor="__RefHeading___Toc5402251_1280447820">
            <w:r>
              <w:rPr>
                <w:webHidden/>
                <w:rStyle w:val="IndexLink"/>
                <w:rtl w:val="true"/>
              </w:rPr>
              <w:t xml:space="preserve">الإمام الهادي عليه‌السلام </w:t>
            </w:r>
            <w:r>
              <w:rPr>
                <w:rStyle w:val="IndexLink"/>
                <w:rtl w:val="true"/>
              </w:rPr>
              <w:t>:</w:t>
              <w:tab/>
            </w:r>
            <w:r>
              <w:rPr>
                <w:rStyle w:val="IndexLink"/>
              </w:rPr>
              <w:t>278</w:t>
            </w:r>
          </w:hyperlink>
        </w:p>
        <w:p>
          <w:pPr>
            <w:pStyle w:val="Contents3"/>
            <w:tabs>
              <w:tab w:val="clear" w:pos="8459"/>
              <w:tab w:val="right" w:pos="9026" w:leader="dot"/>
            </w:tabs>
            <w:rPr/>
          </w:pPr>
          <w:hyperlink w:anchor="__RefHeading___Toc5402253_1280447820">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5402255_1280447820">
            <w:r>
              <w:rPr>
                <w:webHidden/>
                <w:rStyle w:val="IndexLink"/>
                <w:rtl w:val="true"/>
              </w:rPr>
              <w:t xml:space="preserve">علمه وإخباره بموت الواثق </w:t>
            </w:r>
            <w:r>
              <w:rPr>
                <w:rStyle w:val="IndexLink"/>
                <w:rtl w:val="true"/>
              </w:rPr>
              <w:t>:</w:t>
              <w:tab/>
            </w:r>
            <w:r>
              <w:rPr>
                <w:rStyle w:val="IndexLink"/>
              </w:rPr>
              <w:t>278</w:t>
            </w:r>
          </w:hyperlink>
        </w:p>
        <w:p>
          <w:pPr>
            <w:pStyle w:val="Contents3"/>
            <w:tabs>
              <w:tab w:val="clear" w:pos="8459"/>
              <w:tab w:val="right" w:pos="9026" w:leader="dot"/>
            </w:tabs>
            <w:rPr/>
          </w:pPr>
          <w:hyperlink w:anchor="__RefHeading___Toc5402257_1280447820">
            <w:r>
              <w:rPr>
                <w:webHidden/>
                <w:rStyle w:val="IndexLink"/>
                <w:rtl w:val="true"/>
              </w:rPr>
              <w:t xml:space="preserve">دفن في بيته </w:t>
            </w:r>
            <w:r>
              <w:rPr>
                <w:rStyle w:val="IndexLink"/>
                <w:rtl w:val="true"/>
              </w:rPr>
              <w:t>:</w:t>
              <w:tab/>
            </w:r>
            <w:r>
              <w:rPr>
                <w:rStyle w:val="IndexLink"/>
              </w:rPr>
              <w:t>279</w:t>
            </w:r>
          </w:hyperlink>
        </w:p>
        <w:p>
          <w:pPr>
            <w:pStyle w:val="Contents3"/>
            <w:tabs>
              <w:tab w:val="clear" w:pos="8459"/>
              <w:tab w:val="right" w:pos="9026" w:leader="dot"/>
            </w:tabs>
            <w:rPr/>
          </w:pPr>
          <w:hyperlink w:anchor="__RefHeading___Toc5402259_1280447820">
            <w:r>
              <w:rPr>
                <w:webHidden/>
                <w:rStyle w:val="IndexLink"/>
                <w:rtl w:val="true"/>
              </w:rPr>
              <w:t xml:space="preserve">حذّر من ابنه جعفر </w:t>
            </w:r>
            <w:r>
              <w:rPr>
                <w:rStyle w:val="IndexLink"/>
                <w:rtl w:val="true"/>
              </w:rPr>
              <w:t>:</w:t>
              <w:tab/>
            </w:r>
            <w:r>
              <w:rPr>
                <w:rStyle w:val="IndexLink"/>
              </w:rPr>
              <w:t>280</w:t>
            </w:r>
          </w:hyperlink>
        </w:p>
        <w:p>
          <w:pPr>
            <w:pStyle w:val="Contents2"/>
            <w:tabs>
              <w:tab w:val="clear" w:pos="8743"/>
              <w:tab w:val="right" w:pos="9026" w:leader="dot"/>
            </w:tabs>
            <w:rPr/>
          </w:pPr>
          <w:hyperlink w:anchor="__RefHeading___Toc5402261_1280447820">
            <w:r>
              <w:rPr>
                <w:webHidden/>
                <w:rStyle w:val="IndexLink"/>
                <w:rtl w:val="true"/>
              </w:rPr>
              <w:t xml:space="preserve">الإمام العسكريّ عليه‌السلام </w:t>
            </w:r>
            <w:r>
              <w:rPr>
                <w:rStyle w:val="IndexLink"/>
                <w:rtl w:val="true"/>
              </w:rPr>
              <w:t>:</w:t>
              <w:tab/>
            </w:r>
            <w:r>
              <w:rPr>
                <w:rStyle w:val="IndexLink"/>
              </w:rPr>
              <w:t>282</w:t>
            </w:r>
          </w:hyperlink>
        </w:p>
        <w:p>
          <w:pPr>
            <w:pStyle w:val="Contents3"/>
            <w:tabs>
              <w:tab w:val="clear" w:pos="8459"/>
              <w:tab w:val="right" w:pos="9026" w:leader="dot"/>
            </w:tabs>
            <w:rPr/>
          </w:pPr>
          <w:hyperlink w:anchor="__RefHeading___Toc5402263_128044782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5402265_1280447820">
            <w:r>
              <w:rPr>
                <w:webHidden/>
                <w:rStyle w:val="IndexLink"/>
                <w:rtl w:val="true"/>
              </w:rPr>
              <w:t xml:space="preserve">روي عنه أحاديث قليلة </w:t>
            </w:r>
            <w:r>
              <w:rPr>
                <w:rStyle w:val="IndexLink"/>
                <w:rtl w:val="true"/>
              </w:rPr>
              <w:t>:</w:t>
              <w:tab/>
            </w:r>
            <w:r>
              <w:rPr>
                <w:rStyle w:val="IndexLink"/>
              </w:rPr>
              <w:t>282</w:t>
            </w:r>
          </w:hyperlink>
        </w:p>
        <w:p>
          <w:pPr>
            <w:pStyle w:val="Contents3"/>
            <w:tabs>
              <w:tab w:val="clear" w:pos="8459"/>
              <w:tab w:val="right" w:pos="9026" w:leader="dot"/>
            </w:tabs>
            <w:rPr/>
          </w:pPr>
          <w:hyperlink w:anchor="__RefHeading___Toc5402267_1280447820">
            <w:r>
              <w:rPr>
                <w:webHidden/>
                <w:rStyle w:val="IndexLink"/>
                <w:rtl w:val="true"/>
              </w:rPr>
              <w:t xml:space="preserve">المعتمد دسّ إليه السمّ </w:t>
            </w:r>
            <w:r>
              <w:rPr>
                <w:rStyle w:val="IndexLink"/>
                <w:rtl w:val="true"/>
              </w:rPr>
              <w:t>:</w:t>
              <w:tab/>
            </w:r>
            <w:r>
              <w:rPr>
                <w:rStyle w:val="IndexLink"/>
              </w:rPr>
              <w:t>283</w:t>
            </w:r>
          </w:hyperlink>
        </w:p>
        <w:p>
          <w:pPr>
            <w:pStyle w:val="Contents3"/>
            <w:tabs>
              <w:tab w:val="clear" w:pos="8459"/>
              <w:tab w:val="right" w:pos="9026" w:leader="dot"/>
            </w:tabs>
            <w:rPr/>
          </w:pPr>
          <w:hyperlink w:anchor="__RefHeading___Toc5402269_1280447820">
            <w:r>
              <w:rPr>
                <w:webHidden/>
                <w:rStyle w:val="IndexLink"/>
                <w:rtl w:val="true"/>
              </w:rPr>
              <w:t xml:space="preserve">مدّة إمامته </w:t>
            </w:r>
            <w:r>
              <w:rPr>
                <w:rStyle w:val="IndexLink"/>
                <w:rtl w:val="true"/>
              </w:rPr>
              <w:t>:</w:t>
              <w:tab/>
            </w:r>
            <w:r>
              <w:rPr>
                <w:rStyle w:val="IndexLink"/>
              </w:rPr>
              <w:t>284</w:t>
            </w:r>
          </w:hyperlink>
        </w:p>
        <w:p>
          <w:pPr>
            <w:pStyle w:val="Contents3"/>
            <w:tabs>
              <w:tab w:val="clear" w:pos="8459"/>
              <w:tab w:val="right" w:pos="9026" w:leader="dot"/>
            </w:tabs>
            <w:rPr/>
          </w:pPr>
          <w:hyperlink w:anchor="__RefHeading___Toc5402271_1280447820">
            <w:r>
              <w:rPr>
                <w:webHidden/>
                <w:rStyle w:val="IndexLink"/>
                <w:rtl w:val="true"/>
              </w:rPr>
              <w:t xml:space="preserve">إمامته منصوصة </w:t>
            </w:r>
            <w:r>
              <w:rPr>
                <w:rStyle w:val="IndexLink"/>
                <w:rtl w:val="true"/>
              </w:rPr>
              <w:t>:</w:t>
              <w:tab/>
            </w:r>
            <w:r>
              <w:rPr>
                <w:rStyle w:val="IndexLink"/>
              </w:rPr>
              <w:t>285</w:t>
            </w:r>
          </w:hyperlink>
        </w:p>
        <w:p>
          <w:pPr>
            <w:pStyle w:val="Contents3"/>
            <w:tabs>
              <w:tab w:val="clear" w:pos="8459"/>
              <w:tab w:val="right" w:pos="9026" w:leader="dot"/>
            </w:tabs>
            <w:rPr/>
          </w:pPr>
          <w:hyperlink w:anchor="__RefHeading___Toc5402273_1280447820">
            <w:r>
              <w:rPr>
                <w:webHidden/>
                <w:rStyle w:val="IndexLink"/>
                <w:rtl w:val="true"/>
              </w:rPr>
              <w:t xml:space="preserve">قول أبيه له أحدث لله شكراً فقد أحدث فيك أمراً </w:t>
            </w:r>
            <w:r>
              <w:rPr>
                <w:rStyle w:val="IndexLink"/>
                <w:rtl w:val="true"/>
              </w:rPr>
              <w:t>:</w:t>
              <w:tab/>
            </w:r>
            <w:r>
              <w:rPr>
                <w:rStyle w:val="IndexLink"/>
              </w:rPr>
              <w:t>286</w:t>
            </w:r>
          </w:hyperlink>
        </w:p>
        <w:p>
          <w:pPr>
            <w:pStyle w:val="Contents3"/>
            <w:tabs>
              <w:tab w:val="clear" w:pos="8459"/>
              <w:tab w:val="right" w:pos="9026" w:leader="dot"/>
            </w:tabs>
            <w:rPr/>
          </w:pPr>
          <w:hyperlink w:anchor="__RefHeading___Toc5402275_1280447820">
            <w:r>
              <w:rPr>
                <w:webHidden/>
                <w:rStyle w:val="IndexLink"/>
                <w:rtl w:val="true"/>
              </w:rPr>
              <w:t xml:space="preserve">رؤية نرجس له بالحلم </w:t>
            </w:r>
            <w:r>
              <w:rPr>
                <w:rStyle w:val="IndexLink"/>
                <w:rtl w:val="true"/>
              </w:rPr>
              <w:t>:</w:t>
              <w:tab/>
            </w:r>
            <w:r>
              <w:rPr>
                <w:rStyle w:val="IndexLink"/>
              </w:rPr>
              <w:t>288</w:t>
            </w:r>
          </w:hyperlink>
        </w:p>
        <w:p>
          <w:pPr>
            <w:pStyle w:val="Contents2"/>
            <w:tabs>
              <w:tab w:val="clear" w:pos="8743"/>
              <w:tab w:val="right" w:pos="9026" w:leader="dot"/>
            </w:tabs>
            <w:rPr/>
          </w:pPr>
          <w:hyperlink w:anchor="__RefHeading___Toc5402277_1280447820">
            <w:r>
              <w:rPr>
                <w:webHidden/>
                <w:rStyle w:val="IndexLink"/>
                <w:rtl w:val="true"/>
              </w:rPr>
              <w:t xml:space="preserve">الإمام المهديّ عليه‌السلام </w:t>
            </w:r>
            <w:r>
              <w:rPr>
                <w:rStyle w:val="IndexLink"/>
                <w:rtl w:val="true"/>
              </w:rPr>
              <w:t>:</w:t>
              <w:tab/>
            </w:r>
            <w:r>
              <w:rPr>
                <w:rStyle w:val="IndexLink"/>
              </w:rPr>
              <w:t>290</w:t>
            </w:r>
          </w:hyperlink>
        </w:p>
        <w:p>
          <w:pPr>
            <w:pStyle w:val="Contents3"/>
            <w:tabs>
              <w:tab w:val="clear" w:pos="8459"/>
              <w:tab w:val="right" w:pos="9026" w:leader="dot"/>
            </w:tabs>
            <w:rPr/>
          </w:pPr>
          <w:hyperlink w:anchor="__RefHeading___Toc5402279_128044782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5402281_1280447820">
            <w:r>
              <w:rPr>
                <w:webHidden/>
                <w:rStyle w:val="IndexLink"/>
                <w:rtl w:val="true"/>
              </w:rPr>
              <w:t xml:space="preserve">إثبات وجوده بالفطرة </w:t>
            </w:r>
            <w:r>
              <w:rPr>
                <w:rStyle w:val="IndexLink"/>
                <w:rtl w:val="true"/>
              </w:rPr>
              <w:t>:</w:t>
              <w:tab/>
            </w:r>
            <w:r>
              <w:rPr>
                <w:rStyle w:val="IndexLink"/>
              </w:rPr>
              <w:t>290</w:t>
            </w:r>
          </w:hyperlink>
        </w:p>
        <w:p>
          <w:pPr>
            <w:pStyle w:val="Contents3"/>
            <w:tabs>
              <w:tab w:val="clear" w:pos="8459"/>
              <w:tab w:val="right" w:pos="9026" w:leader="dot"/>
            </w:tabs>
            <w:rPr/>
          </w:pPr>
          <w:hyperlink w:anchor="__RefHeading___Toc5402283_1280447820">
            <w:r>
              <w:rPr>
                <w:webHidden/>
                <w:rStyle w:val="IndexLink"/>
                <w:rtl w:val="true"/>
              </w:rPr>
              <w:t xml:space="preserve">مولود وغائب متّفق عليه عند الشيعة </w:t>
            </w:r>
            <w:r>
              <w:rPr>
                <w:rStyle w:val="IndexLink"/>
                <w:rtl w:val="true"/>
              </w:rPr>
              <w:t>:</w:t>
              <w:tab/>
            </w:r>
            <w:r>
              <w:rPr>
                <w:rStyle w:val="IndexLink"/>
              </w:rPr>
              <w:t>291</w:t>
            </w:r>
          </w:hyperlink>
        </w:p>
        <w:p>
          <w:pPr>
            <w:pStyle w:val="Contents3"/>
            <w:tabs>
              <w:tab w:val="clear" w:pos="8459"/>
              <w:tab w:val="right" w:pos="9026" w:leader="dot"/>
            </w:tabs>
            <w:rPr/>
          </w:pPr>
          <w:hyperlink w:anchor="__RefHeading___Toc5402285_1280447820">
            <w:r>
              <w:rPr>
                <w:webHidden/>
                <w:rStyle w:val="IndexLink"/>
                <w:rtl w:val="true"/>
              </w:rPr>
              <w:t xml:space="preserve">اتجاهان في تفسير الدجّال </w:t>
            </w:r>
            <w:r>
              <w:rPr>
                <w:rStyle w:val="IndexLink"/>
                <w:rtl w:val="true"/>
              </w:rPr>
              <w:t>:</w:t>
              <w:tab/>
            </w:r>
            <w:r>
              <w:rPr>
                <w:rStyle w:val="IndexLink"/>
              </w:rPr>
              <w:t>291</w:t>
            </w:r>
          </w:hyperlink>
        </w:p>
        <w:p>
          <w:pPr>
            <w:pStyle w:val="Contents3"/>
            <w:tabs>
              <w:tab w:val="clear" w:pos="8459"/>
              <w:tab w:val="right" w:pos="9026" w:leader="dot"/>
            </w:tabs>
            <w:rPr/>
          </w:pPr>
          <w:hyperlink w:anchor="__RefHeading___Toc5402287_1280447820">
            <w:r>
              <w:rPr>
                <w:webHidden/>
                <w:rStyle w:val="IndexLink"/>
                <w:rtl w:val="true"/>
              </w:rPr>
              <w:t xml:space="preserve">أدلّة قرآنية على حياته </w:t>
            </w:r>
            <w:r>
              <w:rPr>
                <w:rStyle w:val="IndexLink"/>
                <w:rtl w:val="true"/>
              </w:rPr>
              <w:t>:</w:t>
              <w:tab/>
            </w:r>
            <w:r>
              <w:rPr>
                <w:rStyle w:val="IndexLink"/>
              </w:rPr>
              <w:t>292</w:t>
            </w:r>
          </w:hyperlink>
        </w:p>
        <w:p>
          <w:pPr>
            <w:pStyle w:val="Contents3"/>
            <w:tabs>
              <w:tab w:val="clear" w:pos="8459"/>
              <w:tab w:val="right" w:pos="9026" w:leader="dot"/>
            </w:tabs>
            <w:rPr/>
          </w:pPr>
          <w:hyperlink w:anchor="__RefHeading___Toc5402289_1280447820">
            <w:r>
              <w:rPr>
                <w:webHidden/>
                <w:rStyle w:val="IndexLink"/>
                <w:rtl w:val="true"/>
              </w:rPr>
              <w:t xml:space="preserve">زواجه </w:t>
            </w:r>
            <w:r>
              <w:rPr>
                <w:rStyle w:val="IndexLink"/>
                <w:rtl w:val="true"/>
              </w:rPr>
              <w:t>:</w:t>
              <w:tab/>
            </w:r>
            <w:r>
              <w:rPr>
                <w:rStyle w:val="IndexLink"/>
              </w:rPr>
              <w:t>295</w:t>
            </w:r>
          </w:hyperlink>
        </w:p>
        <w:p>
          <w:pPr>
            <w:pStyle w:val="Contents3"/>
            <w:tabs>
              <w:tab w:val="clear" w:pos="8459"/>
              <w:tab w:val="right" w:pos="9026" w:leader="dot"/>
            </w:tabs>
            <w:rPr/>
          </w:pPr>
          <w:hyperlink w:anchor="__RefHeading___Toc5402291_1280447820">
            <w:r>
              <w:rPr>
                <w:webHidden/>
                <w:rStyle w:val="IndexLink"/>
                <w:rtl w:val="true"/>
              </w:rPr>
              <w:t xml:space="preserve">شرعية مخاطبته عن طريق الرسائل </w:t>
            </w:r>
            <w:r>
              <w:rPr>
                <w:rStyle w:val="IndexLink"/>
                <w:rtl w:val="true"/>
              </w:rPr>
              <w:t>:</w:t>
              <w:tab/>
            </w:r>
            <w:r>
              <w:rPr>
                <w:rStyle w:val="IndexLink"/>
              </w:rPr>
              <w:t>296</w:t>
            </w:r>
          </w:hyperlink>
        </w:p>
        <w:p>
          <w:pPr>
            <w:pStyle w:val="Contents3"/>
            <w:tabs>
              <w:tab w:val="clear" w:pos="8459"/>
              <w:tab w:val="right" w:pos="9026" w:leader="dot"/>
            </w:tabs>
            <w:rPr/>
          </w:pPr>
          <w:hyperlink w:anchor="__RefHeading___Toc5402293_1280447820">
            <w:r>
              <w:rPr>
                <w:webHidden/>
                <w:rStyle w:val="IndexLink"/>
                <w:rtl w:val="true"/>
              </w:rPr>
              <w:t xml:space="preserve">بعض الأدلّة على إمامته </w:t>
            </w:r>
            <w:r>
              <w:rPr>
                <w:rStyle w:val="IndexLink"/>
                <w:rtl w:val="true"/>
              </w:rPr>
              <w:t>:</w:t>
              <w:tab/>
            </w:r>
            <w:r>
              <w:rPr>
                <w:rStyle w:val="IndexLink"/>
              </w:rPr>
              <w:t>297</w:t>
            </w:r>
          </w:hyperlink>
        </w:p>
        <w:p>
          <w:pPr>
            <w:pStyle w:val="Contents3"/>
            <w:tabs>
              <w:tab w:val="clear" w:pos="8459"/>
              <w:tab w:val="right" w:pos="9026" w:leader="dot"/>
            </w:tabs>
            <w:rPr/>
          </w:pPr>
          <w:hyperlink w:anchor="__RefHeading___Toc5402295_1280447820">
            <w:r>
              <w:rPr>
                <w:webHidden/>
                <w:rStyle w:val="IndexLink"/>
                <w:rtl w:val="true"/>
              </w:rPr>
              <w:t xml:space="preserve">أدلّة على ولادته </w:t>
            </w:r>
            <w:r>
              <w:rPr>
                <w:rStyle w:val="IndexLink"/>
                <w:rtl w:val="true"/>
              </w:rPr>
              <w:t>:</w:t>
              <w:tab/>
            </w:r>
            <w:r>
              <w:rPr>
                <w:rStyle w:val="IndexLink"/>
              </w:rPr>
              <w:t>298</w:t>
            </w:r>
          </w:hyperlink>
        </w:p>
        <w:p>
          <w:pPr>
            <w:pStyle w:val="Contents3"/>
            <w:tabs>
              <w:tab w:val="clear" w:pos="8459"/>
              <w:tab w:val="right" w:pos="9026" w:leader="dot"/>
            </w:tabs>
            <w:rPr/>
          </w:pPr>
          <w:hyperlink w:anchor="__RefHeading___Toc5402297_1280447820">
            <w:r>
              <w:rPr>
                <w:webHidden/>
                <w:rStyle w:val="IndexLink"/>
                <w:rtl w:val="true"/>
              </w:rPr>
              <w:t xml:space="preserve">الاعتقاد به من ضروريّات الإسلام </w:t>
            </w:r>
            <w:r>
              <w:rPr>
                <w:rStyle w:val="IndexLink"/>
                <w:rtl w:val="true"/>
              </w:rPr>
              <w:t>:</w:t>
              <w:tab/>
            </w:r>
            <w:r>
              <w:rPr>
                <w:rStyle w:val="IndexLink"/>
              </w:rPr>
              <w:t>299</w:t>
            </w:r>
          </w:hyperlink>
        </w:p>
        <w:p>
          <w:pPr>
            <w:pStyle w:val="Contents3"/>
            <w:tabs>
              <w:tab w:val="clear" w:pos="8459"/>
              <w:tab w:val="right" w:pos="9026" w:leader="dot"/>
            </w:tabs>
            <w:rPr/>
          </w:pPr>
          <w:hyperlink w:anchor="__RefHeading___Toc5402299_1280447820">
            <w:r>
              <w:rPr>
                <w:webHidden/>
                <w:rStyle w:val="IndexLink"/>
                <w:rtl w:val="true"/>
              </w:rPr>
              <w:t xml:space="preserve">الدليل العقليّ على وجوده </w:t>
            </w:r>
            <w:r>
              <w:rPr>
                <w:rStyle w:val="IndexLink"/>
                <w:rtl w:val="true"/>
              </w:rPr>
              <w:t>:</w:t>
              <w:tab/>
            </w:r>
            <w:r>
              <w:rPr>
                <w:rStyle w:val="IndexLink"/>
              </w:rPr>
              <w:t>301</w:t>
            </w:r>
          </w:hyperlink>
        </w:p>
        <w:p>
          <w:pPr>
            <w:pStyle w:val="Contents3"/>
            <w:tabs>
              <w:tab w:val="clear" w:pos="8459"/>
              <w:tab w:val="right" w:pos="9026" w:leader="dot"/>
            </w:tabs>
            <w:rPr/>
          </w:pPr>
          <w:hyperlink w:anchor="__RefHeading___Toc5402301_1280447820">
            <w:r>
              <w:rPr>
                <w:webHidden/>
                <w:rStyle w:val="IndexLink"/>
                <w:rtl w:val="true"/>
              </w:rPr>
              <w:t xml:space="preserve">المبالغة بالقول في قتله للأعداء </w:t>
            </w:r>
            <w:r>
              <w:rPr>
                <w:rStyle w:val="IndexLink"/>
                <w:rtl w:val="true"/>
              </w:rPr>
              <w:t>:</w:t>
              <w:tab/>
            </w:r>
            <w:r>
              <w:rPr>
                <w:rStyle w:val="IndexLink"/>
              </w:rPr>
              <w:t>305</w:t>
            </w:r>
          </w:hyperlink>
        </w:p>
        <w:p>
          <w:pPr>
            <w:pStyle w:val="Contents3"/>
            <w:tabs>
              <w:tab w:val="clear" w:pos="8459"/>
              <w:tab w:val="right" w:pos="9026" w:leader="dot"/>
            </w:tabs>
            <w:rPr/>
          </w:pPr>
          <w:hyperlink w:anchor="__RefHeading___Toc5402303_1280447820">
            <w:r>
              <w:rPr>
                <w:webHidden/>
                <w:rStyle w:val="IndexLink"/>
                <w:rtl w:val="true"/>
              </w:rPr>
              <w:t xml:space="preserve">ثبوت ولادته في روايات متواترة </w:t>
            </w:r>
            <w:r>
              <w:rPr>
                <w:rStyle w:val="IndexLink"/>
                <w:rtl w:val="true"/>
              </w:rPr>
              <w:t>:</w:t>
              <w:tab/>
            </w:r>
            <w:r>
              <w:rPr>
                <w:rStyle w:val="IndexLink"/>
              </w:rPr>
              <w:t>306</w:t>
            </w:r>
          </w:hyperlink>
        </w:p>
        <w:p>
          <w:pPr>
            <w:pStyle w:val="Contents3"/>
            <w:tabs>
              <w:tab w:val="clear" w:pos="8459"/>
              <w:tab w:val="right" w:pos="9026" w:leader="dot"/>
            </w:tabs>
            <w:rPr/>
          </w:pPr>
          <w:hyperlink w:anchor="__RefHeading___Toc5402305_1280447820">
            <w:r>
              <w:rPr>
                <w:webHidden/>
                <w:rStyle w:val="IndexLink"/>
                <w:rtl w:val="true"/>
              </w:rPr>
              <w:t xml:space="preserve">دفع شبهات حول ولادته </w:t>
            </w:r>
            <w:r>
              <w:rPr>
                <w:rStyle w:val="IndexLink"/>
                <w:rtl w:val="true"/>
              </w:rPr>
              <w:t>:</w:t>
              <w:tab/>
            </w:r>
            <w:r>
              <w:rPr>
                <w:rStyle w:val="IndexLink"/>
              </w:rPr>
              <w:t>307</w:t>
            </w:r>
          </w:hyperlink>
        </w:p>
        <w:p>
          <w:pPr>
            <w:pStyle w:val="Contents3"/>
            <w:tabs>
              <w:tab w:val="clear" w:pos="8459"/>
              <w:tab w:val="right" w:pos="9026" w:leader="dot"/>
            </w:tabs>
            <w:rPr/>
          </w:pPr>
          <w:hyperlink w:anchor="__RefHeading___Toc5402307_1280447820">
            <w:r>
              <w:rPr>
                <w:webHidden/>
                <w:rStyle w:val="IndexLink"/>
                <w:rtl w:val="true"/>
              </w:rPr>
              <w:t xml:space="preserve">دور المرأة عند ظهوره </w:t>
            </w:r>
            <w:r>
              <w:rPr>
                <w:rStyle w:val="IndexLink"/>
                <w:rtl w:val="true"/>
              </w:rPr>
              <w:t>:</w:t>
              <w:tab/>
            </w:r>
            <w:r>
              <w:rPr>
                <w:rStyle w:val="IndexLink"/>
              </w:rPr>
              <w:t>309</w:t>
            </w:r>
          </w:hyperlink>
        </w:p>
        <w:p>
          <w:pPr>
            <w:pStyle w:val="Contents3"/>
            <w:tabs>
              <w:tab w:val="clear" w:pos="8459"/>
              <w:tab w:val="right" w:pos="9026" w:leader="dot"/>
            </w:tabs>
            <w:rPr/>
          </w:pPr>
          <w:hyperlink w:anchor="__RefHeading___Toc5402309_1280447820">
            <w:r>
              <w:rPr>
                <w:webHidden/>
                <w:rStyle w:val="IndexLink"/>
                <w:rtl w:val="true"/>
              </w:rPr>
              <w:t xml:space="preserve">ظهوره نعمة ونقمة </w:t>
            </w:r>
            <w:r>
              <w:rPr>
                <w:rStyle w:val="IndexLink"/>
                <w:rtl w:val="true"/>
              </w:rPr>
              <w:t>:</w:t>
              <w:tab/>
            </w:r>
            <w:r>
              <w:rPr>
                <w:rStyle w:val="IndexLink"/>
              </w:rPr>
              <w:t>310</w:t>
            </w:r>
          </w:hyperlink>
        </w:p>
        <w:p>
          <w:pPr>
            <w:pStyle w:val="Contents3"/>
            <w:tabs>
              <w:tab w:val="clear" w:pos="8459"/>
              <w:tab w:val="right" w:pos="9026" w:leader="dot"/>
            </w:tabs>
            <w:rPr/>
          </w:pPr>
          <w:hyperlink w:anchor="__RefHeading___Toc5402311_1280447820">
            <w:r>
              <w:rPr>
                <w:webHidden/>
                <w:rStyle w:val="IndexLink"/>
                <w:rtl w:val="true"/>
              </w:rPr>
              <w:t xml:space="preserve">عبد اللّه ليس اسم أبيه </w:t>
            </w:r>
            <w:r>
              <w:rPr>
                <w:rStyle w:val="IndexLink"/>
                <w:rtl w:val="true"/>
              </w:rPr>
              <w:t>:</w:t>
              <w:tab/>
            </w:r>
            <w:r>
              <w:rPr>
                <w:rStyle w:val="IndexLink"/>
              </w:rPr>
              <w:t>311</w:t>
            </w:r>
          </w:hyperlink>
        </w:p>
        <w:p>
          <w:pPr>
            <w:pStyle w:val="Contents4"/>
            <w:tabs>
              <w:tab w:val="clear" w:pos="8176"/>
              <w:tab w:val="right" w:pos="9026" w:leader="dot"/>
            </w:tabs>
            <w:rPr/>
          </w:pPr>
          <w:hyperlink w:anchor="__RefHeading___Toc5402313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5402315_1280447820">
            <w:r>
              <w:rPr>
                <w:webHidden/>
                <w:rStyle w:val="IndexLink"/>
                <w:rtl w:val="true"/>
              </w:rPr>
              <w:t xml:space="preserve">الحديث الأول </w:t>
            </w:r>
            <w:r>
              <w:rPr>
                <w:rStyle w:val="IndexLink"/>
                <w:rtl w:val="true"/>
              </w:rPr>
              <w:t>:</w:t>
              <w:tab/>
            </w:r>
            <w:r>
              <w:rPr>
                <w:rStyle w:val="IndexLink"/>
              </w:rPr>
              <w:t>313</w:t>
            </w:r>
          </w:hyperlink>
        </w:p>
        <w:p>
          <w:pPr>
            <w:pStyle w:val="Contents4"/>
            <w:tabs>
              <w:tab w:val="clear" w:pos="8176"/>
              <w:tab w:val="right" w:pos="9026" w:leader="dot"/>
            </w:tabs>
            <w:rPr/>
          </w:pPr>
          <w:hyperlink w:anchor="__RefHeading___Toc5402317_1280447820">
            <w:r>
              <w:rPr>
                <w:webHidden/>
                <w:rStyle w:val="IndexLink"/>
                <w:rtl w:val="true"/>
              </w:rPr>
              <w:t xml:space="preserve">الحديث الثاني </w:t>
            </w:r>
            <w:r>
              <w:rPr>
                <w:rStyle w:val="IndexLink"/>
                <w:rtl w:val="true"/>
              </w:rPr>
              <w:t>:</w:t>
              <w:tab/>
            </w:r>
            <w:r>
              <w:rPr>
                <w:rStyle w:val="IndexLink"/>
              </w:rPr>
              <w:t>313</w:t>
            </w:r>
          </w:hyperlink>
        </w:p>
        <w:p>
          <w:pPr>
            <w:pStyle w:val="Contents4"/>
            <w:tabs>
              <w:tab w:val="clear" w:pos="8176"/>
              <w:tab w:val="right" w:pos="9026" w:leader="dot"/>
            </w:tabs>
            <w:rPr/>
          </w:pPr>
          <w:hyperlink w:anchor="__RefHeading___Toc5402319_1280447820">
            <w:r>
              <w:rPr>
                <w:webHidden/>
                <w:rStyle w:val="IndexLink"/>
                <w:rtl w:val="true"/>
              </w:rPr>
              <w:t xml:space="preserve">الحديث الثالث </w:t>
            </w:r>
            <w:r>
              <w:rPr>
                <w:rStyle w:val="IndexLink"/>
                <w:rtl w:val="true"/>
              </w:rPr>
              <w:t>:</w:t>
              <w:tab/>
            </w:r>
            <w:r>
              <w:rPr>
                <w:rStyle w:val="IndexLink"/>
              </w:rPr>
              <w:t>313</w:t>
            </w:r>
          </w:hyperlink>
        </w:p>
        <w:p>
          <w:pPr>
            <w:pStyle w:val="Contents3"/>
            <w:tabs>
              <w:tab w:val="clear" w:pos="8459"/>
              <w:tab w:val="right" w:pos="9026" w:leader="dot"/>
            </w:tabs>
            <w:rPr/>
          </w:pPr>
          <w:hyperlink w:anchor="__RefHeading___Toc5402321_1280447820">
            <w:r>
              <w:rPr>
                <w:webHidden/>
                <w:rStyle w:val="IndexLink"/>
                <w:rtl w:val="true"/>
              </w:rPr>
              <w:t xml:space="preserve">من علامات ظهوره </w:t>
            </w:r>
            <w:r>
              <w:rPr>
                <w:rStyle w:val="IndexLink"/>
                <w:rtl w:val="true"/>
              </w:rPr>
              <w:t>:</w:t>
              <w:tab/>
            </w:r>
            <w:r>
              <w:rPr>
                <w:rStyle w:val="IndexLink"/>
              </w:rPr>
              <w:t>319</w:t>
            </w:r>
          </w:hyperlink>
        </w:p>
        <w:p>
          <w:pPr>
            <w:pStyle w:val="Contents3"/>
            <w:tabs>
              <w:tab w:val="clear" w:pos="8459"/>
              <w:tab w:val="right" w:pos="9026" w:leader="dot"/>
            </w:tabs>
            <w:rPr/>
          </w:pPr>
          <w:hyperlink w:anchor="__RefHeading___Toc5402323_1280447820">
            <w:r>
              <w:rPr>
                <w:webHidden/>
                <w:rStyle w:val="IndexLink"/>
                <w:rtl w:val="true"/>
              </w:rPr>
              <w:t xml:space="preserve">فضل النصف من شعبان في كتب السنّة </w:t>
            </w:r>
            <w:r>
              <w:rPr>
                <w:rStyle w:val="IndexLink"/>
                <w:rtl w:val="true"/>
              </w:rPr>
              <w:t>:</w:t>
              <w:tab/>
            </w:r>
            <w:r>
              <w:rPr>
                <w:rStyle w:val="IndexLink"/>
              </w:rPr>
              <w:t>320</w:t>
            </w:r>
          </w:hyperlink>
        </w:p>
        <w:p>
          <w:pPr>
            <w:pStyle w:val="Contents3"/>
            <w:tabs>
              <w:tab w:val="clear" w:pos="8459"/>
              <w:tab w:val="right" w:pos="9026" w:leader="dot"/>
            </w:tabs>
            <w:rPr/>
          </w:pPr>
          <w:hyperlink w:anchor="__RefHeading___Toc5402325_1280447820">
            <w:r>
              <w:rPr>
                <w:webHidden/>
                <w:rStyle w:val="IndexLink"/>
                <w:rtl w:val="true"/>
              </w:rPr>
              <w:t xml:space="preserve">فلسفة الدعاء بتعجيل فرجه </w:t>
            </w:r>
            <w:r>
              <w:rPr>
                <w:rStyle w:val="IndexLink"/>
                <w:rtl w:val="true"/>
              </w:rPr>
              <w:t>:</w:t>
              <w:tab/>
            </w:r>
            <w:r>
              <w:rPr>
                <w:rStyle w:val="IndexLink"/>
              </w:rPr>
              <w:t>321</w:t>
            </w:r>
          </w:hyperlink>
        </w:p>
        <w:p>
          <w:pPr>
            <w:pStyle w:val="Contents3"/>
            <w:tabs>
              <w:tab w:val="clear" w:pos="8459"/>
              <w:tab w:val="right" w:pos="9026" w:leader="dot"/>
            </w:tabs>
            <w:rPr/>
          </w:pPr>
          <w:hyperlink w:anchor="__RefHeading___Toc5402327_1280447820">
            <w:r>
              <w:rPr>
                <w:webHidden/>
                <w:rStyle w:val="IndexLink"/>
                <w:rtl w:val="true"/>
              </w:rPr>
              <w:t xml:space="preserve">في أحاديث الرسول من كتب السنّة </w:t>
            </w:r>
            <w:r>
              <w:rPr>
                <w:rStyle w:val="IndexLink"/>
                <w:rtl w:val="true"/>
              </w:rPr>
              <w:t>:</w:t>
              <w:tab/>
            </w:r>
            <w:r>
              <w:rPr>
                <w:rStyle w:val="IndexLink"/>
              </w:rPr>
              <w:t>322</w:t>
            </w:r>
          </w:hyperlink>
        </w:p>
        <w:p>
          <w:pPr>
            <w:pStyle w:val="Contents3"/>
            <w:tabs>
              <w:tab w:val="clear" w:pos="8459"/>
              <w:tab w:val="right" w:pos="9026" w:leader="dot"/>
            </w:tabs>
            <w:rPr/>
          </w:pPr>
          <w:hyperlink w:anchor="__RefHeading___Toc5402329_1280447820">
            <w:r>
              <w:rPr>
                <w:webHidden/>
                <w:rStyle w:val="IndexLink"/>
                <w:rtl w:val="true"/>
              </w:rPr>
              <w:t xml:space="preserve">كاذب من يدّعي السفارة عنه </w:t>
            </w:r>
            <w:r>
              <w:rPr>
                <w:rStyle w:val="IndexLink"/>
                <w:rtl w:val="true"/>
              </w:rPr>
              <w:t>:</w:t>
              <w:tab/>
            </w:r>
            <w:r>
              <w:rPr>
                <w:rStyle w:val="IndexLink"/>
              </w:rPr>
              <w:t>324</w:t>
            </w:r>
          </w:hyperlink>
        </w:p>
        <w:p>
          <w:pPr>
            <w:pStyle w:val="Contents3"/>
            <w:tabs>
              <w:tab w:val="clear" w:pos="8459"/>
              <w:tab w:val="right" w:pos="9026" w:leader="dot"/>
            </w:tabs>
            <w:rPr/>
          </w:pPr>
          <w:hyperlink w:anchor="__RefHeading___Toc5402331_1280447820">
            <w:r>
              <w:rPr>
                <w:webHidden/>
                <w:rStyle w:val="IndexLink"/>
                <w:rtl w:val="true"/>
              </w:rPr>
              <w:t xml:space="preserve">كيفية موته ونهاية العالم </w:t>
            </w:r>
            <w:r>
              <w:rPr>
                <w:rStyle w:val="IndexLink"/>
                <w:rtl w:val="true"/>
              </w:rPr>
              <w:t>:</w:t>
              <w:tab/>
            </w:r>
            <w:r>
              <w:rPr>
                <w:rStyle w:val="IndexLink"/>
              </w:rPr>
              <w:t>325</w:t>
            </w:r>
          </w:hyperlink>
        </w:p>
        <w:p>
          <w:pPr>
            <w:pStyle w:val="Contents3"/>
            <w:tabs>
              <w:tab w:val="clear" w:pos="8459"/>
              <w:tab w:val="right" w:pos="9026" w:leader="dot"/>
            </w:tabs>
            <w:rPr/>
          </w:pPr>
          <w:hyperlink w:anchor="__RefHeading___Toc5402333_1280447820">
            <w:r>
              <w:rPr>
                <w:webHidden/>
                <w:rStyle w:val="IndexLink"/>
                <w:rtl w:val="true"/>
              </w:rPr>
              <w:t xml:space="preserve">معنى كونه شريكاً للقرآن </w:t>
            </w:r>
            <w:r>
              <w:rPr>
                <w:rStyle w:val="IndexLink"/>
                <w:rtl w:val="true"/>
              </w:rPr>
              <w:t>:</w:t>
              <w:tab/>
            </w:r>
            <w:r>
              <w:rPr>
                <w:rStyle w:val="IndexLink"/>
              </w:rPr>
              <w:t>326</w:t>
            </w:r>
          </w:hyperlink>
        </w:p>
        <w:p>
          <w:pPr>
            <w:pStyle w:val="Contents3"/>
            <w:tabs>
              <w:tab w:val="clear" w:pos="8459"/>
              <w:tab w:val="right" w:pos="9026" w:leader="dot"/>
            </w:tabs>
            <w:rPr/>
          </w:pPr>
          <w:hyperlink w:anchor="__RefHeading___Toc5402335_1280447820">
            <w:r>
              <w:rPr>
                <w:webHidden/>
                <w:rStyle w:val="IndexLink"/>
                <w:rtl w:val="true"/>
              </w:rPr>
              <w:t xml:space="preserve">إمكان حضوره في أكثر من مجلس </w:t>
            </w:r>
            <w:r>
              <w:rPr>
                <w:rStyle w:val="IndexLink"/>
                <w:rtl w:val="true"/>
              </w:rPr>
              <w:t>:</w:t>
              <w:tab/>
            </w:r>
            <w:r>
              <w:rPr>
                <w:rStyle w:val="IndexLink"/>
              </w:rPr>
              <w:t>326</w:t>
            </w:r>
          </w:hyperlink>
        </w:p>
        <w:p>
          <w:pPr>
            <w:pStyle w:val="Contents3"/>
            <w:tabs>
              <w:tab w:val="clear" w:pos="8459"/>
              <w:tab w:val="right" w:pos="9026" w:leader="dot"/>
            </w:tabs>
            <w:rPr/>
          </w:pPr>
          <w:hyperlink w:anchor="__RefHeading___Toc5402337_1280447820">
            <w:r>
              <w:rPr>
                <w:webHidden/>
                <w:rStyle w:val="IndexLink"/>
                <w:rtl w:val="true"/>
              </w:rPr>
              <w:t xml:space="preserve">كيفية الاستعداد للقائه </w:t>
            </w:r>
            <w:r>
              <w:rPr>
                <w:rStyle w:val="IndexLink"/>
                <w:rtl w:val="true"/>
              </w:rPr>
              <w:t>:</w:t>
              <w:tab/>
            </w:r>
            <w:r>
              <w:rPr>
                <w:rStyle w:val="IndexLink"/>
              </w:rPr>
              <w:t>327</w:t>
            </w:r>
          </w:hyperlink>
        </w:p>
        <w:p>
          <w:pPr>
            <w:pStyle w:val="Contents3"/>
            <w:tabs>
              <w:tab w:val="clear" w:pos="8459"/>
              <w:tab w:val="right" w:pos="9026" w:leader="dot"/>
            </w:tabs>
            <w:rPr/>
          </w:pPr>
          <w:hyperlink w:anchor="__RefHeading___Toc5402339_1280447820">
            <w:r>
              <w:rPr>
                <w:webHidden/>
                <w:rStyle w:val="IndexLink"/>
                <w:rtl w:val="true"/>
              </w:rPr>
              <w:t xml:space="preserve">من وصيّه بعد غيبته </w:t>
            </w:r>
            <w:r>
              <w:rPr>
                <w:rStyle w:val="IndexLink"/>
                <w:rtl w:val="true"/>
              </w:rPr>
              <w:t>:</w:t>
              <w:tab/>
            </w:r>
            <w:r>
              <w:rPr>
                <w:rStyle w:val="IndexLink"/>
              </w:rPr>
              <w:t>327</w:t>
            </w:r>
          </w:hyperlink>
        </w:p>
        <w:p>
          <w:pPr>
            <w:pStyle w:val="Contents3"/>
            <w:tabs>
              <w:tab w:val="clear" w:pos="8459"/>
              <w:tab w:val="right" w:pos="9026" w:leader="dot"/>
            </w:tabs>
            <w:rPr/>
          </w:pPr>
          <w:hyperlink w:anchor="__RefHeading___Toc5402341_1280447820">
            <w:r>
              <w:rPr>
                <w:webHidden/>
                <w:rStyle w:val="IndexLink"/>
                <w:rtl w:val="true"/>
              </w:rPr>
              <w:t xml:space="preserve">الجديد الذي يأتي به </w:t>
            </w:r>
            <w:r>
              <w:rPr>
                <w:rStyle w:val="IndexLink"/>
                <w:rtl w:val="true"/>
              </w:rPr>
              <w:t>:</w:t>
              <w:tab/>
            </w:r>
            <w:r>
              <w:rPr>
                <w:rStyle w:val="IndexLink"/>
              </w:rPr>
              <w:t>328</w:t>
            </w:r>
          </w:hyperlink>
        </w:p>
        <w:p>
          <w:pPr>
            <w:pStyle w:val="Contents3"/>
            <w:tabs>
              <w:tab w:val="clear" w:pos="8459"/>
              <w:tab w:val="right" w:pos="9026" w:leader="dot"/>
            </w:tabs>
            <w:rPr/>
          </w:pPr>
          <w:hyperlink w:anchor="__RefHeading___Toc5402343_1280447820">
            <w:r>
              <w:rPr>
                <w:webHidden/>
                <w:rStyle w:val="IndexLink"/>
                <w:rtl w:val="true"/>
              </w:rPr>
              <w:t xml:space="preserve">مثلّث برمودا لا صلة له بالجزيرة الخضراء </w:t>
            </w:r>
            <w:r>
              <w:rPr>
                <w:rStyle w:val="IndexLink"/>
                <w:rtl w:val="true"/>
              </w:rPr>
              <w:t>:</w:t>
              <w:tab/>
            </w:r>
            <w:r>
              <w:rPr>
                <w:rStyle w:val="IndexLink"/>
              </w:rPr>
              <w:t>331</w:t>
            </w:r>
          </w:hyperlink>
        </w:p>
        <w:p>
          <w:pPr>
            <w:pStyle w:val="Contents3"/>
            <w:tabs>
              <w:tab w:val="clear" w:pos="8459"/>
              <w:tab w:val="right" w:pos="9026" w:leader="dot"/>
            </w:tabs>
            <w:rPr/>
          </w:pPr>
          <w:hyperlink w:anchor="__RefHeading___Toc5402345_1280447820">
            <w:r>
              <w:rPr>
                <w:webHidden/>
                <w:rStyle w:val="IndexLink"/>
                <w:rtl w:val="true"/>
              </w:rPr>
              <w:t xml:space="preserve">يصلّي الإمام الحسين على جنازته </w:t>
            </w:r>
            <w:r>
              <w:rPr>
                <w:rStyle w:val="IndexLink"/>
                <w:rtl w:val="true"/>
              </w:rPr>
              <w:t>:</w:t>
              <w:tab/>
            </w:r>
            <w:r>
              <w:rPr>
                <w:rStyle w:val="IndexLink"/>
              </w:rPr>
              <w:t>332</w:t>
            </w:r>
          </w:hyperlink>
        </w:p>
        <w:p>
          <w:pPr>
            <w:pStyle w:val="Contents3"/>
            <w:tabs>
              <w:tab w:val="clear" w:pos="8459"/>
              <w:tab w:val="right" w:pos="9026" w:leader="dot"/>
            </w:tabs>
            <w:rPr/>
          </w:pPr>
          <w:hyperlink w:anchor="__RefHeading___Toc5402347_1280447820">
            <w:r>
              <w:rPr>
                <w:webHidden/>
                <w:rStyle w:val="IndexLink"/>
                <w:rtl w:val="true"/>
              </w:rPr>
              <w:t xml:space="preserve">نسبه وعلاقته بالخضر </w:t>
            </w:r>
            <w:r>
              <w:rPr>
                <w:rStyle w:val="IndexLink"/>
                <w:rtl w:val="true"/>
              </w:rPr>
              <w:t>:</w:t>
              <w:tab/>
            </w:r>
            <w:r>
              <w:rPr>
                <w:rStyle w:val="IndexLink"/>
              </w:rPr>
              <w:t>333</w:t>
            </w:r>
          </w:hyperlink>
        </w:p>
        <w:p>
          <w:pPr>
            <w:pStyle w:val="Contents3"/>
            <w:tabs>
              <w:tab w:val="clear" w:pos="8459"/>
              <w:tab w:val="right" w:pos="9026" w:leader="dot"/>
            </w:tabs>
            <w:rPr/>
          </w:pPr>
          <w:hyperlink w:anchor="__RefHeading___Toc5402349_1280447820">
            <w:r>
              <w:rPr>
                <w:webHidden/>
                <w:rStyle w:val="IndexLink"/>
                <w:rtl w:val="true"/>
              </w:rPr>
              <w:t xml:space="preserve">الاعتماد عليه لا يوجب طول الأمل والرقود عن الحقّ </w:t>
            </w:r>
            <w:r>
              <w:rPr>
                <w:rStyle w:val="IndexLink"/>
                <w:rtl w:val="true"/>
              </w:rPr>
              <w:t>:</w:t>
              <w:tab/>
            </w:r>
            <w:r>
              <w:rPr>
                <w:rStyle w:val="IndexLink"/>
              </w:rPr>
              <w:t>334</w:t>
            </w:r>
          </w:hyperlink>
        </w:p>
        <w:p>
          <w:pPr>
            <w:pStyle w:val="Contents3"/>
            <w:tabs>
              <w:tab w:val="clear" w:pos="8459"/>
              <w:tab w:val="right" w:pos="9026" w:leader="dot"/>
            </w:tabs>
            <w:rPr/>
          </w:pPr>
          <w:hyperlink w:anchor="__RefHeading___Toc5402351_1280447820">
            <w:r>
              <w:rPr>
                <w:webHidden/>
                <w:rStyle w:val="IndexLink"/>
                <w:rtl w:val="true"/>
              </w:rPr>
              <w:t xml:space="preserve">هو حجّة علينا رغم عدم ظهوره </w:t>
            </w:r>
            <w:r>
              <w:rPr>
                <w:rStyle w:val="IndexLink"/>
                <w:rtl w:val="true"/>
              </w:rPr>
              <w:t>:</w:t>
              <w:tab/>
            </w:r>
            <w:r>
              <w:rPr>
                <w:rStyle w:val="IndexLink"/>
              </w:rPr>
              <w:t>335</w:t>
            </w:r>
          </w:hyperlink>
        </w:p>
        <w:p>
          <w:pPr>
            <w:pStyle w:val="Contents3"/>
            <w:tabs>
              <w:tab w:val="clear" w:pos="8459"/>
              <w:tab w:val="right" w:pos="9026" w:leader="dot"/>
            </w:tabs>
            <w:rPr/>
          </w:pPr>
          <w:hyperlink w:anchor="__RefHeading___Toc5402353_1280447820">
            <w:r>
              <w:rPr>
                <w:webHidden/>
                <w:rStyle w:val="IndexLink"/>
                <w:rtl w:val="true"/>
              </w:rPr>
              <w:t xml:space="preserve">ليس هو عيسى نفسه </w:t>
            </w:r>
            <w:r>
              <w:rPr>
                <w:rStyle w:val="IndexLink"/>
                <w:rtl w:val="true"/>
              </w:rPr>
              <w:t>:</w:t>
              <w:tab/>
            </w:r>
            <w:r>
              <w:rPr>
                <w:rStyle w:val="IndexLink"/>
              </w:rPr>
              <w:t>336</w:t>
            </w:r>
          </w:hyperlink>
        </w:p>
        <w:p>
          <w:pPr>
            <w:pStyle w:val="Contents3"/>
            <w:tabs>
              <w:tab w:val="clear" w:pos="8459"/>
              <w:tab w:val="right" w:pos="9026" w:leader="dot"/>
            </w:tabs>
            <w:rPr/>
          </w:pPr>
          <w:hyperlink w:anchor="__RefHeading___Toc5402355_1280447820">
            <w:r>
              <w:rPr>
                <w:webHidden/>
                <w:rStyle w:val="IndexLink"/>
                <w:rtl w:val="true"/>
              </w:rPr>
              <w:t xml:space="preserve">القيام ووضع الكفّ على الرأس عند ذكر لقب القائم </w:t>
            </w:r>
            <w:r>
              <w:rPr>
                <w:rStyle w:val="IndexLink"/>
                <w:rtl w:val="true"/>
              </w:rPr>
              <w:t>:</w:t>
              <w:tab/>
            </w:r>
            <w:r>
              <w:rPr>
                <w:rStyle w:val="IndexLink"/>
              </w:rPr>
              <w:t>337</w:t>
            </w:r>
          </w:hyperlink>
        </w:p>
        <w:p>
          <w:pPr>
            <w:pStyle w:val="Contents3"/>
            <w:tabs>
              <w:tab w:val="clear" w:pos="8459"/>
              <w:tab w:val="right" w:pos="9026" w:leader="dot"/>
            </w:tabs>
            <w:rPr/>
          </w:pPr>
          <w:hyperlink w:anchor="__RefHeading___Toc5402357_1280447820">
            <w:r>
              <w:rPr>
                <w:webHidden/>
                <w:rStyle w:val="IndexLink"/>
                <w:rtl w:val="true"/>
              </w:rPr>
              <w:t xml:space="preserve">تعليق على السؤال السابق </w:t>
            </w:r>
            <w:r>
              <w:rPr>
                <w:rStyle w:val="IndexLink"/>
                <w:rtl w:val="true"/>
              </w:rPr>
              <w:t>:</w:t>
              <w:tab/>
            </w:r>
            <w:r>
              <w:rPr>
                <w:rStyle w:val="IndexLink"/>
              </w:rPr>
              <w:t>338</w:t>
            </w:r>
          </w:hyperlink>
        </w:p>
        <w:p>
          <w:pPr>
            <w:pStyle w:val="Contents3"/>
            <w:tabs>
              <w:tab w:val="clear" w:pos="8459"/>
              <w:tab w:val="right" w:pos="9026" w:leader="dot"/>
            </w:tabs>
            <w:rPr/>
          </w:pPr>
          <w:hyperlink w:anchor="__RefHeading___Toc5402359_1280447820">
            <w:r>
              <w:rPr>
                <w:webHidden/>
                <w:rStyle w:val="IndexLink"/>
                <w:rtl w:val="true"/>
              </w:rPr>
              <w:t xml:space="preserve">ولادته في كتب أهل السنّة </w:t>
            </w:r>
            <w:r>
              <w:rPr>
                <w:rStyle w:val="IndexLink"/>
                <w:rtl w:val="true"/>
              </w:rPr>
              <w:t>:</w:t>
              <w:tab/>
            </w:r>
            <w:r>
              <w:rPr>
                <w:rStyle w:val="IndexLink"/>
              </w:rPr>
              <w:t>338</w:t>
            </w:r>
          </w:hyperlink>
        </w:p>
        <w:p>
          <w:pPr>
            <w:pStyle w:val="Contents3"/>
            <w:tabs>
              <w:tab w:val="clear" w:pos="8459"/>
              <w:tab w:val="right" w:pos="9026" w:leader="dot"/>
            </w:tabs>
            <w:rPr/>
          </w:pPr>
          <w:hyperlink w:anchor="__RefHeading___Toc5402361_1280447820">
            <w:r>
              <w:rPr>
                <w:webHidden/>
                <w:rStyle w:val="IndexLink"/>
                <w:rtl w:val="true"/>
              </w:rPr>
              <w:t xml:space="preserve">ماذا يجب أن نفعله في الغيبة </w:t>
            </w:r>
            <w:r>
              <w:rPr>
                <w:rStyle w:val="IndexLink"/>
                <w:rtl w:val="true"/>
              </w:rPr>
              <w:t>:</w:t>
              <w:tab/>
            </w:r>
            <w:r>
              <w:rPr>
                <w:rStyle w:val="IndexLink"/>
              </w:rPr>
              <w:t>340</w:t>
            </w:r>
          </w:hyperlink>
        </w:p>
        <w:p>
          <w:pPr>
            <w:pStyle w:val="Contents3"/>
            <w:tabs>
              <w:tab w:val="clear" w:pos="8459"/>
              <w:tab w:val="right" w:pos="9026" w:leader="dot"/>
            </w:tabs>
            <w:rPr/>
          </w:pPr>
          <w:hyperlink w:anchor="__RefHeading___Toc5402363_1280447820">
            <w:r>
              <w:rPr>
                <w:webHidden/>
                <w:rStyle w:val="IndexLink"/>
                <w:rtl w:val="true"/>
              </w:rPr>
              <w:t xml:space="preserve">معنى يأتي بكتاب جديد </w:t>
            </w:r>
            <w:r>
              <w:rPr>
                <w:rStyle w:val="IndexLink"/>
                <w:rtl w:val="true"/>
              </w:rPr>
              <w:t>:</w:t>
              <w:tab/>
            </w:r>
            <w:r>
              <w:rPr>
                <w:rStyle w:val="IndexLink"/>
              </w:rPr>
              <w:t>342</w:t>
            </w:r>
          </w:hyperlink>
        </w:p>
        <w:p>
          <w:pPr>
            <w:pStyle w:val="Contents3"/>
            <w:tabs>
              <w:tab w:val="clear" w:pos="8459"/>
              <w:tab w:val="right" w:pos="9026" w:leader="dot"/>
            </w:tabs>
            <w:rPr/>
          </w:pPr>
          <w:hyperlink w:anchor="__RefHeading___Toc5402365_1280447820">
            <w:r>
              <w:rPr>
                <w:webHidden/>
                <w:rStyle w:val="IndexLink"/>
                <w:rtl w:val="true"/>
              </w:rPr>
              <w:t xml:space="preserve">من مميّزات أنصاره </w:t>
            </w:r>
            <w:r>
              <w:rPr>
                <w:rStyle w:val="IndexLink"/>
                <w:rtl w:val="true"/>
              </w:rPr>
              <w:t>:</w:t>
              <w:tab/>
            </w:r>
            <w:r>
              <w:rPr>
                <w:rStyle w:val="IndexLink"/>
              </w:rPr>
              <w:t>342</w:t>
            </w:r>
          </w:hyperlink>
        </w:p>
        <w:p>
          <w:pPr>
            <w:pStyle w:val="Contents3"/>
            <w:tabs>
              <w:tab w:val="clear" w:pos="8459"/>
              <w:tab w:val="right" w:pos="9026" w:leader="dot"/>
            </w:tabs>
            <w:rPr/>
          </w:pPr>
          <w:hyperlink w:anchor="__RefHeading___Toc5402367_1280447820">
            <w:r>
              <w:rPr>
                <w:webHidden/>
                <w:rStyle w:val="IndexLink"/>
                <w:rtl w:val="true"/>
              </w:rPr>
              <w:t xml:space="preserve">المقصود من سرداب الغيبة </w:t>
            </w:r>
            <w:r>
              <w:rPr>
                <w:rStyle w:val="IndexLink"/>
                <w:rtl w:val="true"/>
              </w:rPr>
              <w:t>:</w:t>
              <w:tab/>
            </w:r>
            <w:r>
              <w:rPr>
                <w:rStyle w:val="IndexLink"/>
              </w:rPr>
              <w:t>343</w:t>
            </w:r>
          </w:hyperlink>
        </w:p>
        <w:p>
          <w:pPr>
            <w:pStyle w:val="Contents3"/>
            <w:tabs>
              <w:tab w:val="clear" w:pos="8459"/>
              <w:tab w:val="right" w:pos="9026" w:leader="dot"/>
            </w:tabs>
            <w:rPr/>
          </w:pPr>
          <w:hyperlink w:anchor="__RefHeading___Toc5402369_1280447820">
            <w:r>
              <w:rPr>
                <w:webHidden/>
                <w:rStyle w:val="IndexLink"/>
                <w:rtl w:val="true"/>
              </w:rPr>
              <w:t xml:space="preserve">حجّة اللّه على الخلق </w:t>
            </w:r>
            <w:r>
              <w:rPr>
                <w:rStyle w:val="IndexLink"/>
                <w:rtl w:val="true"/>
              </w:rPr>
              <w:t>:</w:t>
              <w:tab/>
            </w:r>
            <w:r>
              <w:rPr>
                <w:rStyle w:val="IndexLink"/>
              </w:rPr>
              <w:t>344</w:t>
            </w:r>
          </w:hyperlink>
        </w:p>
        <w:p>
          <w:pPr>
            <w:pStyle w:val="Contents3"/>
            <w:tabs>
              <w:tab w:val="clear" w:pos="8459"/>
              <w:tab w:val="right" w:pos="9026" w:leader="dot"/>
            </w:tabs>
            <w:rPr/>
          </w:pPr>
          <w:hyperlink w:anchor="__RefHeading___Toc5402371_1280447820">
            <w:r>
              <w:rPr>
                <w:webHidden/>
                <w:rStyle w:val="IndexLink"/>
                <w:rtl w:val="true"/>
              </w:rPr>
              <w:t xml:space="preserve">يحكم بالحكم الواقعي لا الظاهري </w:t>
            </w:r>
            <w:r>
              <w:rPr>
                <w:rStyle w:val="IndexLink"/>
                <w:rtl w:val="true"/>
              </w:rPr>
              <w:t>:</w:t>
              <w:tab/>
            </w:r>
            <w:r>
              <w:rPr>
                <w:rStyle w:val="IndexLink"/>
              </w:rPr>
              <w:t>346</w:t>
            </w:r>
          </w:hyperlink>
        </w:p>
        <w:p>
          <w:pPr>
            <w:pStyle w:val="Contents3"/>
            <w:tabs>
              <w:tab w:val="clear" w:pos="8459"/>
              <w:tab w:val="right" w:pos="9026" w:leader="dot"/>
            </w:tabs>
            <w:rPr/>
          </w:pPr>
          <w:hyperlink w:anchor="__RefHeading___Toc5402373_1280447820">
            <w:r>
              <w:rPr>
                <w:webHidden/>
                <w:rStyle w:val="IndexLink"/>
                <w:rtl w:val="true"/>
              </w:rPr>
              <w:t xml:space="preserve">عقيدتنا فيه </w:t>
            </w:r>
            <w:r>
              <w:rPr>
                <w:rStyle w:val="IndexLink"/>
                <w:rtl w:val="true"/>
              </w:rPr>
              <w:t>:</w:t>
              <w:tab/>
            </w:r>
            <w:r>
              <w:rPr>
                <w:rStyle w:val="IndexLink"/>
              </w:rPr>
              <w:t>346</w:t>
            </w:r>
          </w:hyperlink>
        </w:p>
        <w:p>
          <w:pPr>
            <w:pStyle w:val="Contents3"/>
            <w:tabs>
              <w:tab w:val="clear" w:pos="8459"/>
              <w:tab w:val="right" w:pos="9026" w:leader="dot"/>
            </w:tabs>
            <w:rPr/>
          </w:pPr>
          <w:hyperlink w:anchor="__RefHeading___Toc5402375_1280447820">
            <w:r>
              <w:rPr>
                <w:webHidden/>
                <w:rStyle w:val="IndexLink"/>
                <w:rtl w:val="true"/>
              </w:rPr>
              <w:t xml:space="preserve">غير السفّاح الوارد في بعض الروايات </w:t>
            </w:r>
            <w:r>
              <w:rPr>
                <w:rStyle w:val="IndexLink"/>
                <w:rtl w:val="true"/>
              </w:rPr>
              <w:t>:</w:t>
              <w:tab/>
            </w:r>
            <w:r>
              <w:rPr>
                <w:rStyle w:val="IndexLink"/>
              </w:rPr>
              <w:t>349</w:t>
            </w:r>
          </w:hyperlink>
        </w:p>
        <w:p>
          <w:pPr>
            <w:pStyle w:val="Contents3"/>
            <w:tabs>
              <w:tab w:val="clear" w:pos="8459"/>
              <w:tab w:val="right" w:pos="9026" w:leader="dot"/>
            </w:tabs>
            <w:rPr/>
          </w:pPr>
          <w:hyperlink w:anchor="__RefHeading___Toc5402377_1280447820">
            <w:r>
              <w:rPr>
                <w:webHidden/>
                <w:rStyle w:val="IndexLink"/>
                <w:rtl w:val="true"/>
              </w:rPr>
              <w:t xml:space="preserve">كاتب الشيخ المفيد بثلاث توقيعات </w:t>
            </w:r>
            <w:r>
              <w:rPr>
                <w:rStyle w:val="IndexLink"/>
                <w:rtl w:val="true"/>
              </w:rPr>
              <w:t>:</w:t>
              <w:tab/>
            </w:r>
            <w:r>
              <w:rPr>
                <w:rStyle w:val="IndexLink"/>
              </w:rPr>
              <w:t>350</w:t>
            </w:r>
          </w:hyperlink>
        </w:p>
        <w:p>
          <w:pPr>
            <w:pStyle w:val="Contents3"/>
            <w:tabs>
              <w:tab w:val="clear" w:pos="8459"/>
              <w:tab w:val="right" w:pos="9026" w:leader="dot"/>
            </w:tabs>
            <w:rPr/>
          </w:pPr>
          <w:hyperlink w:anchor="__RefHeading___Toc5402379_1280447820">
            <w:r>
              <w:rPr>
                <w:webHidden/>
                <w:rStyle w:val="IndexLink"/>
                <w:rtl w:val="true"/>
              </w:rPr>
              <w:t xml:space="preserve">علامات ظهوره وقيام الساعة </w:t>
            </w:r>
            <w:r>
              <w:rPr>
                <w:rStyle w:val="IndexLink"/>
                <w:rtl w:val="true"/>
              </w:rPr>
              <w:t>:</w:t>
              <w:tab/>
            </w:r>
            <w:r>
              <w:rPr>
                <w:rStyle w:val="IndexLink"/>
              </w:rPr>
              <w:t>351</w:t>
            </w:r>
          </w:hyperlink>
        </w:p>
        <w:p>
          <w:pPr>
            <w:pStyle w:val="Contents3"/>
            <w:tabs>
              <w:tab w:val="clear" w:pos="8459"/>
              <w:tab w:val="right" w:pos="9026" w:leader="dot"/>
            </w:tabs>
            <w:rPr/>
          </w:pPr>
          <w:hyperlink w:anchor="__RefHeading___Toc5402381_1280447820">
            <w:r>
              <w:rPr>
                <w:webHidden/>
                <w:rStyle w:val="IndexLink"/>
                <w:rtl w:val="true"/>
              </w:rPr>
              <w:t xml:space="preserve">اتجاهان في تمهيد الأرضية لظهوره </w:t>
            </w:r>
            <w:r>
              <w:rPr>
                <w:rStyle w:val="IndexLink"/>
                <w:rtl w:val="true"/>
              </w:rPr>
              <w:t>:</w:t>
              <w:tab/>
            </w:r>
            <w:r>
              <w:rPr>
                <w:rStyle w:val="IndexLink"/>
              </w:rPr>
              <w:t>353</w:t>
            </w:r>
          </w:hyperlink>
        </w:p>
        <w:p>
          <w:pPr>
            <w:pStyle w:val="Contents2"/>
            <w:tabs>
              <w:tab w:val="clear" w:pos="8743"/>
              <w:tab w:val="right" w:pos="9026" w:leader="dot"/>
            </w:tabs>
            <w:rPr/>
          </w:pPr>
          <w:hyperlink w:anchor="__RefHeading___Toc5402383_1280447820">
            <w:r>
              <w:rPr>
                <w:webHidden/>
                <w:rStyle w:val="IndexLink"/>
                <w:rtl w:val="true"/>
              </w:rPr>
              <w:t xml:space="preserve">الإمامة </w:t>
            </w:r>
            <w:r>
              <w:rPr>
                <w:rStyle w:val="IndexLink"/>
                <w:rtl w:val="true"/>
              </w:rPr>
              <w:t>:</w:t>
              <w:tab/>
            </w:r>
            <w:r>
              <w:rPr>
                <w:rStyle w:val="IndexLink"/>
              </w:rPr>
              <w:t>356</w:t>
            </w:r>
          </w:hyperlink>
        </w:p>
        <w:p>
          <w:pPr>
            <w:pStyle w:val="Contents3"/>
            <w:tabs>
              <w:tab w:val="clear" w:pos="8459"/>
              <w:tab w:val="right" w:pos="9026" w:leader="dot"/>
            </w:tabs>
            <w:rPr/>
          </w:pPr>
          <w:hyperlink w:anchor="__RefHeading___Toc5402385_128044782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5402387_1280447820">
            <w:r>
              <w:rPr>
                <w:webHidden/>
                <w:rStyle w:val="IndexLink"/>
                <w:rtl w:val="true"/>
              </w:rPr>
              <w:t xml:space="preserve">أهمّيتها </w:t>
            </w:r>
            <w:r>
              <w:rPr>
                <w:rStyle w:val="IndexLink"/>
                <w:rtl w:val="true"/>
              </w:rPr>
              <w:t>:</w:t>
              <w:tab/>
            </w:r>
            <w:r>
              <w:rPr>
                <w:rStyle w:val="IndexLink"/>
              </w:rPr>
              <w:t>356</w:t>
            </w:r>
          </w:hyperlink>
        </w:p>
        <w:p>
          <w:pPr>
            <w:pStyle w:val="Contents3"/>
            <w:tabs>
              <w:tab w:val="clear" w:pos="8459"/>
              <w:tab w:val="right" w:pos="9026" w:leader="dot"/>
            </w:tabs>
            <w:rPr/>
          </w:pPr>
          <w:hyperlink w:anchor="__RefHeading___Toc5402389_1280447820">
            <w:r>
              <w:rPr>
                <w:webHidden/>
                <w:rStyle w:val="IndexLink"/>
                <w:rtl w:val="true"/>
              </w:rPr>
              <w:t xml:space="preserve">أعلى رتبة من النبوّة </w:t>
            </w:r>
            <w:r>
              <w:rPr>
                <w:rStyle w:val="IndexLink"/>
                <w:rtl w:val="true"/>
              </w:rPr>
              <w:t>:</w:t>
              <w:tab/>
            </w:r>
            <w:r>
              <w:rPr>
                <w:rStyle w:val="IndexLink"/>
              </w:rPr>
              <w:t>361</w:t>
            </w:r>
          </w:hyperlink>
        </w:p>
        <w:p>
          <w:pPr>
            <w:pStyle w:val="Contents3"/>
            <w:tabs>
              <w:tab w:val="clear" w:pos="8459"/>
              <w:tab w:val="right" w:pos="9026" w:leader="dot"/>
            </w:tabs>
            <w:rPr/>
          </w:pPr>
          <w:hyperlink w:anchor="__RefHeading___Toc5402391_1280447820">
            <w:r>
              <w:rPr>
                <w:webHidden/>
                <w:rStyle w:val="IndexLink"/>
                <w:rtl w:val="true"/>
              </w:rPr>
              <w:t xml:space="preserve">تعليق على الجواب السابق وجوابه </w:t>
            </w:r>
            <w:r>
              <w:rPr>
                <w:rStyle w:val="IndexLink"/>
                <w:rtl w:val="true"/>
              </w:rPr>
              <w:t>:</w:t>
              <w:tab/>
            </w:r>
            <w:r>
              <w:rPr>
                <w:rStyle w:val="IndexLink"/>
              </w:rPr>
              <w:t>361</w:t>
            </w:r>
          </w:hyperlink>
        </w:p>
        <w:p>
          <w:pPr>
            <w:pStyle w:val="Contents3"/>
            <w:tabs>
              <w:tab w:val="clear" w:pos="8459"/>
              <w:tab w:val="right" w:pos="9026" w:leader="dot"/>
            </w:tabs>
            <w:rPr/>
          </w:pPr>
          <w:hyperlink w:anchor="__RefHeading___Toc5402393_1280447820">
            <w:r>
              <w:rPr>
                <w:webHidden/>
                <w:rStyle w:val="IndexLink"/>
                <w:rtl w:val="true"/>
              </w:rPr>
              <w:t xml:space="preserve">تعليق ثاني على الجواب السابق وجوابه </w:t>
            </w:r>
            <w:r>
              <w:rPr>
                <w:rStyle w:val="IndexLink"/>
                <w:rtl w:val="true"/>
              </w:rPr>
              <w:t>:</w:t>
              <w:tab/>
            </w:r>
            <w:r>
              <w:rPr>
                <w:rStyle w:val="IndexLink"/>
              </w:rPr>
              <w:t>362</w:t>
            </w:r>
          </w:hyperlink>
        </w:p>
        <w:p>
          <w:pPr>
            <w:pStyle w:val="Contents3"/>
            <w:tabs>
              <w:tab w:val="clear" w:pos="8459"/>
              <w:tab w:val="right" w:pos="9026" w:leader="dot"/>
            </w:tabs>
            <w:rPr/>
          </w:pPr>
          <w:hyperlink w:anchor="__RefHeading___Toc5402395_1280447820">
            <w:r>
              <w:rPr>
                <w:webHidden/>
                <w:rStyle w:val="IndexLink"/>
                <w:rtl w:val="true"/>
              </w:rPr>
              <w:t xml:space="preserve">الأدلّة على إمامة أمير المؤمنين </w:t>
            </w:r>
            <w:r>
              <w:rPr>
                <w:rStyle w:val="IndexLink"/>
                <w:rtl w:val="true"/>
              </w:rPr>
              <w:t>:</w:t>
              <w:tab/>
            </w:r>
            <w:r>
              <w:rPr>
                <w:rStyle w:val="IndexLink"/>
              </w:rPr>
              <w:t>363</w:t>
            </w:r>
          </w:hyperlink>
        </w:p>
        <w:p>
          <w:pPr>
            <w:pStyle w:val="Contents3"/>
            <w:tabs>
              <w:tab w:val="clear" w:pos="8459"/>
              <w:tab w:val="right" w:pos="9026" w:leader="dot"/>
            </w:tabs>
            <w:rPr/>
          </w:pPr>
          <w:hyperlink w:anchor="__RefHeading___Toc5402397_1280447820">
            <w:r>
              <w:rPr>
                <w:webHidden/>
                <w:rStyle w:val="IndexLink"/>
                <w:rtl w:val="true"/>
              </w:rPr>
              <w:t xml:space="preserve">بلّغ النبيّ لها في بدايات دعوته </w:t>
            </w:r>
            <w:r>
              <w:rPr>
                <w:rStyle w:val="IndexLink"/>
                <w:rtl w:val="true"/>
              </w:rPr>
              <w:t>:</w:t>
              <w:tab/>
            </w:r>
            <w:r>
              <w:rPr>
                <w:rStyle w:val="IndexLink"/>
              </w:rPr>
              <w:t>366</w:t>
            </w:r>
          </w:hyperlink>
        </w:p>
        <w:p>
          <w:pPr>
            <w:pStyle w:val="Contents3"/>
            <w:tabs>
              <w:tab w:val="clear" w:pos="8459"/>
              <w:tab w:val="right" w:pos="9026" w:leader="dot"/>
            </w:tabs>
            <w:rPr/>
          </w:pPr>
          <w:hyperlink w:anchor="__RefHeading___Toc5402399_1280447820">
            <w:r>
              <w:rPr>
                <w:webHidden/>
                <w:rStyle w:val="IndexLink"/>
                <w:rtl w:val="true"/>
              </w:rPr>
              <w:t xml:space="preserve">عدم اجتماع إمامين في زمن واحد </w:t>
            </w:r>
            <w:r>
              <w:rPr>
                <w:rStyle w:val="IndexLink"/>
                <w:rtl w:val="true"/>
              </w:rPr>
              <w:t>:</w:t>
              <w:tab/>
            </w:r>
            <w:r>
              <w:rPr>
                <w:rStyle w:val="IndexLink"/>
              </w:rPr>
              <w:t>367</w:t>
            </w:r>
          </w:hyperlink>
        </w:p>
        <w:p>
          <w:pPr>
            <w:pStyle w:val="Contents3"/>
            <w:tabs>
              <w:tab w:val="clear" w:pos="8459"/>
              <w:tab w:val="right" w:pos="9026" w:leader="dot"/>
            </w:tabs>
            <w:rPr/>
          </w:pPr>
          <w:hyperlink w:anchor="__RefHeading___Toc5402401_1280447820">
            <w:r>
              <w:rPr>
                <w:webHidden/>
                <w:rStyle w:val="IndexLink"/>
                <w:rtl w:val="true"/>
              </w:rPr>
              <w:t xml:space="preserve">كلّ إمام كانت له مهمّة خاصّة </w:t>
            </w:r>
            <w:r>
              <w:rPr>
                <w:rStyle w:val="IndexLink"/>
                <w:rtl w:val="true"/>
              </w:rPr>
              <w:t>:</w:t>
              <w:tab/>
            </w:r>
            <w:r>
              <w:rPr>
                <w:rStyle w:val="IndexLink"/>
              </w:rPr>
              <w:t>368</w:t>
            </w:r>
          </w:hyperlink>
        </w:p>
        <w:p>
          <w:pPr>
            <w:pStyle w:val="Contents3"/>
            <w:tabs>
              <w:tab w:val="clear" w:pos="8459"/>
              <w:tab w:val="right" w:pos="9026" w:leader="dot"/>
            </w:tabs>
            <w:rPr/>
          </w:pPr>
          <w:hyperlink w:anchor="__RefHeading___Toc5402403_1280447820">
            <w:r>
              <w:rPr>
                <w:webHidden/>
                <w:rStyle w:val="IndexLink"/>
                <w:rtl w:val="true"/>
              </w:rPr>
              <w:t xml:space="preserve">كيفية النصّ للإمام اللاحق من الإمام السابق </w:t>
            </w:r>
            <w:r>
              <w:rPr>
                <w:rStyle w:val="IndexLink"/>
                <w:rtl w:val="true"/>
              </w:rPr>
              <w:t>:</w:t>
              <w:tab/>
            </w:r>
            <w:r>
              <w:rPr>
                <w:rStyle w:val="IndexLink"/>
              </w:rPr>
              <w:t>369</w:t>
            </w:r>
          </w:hyperlink>
        </w:p>
        <w:p>
          <w:pPr>
            <w:pStyle w:val="Contents3"/>
            <w:tabs>
              <w:tab w:val="clear" w:pos="8459"/>
              <w:tab w:val="right" w:pos="9026" w:leader="dot"/>
            </w:tabs>
            <w:rPr/>
          </w:pPr>
          <w:hyperlink w:anchor="__RefHeading___Toc5402405_1280447820">
            <w:r>
              <w:rPr>
                <w:webHidden/>
                <w:rStyle w:val="IndexLink"/>
                <w:rtl w:val="true"/>
              </w:rPr>
              <w:t xml:space="preserve">كيفية اختيار الإمام </w:t>
            </w:r>
            <w:r>
              <w:rPr>
                <w:rStyle w:val="IndexLink"/>
                <w:rtl w:val="true"/>
              </w:rPr>
              <w:t>:</w:t>
              <w:tab/>
            </w:r>
            <w:r>
              <w:rPr>
                <w:rStyle w:val="IndexLink"/>
              </w:rPr>
              <w:t>370</w:t>
            </w:r>
          </w:hyperlink>
        </w:p>
        <w:p>
          <w:pPr>
            <w:pStyle w:val="Contents3"/>
            <w:tabs>
              <w:tab w:val="clear" w:pos="8459"/>
              <w:tab w:val="right" w:pos="9026" w:leader="dot"/>
            </w:tabs>
            <w:rPr/>
          </w:pPr>
          <w:hyperlink w:anchor="__RefHeading___Toc5402407_1280447820">
            <w:r>
              <w:rPr>
                <w:webHidden/>
                <w:rStyle w:val="IndexLink"/>
                <w:rtl w:val="true"/>
              </w:rPr>
              <w:t xml:space="preserve">تكون في إمامين ومن نسل الحسين </w:t>
            </w:r>
            <w:r>
              <w:rPr>
                <w:rStyle w:val="IndexLink"/>
                <w:rtl w:val="true"/>
              </w:rPr>
              <w:t>:</w:t>
              <w:tab/>
            </w:r>
            <w:r>
              <w:rPr>
                <w:rStyle w:val="IndexLink"/>
              </w:rPr>
              <w:t>371</w:t>
            </w:r>
          </w:hyperlink>
        </w:p>
        <w:p>
          <w:pPr>
            <w:pStyle w:val="Contents3"/>
            <w:tabs>
              <w:tab w:val="clear" w:pos="8459"/>
              <w:tab w:val="right" w:pos="9026" w:leader="dot"/>
            </w:tabs>
            <w:rPr/>
          </w:pPr>
          <w:hyperlink w:anchor="__RefHeading___Toc5402409_1280447820">
            <w:r>
              <w:rPr>
                <w:webHidden/>
                <w:rStyle w:val="IndexLink"/>
                <w:rtl w:val="true"/>
              </w:rPr>
              <w:t xml:space="preserve">لماذا رفض الأئمّة استلامها </w:t>
            </w:r>
            <w:r>
              <w:rPr>
                <w:rStyle w:val="IndexLink"/>
                <w:rtl w:val="true"/>
              </w:rPr>
              <w:t>:</w:t>
              <w:tab/>
            </w:r>
            <w:r>
              <w:rPr>
                <w:rStyle w:val="IndexLink"/>
              </w:rPr>
              <w:t>371</w:t>
            </w:r>
          </w:hyperlink>
        </w:p>
        <w:p>
          <w:pPr>
            <w:pStyle w:val="Contents3"/>
            <w:tabs>
              <w:tab w:val="clear" w:pos="8459"/>
              <w:tab w:val="right" w:pos="9026" w:leader="dot"/>
            </w:tabs>
            <w:rPr/>
          </w:pPr>
          <w:hyperlink w:anchor="__RefHeading___Toc5402411_1280447820">
            <w:r>
              <w:rPr>
                <w:webHidden/>
                <w:rStyle w:val="IndexLink"/>
                <w:rtl w:val="true"/>
              </w:rPr>
              <w:t xml:space="preserve">من أدلّتها احتياج الغير إليه </w:t>
            </w:r>
            <w:r>
              <w:rPr>
                <w:rStyle w:val="IndexLink"/>
                <w:rtl w:val="true"/>
              </w:rPr>
              <w:t>:</w:t>
              <w:tab/>
            </w:r>
            <w:r>
              <w:rPr>
                <w:rStyle w:val="IndexLink"/>
              </w:rPr>
              <w:t>372</w:t>
            </w:r>
          </w:hyperlink>
        </w:p>
        <w:p>
          <w:pPr>
            <w:pStyle w:val="Contents3"/>
            <w:tabs>
              <w:tab w:val="clear" w:pos="8459"/>
              <w:tab w:val="right" w:pos="9026" w:leader="dot"/>
            </w:tabs>
            <w:rPr/>
          </w:pPr>
          <w:hyperlink w:anchor="__RefHeading___Toc5402413_1280447820">
            <w:r>
              <w:rPr>
                <w:webHidden/>
                <w:rStyle w:val="IndexLink"/>
                <w:rtl w:val="true"/>
              </w:rPr>
              <w:t xml:space="preserve">من أُصول المذهب </w:t>
            </w:r>
            <w:r>
              <w:rPr>
                <w:rStyle w:val="IndexLink"/>
                <w:rtl w:val="true"/>
              </w:rPr>
              <w:t>:</w:t>
              <w:tab/>
            </w:r>
            <w:r>
              <w:rPr>
                <w:rStyle w:val="IndexLink"/>
              </w:rPr>
              <w:t>373</w:t>
            </w:r>
          </w:hyperlink>
        </w:p>
        <w:p>
          <w:pPr>
            <w:pStyle w:val="Contents3"/>
            <w:tabs>
              <w:tab w:val="clear" w:pos="8459"/>
              <w:tab w:val="right" w:pos="9026" w:leader="dot"/>
            </w:tabs>
            <w:rPr/>
          </w:pPr>
          <w:hyperlink w:anchor="__RefHeading___Toc5402415_1280447820">
            <w:r>
              <w:rPr>
                <w:webHidden/>
                <w:rStyle w:val="IndexLink"/>
                <w:rtl w:val="true"/>
              </w:rPr>
              <w:t xml:space="preserve">من صفاتها سلامة الإمام من العاهات </w:t>
            </w:r>
            <w:r>
              <w:rPr>
                <w:rStyle w:val="IndexLink"/>
                <w:rtl w:val="true"/>
              </w:rPr>
              <w:t>:</w:t>
              <w:tab/>
            </w:r>
            <w:r>
              <w:rPr>
                <w:rStyle w:val="IndexLink"/>
              </w:rPr>
              <w:t>374</w:t>
            </w:r>
          </w:hyperlink>
        </w:p>
        <w:p>
          <w:pPr>
            <w:pStyle w:val="Contents3"/>
            <w:tabs>
              <w:tab w:val="clear" w:pos="8459"/>
              <w:tab w:val="right" w:pos="9026" w:leader="dot"/>
            </w:tabs>
            <w:rPr/>
          </w:pPr>
          <w:hyperlink w:anchor="__RefHeading___Toc5402417_1280447820">
            <w:r>
              <w:rPr>
                <w:webHidden/>
                <w:rStyle w:val="IndexLink"/>
                <w:rtl w:val="true"/>
              </w:rPr>
              <w:t xml:space="preserve">منصوص عليها عند الشيعة </w:t>
            </w:r>
            <w:r>
              <w:rPr>
                <w:rStyle w:val="IndexLink"/>
                <w:rtl w:val="true"/>
              </w:rPr>
              <w:t>:</w:t>
              <w:tab/>
            </w:r>
            <w:r>
              <w:rPr>
                <w:rStyle w:val="IndexLink"/>
              </w:rPr>
              <w:t>375</w:t>
            </w:r>
          </w:hyperlink>
        </w:p>
        <w:p>
          <w:pPr>
            <w:pStyle w:val="Contents3"/>
            <w:tabs>
              <w:tab w:val="clear" w:pos="8459"/>
              <w:tab w:val="right" w:pos="9026" w:leader="dot"/>
            </w:tabs>
            <w:rPr/>
          </w:pPr>
          <w:hyperlink w:anchor="__RefHeading___Toc5402419_1280447820">
            <w:r>
              <w:rPr>
                <w:webHidden/>
                <w:rStyle w:val="IndexLink"/>
                <w:rtl w:val="true"/>
              </w:rPr>
              <w:t xml:space="preserve">أساس الخلاف بين الفريقين </w:t>
            </w:r>
            <w:r>
              <w:rPr>
                <w:rStyle w:val="IndexLink"/>
                <w:rtl w:val="true"/>
              </w:rPr>
              <w:t>:</w:t>
              <w:tab/>
            </w:r>
            <w:r>
              <w:rPr>
                <w:rStyle w:val="IndexLink"/>
              </w:rPr>
              <w:t>375</w:t>
            </w:r>
          </w:hyperlink>
        </w:p>
        <w:p>
          <w:pPr>
            <w:pStyle w:val="Contents3"/>
            <w:tabs>
              <w:tab w:val="clear" w:pos="8459"/>
              <w:tab w:val="right" w:pos="9026" w:leader="dot"/>
            </w:tabs>
            <w:rPr/>
          </w:pPr>
          <w:hyperlink w:anchor="__RefHeading___Toc5402421_1280447820">
            <w:r>
              <w:rPr>
                <w:webHidden/>
                <w:rStyle w:val="IndexLink"/>
                <w:rtl w:val="true"/>
              </w:rPr>
              <w:t xml:space="preserve">هي أصل الاختلاف </w:t>
            </w:r>
            <w:r>
              <w:rPr>
                <w:rStyle w:val="IndexLink"/>
                <w:rtl w:val="true"/>
              </w:rPr>
              <w:t>:</w:t>
              <w:tab/>
            </w:r>
            <w:r>
              <w:rPr>
                <w:rStyle w:val="IndexLink"/>
              </w:rPr>
              <w:t>377</w:t>
            </w:r>
          </w:hyperlink>
        </w:p>
        <w:p>
          <w:pPr>
            <w:pStyle w:val="Contents3"/>
            <w:tabs>
              <w:tab w:val="clear" w:pos="8459"/>
              <w:tab w:val="right" w:pos="9026" w:leader="dot"/>
            </w:tabs>
            <w:rPr/>
          </w:pPr>
          <w:hyperlink w:anchor="__RefHeading___Toc5402423_1280447820">
            <w:r>
              <w:rPr>
                <w:webHidden/>
                <w:rStyle w:val="IndexLink"/>
                <w:rtl w:val="true"/>
              </w:rPr>
              <w:t xml:space="preserve">هي بجعل من اللّه </w:t>
            </w:r>
            <w:r>
              <w:rPr>
                <w:rStyle w:val="IndexLink"/>
                <w:rtl w:val="true"/>
              </w:rPr>
              <w:t>:</w:t>
              <w:tab/>
            </w:r>
            <w:r>
              <w:rPr>
                <w:rStyle w:val="IndexLink"/>
              </w:rPr>
              <w:t>378</w:t>
            </w:r>
          </w:hyperlink>
        </w:p>
        <w:p>
          <w:pPr>
            <w:pStyle w:val="Contents3"/>
            <w:tabs>
              <w:tab w:val="clear" w:pos="8459"/>
              <w:tab w:val="right" w:pos="9026" w:leader="dot"/>
            </w:tabs>
            <w:rPr/>
          </w:pPr>
          <w:hyperlink w:anchor="__RefHeading___Toc5402425_1280447820">
            <w:r>
              <w:rPr>
                <w:webHidden/>
                <w:rStyle w:val="IndexLink"/>
                <w:rtl w:val="true"/>
              </w:rPr>
              <w:t xml:space="preserve">ليست حكماً وراثيّاً </w:t>
            </w:r>
            <w:r>
              <w:rPr>
                <w:rStyle w:val="IndexLink"/>
                <w:rtl w:val="true"/>
              </w:rPr>
              <w:t>:</w:t>
              <w:tab/>
            </w:r>
            <w:r>
              <w:rPr>
                <w:rStyle w:val="IndexLink"/>
              </w:rPr>
              <w:t>379</w:t>
            </w:r>
          </w:hyperlink>
        </w:p>
        <w:p>
          <w:pPr>
            <w:pStyle w:val="Contents3"/>
            <w:tabs>
              <w:tab w:val="clear" w:pos="8459"/>
              <w:tab w:val="right" w:pos="9026" w:leader="dot"/>
            </w:tabs>
            <w:rPr/>
          </w:pPr>
          <w:hyperlink w:anchor="__RefHeading___Toc5402427_1280447820">
            <w:r>
              <w:rPr>
                <w:webHidden/>
                <w:rStyle w:val="IndexLink"/>
                <w:rtl w:val="true"/>
              </w:rPr>
              <w:t xml:space="preserve">عامّة وخاصّة </w:t>
            </w:r>
            <w:r>
              <w:rPr>
                <w:rStyle w:val="IndexLink"/>
                <w:rtl w:val="true"/>
              </w:rPr>
              <w:t>:</w:t>
              <w:tab/>
            </w:r>
            <w:r>
              <w:rPr>
                <w:rStyle w:val="IndexLink"/>
              </w:rPr>
              <w:t>380</w:t>
            </w:r>
          </w:hyperlink>
        </w:p>
        <w:p>
          <w:pPr>
            <w:pStyle w:val="Contents3"/>
            <w:tabs>
              <w:tab w:val="clear" w:pos="8459"/>
              <w:tab w:val="right" w:pos="9026" w:leader="dot"/>
            </w:tabs>
            <w:rPr/>
          </w:pPr>
          <w:hyperlink w:anchor="__RefHeading___Toc5402429_1280447820">
            <w:r>
              <w:rPr>
                <w:webHidden/>
                <w:rStyle w:val="IndexLink"/>
                <w:rtl w:val="true"/>
              </w:rPr>
              <w:t xml:space="preserve">دورها </w:t>
            </w:r>
            <w:r>
              <w:rPr>
                <w:rStyle w:val="IndexLink"/>
                <w:rtl w:val="true"/>
              </w:rPr>
              <w:t>:</w:t>
              <w:tab/>
            </w:r>
            <w:r>
              <w:rPr>
                <w:rStyle w:val="IndexLink"/>
              </w:rPr>
              <w:t>381</w:t>
            </w:r>
          </w:hyperlink>
        </w:p>
        <w:p>
          <w:pPr>
            <w:pStyle w:val="Contents3"/>
            <w:tabs>
              <w:tab w:val="clear" w:pos="8459"/>
              <w:tab w:val="right" w:pos="9026" w:leader="dot"/>
            </w:tabs>
            <w:rPr/>
          </w:pPr>
          <w:hyperlink w:anchor="__RefHeading___Toc5402431_1280447820">
            <w:r>
              <w:rPr>
                <w:webHidden/>
                <w:rStyle w:val="IndexLink"/>
                <w:rtl w:val="true"/>
              </w:rPr>
              <w:t xml:space="preserve">قول علي </w:t>
            </w:r>
            <w:r>
              <w:rPr>
                <w:rStyle w:val="IndexLink"/>
                <w:rtl w:val="true"/>
              </w:rPr>
              <w:t xml:space="preserve">: </w:t>
            </w:r>
            <w:r>
              <w:rPr>
                <w:rStyle w:val="IndexLink"/>
                <w:rtl w:val="true"/>
              </w:rPr>
              <w:t xml:space="preserve">دعوني والتمسوا غيري </w:t>
            </w:r>
            <w:r>
              <w:rPr>
                <w:rStyle w:val="IndexLink"/>
                <w:rtl w:val="true"/>
              </w:rPr>
              <w:t>:</w:t>
              <w:tab/>
            </w:r>
            <w:r>
              <w:rPr>
                <w:rStyle w:val="IndexLink"/>
              </w:rPr>
              <w:t>393</w:t>
            </w:r>
          </w:hyperlink>
        </w:p>
        <w:p>
          <w:pPr>
            <w:pStyle w:val="Contents3"/>
            <w:tabs>
              <w:tab w:val="clear" w:pos="8459"/>
              <w:tab w:val="right" w:pos="9026" w:leader="dot"/>
            </w:tabs>
            <w:rPr/>
          </w:pPr>
          <w:hyperlink w:anchor="__RefHeading___Toc5402433_1280447820">
            <w:r>
              <w:rPr>
                <w:webHidden/>
                <w:rStyle w:val="IndexLink"/>
                <w:rtl w:val="true"/>
              </w:rPr>
              <w:t xml:space="preserve">أدلّتها من كتب أهل السنّة </w:t>
            </w:r>
            <w:r>
              <w:rPr>
                <w:rStyle w:val="IndexLink"/>
                <w:rtl w:val="true"/>
              </w:rPr>
              <w:t>:</w:t>
              <w:tab/>
            </w:r>
            <w:r>
              <w:rPr>
                <w:rStyle w:val="IndexLink"/>
              </w:rPr>
              <w:t>394</w:t>
            </w:r>
          </w:hyperlink>
        </w:p>
        <w:p>
          <w:pPr>
            <w:pStyle w:val="Contents2"/>
            <w:tabs>
              <w:tab w:val="clear" w:pos="8743"/>
              <w:tab w:val="right" w:pos="9026" w:leader="dot"/>
            </w:tabs>
            <w:rPr/>
          </w:pPr>
          <w:hyperlink w:anchor="__RefHeading___Toc5402435_1280447820">
            <w:r>
              <w:rPr>
                <w:webHidden/>
                <w:rStyle w:val="IndexLink"/>
                <w:rtl w:val="true"/>
              </w:rPr>
              <w:t xml:space="preserve">أُمّهات المؤمنين </w:t>
            </w:r>
            <w:r>
              <w:rPr>
                <w:rStyle w:val="IndexLink"/>
                <w:rtl w:val="true"/>
              </w:rPr>
              <w:t>:</w:t>
              <w:tab/>
            </w:r>
            <w:r>
              <w:rPr>
                <w:rStyle w:val="IndexLink"/>
              </w:rPr>
              <w:t>402</w:t>
            </w:r>
          </w:hyperlink>
        </w:p>
        <w:p>
          <w:pPr>
            <w:pStyle w:val="Contents3"/>
            <w:tabs>
              <w:tab w:val="clear" w:pos="8459"/>
              <w:tab w:val="right" w:pos="9026" w:leader="dot"/>
            </w:tabs>
            <w:rPr/>
          </w:pPr>
          <w:hyperlink w:anchor="__RefHeading___Toc5402437_128044782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5402439_1280447820">
            <w:r>
              <w:rPr>
                <w:webHidden/>
                <w:rStyle w:val="IndexLink"/>
                <w:rtl w:val="true"/>
              </w:rPr>
              <w:t xml:space="preserve">باعتبار المحرمية وعدم جواز الزواج بهن </w:t>
            </w:r>
            <w:r>
              <w:rPr>
                <w:rStyle w:val="IndexLink"/>
                <w:rtl w:val="true"/>
              </w:rPr>
              <w:t>:</w:t>
              <w:tab/>
            </w:r>
            <w:r>
              <w:rPr>
                <w:rStyle w:val="IndexLink"/>
              </w:rPr>
              <w:t>402</w:t>
            </w:r>
          </w:hyperlink>
        </w:p>
        <w:p>
          <w:pPr>
            <w:pStyle w:val="Contents3"/>
            <w:tabs>
              <w:tab w:val="clear" w:pos="8459"/>
              <w:tab w:val="right" w:pos="9026" w:leader="dot"/>
            </w:tabs>
            <w:rPr/>
          </w:pPr>
          <w:hyperlink w:anchor="__RefHeading___Toc5402441_1280447820">
            <w:r>
              <w:rPr>
                <w:webHidden/>
                <w:rStyle w:val="IndexLink"/>
                <w:rtl w:val="true"/>
              </w:rPr>
              <w:t xml:space="preserve">حول بنات خديجة وعمرها عند زواجها </w:t>
            </w:r>
            <w:r>
              <w:rPr>
                <w:rStyle w:val="IndexLink"/>
                <w:rtl w:val="true"/>
              </w:rPr>
              <w:t>:</w:t>
              <w:tab/>
            </w:r>
            <w:r>
              <w:rPr>
                <w:rStyle w:val="IndexLink"/>
              </w:rPr>
              <w:t>402</w:t>
            </w:r>
          </w:hyperlink>
        </w:p>
        <w:p>
          <w:pPr>
            <w:pStyle w:val="Contents3"/>
            <w:tabs>
              <w:tab w:val="clear" w:pos="8459"/>
              <w:tab w:val="right" w:pos="9026" w:leader="dot"/>
            </w:tabs>
            <w:rPr/>
          </w:pPr>
          <w:hyperlink w:anchor="__RefHeading___Toc5402443_1280447820">
            <w:r>
              <w:rPr>
                <w:webHidden/>
                <w:rStyle w:val="IndexLink"/>
                <w:rtl w:val="true"/>
              </w:rPr>
              <w:t xml:space="preserve">عائشة متّهمة بالإفك </w:t>
            </w:r>
            <w:r>
              <w:rPr>
                <w:rStyle w:val="IndexLink"/>
                <w:rtl w:val="true"/>
              </w:rPr>
              <w:t>:</w:t>
              <w:tab/>
            </w:r>
            <w:r>
              <w:rPr>
                <w:rStyle w:val="IndexLink"/>
              </w:rPr>
              <w:t>404</w:t>
            </w:r>
          </w:hyperlink>
        </w:p>
        <w:p>
          <w:pPr>
            <w:pStyle w:val="Contents3"/>
            <w:tabs>
              <w:tab w:val="clear" w:pos="8459"/>
              <w:tab w:val="right" w:pos="9026" w:leader="dot"/>
            </w:tabs>
            <w:rPr/>
          </w:pPr>
          <w:hyperlink w:anchor="__RefHeading___Toc5402445_1280447820">
            <w:r>
              <w:rPr>
                <w:webHidden/>
                <w:rStyle w:val="IndexLink"/>
                <w:rtl w:val="true"/>
              </w:rPr>
              <w:t xml:space="preserve">ما معنى الأُمومة للمؤمنين </w:t>
            </w:r>
            <w:r>
              <w:rPr>
                <w:rStyle w:val="IndexLink"/>
                <w:rtl w:val="true"/>
              </w:rPr>
              <w:t>:</w:t>
              <w:tab/>
            </w:r>
            <w:r>
              <w:rPr>
                <w:rStyle w:val="IndexLink"/>
              </w:rPr>
              <w:t>405</w:t>
            </w:r>
          </w:hyperlink>
        </w:p>
        <w:p>
          <w:pPr>
            <w:pStyle w:val="Contents3"/>
            <w:tabs>
              <w:tab w:val="clear" w:pos="8459"/>
              <w:tab w:val="right" w:pos="9026" w:leader="dot"/>
            </w:tabs>
            <w:rPr/>
          </w:pPr>
          <w:hyperlink w:anchor="__RefHeading___Toc5402447_1280447820">
            <w:r>
              <w:rPr>
                <w:webHidden/>
                <w:rStyle w:val="IndexLink"/>
                <w:rtl w:val="true"/>
              </w:rPr>
              <w:t xml:space="preserve">هل نساء النبيّ من أهل البيت </w:t>
            </w:r>
            <w:r>
              <w:rPr>
                <w:rStyle w:val="IndexLink"/>
                <w:rtl w:val="true"/>
              </w:rPr>
              <w:t>:</w:t>
              <w:tab/>
            </w:r>
            <w:r>
              <w:rPr>
                <w:rStyle w:val="IndexLink"/>
              </w:rPr>
              <w:t>406</w:t>
            </w:r>
          </w:hyperlink>
        </w:p>
        <w:p>
          <w:pPr>
            <w:pStyle w:val="Contents3"/>
            <w:tabs>
              <w:tab w:val="clear" w:pos="8459"/>
              <w:tab w:val="right" w:pos="9026" w:leader="dot"/>
            </w:tabs>
            <w:rPr/>
          </w:pPr>
          <w:hyperlink w:anchor="__RefHeading___Toc5402449_1280447820">
            <w:r>
              <w:rPr>
                <w:webHidden/>
                <w:rStyle w:val="IndexLink"/>
                <w:rtl w:val="true"/>
              </w:rPr>
              <w:t xml:space="preserve">إيمان خديجة </w:t>
            </w:r>
            <w:r>
              <w:rPr>
                <w:rStyle w:val="IndexLink"/>
                <w:rtl w:val="true"/>
              </w:rPr>
              <w:t>:</w:t>
              <w:tab/>
            </w:r>
            <w:r>
              <w:rPr>
                <w:rStyle w:val="IndexLink"/>
              </w:rPr>
              <w:t>408</w:t>
            </w:r>
          </w:hyperlink>
        </w:p>
        <w:p>
          <w:pPr>
            <w:pStyle w:val="Contents2"/>
            <w:tabs>
              <w:tab w:val="clear" w:pos="8743"/>
              <w:tab w:val="right" w:pos="9026" w:leader="dot"/>
            </w:tabs>
            <w:rPr/>
          </w:pPr>
          <w:hyperlink w:anchor="__RefHeading___Toc5402451_1280447820">
            <w:r>
              <w:rPr>
                <w:webHidden/>
                <w:rStyle w:val="IndexLink"/>
                <w:rtl w:val="true"/>
              </w:rPr>
              <w:t xml:space="preserve">أهل البيت عليهم‌السلام </w:t>
            </w:r>
            <w:r>
              <w:rPr>
                <w:rStyle w:val="IndexLink"/>
                <w:rtl w:val="true"/>
              </w:rPr>
              <w:t>:</w:t>
              <w:tab/>
            </w:r>
            <w:r>
              <w:rPr>
                <w:rStyle w:val="IndexLink"/>
              </w:rPr>
              <w:t>410</w:t>
            </w:r>
          </w:hyperlink>
        </w:p>
        <w:p>
          <w:pPr>
            <w:pStyle w:val="Contents3"/>
            <w:tabs>
              <w:tab w:val="clear" w:pos="8459"/>
              <w:tab w:val="right" w:pos="9026" w:leader="dot"/>
            </w:tabs>
            <w:rPr/>
          </w:pPr>
          <w:hyperlink w:anchor="__RefHeading___Toc5402453_1280447820">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5402455_1280447820">
            <w:r>
              <w:rPr>
                <w:webHidden/>
                <w:rStyle w:val="IndexLink"/>
                <w:rtl w:val="true"/>
              </w:rPr>
              <w:t xml:space="preserve">ليس منهم آل عقيل وآل جعفر </w:t>
            </w:r>
            <w:r>
              <w:rPr>
                <w:rStyle w:val="IndexLink"/>
                <w:rtl w:val="true"/>
              </w:rPr>
              <w:t>:</w:t>
              <w:tab/>
            </w:r>
            <w:r>
              <w:rPr>
                <w:rStyle w:val="IndexLink"/>
              </w:rPr>
              <w:t>410</w:t>
            </w:r>
          </w:hyperlink>
        </w:p>
        <w:p>
          <w:pPr>
            <w:pStyle w:val="Contents3"/>
            <w:tabs>
              <w:tab w:val="clear" w:pos="8459"/>
              <w:tab w:val="right" w:pos="9026" w:leader="dot"/>
            </w:tabs>
            <w:rPr/>
          </w:pPr>
          <w:hyperlink w:anchor="__RefHeading___Toc5402457_1280447820">
            <w:r>
              <w:rPr>
                <w:webHidden/>
                <w:rStyle w:val="IndexLink"/>
                <w:rtl w:val="true"/>
              </w:rPr>
              <w:t xml:space="preserve">آية التطهير شاملة لبقية الأئمّة </w:t>
            </w:r>
            <w:r>
              <w:rPr>
                <w:rStyle w:val="IndexLink"/>
                <w:rtl w:val="true"/>
              </w:rPr>
              <w:t>:</w:t>
              <w:tab/>
            </w:r>
            <w:r>
              <w:rPr>
                <w:rStyle w:val="IndexLink"/>
              </w:rPr>
              <w:t>410</w:t>
            </w:r>
          </w:hyperlink>
        </w:p>
        <w:p>
          <w:pPr>
            <w:pStyle w:val="Contents3"/>
            <w:tabs>
              <w:tab w:val="clear" w:pos="8459"/>
              <w:tab w:val="right" w:pos="9026" w:leader="dot"/>
            </w:tabs>
            <w:rPr/>
          </w:pPr>
          <w:hyperlink w:anchor="__RefHeading___Toc5402459_1280447820">
            <w:r>
              <w:rPr>
                <w:webHidden/>
                <w:rStyle w:val="IndexLink"/>
                <w:rtl w:val="true"/>
              </w:rPr>
              <w:t xml:space="preserve">الدليل على إتمام الصلاة على محمّد بآله </w:t>
            </w:r>
            <w:r>
              <w:rPr>
                <w:rStyle w:val="IndexLink"/>
                <w:rtl w:val="true"/>
              </w:rPr>
              <w:t>:</w:t>
              <w:tab/>
            </w:r>
            <w:r>
              <w:rPr>
                <w:rStyle w:val="IndexLink"/>
              </w:rPr>
              <w:t>411</w:t>
            </w:r>
          </w:hyperlink>
        </w:p>
        <w:p>
          <w:pPr>
            <w:pStyle w:val="Contents3"/>
            <w:tabs>
              <w:tab w:val="clear" w:pos="8459"/>
              <w:tab w:val="right" w:pos="9026" w:leader="dot"/>
            </w:tabs>
            <w:rPr/>
          </w:pPr>
          <w:hyperlink w:anchor="__RefHeading___Toc5402461_1280447820">
            <w:r>
              <w:rPr>
                <w:webHidden/>
                <w:rStyle w:val="IndexLink"/>
                <w:rtl w:val="true"/>
              </w:rPr>
              <w:t xml:space="preserve">السرّ في تفضيل ذرّيتهم على غيرهم </w:t>
            </w:r>
            <w:r>
              <w:rPr>
                <w:rStyle w:val="IndexLink"/>
                <w:rtl w:val="true"/>
              </w:rPr>
              <w:t>:</w:t>
              <w:tab/>
            </w:r>
            <w:r>
              <w:rPr>
                <w:rStyle w:val="IndexLink"/>
              </w:rPr>
              <w:t>413</w:t>
            </w:r>
          </w:hyperlink>
        </w:p>
        <w:p>
          <w:pPr>
            <w:pStyle w:val="Contents3"/>
            <w:tabs>
              <w:tab w:val="clear" w:pos="8459"/>
              <w:tab w:val="right" w:pos="9026" w:leader="dot"/>
            </w:tabs>
            <w:rPr/>
          </w:pPr>
          <w:hyperlink w:anchor="__RefHeading___Toc5402463_1280447820">
            <w:r>
              <w:rPr>
                <w:webHidden/>
                <w:rStyle w:val="IndexLink"/>
                <w:rtl w:val="true"/>
              </w:rPr>
              <w:t xml:space="preserve">الصلاة على محمّد وآل محمّد </w:t>
            </w:r>
            <w:r>
              <w:rPr>
                <w:rStyle w:val="IndexLink"/>
                <w:rtl w:val="true"/>
              </w:rPr>
              <w:t>:</w:t>
              <w:tab/>
            </w:r>
            <w:r>
              <w:rPr>
                <w:rStyle w:val="IndexLink"/>
              </w:rPr>
              <w:t>414</w:t>
            </w:r>
          </w:hyperlink>
        </w:p>
        <w:p>
          <w:pPr>
            <w:pStyle w:val="Contents3"/>
            <w:tabs>
              <w:tab w:val="clear" w:pos="8459"/>
              <w:tab w:val="right" w:pos="9026" w:leader="dot"/>
            </w:tabs>
            <w:rPr/>
          </w:pPr>
          <w:hyperlink w:anchor="__RefHeading___Toc5402465_1280447820">
            <w:r>
              <w:rPr>
                <w:webHidden/>
                <w:rStyle w:val="IndexLink"/>
                <w:rtl w:val="true"/>
              </w:rPr>
              <w:t xml:space="preserve">تعقيب حول الجواب السابق </w:t>
            </w:r>
            <w:r>
              <w:rPr>
                <w:rStyle w:val="IndexLink"/>
                <w:rtl w:val="true"/>
              </w:rPr>
              <w:t>:</w:t>
              <w:tab/>
            </w:r>
            <w:r>
              <w:rPr>
                <w:rStyle w:val="IndexLink"/>
              </w:rPr>
              <w:t>415</w:t>
            </w:r>
          </w:hyperlink>
        </w:p>
        <w:p>
          <w:pPr>
            <w:pStyle w:val="Contents3"/>
            <w:tabs>
              <w:tab w:val="clear" w:pos="8459"/>
              <w:tab w:val="right" w:pos="9026" w:leader="dot"/>
            </w:tabs>
            <w:rPr/>
          </w:pPr>
          <w:hyperlink w:anchor="__RefHeading___Toc5402467_1280447820">
            <w:r>
              <w:rPr>
                <w:webHidden/>
                <w:rStyle w:val="IndexLink"/>
                <w:rtl w:val="true"/>
              </w:rPr>
              <w:t xml:space="preserve">الكتب السنّية المؤلّفة حولهم </w:t>
            </w:r>
            <w:r>
              <w:rPr>
                <w:rStyle w:val="IndexLink"/>
                <w:rtl w:val="true"/>
              </w:rPr>
              <w:t>:</w:t>
              <w:tab/>
            </w:r>
            <w:r>
              <w:rPr>
                <w:rStyle w:val="IndexLink"/>
              </w:rPr>
              <w:t>418</w:t>
            </w:r>
          </w:hyperlink>
        </w:p>
        <w:p>
          <w:pPr>
            <w:pStyle w:val="Contents3"/>
            <w:tabs>
              <w:tab w:val="clear" w:pos="8459"/>
              <w:tab w:val="right" w:pos="9026" w:leader="dot"/>
            </w:tabs>
            <w:rPr/>
          </w:pPr>
          <w:hyperlink w:anchor="__RefHeading___Toc5402469_1280447820">
            <w:r>
              <w:rPr>
                <w:webHidden/>
                <w:rStyle w:val="IndexLink"/>
                <w:rtl w:val="true"/>
              </w:rPr>
              <w:t xml:space="preserve">تفضيل السادة على غيرهم </w:t>
            </w:r>
            <w:r>
              <w:rPr>
                <w:rStyle w:val="IndexLink"/>
                <w:rtl w:val="true"/>
              </w:rPr>
              <w:t>:</w:t>
              <w:tab/>
            </w:r>
            <w:r>
              <w:rPr>
                <w:rStyle w:val="IndexLink"/>
              </w:rPr>
              <w:t>419</w:t>
            </w:r>
          </w:hyperlink>
        </w:p>
        <w:p>
          <w:pPr>
            <w:pStyle w:val="Contents3"/>
            <w:tabs>
              <w:tab w:val="clear" w:pos="8459"/>
              <w:tab w:val="right" w:pos="9026" w:leader="dot"/>
            </w:tabs>
            <w:rPr/>
          </w:pPr>
          <w:hyperlink w:anchor="__RefHeading___Toc5402471_1280447820">
            <w:r>
              <w:rPr>
                <w:webHidden/>
                <w:rStyle w:val="IndexLink"/>
                <w:rtl w:val="true"/>
              </w:rPr>
              <w:t xml:space="preserve">تفويضهم من قبل اللّه تعالى </w:t>
            </w:r>
            <w:r>
              <w:rPr>
                <w:rStyle w:val="IndexLink"/>
                <w:rtl w:val="true"/>
              </w:rPr>
              <w:t>:</w:t>
              <w:tab/>
            </w:r>
            <w:r>
              <w:rPr>
                <w:rStyle w:val="IndexLink"/>
              </w:rPr>
              <w:t>421</w:t>
            </w:r>
          </w:hyperlink>
        </w:p>
        <w:p>
          <w:pPr>
            <w:pStyle w:val="Contents3"/>
            <w:tabs>
              <w:tab w:val="clear" w:pos="8459"/>
              <w:tab w:val="right" w:pos="9026" w:leader="dot"/>
            </w:tabs>
            <w:rPr/>
          </w:pPr>
          <w:hyperlink w:anchor="__RefHeading___Toc5402473_1280447820">
            <w:r>
              <w:rPr>
                <w:webHidden/>
                <w:rStyle w:val="IndexLink"/>
                <w:rtl w:val="true"/>
              </w:rPr>
              <w:t xml:space="preserve">حبّهم شيء وإعطاء حقّهم شيء آخر </w:t>
            </w:r>
            <w:r>
              <w:rPr>
                <w:rStyle w:val="IndexLink"/>
                <w:rtl w:val="true"/>
              </w:rPr>
              <w:t>:</w:t>
              <w:tab/>
            </w:r>
            <w:r>
              <w:rPr>
                <w:rStyle w:val="IndexLink"/>
              </w:rPr>
              <w:t>424</w:t>
            </w:r>
          </w:hyperlink>
        </w:p>
        <w:p>
          <w:pPr>
            <w:pStyle w:val="Contents3"/>
            <w:tabs>
              <w:tab w:val="clear" w:pos="8459"/>
              <w:tab w:val="right" w:pos="9026" w:leader="dot"/>
            </w:tabs>
            <w:rPr/>
          </w:pPr>
          <w:hyperlink w:anchor="__RefHeading___Toc5402475_1280447820">
            <w:r>
              <w:rPr>
                <w:webHidden/>
                <w:rStyle w:val="IndexLink"/>
                <w:rtl w:val="true"/>
              </w:rPr>
              <w:t xml:space="preserve">المقصود بالآل وحديث الكساء </w:t>
            </w:r>
            <w:r>
              <w:rPr>
                <w:rStyle w:val="IndexLink"/>
                <w:rtl w:val="true"/>
              </w:rPr>
              <w:t>:</w:t>
              <w:tab/>
            </w:r>
            <w:r>
              <w:rPr>
                <w:rStyle w:val="IndexLink"/>
              </w:rPr>
              <w:t>427</w:t>
            </w:r>
          </w:hyperlink>
        </w:p>
        <w:p>
          <w:pPr>
            <w:pStyle w:val="Contents3"/>
            <w:tabs>
              <w:tab w:val="clear" w:pos="8459"/>
              <w:tab w:val="right" w:pos="9026" w:leader="dot"/>
            </w:tabs>
            <w:rPr/>
          </w:pPr>
          <w:hyperlink w:anchor="__RefHeading___Toc5402477_1280447820">
            <w:r>
              <w:rPr>
                <w:webHidden/>
                <w:rStyle w:val="IndexLink"/>
                <w:rtl w:val="true"/>
              </w:rPr>
              <w:t xml:space="preserve">عدم الاعتقاد ببعض سيرتهم </w:t>
            </w:r>
            <w:r>
              <w:rPr>
                <w:rStyle w:val="IndexLink"/>
                <w:rtl w:val="true"/>
              </w:rPr>
              <w:t>:</w:t>
              <w:tab/>
            </w:r>
            <w:r>
              <w:rPr>
                <w:rStyle w:val="IndexLink"/>
              </w:rPr>
              <w:t>427</w:t>
            </w:r>
          </w:hyperlink>
        </w:p>
        <w:p>
          <w:pPr>
            <w:pStyle w:val="Contents3"/>
            <w:tabs>
              <w:tab w:val="clear" w:pos="8459"/>
              <w:tab w:val="right" w:pos="9026" w:leader="dot"/>
            </w:tabs>
            <w:rPr/>
          </w:pPr>
          <w:hyperlink w:anchor="__RefHeading___Toc5402479_1280447820">
            <w:r>
              <w:rPr>
                <w:webHidden/>
                <w:rStyle w:val="IndexLink"/>
                <w:rtl w:val="true"/>
              </w:rPr>
              <w:t xml:space="preserve">التفاضل فيما بينهم </w:t>
            </w:r>
            <w:r>
              <w:rPr>
                <w:rStyle w:val="IndexLink"/>
                <w:rtl w:val="true"/>
              </w:rPr>
              <w:t>:</w:t>
              <w:tab/>
            </w:r>
            <w:r>
              <w:rPr>
                <w:rStyle w:val="IndexLink"/>
              </w:rPr>
              <w:t>428</w:t>
            </w:r>
          </w:hyperlink>
        </w:p>
        <w:p>
          <w:pPr>
            <w:pStyle w:val="Contents3"/>
            <w:tabs>
              <w:tab w:val="clear" w:pos="8459"/>
              <w:tab w:val="right" w:pos="9026" w:leader="dot"/>
            </w:tabs>
            <w:rPr/>
          </w:pPr>
          <w:hyperlink w:anchor="__RefHeading___Toc5402481_1280447820">
            <w:r>
              <w:rPr>
                <w:webHidden/>
                <w:rStyle w:val="IndexLink"/>
                <w:rtl w:val="true"/>
              </w:rPr>
              <w:t xml:space="preserve">غير أزواج النبيّ </w:t>
            </w:r>
            <w:r>
              <w:rPr>
                <w:rStyle w:val="IndexLink"/>
                <w:rtl w:val="true"/>
              </w:rPr>
              <w:t>:</w:t>
              <w:tab/>
            </w:r>
            <w:r>
              <w:rPr>
                <w:rStyle w:val="IndexLink"/>
              </w:rPr>
              <w:t>429</w:t>
            </w:r>
          </w:hyperlink>
        </w:p>
        <w:p>
          <w:pPr>
            <w:pStyle w:val="Contents3"/>
            <w:tabs>
              <w:tab w:val="clear" w:pos="8459"/>
              <w:tab w:val="right" w:pos="9026" w:leader="dot"/>
            </w:tabs>
            <w:rPr/>
          </w:pPr>
          <w:hyperlink w:anchor="__RefHeading___Toc5402483_1280447820">
            <w:r>
              <w:rPr>
                <w:webHidden/>
                <w:rStyle w:val="IndexLink"/>
                <w:rtl w:val="true"/>
              </w:rPr>
              <w:t xml:space="preserve">كيفية انتشار النسل الهاشمي </w:t>
            </w:r>
            <w:r>
              <w:rPr>
                <w:rStyle w:val="IndexLink"/>
                <w:rtl w:val="true"/>
              </w:rPr>
              <w:t>:</w:t>
              <w:tab/>
            </w:r>
            <w:r>
              <w:rPr>
                <w:rStyle w:val="IndexLink"/>
              </w:rPr>
              <w:t>430</w:t>
            </w:r>
          </w:hyperlink>
        </w:p>
        <w:p>
          <w:pPr>
            <w:pStyle w:val="Contents3"/>
            <w:tabs>
              <w:tab w:val="clear" w:pos="8459"/>
              <w:tab w:val="right" w:pos="9026" w:leader="dot"/>
            </w:tabs>
            <w:rPr/>
          </w:pPr>
          <w:hyperlink w:anchor="__RefHeading___Toc5402485_1280447820">
            <w:r>
              <w:rPr>
                <w:webHidden/>
                <w:rStyle w:val="IndexLink"/>
                <w:rtl w:val="true"/>
              </w:rPr>
              <w:t xml:space="preserve">لا دليل على أنّ الانتساب يكون من طريق الأب فقط </w:t>
            </w:r>
            <w:r>
              <w:rPr>
                <w:rStyle w:val="IndexLink"/>
                <w:rtl w:val="true"/>
              </w:rPr>
              <w:t>:</w:t>
              <w:tab/>
            </w:r>
            <w:r>
              <w:rPr>
                <w:rStyle w:val="IndexLink"/>
              </w:rPr>
              <w:t>430</w:t>
            </w:r>
          </w:hyperlink>
        </w:p>
        <w:p>
          <w:pPr>
            <w:pStyle w:val="Contents3"/>
            <w:tabs>
              <w:tab w:val="clear" w:pos="8459"/>
              <w:tab w:val="right" w:pos="9026" w:leader="dot"/>
            </w:tabs>
            <w:rPr/>
          </w:pPr>
          <w:hyperlink w:anchor="__RefHeading___Toc5402487_1280447820">
            <w:r>
              <w:rPr>
                <w:webHidden/>
                <w:rStyle w:val="IndexLink"/>
                <w:rtl w:val="true"/>
              </w:rPr>
              <w:t xml:space="preserve">والصلاة عليهم </w:t>
            </w:r>
            <w:r>
              <w:rPr>
                <w:rStyle w:val="IndexLink"/>
                <w:rtl w:val="true"/>
              </w:rPr>
              <w:t>:</w:t>
              <w:tab/>
            </w:r>
            <w:r>
              <w:rPr>
                <w:rStyle w:val="IndexLink"/>
              </w:rPr>
              <w:t>433</w:t>
            </w:r>
          </w:hyperlink>
        </w:p>
        <w:p>
          <w:pPr>
            <w:pStyle w:val="Contents3"/>
            <w:tabs>
              <w:tab w:val="clear" w:pos="8459"/>
              <w:tab w:val="right" w:pos="9026" w:leader="dot"/>
            </w:tabs>
            <w:rPr/>
          </w:pPr>
          <w:hyperlink w:anchor="__RefHeading___Toc5402489_1280447820">
            <w:r>
              <w:rPr>
                <w:webHidden/>
                <w:rStyle w:val="IndexLink"/>
                <w:rtl w:val="true"/>
              </w:rPr>
              <w:t xml:space="preserve">وخلق السماوات </w:t>
            </w:r>
            <w:r>
              <w:rPr>
                <w:rStyle w:val="IndexLink"/>
                <w:rtl w:val="true"/>
              </w:rPr>
              <w:t>:</w:t>
              <w:tab/>
            </w:r>
            <w:r>
              <w:rPr>
                <w:rStyle w:val="IndexLink"/>
              </w:rPr>
              <w:t>434</w:t>
            </w:r>
          </w:hyperlink>
        </w:p>
        <w:p>
          <w:pPr>
            <w:pStyle w:val="Contents3"/>
            <w:tabs>
              <w:tab w:val="clear" w:pos="8459"/>
              <w:tab w:val="right" w:pos="9026" w:leader="dot"/>
            </w:tabs>
            <w:rPr/>
          </w:pPr>
          <w:hyperlink w:anchor="__RefHeading___Toc5402491_1280447820">
            <w:r>
              <w:rPr>
                <w:webHidden/>
                <w:rStyle w:val="IndexLink"/>
                <w:rtl w:val="true"/>
              </w:rPr>
              <w:t xml:space="preserve">حرّمت الصدقة عليهم </w:t>
            </w:r>
            <w:r>
              <w:rPr>
                <w:rStyle w:val="IndexLink"/>
                <w:rtl w:val="true"/>
              </w:rPr>
              <w:t>:</w:t>
              <w:tab/>
            </w:r>
            <w:r>
              <w:rPr>
                <w:rStyle w:val="IndexLink"/>
              </w:rPr>
              <w:t>434</w:t>
            </w:r>
          </w:hyperlink>
        </w:p>
        <w:p>
          <w:pPr>
            <w:pStyle w:val="Contents3"/>
            <w:tabs>
              <w:tab w:val="clear" w:pos="8459"/>
              <w:tab w:val="right" w:pos="9026" w:leader="dot"/>
            </w:tabs>
            <w:rPr/>
          </w:pPr>
          <w:hyperlink w:anchor="__RefHeading___Toc5402493_1280447820">
            <w:r>
              <w:rPr>
                <w:webHidden/>
                <w:rStyle w:val="IndexLink"/>
                <w:rtl w:val="true"/>
              </w:rPr>
              <w:t xml:space="preserve">لولاهم لما خلق الكون </w:t>
            </w:r>
            <w:r>
              <w:rPr>
                <w:rStyle w:val="IndexLink"/>
                <w:rtl w:val="true"/>
              </w:rPr>
              <w:t>:</w:t>
              <w:tab/>
            </w:r>
            <w:r>
              <w:rPr>
                <w:rStyle w:val="IndexLink"/>
              </w:rPr>
              <w:t>436</w:t>
            </w:r>
          </w:hyperlink>
        </w:p>
        <w:p>
          <w:pPr>
            <w:pStyle w:val="Contents3"/>
            <w:tabs>
              <w:tab w:val="clear" w:pos="8459"/>
              <w:tab w:val="right" w:pos="9026" w:leader="dot"/>
            </w:tabs>
            <w:rPr/>
          </w:pPr>
          <w:hyperlink w:anchor="__RefHeading___Toc5402495_1280447820">
            <w:r>
              <w:rPr>
                <w:webHidden/>
                <w:rStyle w:val="IndexLink"/>
                <w:rtl w:val="true"/>
              </w:rPr>
              <w:t xml:space="preserve">ليس جميع السادة من أهل البيت </w:t>
            </w:r>
            <w:r>
              <w:rPr>
                <w:rStyle w:val="IndexLink"/>
                <w:rtl w:val="true"/>
              </w:rPr>
              <w:t>:</w:t>
              <w:tab/>
            </w:r>
            <w:r>
              <w:rPr>
                <w:rStyle w:val="IndexLink"/>
              </w:rPr>
              <w:t>437</w:t>
            </w:r>
          </w:hyperlink>
        </w:p>
        <w:p>
          <w:pPr>
            <w:pStyle w:val="Contents3"/>
            <w:tabs>
              <w:tab w:val="clear" w:pos="8459"/>
              <w:tab w:val="right" w:pos="9026" w:leader="dot"/>
            </w:tabs>
            <w:rPr/>
          </w:pPr>
          <w:hyperlink w:anchor="__RefHeading___Toc5402497_1280447820">
            <w:r>
              <w:rPr>
                <w:webHidden/>
                <w:rStyle w:val="IndexLink"/>
                <w:rtl w:val="true"/>
              </w:rPr>
              <w:t xml:space="preserve">المقصود من آل ياسين </w:t>
            </w:r>
            <w:r>
              <w:rPr>
                <w:rStyle w:val="IndexLink"/>
                <w:rtl w:val="true"/>
              </w:rPr>
              <w:t>:</w:t>
              <w:tab/>
            </w:r>
            <w:r>
              <w:rPr>
                <w:rStyle w:val="IndexLink"/>
              </w:rPr>
              <w:t>439</w:t>
            </w:r>
          </w:hyperlink>
        </w:p>
        <w:p>
          <w:pPr>
            <w:pStyle w:val="Contents3"/>
            <w:tabs>
              <w:tab w:val="clear" w:pos="8459"/>
              <w:tab w:val="right" w:pos="9026" w:leader="dot"/>
            </w:tabs>
            <w:rPr/>
          </w:pPr>
          <w:hyperlink w:anchor="__RefHeading___Toc5402499_1280447820">
            <w:r>
              <w:rPr>
                <w:webHidden/>
                <w:rStyle w:val="IndexLink"/>
                <w:rtl w:val="true"/>
              </w:rPr>
              <w:t xml:space="preserve">هم الثقل الأصغر </w:t>
            </w:r>
            <w:r>
              <w:rPr>
                <w:rStyle w:val="IndexLink"/>
                <w:rtl w:val="true"/>
              </w:rPr>
              <w:t>:</w:t>
              <w:tab/>
            </w:r>
            <w:r>
              <w:rPr>
                <w:rStyle w:val="IndexLink"/>
              </w:rPr>
              <w:t>440</w:t>
            </w:r>
          </w:hyperlink>
        </w:p>
        <w:p>
          <w:pPr>
            <w:pStyle w:val="Contents3"/>
            <w:tabs>
              <w:tab w:val="clear" w:pos="8459"/>
              <w:tab w:val="right" w:pos="9026" w:leader="dot"/>
            </w:tabs>
            <w:rPr/>
          </w:pPr>
          <w:hyperlink w:anchor="__RefHeading___Toc5402501_1280447820">
            <w:r>
              <w:rPr>
                <w:webHidden/>
                <w:rStyle w:val="IndexLink"/>
                <w:rtl w:val="true"/>
              </w:rPr>
              <w:t xml:space="preserve">حكم الصور المنسوبة لهم </w:t>
            </w:r>
            <w:r>
              <w:rPr>
                <w:rStyle w:val="IndexLink"/>
                <w:rtl w:val="true"/>
              </w:rPr>
              <w:t>:</w:t>
              <w:tab/>
            </w:r>
            <w:r>
              <w:rPr>
                <w:rStyle w:val="IndexLink"/>
              </w:rPr>
              <w:t>441</w:t>
            </w:r>
          </w:hyperlink>
        </w:p>
        <w:p>
          <w:pPr>
            <w:pStyle w:val="Contents3"/>
            <w:tabs>
              <w:tab w:val="clear" w:pos="8459"/>
              <w:tab w:val="right" w:pos="9026" w:leader="dot"/>
            </w:tabs>
            <w:rPr/>
          </w:pPr>
          <w:hyperlink w:anchor="__RefHeading___Toc5402503_1280447820">
            <w:r>
              <w:rPr>
                <w:webHidden/>
                <w:rStyle w:val="IndexLink"/>
                <w:rtl w:val="true"/>
              </w:rPr>
              <w:t xml:space="preserve">رؤيتهم في المنام </w:t>
            </w:r>
            <w:r>
              <w:rPr>
                <w:rStyle w:val="IndexLink"/>
                <w:rtl w:val="true"/>
              </w:rPr>
              <w:t>:</w:t>
              <w:tab/>
            </w:r>
            <w:r>
              <w:rPr>
                <w:rStyle w:val="IndexLink"/>
              </w:rPr>
              <w:t>441</w:t>
            </w:r>
          </w:hyperlink>
        </w:p>
        <w:p>
          <w:pPr>
            <w:pStyle w:val="Contents3"/>
            <w:tabs>
              <w:tab w:val="clear" w:pos="8459"/>
              <w:tab w:val="right" w:pos="9026" w:leader="dot"/>
            </w:tabs>
            <w:rPr/>
          </w:pPr>
          <w:hyperlink w:anchor="__RefHeading___Toc5402505_1280447820">
            <w:r>
              <w:rPr>
                <w:webHidden/>
                <w:rStyle w:val="IndexLink"/>
                <w:rtl w:val="true"/>
              </w:rPr>
              <w:t xml:space="preserve">مصادر حديث </w:t>
            </w:r>
            <w:r>
              <w:rPr>
                <w:rStyle w:val="IndexLink"/>
                <w:rtl w:val="true"/>
              </w:rPr>
              <w:t xml:space="preserve">: </w:t>
            </w:r>
            <w:r>
              <w:rPr>
                <w:rStyle w:val="IndexLink"/>
                <w:rtl w:val="true"/>
              </w:rPr>
              <w:t xml:space="preserve">هذا إمام ابن إمام </w:t>
            </w:r>
            <w:r>
              <w:rPr>
                <w:rStyle w:val="IndexLink"/>
                <w:rtl w:val="true"/>
              </w:rPr>
              <w:t>:</w:t>
              <w:tab/>
            </w:r>
            <w:r>
              <w:rPr>
                <w:rStyle w:val="IndexLink"/>
              </w:rPr>
              <w:t>442</w:t>
            </w:r>
          </w:hyperlink>
        </w:p>
        <w:p>
          <w:pPr>
            <w:pStyle w:val="Contents3"/>
            <w:tabs>
              <w:tab w:val="clear" w:pos="8459"/>
              <w:tab w:val="right" w:pos="9026" w:leader="dot"/>
            </w:tabs>
            <w:rPr/>
          </w:pPr>
          <w:hyperlink w:anchor="__RefHeading___Toc5402507_1280447820">
            <w:r>
              <w:rPr>
                <w:webHidden/>
                <w:rStyle w:val="IndexLink"/>
                <w:rtl w:val="true"/>
              </w:rPr>
              <w:t xml:space="preserve">معنى فقرة من زيارة الجامعة </w:t>
            </w:r>
            <w:r>
              <w:rPr>
                <w:rStyle w:val="IndexLink"/>
                <w:rtl w:val="true"/>
              </w:rPr>
              <w:t>:</w:t>
              <w:tab/>
            </w:r>
            <w:r>
              <w:rPr>
                <w:rStyle w:val="IndexLink"/>
              </w:rPr>
              <w:t>442</w:t>
            </w:r>
          </w:hyperlink>
        </w:p>
        <w:p>
          <w:pPr>
            <w:pStyle w:val="Contents3"/>
            <w:tabs>
              <w:tab w:val="clear" w:pos="8459"/>
              <w:tab w:val="right" w:pos="9026" w:leader="dot"/>
            </w:tabs>
            <w:rPr/>
          </w:pPr>
          <w:hyperlink w:anchor="__RefHeading___Toc5402509_1280447820">
            <w:r>
              <w:rPr>
                <w:webHidden/>
                <w:rStyle w:val="IndexLink"/>
                <w:rtl w:val="true"/>
              </w:rPr>
              <w:t xml:space="preserve">مقامهم </w:t>
            </w:r>
            <w:r>
              <w:rPr>
                <w:rStyle w:val="IndexLink"/>
                <w:rtl w:val="true"/>
              </w:rPr>
              <w:t>:</w:t>
              <w:tab/>
            </w:r>
            <w:r>
              <w:rPr>
                <w:rStyle w:val="IndexLink"/>
              </w:rPr>
              <w:t>443</w:t>
            </w:r>
          </w:hyperlink>
        </w:p>
        <w:p>
          <w:pPr>
            <w:pStyle w:val="Contents3"/>
            <w:tabs>
              <w:tab w:val="clear" w:pos="8459"/>
              <w:tab w:val="right" w:pos="9026" w:leader="dot"/>
            </w:tabs>
            <w:rPr/>
          </w:pPr>
          <w:hyperlink w:anchor="__RefHeading___Toc5402511_1280447820">
            <w:r>
              <w:rPr>
                <w:webHidden/>
                <w:rStyle w:val="IndexLink"/>
                <w:rtl w:val="true"/>
              </w:rPr>
              <w:t xml:space="preserve">إنّهم وجه اللّه وعينه ويده </w:t>
            </w:r>
            <w:r>
              <w:rPr>
                <w:rStyle w:val="IndexLink"/>
                <w:rtl w:val="true"/>
              </w:rPr>
              <w:t>:</w:t>
              <w:tab/>
            </w:r>
            <w:r>
              <w:rPr>
                <w:rStyle w:val="IndexLink"/>
              </w:rPr>
              <w:t>444</w:t>
            </w:r>
          </w:hyperlink>
        </w:p>
        <w:p>
          <w:pPr>
            <w:pStyle w:val="Contents3"/>
            <w:tabs>
              <w:tab w:val="clear" w:pos="8459"/>
              <w:tab w:val="right" w:pos="9026" w:leader="dot"/>
            </w:tabs>
            <w:rPr/>
          </w:pPr>
          <w:hyperlink w:anchor="__RefHeading___Toc5402513_1280447820">
            <w:r>
              <w:rPr>
                <w:webHidden/>
                <w:rStyle w:val="IndexLink"/>
                <w:rtl w:val="true"/>
              </w:rPr>
              <w:t xml:space="preserve">من هم الآل في آية التطهير </w:t>
            </w:r>
            <w:r>
              <w:rPr>
                <w:rStyle w:val="IndexLink"/>
                <w:rtl w:val="true"/>
              </w:rPr>
              <w:t>:</w:t>
              <w:tab/>
            </w:r>
            <w:r>
              <w:rPr>
                <w:rStyle w:val="IndexLink"/>
              </w:rPr>
              <w:t>447</w:t>
            </w:r>
          </w:hyperlink>
        </w:p>
        <w:p>
          <w:pPr>
            <w:pStyle w:val="Contents3"/>
            <w:tabs>
              <w:tab w:val="clear" w:pos="8459"/>
              <w:tab w:val="right" w:pos="9026" w:leader="dot"/>
            </w:tabs>
            <w:rPr/>
          </w:pPr>
          <w:hyperlink w:anchor="__RefHeading___Toc5402515_1280447820">
            <w:r>
              <w:rPr>
                <w:webHidden/>
                <w:rStyle w:val="IndexLink"/>
                <w:rtl w:val="true"/>
              </w:rPr>
              <w:t xml:space="preserve">منشأ ألقابهم </w:t>
            </w:r>
            <w:r>
              <w:rPr>
                <w:rStyle w:val="IndexLink"/>
                <w:rtl w:val="true"/>
              </w:rPr>
              <w:t>:</w:t>
              <w:tab/>
            </w:r>
            <w:r>
              <w:rPr>
                <w:rStyle w:val="IndexLink"/>
              </w:rPr>
              <w:t>449</w:t>
            </w:r>
          </w:hyperlink>
        </w:p>
        <w:p>
          <w:pPr>
            <w:pStyle w:val="Contents3"/>
            <w:tabs>
              <w:tab w:val="clear" w:pos="8459"/>
              <w:tab w:val="right" w:pos="9026" w:leader="dot"/>
            </w:tabs>
            <w:rPr/>
          </w:pPr>
          <w:hyperlink w:anchor="__RefHeading___Toc5402517_1280447820">
            <w:r>
              <w:rPr>
                <w:webHidden/>
                <w:rStyle w:val="IndexLink"/>
                <w:rtl w:val="true"/>
              </w:rPr>
              <w:t xml:space="preserve">موالاتهم عامل مهم لدخول الجنّة </w:t>
            </w:r>
            <w:r>
              <w:rPr>
                <w:rStyle w:val="IndexLink"/>
                <w:rtl w:val="true"/>
              </w:rPr>
              <w:t>:</w:t>
              <w:tab/>
            </w:r>
            <w:r>
              <w:rPr>
                <w:rStyle w:val="IndexLink"/>
              </w:rPr>
              <w:t>450</w:t>
            </w:r>
          </w:hyperlink>
        </w:p>
        <w:p>
          <w:pPr>
            <w:pStyle w:val="Contents3"/>
            <w:tabs>
              <w:tab w:val="clear" w:pos="8459"/>
              <w:tab w:val="right" w:pos="9026" w:leader="dot"/>
            </w:tabs>
            <w:rPr/>
          </w:pPr>
          <w:hyperlink w:anchor="__RefHeading___Toc5402519_1280447820">
            <w:r>
              <w:rPr>
                <w:webHidden/>
                <w:rStyle w:val="IndexLink"/>
                <w:rtl w:val="true"/>
              </w:rPr>
              <w:t xml:space="preserve">موقفهم من الحركات الثورية الشيعيّة </w:t>
            </w:r>
            <w:r>
              <w:rPr>
                <w:rStyle w:val="IndexLink"/>
                <w:rtl w:val="true"/>
              </w:rPr>
              <w:t>:</w:t>
              <w:tab/>
            </w:r>
            <w:r>
              <w:rPr>
                <w:rStyle w:val="IndexLink"/>
              </w:rPr>
              <w:t>451</w:t>
            </w:r>
          </w:hyperlink>
        </w:p>
        <w:p>
          <w:pPr>
            <w:pStyle w:val="Contents3"/>
            <w:tabs>
              <w:tab w:val="clear" w:pos="8459"/>
              <w:tab w:val="right" w:pos="9026" w:leader="dot"/>
            </w:tabs>
            <w:rPr/>
          </w:pPr>
          <w:hyperlink w:anchor="__RefHeading___Toc5402521_1280447820">
            <w:r>
              <w:rPr>
                <w:webHidden/>
                <w:rStyle w:val="IndexLink"/>
                <w:rtl w:val="true"/>
              </w:rPr>
              <w:t xml:space="preserve">مبغضهم يدخل النار </w:t>
            </w:r>
            <w:r>
              <w:rPr>
                <w:rStyle w:val="IndexLink"/>
                <w:rtl w:val="true"/>
              </w:rPr>
              <w:t>:</w:t>
              <w:tab/>
            </w:r>
            <w:r>
              <w:rPr>
                <w:rStyle w:val="IndexLink"/>
              </w:rPr>
              <w:t>454</w:t>
            </w:r>
          </w:hyperlink>
        </w:p>
        <w:p>
          <w:pPr>
            <w:pStyle w:val="Contents3"/>
            <w:tabs>
              <w:tab w:val="clear" w:pos="8459"/>
              <w:tab w:val="right" w:pos="9026" w:leader="dot"/>
            </w:tabs>
            <w:rPr/>
          </w:pPr>
          <w:hyperlink w:anchor="__RefHeading___Toc5402523_1280447820">
            <w:r>
              <w:rPr>
                <w:webHidden/>
                <w:rStyle w:val="IndexLink"/>
                <w:rtl w:val="true"/>
              </w:rPr>
              <w:t xml:space="preserve">هم آل اللّه </w:t>
            </w:r>
            <w:r>
              <w:rPr>
                <w:rStyle w:val="IndexLink"/>
                <w:rtl w:val="true"/>
              </w:rPr>
              <w:t>:</w:t>
              <w:tab/>
            </w:r>
            <w:r>
              <w:rPr>
                <w:rStyle w:val="IndexLink"/>
              </w:rPr>
              <w:t>455</w:t>
            </w:r>
          </w:hyperlink>
        </w:p>
        <w:p>
          <w:pPr>
            <w:pStyle w:val="Contents3"/>
            <w:tabs>
              <w:tab w:val="clear" w:pos="8459"/>
              <w:tab w:val="right" w:pos="9026" w:leader="dot"/>
            </w:tabs>
            <w:rPr/>
          </w:pPr>
          <w:hyperlink w:anchor="__RefHeading___Toc5402525_1280447820">
            <w:r>
              <w:rPr>
                <w:webHidden/>
                <w:rStyle w:val="IndexLink"/>
                <w:rtl w:val="true"/>
              </w:rPr>
              <w:t xml:space="preserve">هم الراسخون في العلم </w:t>
            </w:r>
            <w:r>
              <w:rPr>
                <w:rStyle w:val="IndexLink"/>
                <w:rtl w:val="true"/>
              </w:rPr>
              <w:t>:</w:t>
              <w:tab/>
            </w:r>
            <w:r>
              <w:rPr>
                <w:rStyle w:val="IndexLink"/>
              </w:rPr>
              <w:t>455</w:t>
            </w:r>
          </w:hyperlink>
        </w:p>
        <w:p>
          <w:pPr>
            <w:pStyle w:val="Contents3"/>
            <w:tabs>
              <w:tab w:val="clear" w:pos="8459"/>
              <w:tab w:val="right" w:pos="9026" w:leader="dot"/>
            </w:tabs>
            <w:rPr/>
          </w:pPr>
          <w:hyperlink w:anchor="__RefHeading___Toc5402527_1280447820">
            <w:r>
              <w:rPr>
                <w:webHidden/>
                <w:rStyle w:val="IndexLink"/>
                <w:rtl w:val="true"/>
              </w:rPr>
              <w:t xml:space="preserve">هم علّة الخلق </w:t>
            </w:r>
            <w:r>
              <w:rPr>
                <w:rStyle w:val="IndexLink"/>
                <w:rtl w:val="true"/>
              </w:rPr>
              <w:t>:</w:t>
              <w:tab/>
            </w:r>
            <w:r>
              <w:rPr>
                <w:rStyle w:val="IndexLink"/>
              </w:rPr>
              <w:t>457</w:t>
            </w:r>
          </w:hyperlink>
        </w:p>
        <w:p>
          <w:pPr>
            <w:pStyle w:val="Contents3"/>
            <w:tabs>
              <w:tab w:val="clear" w:pos="8459"/>
              <w:tab w:val="right" w:pos="9026" w:leader="dot"/>
            </w:tabs>
            <w:rPr/>
          </w:pPr>
          <w:hyperlink w:anchor="__RefHeading___Toc5402529_1280447820">
            <w:r>
              <w:rPr>
                <w:webHidden/>
                <w:rStyle w:val="IndexLink"/>
                <w:rtl w:val="true"/>
              </w:rPr>
              <w:t xml:space="preserve">إهداء ثواب قراءة القرآن لهم </w:t>
            </w:r>
            <w:r>
              <w:rPr>
                <w:rStyle w:val="IndexLink"/>
                <w:rtl w:val="true"/>
              </w:rPr>
              <w:t>:</w:t>
              <w:tab/>
            </w:r>
            <w:r>
              <w:rPr>
                <w:rStyle w:val="IndexLink"/>
              </w:rPr>
              <w:t>458</w:t>
            </w:r>
          </w:hyperlink>
        </w:p>
        <w:p>
          <w:pPr>
            <w:pStyle w:val="Contents3"/>
            <w:tabs>
              <w:tab w:val="clear" w:pos="8459"/>
              <w:tab w:val="right" w:pos="9026" w:leader="dot"/>
            </w:tabs>
            <w:rPr/>
          </w:pPr>
          <w:hyperlink w:anchor="__RefHeading___Toc5402531_1280447820">
            <w:r>
              <w:rPr>
                <w:webHidden/>
                <w:rStyle w:val="IndexLink"/>
                <w:rtl w:val="true"/>
              </w:rPr>
              <w:t xml:space="preserve">مطهّرون قبل نزول آية التطهير </w:t>
            </w:r>
            <w:r>
              <w:rPr>
                <w:rStyle w:val="IndexLink"/>
                <w:rtl w:val="true"/>
              </w:rPr>
              <w:t>:</w:t>
              <w:tab/>
            </w:r>
            <w:r>
              <w:rPr>
                <w:rStyle w:val="IndexLink"/>
              </w:rPr>
              <w:t>458</w:t>
            </w:r>
          </w:hyperlink>
        </w:p>
        <w:p>
          <w:pPr>
            <w:pStyle w:val="Contents3"/>
            <w:tabs>
              <w:tab w:val="clear" w:pos="8459"/>
              <w:tab w:val="right" w:pos="9026" w:leader="dot"/>
            </w:tabs>
            <w:rPr/>
          </w:pPr>
          <w:hyperlink w:anchor="__RefHeading___Toc5402533_1280447820">
            <w:r>
              <w:rPr>
                <w:webHidden/>
                <w:rStyle w:val="IndexLink"/>
                <w:rtl w:val="true"/>
              </w:rPr>
              <w:t xml:space="preserve">معنى تطهيرهم أي عصمتهم </w:t>
            </w:r>
            <w:r>
              <w:rPr>
                <w:rStyle w:val="IndexLink"/>
                <w:rtl w:val="true"/>
              </w:rPr>
              <w:t>:</w:t>
              <w:tab/>
            </w:r>
            <w:r>
              <w:rPr>
                <w:rStyle w:val="IndexLink"/>
              </w:rPr>
              <w:t>460</w:t>
            </w:r>
          </w:hyperlink>
        </w:p>
        <w:p>
          <w:pPr>
            <w:pStyle w:val="Contents3"/>
            <w:tabs>
              <w:tab w:val="clear" w:pos="8459"/>
              <w:tab w:val="right" w:pos="9026" w:leader="dot"/>
            </w:tabs>
            <w:rPr/>
          </w:pPr>
          <w:hyperlink w:anchor="__RefHeading___Toc5402535_1280447820">
            <w:r>
              <w:rPr>
                <w:webHidden/>
                <w:rStyle w:val="IndexLink"/>
                <w:rtl w:val="true"/>
              </w:rPr>
              <w:t xml:space="preserve">هم أصحاب الكساء للروايات وتغيير صيغة الضمائر </w:t>
            </w:r>
            <w:r>
              <w:rPr>
                <w:rStyle w:val="IndexLink"/>
                <w:rtl w:val="true"/>
              </w:rPr>
              <w:t>:</w:t>
              <w:tab/>
            </w:r>
            <w:r>
              <w:rPr>
                <w:rStyle w:val="IndexLink"/>
              </w:rPr>
              <w:t>462</w:t>
            </w:r>
          </w:hyperlink>
        </w:p>
        <w:p>
          <w:pPr>
            <w:pStyle w:val="Contents3"/>
            <w:tabs>
              <w:tab w:val="clear" w:pos="8459"/>
              <w:tab w:val="right" w:pos="9026" w:leader="dot"/>
            </w:tabs>
            <w:rPr/>
          </w:pPr>
          <w:hyperlink w:anchor="__RefHeading___Toc5402537_1280447820">
            <w:r>
              <w:rPr>
                <w:webHidden/>
                <w:rStyle w:val="IndexLink"/>
                <w:rtl w:val="true"/>
              </w:rPr>
              <w:t xml:space="preserve">نعتقد بعصمتهم وعلمهم للغيب </w:t>
            </w:r>
            <w:r>
              <w:rPr>
                <w:rStyle w:val="IndexLink"/>
                <w:rtl w:val="true"/>
              </w:rPr>
              <w:t>:</w:t>
              <w:tab/>
            </w:r>
            <w:r>
              <w:rPr>
                <w:rStyle w:val="IndexLink"/>
              </w:rPr>
              <w:t>464</w:t>
            </w:r>
          </w:hyperlink>
        </w:p>
        <w:p>
          <w:pPr>
            <w:pStyle w:val="Contents3"/>
            <w:tabs>
              <w:tab w:val="clear" w:pos="8459"/>
              <w:tab w:val="right" w:pos="9026" w:leader="dot"/>
            </w:tabs>
            <w:rPr/>
          </w:pPr>
          <w:hyperlink w:anchor="__RefHeading___Toc5402539_1280447820">
            <w:r>
              <w:rPr>
                <w:webHidden/>
                <w:rStyle w:val="IndexLink"/>
                <w:rtl w:val="true"/>
              </w:rPr>
              <w:t xml:space="preserve">جواري الأئمّة لم يمسّهن أحد غير الإمام </w:t>
            </w:r>
            <w:r>
              <w:rPr>
                <w:rStyle w:val="IndexLink"/>
                <w:rtl w:val="true"/>
              </w:rPr>
              <w:t>:</w:t>
              <w:tab/>
            </w:r>
            <w:r>
              <w:rPr>
                <w:rStyle w:val="IndexLink"/>
              </w:rPr>
              <w:t>465</w:t>
            </w:r>
          </w:hyperlink>
        </w:p>
        <w:p>
          <w:pPr>
            <w:pStyle w:val="Contents3"/>
            <w:tabs>
              <w:tab w:val="clear" w:pos="8459"/>
              <w:tab w:val="right" w:pos="9026" w:leader="dot"/>
            </w:tabs>
            <w:rPr/>
          </w:pPr>
          <w:hyperlink w:anchor="__RefHeading___Toc5402541_1280447820">
            <w:r>
              <w:rPr>
                <w:webHidden/>
                <w:rStyle w:val="IndexLink"/>
                <w:rtl w:val="true"/>
              </w:rPr>
              <w:t>هم أفضل أم القرآن؟</w:t>
            </w:r>
            <w:r>
              <w:rPr>
                <w:rStyle w:val="IndexLink"/>
                <w:rtl w:val="true"/>
              </w:rPr>
              <w:tab/>
            </w:r>
            <w:r>
              <w:rPr>
                <w:rStyle w:val="IndexLink"/>
              </w:rPr>
              <w:t>468</w:t>
            </w:r>
          </w:hyperlink>
        </w:p>
        <w:p>
          <w:pPr>
            <w:pStyle w:val="Contents3"/>
            <w:tabs>
              <w:tab w:val="clear" w:pos="8459"/>
              <w:tab w:val="right" w:pos="9026" w:leader="dot"/>
            </w:tabs>
            <w:rPr/>
          </w:pPr>
          <w:hyperlink w:anchor="__RefHeading___Toc5402543_1280447820">
            <w:r>
              <w:rPr>
                <w:webHidden/>
                <w:rStyle w:val="IndexLink"/>
                <w:rtl w:val="true"/>
              </w:rPr>
              <w:t xml:space="preserve">أدلّة على بطلان شمول آية التطهير لأزواج النبيّ </w:t>
            </w:r>
            <w:r>
              <w:rPr>
                <w:rStyle w:val="IndexLink"/>
                <w:rtl w:val="true"/>
              </w:rPr>
              <w:t>:</w:t>
              <w:tab/>
            </w:r>
            <w:r>
              <w:rPr>
                <w:rStyle w:val="IndexLink"/>
              </w:rPr>
              <w:t>469</w:t>
            </w:r>
          </w:hyperlink>
        </w:p>
        <w:p>
          <w:pPr>
            <w:pStyle w:val="Contents3"/>
            <w:tabs>
              <w:tab w:val="clear" w:pos="8459"/>
              <w:tab w:val="right" w:pos="9026" w:leader="dot"/>
            </w:tabs>
            <w:rPr/>
          </w:pPr>
          <w:hyperlink w:anchor="__RefHeading___Toc5402545_1280447820">
            <w:r>
              <w:rPr>
                <w:webHidden/>
                <w:rStyle w:val="IndexLink"/>
                <w:rtl w:val="true"/>
              </w:rPr>
              <w:t xml:space="preserve">قبولهم توبة الغالي </w:t>
            </w:r>
            <w:r>
              <w:rPr>
                <w:rStyle w:val="IndexLink"/>
                <w:rtl w:val="true"/>
              </w:rPr>
              <w:t>:</w:t>
              <w:tab/>
            </w:r>
            <w:r>
              <w:rPr>
                <w:rStyle w:val="IndexLink"/>
              </w:rPr>
              <w:t>472</w:t>
            </w:r>
          </w:hyperlink>
        </w:p>
        <w:p>
          <w:pPr>
            <w:pStyle w:val="Contents3"/>
            <w:tabs>
              <w:tab w:val="clear" w:pos="8459"/>
              <w:tab w:val="right" w:pos="9026" w:leader="dot"/>
            </w:tabs>
            <w:rPr/>
          </w:pPr>
          <w:hyperlink w:anchor="__RefHeading___Toc5402547_1280447820">
            <w:r>
              <w:rPr>
                <w:webHidden/>
                <w:rStyle w:val="IndexLink"/>
                <w:rtl w:val="true"/>
              </w:rPr>
              <w:t xml:space="preserve">اختصاص بعض الآيات بهم </w:t>
            </w:r>
            <w:r>
              <w:rPr>
                <w:rStyle w:val="IndexLink"/>
                <w:rtl w:val="true"/>
              </w:rPr>
              <w:t>:</w:t>
              <w:tab/>
            </w:r>
            <w:r>
              <w:rPr>
                <w:rStyle w:val="IndexLink"/>
              </w:rPr>
              <w:t>473</w:t>
            </w:r>
          </w:hyperlink>
        </w:p>
        <w:p>
          <w:pPr>
            <w:pStyle w:val="Contents3"/>
            <w:tabs>
              <w:tab w:val="clear" w:pos="8459"/>
              <w:tab w:val="right" w:pos="9026" w:leader="dot"/>
            </w:tabs>
            <w:rPr/>
          </w:pPr>
          <w:hyperlink w:anchor="__RefHeading___Toc5402549_1280447820">
            <w:r>
              <w:rPr>
                <w:webHidden/>
                <w:rStyle w:val="IndexLink"/>
                <w:rtl w:val="true"/>
              </w:rPr>
              <w:t xml:space="preserve">لا تعارض في أفعالهم ومواقفهم </w:t>
            </w:r>
            <w:r>
              <w:rPr>
                <w:rStyle w:val="IndexLink"/>
                <w:rtl w:val="true"/>
              </w:rPr>
              <w:t>:</w:t>
              <w:tab/>
            </w:r>
            <w:r>
              <w:rPr>
                <w:rStyle w:val="IndexLink"/>
              </w:rPr>
              <w:t>475</w:t>
            </w:r>
          </w:hyperlink>
        </w:p>
        <w:p>
          <w:pPr>
            <w:pStyle w:val="Contents3"/>
            <w:tabs>
              <w:tab w:val="clear" w:pos="8459"/>
              <w:tab w:val="right" w:pos="9026" w:leader="dot"/>
            </w:tabs>
            <w:rPr/>
          </w:pPr>
          <w:hyperlink w:anchor="__RefHeading___Toc5402551_1280447820">
            <w:r>
              <w:rPr>
                <w:webHidden/>
                <w:rStyle w:val="IndexLink"/>
                <w:rtl w:val="true"/>
              </w:rPr>
              <w:t xml:space="preserve">الكتب التاريخية المؤلّفة حولهم </w:t>
            </w:r>
            <w:r>
              <w:rPr>
                <w:rStyle w:val="IndexLink"/>
                <w:rtl w:val="true"/>
              </w:rPr>
              <w:t>:</w:t>
              <w:tab/>
            </w:r>
            <w:r>
              <w:rPr>
                <w:rStyle w:val="IndexLink"/>
              </w:rPr>
              <w:t>476</w:t>
            </w:r>
          </w:hyperlink>
        </w:p>
        <w:p>
          <w:pPr>
            <w:pStyle w:val="Contents3"/>
            <w:tabs>
              <w:tab w:val="clear" w:pos="8459"/>
              <w:tab w:val="right" w:pos="9026" w:leader="dot"/>
            </w:tabs>
            <w:rPr/>
          </w:pPr>
          <w:hyperlink w:anchor="__RefHeading___Toc5402553_1280447820">
            <w:r>
              <w:rPr>
                <w:webHidden/>
                <w:rStyle w:val="IndexLink"/>
                <w:rtl w:val="true"/>
              </w:rPr>
              <w:t xml:space="preserve">معناه اللغويّ </w:t>
            </w:r>
            <w:r>
              <w:rPr>
                <w:rStyle w:val="IndexLink"/>
                <w:rtl w:val="true"/>
              </w:rPr>
              <w:t>:</w:t>
              <w:tab/>
            </w:r>
            <w:r>
              <w:rPr>
                <w:rStyle w:val="IndexLink"/>
              </w:rPr>
              <w:t>477</w:t>
            </w:r>
          </w:hyperlink>
        </w:p>
        <w:p>
          <w:pPr>
            <w:pStyle w:val="Contents3"/>
            <w:tabs>
              <w:tab w:val="clear" w:pos="8459"/>
              <w:tab w:val="right" w:pos="9026" w:leader="dot"/>
            </w:tabs>
            <w:rPr/>
          </w:pPr>
          <w:hyperlink w:anchor="__RefHeading___Toc5402555_1280447820">
            <w:r>
              <w:rPr>
                <w:webHidden/>
                <w:rStyle w:val="IndexLink"/>
                <w:rtl w:val="true"/>
              </w:rPr>
              <w:t xml:space="preserve">ما يتعلّق بخبائثهم </w:t>
            </w:r>
            <w:r>
              <w:rPr>
                <w:rStyle w:val="IndexLink"/>
                <w:rtl w:val="true"/>
              </w:rPr>
              <w:t>:</w:t>
              <w:tab/>
            </w:r>
            <w:r>
              <w:rPr>
                <w:rStyle w:val="IndexLink"/>
              </w:rPr>
              <w:t>482</w:t>
            </w:r>
          </w:hyperlink>
        </w:p>
        <w:p>
          <w:pPr>
            <w:pStyle w:val="Contents2"/>
            <w:tabs>
              <w:tab w:val="clear" w:pos="8743"/>
              <w:tab w:val="right" w:pos="9026" w:leader="dot"/>
            </w:tabs>
            <w:rPr/>
          </w:pPr>
          <w:hyperlink w:anchor="__RefHeading___Toc5402557_1280447820">
            <w:r>
              <w:rPr>
                <w:webHidden/>
                <w:rStyle w:val="IndexLink"/>
                <w:rtl w:val="true"/>
              </w:rPr>
              <w:t xml:space="preserve">أهل السنّة </w:t>
            </w:r>
            <w:r>
              <w:rPr>
                <w:rStyle w:val="IndexLink"/>
                <w:rtl w:val="true"/>
              </w:rPr>
              <w:t>:</w:t>
              <w:tab/>
            </w:r>
            <w:r>
              <w:rPr>
                <w:rStyle w:val="IndexLink"/>
              </w:rPr>
              <w:t>486</w:t>
            </w:r>
          </w:hyperlink>
        </w:p>
        <w:p>
          <w:pPr>
            <w:pStyle w:val="Contents3"/>
            <w:tabs>
              <w:tab w:val="clear" w:pos="8459"/>
              <w:tab w:val="right" w:pos="9026" w:leader="dot"/>
            </w:tabs>
            <w:rPr/>
          </w:pPr>
          <w:hyperlink w:anchor="__RefHeading___Toc5402559_1280447820">
            <w:r>
              <w:rPr>
                <w:webHidden/>
                <w:rStyle w:val="IndexLink"/>
                <w:rtl w:val="true"/>
              </w:rPr>
              <w:t>اشارة</w:t>
            </w:r>
            <w:r>
              <w:rPr>
                <w:rStyle w:val="IndexLink"/>
                <w:rtl w:val="true"/>
              </w:rPr>
              <w:tab/>
            </w:r>
            <w:r>
              <w:rPr>
                <w:rStyle w:val="IndexLink"/>
              </w:rPr>
              <w:t>486</w:t>
            </w:r>
          </w:hyperlink>
        </w:p>
        <w:p>
          <w:pPr>
            <w:pStyle w:val="Contents3"/>
            <w:tabs>
              <w:tab w:val="clear" w:pos="8459"/>
              <w:tab w:val="right" w:pos="9026" w:leader="dot"/>
            </w:tabs>
            <w:rPr/>
          </w:pPr>
          <w:hyperlink w:anchor="__RefHeading___Toc5402561_1280447820">
            <w:r>
              <w:rPr>
                <w:webHidden/>
                <w:rStyle w:val="IndexLink"/>
                <w:rtl w:val="true"/>
              </w:rPr>
              <w:t xml:space="preserve">وجه تسميتهم بهذا الاسم </w:t>
            </w:r>
            <w:r>
              <w:rPr>
                <w:rStyle w:val="IndexLink"/>
                <w:rtl w:val="true"/>
              </w:rPr>
              <w:t>:</w:t>
              <w:tab/>
            </w:r>
            <w:r>
              <w:rPr>
                <w:rStyle w:val="IndexLink"/>
              </w:rPr>
              <w:t>486</w:t>
            </w:r>
          </w:hyperlink>
        </w:p>
        <w:p>
          <w:pPr>
            <w:pStyle w:val="Contents3"/>
            <w:tabs>
              <w:tab w:val="clear" w:pos="8459"/>
              <w:tab w:val="right" w:pos="9026" w:leader="dot"/>
            </w:tabs>
            <w:rPr/>
          </w:pPr>
          <w:hyperlink w:anchor="__RefHeading___Toc5402563_1280447820">
            <w:r>
              <w:rPr>
                <w:webHidden/>
                <w:rStyle w:val="IndexLink"/>
                <w:rtl w:val="true"/>
              </w:rPr>
              <w:t xml:space="preserve">هم مسلمون </w:t>
            </w:r>
            <w:r>
              <w:rPr>
                <w:rStyle w:val="IndexLink"/>
                <w:rtl w:val="true"/>
              </w:rPr>
              <w:t>:</w:t>
              <w:tab/>
            </w:r>
            <w:r>
              <w:rPr>
                <w:rStyle w:val="IndexLink"/>
              </w:rPr>
              <w:t>486</w:t>
            </w:r>
          </w:hyperlink>
        </w:p>
        <w:p>
          <w:pPr>
            <w:pStyle w:val="Contents3"/>
            <w:tabs>
              <w:tab w:val="clear" w:pos="8459"/>
              <w:tab w:val="right" w:pos="9026" w:leader="dot"/>
            </w:tabs>
            <w:rPr/>
          </w:pPr>
          <w:hyperlink w:anchor="__RefHeading___Toc5402565_1280447820">
            <w:r>
              <w:rPr>
                <w:webHidden/>
                <w:rStyle w:val="IndexLink"/>
                <w:rtl w:val="true"/>
              </w:rPr>
              <w:t xml:space="preserve">إطلاق مصطلح أهل السنّة والجماعة </w:t>
            </w:r>
            <w:r>
              <w:rPr>
                <w:rStyle w:val="IndexLink"/>
                <w:rtl w:val="true"/>
              </w:rPr>
              <w:t>:</w:t>
              <w:tab/>
            </w:r>
            <w:r>
              <w:rPr>
                <w:rStyle w:val="IndexLink"/>
              </w:rPr>
              <w:t>488</w:t>
            </w:r>
          </w:hyperlink>
        </w:p>
        <w:p>
          <w:pPr>
            <w:pStyle w:val="Contents3"/>
            <w:tabs>
              <w:tab w:val="clear" w:pos="8459"/>
              <w:tab w:val="right" w:pos="9026" w:leader="dot"/>
            </w:tabs>
            <w:rPr/>
          </w:pPr>
          <w:hyperlink w:anchor="__RefHeading___Toc5402567_1280447820">
            <w:r>
              <w:rPr>
                <w:webHidden/>
                <w:rStyle w:val="IndexLink"/>
                <w:rtl w:val="true"/>
              </w:rPr>
              <w:t xml:space="preserve">ليسوا أولاد بغايا </w:t>
            </w:r>
            <w:r>
              <w:rPr>
                <w:rStyle w:val="IndexLink"/>
                <w:rtl w:val="true"/>
              </w:rPr>
              <w:t>:</w:t>
              <w:tab/>
            </w:r>
            <w:r>
              <w:rPr>
                <w:rStyle w:val="IndexLink"/>
              </w:rPr>
              <w:t>489</w:t>
            </w:r>
          </w:hyperlink>
        </w:p>
        <w:p>
          <w:pPr>
            <w:pStyle w:val="Contents3"/>
            <w:tabs>
              <w:tab w:val="clear" w:pos="8459"/>
              <w:tab w:val="right" w:pos="9026" w:leader="dot"/>
            </w:tabs>
            <w:rPr/>
          </w:pPr>
          <w:hyperlink w:anchor="__RefHeading___Toc5402569_1280447820">
            <w:r>
              <w:rPr>
                <w:webHidden/>
                <w:rStyle w:val="IndexLink"/>
                <w:rtl w:val="true"/>
              </w:rPr>
              <w:t xml:space="preserve">يعيشون مع الشيعة بأمن وسلام </w:t>
            </w:r>
            <w:r>
              <w:rPr>
                <w:rStyle w:val="IndexLink"/>
                <w:rtl w:val="true"/>
              </w:rPr>
              <w:t>:</w:t>
              <w:tab/>
            </w:r>
            <w:r>
              <w:rPr>
                <w:rStyle w:val="IndexLink"/>
              </w:rPr>
              <w:t>490</w:t>
            </w:r>
          </w:hyperlink>
        </w:p>
        <w:p>
          <w:pPr>
            <w:pStyle w:val="Contents3"/>
            <w:tabs>
              <w:tab w:val="clear" w:pos="8459"/>
              <w:tab w:val="right" w:pos="9026" w:leader="dot"/>
            </w:tabs>
            <w:rPr/>
          </w:pPr>
          <w:hyperlink w:anchor="__RefHeading___Toc5402571_1280447820">
            <w:r>
              <w:rPr>
                <w:webHidden/>
                <w:rStyle w:val="IndexLink"/>
                <w:rtl w:val="true"/>
              </w:rPr>
              <w:t xml:space="preserve">السبب من مخالفتهم لولاية علي </w:t>
            </w:r>
            <w:r>
              <w:rPr>
                <w:rStyle w:val="IndexLink"/>
                <w:rtl w:val="true"/>
              </w:rPr>
              <w:t>:</w:t>
              <w:tab/>
            </w:r>
            <w:r>
              <w:rPr>
                <w:rStyle w:val="IndexLink"/>
              </w:rPr>
              <w:t>491</w:t>
            </w:r>
          </w:hyperlink>
        </w:p>
        <w:p>
          <w:pPr>
            <w:pStyle w:val="Contents3"/>
            <w:tabs>
              <w:tab w:val="clear" w:pos="8459"/>
              <w:tab w:val="right" w:pos="9026" w:leader="dot"/>
            </w:tabs>
            <w:rPr/>
          </w:pPr>
          <w:hyperlink w:anchor="__RefHeading___Toc5402573_1280447820">
            <w:r>
              <w:rPr>
                <w:webHidden/>
                <w:rStyle w:val="IndexLink"/>
                <w:rtl w:val="true"/>
              </w:rPr>
              <w:t xml:space="preserve">وغفلتهم عما في الصحاح </w:t>
            </w:r>
            <w:r>
              <w:rPr>
                <w:rStyle w:val="IndexLink"/>
                <w:rtl w:val="true"/>
              </w:rPr>
              <w:t>:</w:t>
              <w:tab/>
            </w:r>
            <w:r>
              <w:rPr>
                <w:rStyle w:val="IndexLink"/>
              </w:rPr>
              <w:t>492</w:t>
            </w:r>
          </w:hyperlink>
        </w:p>
        <w:p>
          <w:pPr>
            <w:pStyle w:val="Contents3"/>
            <w:tabs>
              <w:tab w:val="clear" w:pos="8459"/>
              <w:tab w:val="right" w:pos="9026" w:leader="dot"/>
            </w:tabs>
            <w:rPr/>
          </w:pPr>
          <w:hyperlink w:anchor="__RefHeading___Toc5402575_1280447820">
            <w:r>
              <w:rPr>
                <w:webHidden/>
                <w:rStyle w:val="IndexLink"/>
                <w:rtl w:val="true"/>
              </w:rPr>
              <w:t xml:space="preserve">القاصرين منهم قد يدخلون الجنّة </w:t>
            </w:r>
            <w:r>
              <w:rPr>
                <w:rStyle w:val="IndexLink"/>
                <w:rtl w:val="true"/>
              </w:rPr>
              <w:t>:</w:t>
              <w:tab/>
            </w:r>
            <w:r>
              <w:rPr>
                <w:rStyle w:val="IndexLink"/>
              </w:rPr>
              <w:t>493</w:t>
            </w:r>
          </w:hyperlink>
        </w:p>
        <w:p>
          <w:pPr>
            <w:pStyle w:val="Contents3"/>
            <w:tabs>
              <w:tab w:val="clear" w:pos="8459"/>
              <w:tab w:val="right" w:pos="9026" w:leader="dot"/>
            </w:tabs>
            <w:rPr/>
          </w:pPr>
          <w:hyperlink w:anchor="__RefHeading___Toc5402577_1280447820">
            <w:r>
              <w:rPr>
                <w:webHidden/>
                <w:rStyle w:val="IndexLink"/>
                <w:rtl w:val="true"/>
              </w:rPr>
              <w:t xml:space="preserve">الحكم بإسلامهم وطهارتهم </w:t>
            </w:r>
            <w:r>
              <w:rPr>
                <w:rStyle w:val="IndexLink"/>
                <w:rtl w:val="true"/>
              </w:rPr>
              <w:t>:</w:t>
              <w:tab/>
            </w:r>
            <w:r>
              <w:rPr>
                <w:rStyle w:val="IndexLink"/>
              </w:rPr>
              <w:t>494</w:t>
            </w:r>
          </w:hyperlink>
        </w:p>
        <w:p>
          <w:pPr>
            <w:pStyle w:val="Contents3"/>
            <w:tabs>
              <w:tab w:val="clear" w:pos="8459"/>
              <w:tab w:val="right" w:pos="9026" w:leader="dot"/>
            </w:tabs>
            <w:rPr/>
          </w:pPr>
          <w:hyperlink w:anchor="__RefHeading___Toc5402579_1280447820">
            <w:r>
              <w:rPr>
                <w:webHidden/>
                <w:rStyle w:val="IndexLink"/>
                <w:rtl w:val="true"/>
              </w:rPr>
              <w:t xml:space="preserve">المستضعفون منهم قد يدخلون الجنّة </w:t>
            </w:r>
            <w:r>
              <w:rPr>
                <w:rStyle w:val="IndexLink"/>
                <w:rtl w:val="true"/>
              </w:rPr>
              <w:t>:</w:t>
              <w:tab/>
            </w:r>
            <w:r>
              <w:rPr>
                <w:rStyle w:val="IndexLink"/>
              </w:rPr>
              <w:t>496</w:t>
            </w:r>
          </w:hyperlink>
        </w:p>
        <w:p>
          <w:pPr>
            <w:pStyle w:val="Contents2"/>
            <w:tabs>
              <w:tab w:val="clear" w:pos="8743"/>
              <w:tab w:val="right" w:pos="9026" w:leader="dot"/>
            </w:tabs>
            <w:rPr/>
          </w:pPr>
          <w:hyperlink w:anchor="__RefHeading___Toc5402581_1280447820">
            <w:r>
              <w:rPr>
                <w:webHidden/>
                <w:rStyle w:val="IndexLink"/>
                <w:rtl w:val="true"/>
              </w:rPr>
              <w:t xml:space="preserve">أهل الكتاب </w:t>
            </w:r>
            <w:r>
              <w:rPr>
                <w:rStyle w:val="IndexLink"/>
                <w:rtl w:val="true"/>
              </w:rPr>
              <w:t>:</w:t>
              <w:tab/>
            </w:r>
            <w:r>
              <w:rPr>
                <w:rStyle w:val="IndexLink"/>
              </w:rPr>
              <w:t>498</w:t>
            </w:r>
          </w:hyperlink>
        </w:p>
        <w:p>
          <w:pPr>
            <w:pStyle w:val="Contents3"/>
            <w:tabs>
              <w:tab w:val="clear" w:pos="8459"/>
              <w:tab w:val="right" w:pos="9026" w:leader="dot"/>
            </w:tabs>
            <w:rPr/>
          </w:pPr>
          <w:hyperlink w:anchor="__RefHeading___Toc5402583_1280447820">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5402585_1280447820">
            <w:r>
              <w:rPr>
                <w:webHidden/>
                <w:rStyle w:val="IndexLink"/>
                <w:rtl w:val="true"/>
              </w:rPr>
              <w:t xml:space="preserve">كلّفوا بتكاليف أشدّ من تكاليفنا </w:t>
            </w:r>
            <w:r>
              <w:rPr>
                <w:rStyle w:val="IndexLink"/>
                <w:rtl w:val="true"/>
              </w:rPr>
              <w:t>:</w:t>
              <w:tab/>
            </w:r>
            <w:r>
              <w:rPr>
                <w:rStyle w:val="IndexLink"/>
              </w:rPr>
              <w:t>498</w:t>
            </w:r>
          </w:hyperlink>
        </w:p>
        <w:p>
          <w:pPr>
            <w:pStyle w:val="Contents3"/>
            <w:tabs>
              <w:tab w:val="clear" w:pos="8459"/>
              <w:tab w:val="right" w:pos="9026" w:leader="dot"/>
            </w:tabs>
            <w:rPr/>
          </w:pPr>
          <w:hyperlink w:anchor="__RefHeading___Toc5402587_1280447820">
            <w:r>
              <w:rPr>
                <w:webHidden/>
                <w:rStyle w:val="IndexLink"/>
                <w:rtl w:val="true"/>
              </w:rPr>
              <w:t xml:space="preserve">ذبيحتهم في رأي فقهاء الشيعة </w:t>
            </w:r>
            <w:r>
              <w:rPr>
                <w:rStyle w:val="IndexLink"/>
                <w:rtl w:val="true"/>
              </w:rPr>
              <w:t>:</w:t>
              <w:tab/>
            </w:r>
            <w:r>
              <w:rPr>
                <w:rStyle w:val="IndexLink"/>
              </w:rPr>
              <w:t>501</w:t>
            </w:r>
          </w:hyperlink>
        </w:p>
        <w:p>
          <w:pPr>
            <w:pStyle w:val="Contents3"/>
            <w:tabs>
              <w:tab w:val="clear" w:pos="8459"/>
              <w:tab w:val="right" w:pos="9026" w:leader="dot"/>
            </w:tabs>
            <w:rPr/>
          </w:pPr>
          <w:hyperlink w:anchor="__RefHeading___Toc5402589_1280447820">
            <w:r>
              <w:rPr>
                <w:webHidden/>
                <w:rStyle w:val="IndexLink"/>
                <w:rtl w:val="true"/>
              </w:rPr>
              <w:t xml:space="preserve">لم يصلب المسيح </w:t>
            </w:r>
            <w:r>
              <w:rPr>
                <w:rStyle w:val="IndexLink"/>
                <w:rtl w:val="true"/>
              </w:rPr>
              <w:t>:</w:t>
              <w:tab/>
            </w:r>
            <w:r>
              <w:rPr>
                <w:rStyle w:val="IndexLink"/>
              </w:rPr>
              <w:t>505</w:t>
            </w:r>
          </w:hyperlink>
        </w:p>
        <w:p>
          <w:pPr>
            <w:pStyle w:val="Contents3"/>
            <w:tabs>
              <w:tab w:val="clear" w:pos="8459"/>
              <w:tab w:val="right" w:pos="9026" w:leader="dot"/>
            </w:tabs>
            <w:rPr/>
          </w:pPr>
          <w:hyperlink w:anchor="__RefHeading___Toc5402591_1280447820">
            <w:r>
              <w:rPr>
                <w:webHidden/>
                <w:rStyle w:val="IndexLink"/>
                <w:rtl w:val="true"/>
              </w:rPr>
              <w:t xml:space="preserve">من معتقدات المسيحية واليهود </w:t>
            </w:r>
            <w:r>
              <w:rPr>
                <w:rStyle w:val="IndexLink"/>
                <w:rtl w:val="true"/>
              </w:rPr>
              <w:t>:</w:t>
              <w:tab/>
            </w:r>
            <w:r>
              <w:rPr>
                <w:rStyle w:val="IndexLink"/>
              </w:rPr>
              <w:t>505</w:t>
            </w:r>
          </w:hyperlink>
        </w:p>
        <w:p>
          <w:pPr>
            <w:pStyle w:val="Contents4"/>
            <w:tabs>
              <w:tab w:val="clear" w:pos="8176"/>
              <w:tab w:val="right" w:pos="9026" w:leader="dot"/>
            </w:tabs>
            <w:rPr/>
          </w:pPr>
          <w:hyperlink w:anchor="__RefHeading___Toc5402593_1280447820">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5402595_1280447820">
            <w:r>
              <w:rPr>
                <w:webHidden/>
                <w:rStyle w:val="IndexLink"/>
                <w:rtl w:val="true"/>
              </w:rPr>
              <w:t xml:space="preserve">معتقدات اليهودية </w:t>
            </w:r>
            <w:r>
              <w:rPr>
                <w:rStyle w:val="IndexLink"/>
                <w:rtl w:val="true"/>
              </w:rPr>
              <w:t>:</w:t>
              <w:tab/>
            </w:r>
            <w:r>
              <w:rPr>
                <w:rStyle w:val="IndexLink"/>
              </w:rPr>
              <w:t>508</w:t>
            </w:r>
          </w:hyperlink>
        </w:p>
        <w:p>
          <w:pPr>
            <w:pStyle w:val="Contents3"/>
            <w:tabs>
              <w:tab w:val="clear" w:pos="8459"/>
              <w:tab w:val="right" w:pos="9026" w:leader="dot"/>
            </w:tabs>
            <w:rPr/>
          </w:pPr>
          <w:hyperlink w:anchor="__RefHeading___Toc5402597_1280447820">
            <w:r>
              <w:rPr>
                <w:webHidden/>
                <w:rStyle w:val="IndexLink"/>
                <w:rtl w:val="true"/>
              </w:rPr>
              <w:t xml:space="preserve">المسيح ليس هو اللّه ولا ابنه </w:t>
            </w:r>
            <w:r>
              <w:rPr>
                <w:rStyle w:val="IndexLink"/>
                <w:rtl w:val="true"/>
              </w:rPr>
              <w:t>:</w:t>
              <w:tab/>
            </w:r>
            <w:r>
              <w:rPr>
                <w:rStyle w:val="IndexLink"/>
              </w:rPr>
              <w:t>508</w:t>
            </w:r>
          </w:hyperlink>
        </w:p>
        <w:p>
          <w:pPr>
            <w:pStyle w:val="Contents3"/>
            <w:tabs>
              <w:tab w:val="clear" w:pos="8459"/>
              <w:tab w:val="right" w:pos="9026" w:leader="dot"/>
            </w:tabs>
            <w:rPr/>
          </w:pPr>
          <w:hyperlink w:anchor="__RefHeading___Toc5402599_1280447820">
            <w:r>
              <w:rPr>
                <w:webHidden/>
                <w:rStyle w:val="IndexLink"/>
                <w:rtl w:val="true"/>
              </w:rPr>
              <w:t xml:space="preserve">يجب معاملتهم بالحسنى </w:t>
            </w:r>
            <w:r>
              <w:rPr>
                <w:rStyle w:val="IndexLink"/>
                <w:rtl w:val="true"/>
              </w:rPr>
              <w:t>:</w:t>
              <w:tab/>
            </w:r>
            <w:r>
              <w:rPr>
                <w:rStyle w:val="IndexLink"/>
              </w:rPr>
              <w:t>509</w:t>
            </w:r>
          </w:hyperlink>
        </w:p>
        <w:p>
          <w:pPr>
            <w:pStyle w:val="Contents3"/>
            <w:tabs>
              <w:tab w:val="clear" w:pos="8459"/>
              <w:tab w:val="right" w:pos="9026" w:leader="dot"/>
            </w:tabs>
            <w:rPr/>
          </w:pPr>
          <w:hyperlink w:anchor="__RefHeading___Toc5402601_1280447820">
            <w:r>
              <w:rPr>
                <w:webHidden/>
                <w:rStyle w:val="IndexLink"/>
                <w:rtl w:val="true"/>
              </w:rPr>
              <w:t xml:space="preserve">تشبيه فكرة التثليث والتوحيد </w:t>
            </w:r>
            <w:r>
              <w:rPr>
                <w:rStyle w:val="IndexLink"/>
                <w:rtl w:val="true"/>
              </w:rPr>
              <w:t>:</w:t>
              <w:tab/>
            </w:r>
            <w:r>
              <w:rPr>
                <w:rStyle w:val="IndexLink"/>
              </w:rPr>
              <w:t>510</w:t>
            </w:r>
          </w:hyperlink>
        </w:p>
        <w:p>
          <w:pPr>
            <w:pStyle w:val="Contents2"/>
            <w:tabs>
              <w:tab w:val="clear" w:pos="8743"/>
              <w:tab w:val="right" w:pos="9026" w:leader="dot"/>
            </w:tabs>
            <w:rPr/>
          </w:pPr>
          <w:hyperlink w:anchor="__RefHeading___Toc5402603_1280447820">
            <w:r>
              <w:rPr>
                <w:webHidden/>
                <w:rStyle w:val="IndexLink"/>
                <w:rtl w:val="true"/>
              </w:rPr>
              <w:t>الفهرس</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2_367504"/>
      <w:bookmarkStart w:id="1" w:name="pg16302_367504"/>
      <w:bookmarkEnd w:id="1"/>
    </w:p>
    <w:p>
      <w:pPr>
        <w:pStyle w:val="Heading2"/>
        <w:numPr>
          <w:ilvl w:val="1"/>
          <w:numId w:val="1"/>
        </w:numPr>
        <w:rPr/>
      </w:pPr>
      <w:bookmarkStart w:id="2" w:name="pg16302_367504"/>
      <w:bookmarkStart w:id="3" w:name="__RefHeading___Toc540194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الأسئلة العقائدية</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195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الأسئلة العقائدية المجلد الأول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02_367508"/>
      <w:bookmarkStart w:id="8" w:name="pg16302_367508"/>
      <w:bookmarkEnd w:id="8"/>
    </w:p>
    <w:p>
      <w:pPr>
        <w:pStyle w:val="Heading2"/>
        <w:numPr>
          <w:ilvl w:val="1"/>
          <w:numId w:val="1"/>
        </w:numPr>
        <w:rPr/>
      </w:pPr>
      <w:bookmarkStart w:id="9" w:name="pg16302_367508"/>
      <w:bookmarkStart w:id="10" w:name="__RefHeading___Toc5401953_1280447820"/>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الإمام الحسن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الإمام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الإمام السجاد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الإمام الباقر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الإمام الصادق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الإمام الكاظم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الإمام الرضا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الإمام الجواد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الإمام الهادي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الإمام العسكريّ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الإمام المهديّ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أُمّهات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أهل البيت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02_367510"/>
      <w:bookmarkStart w:id="13" w:name="pg16302_367510"/>
      <w:bookmarkEnd w:id="13"/>
    </w:p>
    <w:p>
      <w:pPr>
        <w:pStyle w:val="Heading2"/>
        <w:numPr>
          <w:ilvl w:val="1"/>
          <w:numId w:val="1"/>
        </w:numPr>
        <w:rPr/>
      </w:pPr>
      <w:bookmarkStart w:id="14" w:name="pg16302_367510"/>
      <w:bookmarkStart w:id="15" w:name="__RefHeading___Toc5401955_1280447820"/>
      <w:bookmarkStart w:id="16" w:name="_Toc4"/>
      <w:bookmarkEnd w:id="14"/>
      <w:bookmarkEnd w:id="15"/>
      <w:r>
        <w:rPr>
          <w:rtl w:val="true"/>
        </w:rPr>
        <w:t xml:space="preserve">الإمام علي عليه‌السلام </w:t>
      </w:r>
      <w:r>
        <w:rPr>
          <w:rtl w:val="true"/>
        </w:rPr>
        <w:t>:</w:t>
      </w:r>
      <w:bookmarkEnd w:id="16"/>
    </w:p>
    <w:p>
      <w:pPr>
        <w:pStyle w:val="Heading3"/>
        <w:numPr>
          <w:ilvl w:val="2"/>
          <w:numId w:val="1"/>
        </w:numPr>
        <w:rPr/>
      </w:pPr>
      <w:bookmarkStart w:id="17" w:name="__RefHeading___Toc5401957_1280447820"/>
      <w:bookmarkStart w:id="18" w:name="_Toc5"/>
      <w:bookmarkEnd w:id="17"/>
      <w:r>
        <w:rPr>
          <w:rtl w:val="true"/>
        </w:rPr>
        <w:t>اشارة</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 )</w:t>
      </w:r>
    </w:p>
    <w:p>
      <w:pPr>
        <w:pStyle w:val="Heading3"/>
        <w:numPr>
          <w:ilvl w:val="2"/>
          <w:numId w:val="1"/>
        </w:numPr>
        <w:rPr/>
      </w:pPr>
      <w:bookmarkStart w:id="19" w:name="__RefHeading___Toc5401959_1280447820"/>
      <w:bookmarkStart w:id="20" w:name="_Toc6"/>
      <w:bookmarkEnd w:id="19"/>
      <w:r>
        <w:rPr>
          <w:rtl w:val="true"/>
        </w:rPr>
        <w:t xml:space="preserve">إسلامه وفضائله </w:t>
      </w:r>
      <w:r>
        <w:rPr>
          <w:rtl w:val="true"/>
        </w:rPr>
        <w:t>:</w:t>
      </w:r>
      <w:bookmarkEnd w:id="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هذه الشبهة في الموسوعة البريطانية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أسلم على يد ابن عمّه محمّد صلى‌اللّه‌عليه‌وآله ، لكن إسلامه إسلام تبعية طفل لشخص أكبر منه ، كعادة الأطفال ، يأخذون الأشياء بشكل عفويّ ، وليس تعقليّ ، فلا 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شبهة للجاحظ في الرسالة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أفضل من علي ،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سنين طويلة يعبد الأصنام ، ويشرب الخمر ، حتّى تأصّلت في نفسه هو وجماعته ، فتركه للأصنام والخمر صعب ، فعندما تركها فَعَلَ أمراً صعباً ، والإمام علي لم يواجه صعوبة ؛ لأنّه لم يعبد صنماً ، ولم يشرب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فنريد منكم التفضّل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السؤال إلى سؤالين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 أمير المؤمنين عليه‌السلام كان في صباه ، وهو صرف تعبّد ، وتبعية محضة ليس فيها أيّ نوع تعقّل أو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فضيلة ثمّة في إسلامه ، إذ هو عليه‌السلام لم يعان مصائب الشرك ، وذلّ المعصية و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ولنقدّم مقدّمة مختصرة ثمّ ندخل البحث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نحسب السائل </w:t>
      </w:r>
    </w:p>
    <w:p>
      <w:pPr>
        <w:pStyle w:val="BookText"/>
        <w:rPr/>
      </w:pPr>
      <w:r>
        <w:rPr>
          <w:rFonts w:ascii="Amiri" w:hAnsi="Amiri" w:eastAsia="Amiri" w:cs="Amiri"/>
          <w:color w:val="111111"/>
          <w:sz w:val="28"/>
          <w:sz w:val="28"/>
          <w:szCs w:val="28"/>
          <w:rtl w:val="true"/>
          <w:lang w:bidi="ar-SA"/>
        </w:rPr>
        <w:t xml:space="preserve">بحاجة لسرد النصوص النبوية والعلوية ، وكلمات الأصحاب والعلماء في كون أمير المؤمنين عليه‌السلام أوّل القوم إسلاماً ، وأقدمهم إيماناً ، وأوّل من استجاب لرسول اللّه صلى‌اللّه‌عليه‌وآله وصدّقه ، ودخل في الإسلام ، وأوّل من صلّى وركع وسجد لله سبحانه ، بعد رسول اللّه صلى‌اللّه‌عليه‌وآله ، وأوّل من وحّد اللّه سبحانه وعبده ، وأوّل السابقين إلى الدين ،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أُمور تناقلتها رواة العامّة أكثر من الخاصّة ، وأُلّفت فيها المؤلّفات ، وأثبتها الثقات ، وعلينا إثبات ذاك إن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ذاك ، لماذا كان يأخذ صلى‌اللّه‌عليه‌وآله بيد أمير المؤمنين عليه‌السلام في الملأ الصحابيّ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أوّل من آمن بي ، وهذا أوّل من يصافحني يوم القيامة </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أوّلكم وارداً على الحوض أوّلكم إسلاماً علي بن أبي طالب </w:t>
      </w:r>
      <w:r>
        <w:rPr>
          <w:rFonts w:eastAsia="Amiri" w:cs="Amiri" w:ascii="Amiri" w:hAnsi="Amiri"/>
          <w:color w:val="111111"/>
          <w:sz w:val="28"/>
          <w:szCs w:val="28"/>
          <w:rtl w:val="true"/>
          <w:lang w:bidi="ar-SA"/>
        </w:rPr>
        <w:t>... »</w:t>
      </w:r>
      <w:r>
        <w:rPr>
          <w:rStyle w:val="FootnoteAnchor"/>
          <w:rtl w:val="true"/>
        </w:rPr>
        <w:footnoteReference w:id="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الحديث الصحيح الذي رواه ابن ماجة في سننه عن علي بن أبي طالب عليه‌السلام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الصدّيق الأكبر ، صلّيت قبل الناس بسبع سنين ، لا يقولها بعدي إلاّ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يفتخر بإسلامه وصلاته قبل الناس ، وذاك لوحده دليل على أنّ تلك منقبة وفضيلة ، وإلاّ لو لم تكن كذلك لما كان لاستدلاله بها معنىً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مهمّ جدّاً ، إلاّ أنّا نطوي عنه صفحاً فعلاً ، ونضطرّ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لسرد واقعتين صغيرتين ، أقرّها القرآن الكريم ، وتسالمت عليها السنّة النبوية ، كلّ ذلك بشكل مجمل جدّاً ومختصر ، نطوي تفاصيله ونجمل لفظه </w:t>
      </w:r>
    </w:p>
    <w:p>
      <w:pPr>
        <w:pStyle w:val="BookText"/>
        <w:rPr/>
      </w:pPr>
      <w:r>
        <w:rPr>
          <w:rFonts w:ascii="Amiri" w:hAnsi="Amiri" w:eastAsia="Amiri" w:cs="Amiri"/>
          <w:color w:val="111111"/>
          <w:sz w:val="28"/>
          <w:sz w:val="28"/>
          <w:szCs w:val="28"/>
          <w:rtl w:val="true"/>
          <w:lang w:bidi="ar-SA"/>
        </w:rPr>
        <w:t>وتأويله ، كي نستنتج ما نبغيه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العشيرة في بدء الدعوة ، حيث أخرجه غير واحد من الأئمّة الحفّاظ ، ونقلته كتب الصحاح والمسانيد عند العامّة ، وتلقّي بالقبول ، بل أرسل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رسول اللّه صلى‌اللّه‌عليه‌وآله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أمرني أن أنذر عشيرتي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أمرني اللّه تعالى أن أدعوكم إليه ، فأيّكم يوازرني على هذا الأمر؟ على أن يكون أخي ووصيي ، وخليفتي فيكم؟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 وقلت وإنّي لأحدثهم سنّاً ، وأرمصهم عيناً ، وأعظمهم بطناً ،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 أكون وزيرك عليه ، 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 ووصيي وخليفتي فيكم ، فاسمعوا له وأطيعوا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ليلة المبيت ، ولبس أمير المؤمنين عليه‌السلام بُرد النبيّ صلى‌اللّه‌عليه‌وآله الحضرمي الأخضر ، ونومه على فراشه ليلة خروج رسول اللّه صلى‌اللّه‌عليه‌وآله من مكّة بعد أذية المشركين له ، وفداه عليه‌السلام بنفسه ، ونزول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ويكفينا قول ابن أبي الحديد نقلاً عن أُستاذه أبي جعفر الإسكافي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ثبت بالتواتر حديث الفراش ، فلا فرق بينه وبين ما ذكر في نصّ </w:t>
      </w:r>
    </w:p>
    <w:p>
      <w:pPr>
        <w:pStyle w:val="BookText"/>
        <w:rPr/>
      </w:pPr>
      <w:r>
        <w:rPr>
          <w:rFonts w:ascii="Amiri" w:hAnsi="Amiri" w:eastAsia="Amiri" w:cs="Amiri"/>
          <w:color w:val="111111"/>
          <w:sz w:val="28"/>
          <w:sz w:val="28"/>
          <w:szCs w:val="28"/>
          <w:rtl w:val="true"/>
          <w:lang w:bidi="ar-SA"/>
        </w:rPr>
        <w:t xml:space="preserve">الكتاب ، ولا يجحده إلاّ مجنون ، أو غير مخالط لأهل الملّة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المفسّرون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الإمام علي عليه‌السلام ليلة المبيت على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نودّ التفصيل فيها أو ذكر مصادرها ، إذ كفانا 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الغدير</w:t>
      </w:r>
      <w:r>
        <w:rPr>
          <w:rStyle w:val="FootnoteAnchor"/>
          <w:rtl w:val="true"/>
        </w:rPr>
        <w:footnoteReference w:id="8"/>
      </w:r>
      <w:r>
        <w:rPr>
          <w:rFonts w:ascii="Amiri" w:hAnsi="Amiri" w:eastAsia="Amiri" w:cs="Amiri"/>
          <w:color w:val="111111"/>
          <w:sz w:val="28"/>
          <w:sz w:val="28"/>
          <w:szCs w:val="28"/>
          <w:rtl w:val="true"/>
          <w:lang w:bidi="ar-SA"/>
        </w:rPr>
        <w:t>، فقد ذكر لها أكثر من ثلاثين مصدراً ، وأسهب في الحديث عنها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عندنا ليس نقل الواقعة ، ولا لفظها ومدلولها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تواتر إجمالي على معناها ، والمهمّ فيها عندنا أنّنا نتساءل بحقّ جميع المقدّسات ، ليرجع كلّ عاقل منصف إلى ضميره ، ويرى هل يؤتمن على سرّ النبوّة والنواميس الإلهيّة ومقدّسات الأُمّة طفل ابن خمس سنين ، أو سبع سنين؟ وهو ليس أهل لحمل أعباء أمانة السماء وشؤون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نفسّر وضع رسول اللّه صلى‌اللّه‌عليه‌وآله يده في يده ، ويعطيه صفقة يمينه بالأخوّة والوصاية والخلافة ، إلاّ وهو أهل لذلك؟ وهل أنّ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يتجاهل؟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ما لا يرضاه اللّه سبحانه؟ أو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هذا الطفل لم يأنس بأقرانه ، ولم يلصق بأشكاله ، ولم يلاعب الصبيان ، أو يشكّك أو يتذبذب طوال مسيره الرسالي؟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قبلت منه السماء هذه المعاملة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المعاملة مع ليس هو أهل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يكون مثل هذا من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يعامله معاملة الوزارة والوصاية آنذاك ، بحيث إنّ ذاك أصبح مرتكز الجميع ، وعيّر أبو طالب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يفهم من هذا أنّه فوق كلّ الرجال؟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لنا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يقبل إسلامه فمتى إذاً أسلم وقُبل إسلامه؟ هل حدّثنا التاريخ بمثل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يكن ثمّة فضيلة لإسلام أمير المؤمنين عليه‌السلام فلماذا باهى القوم بذاك؟ وصرّح الرسول صلى‌اللّه‌عليه‌وآله به ، ولم يخالفه أحد ، ولا ردّ عليه ، وتأتي حثالة حاقدة مريضة بعد قرون كي تنفث سمومها ونصبها بكلمات معسولة؟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الباطل لا حدّ له ولا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هذا ، فإنّ الكلّ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النصب والحقد وقف أمام أمير المؤمنين عليه‌السلام طوال ما بعد الرسالة ، حتّى أوصله إلى اللعن سبعين سنة على المنابر ، وقتل كلّ من يتسمّى باسمه ، ولم ينبز أحد بمثل هذا الذي أولده الفكر البريطاني في موسوعته ،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ويعجبنا هنا ذكر ما وجدناه بعد ذلك عن نصّ ما أورده الحافظ محمّد بن جرير الطبري في كتابه المسترشد ، حيث هو أجمع وأدق ممّا ذكرناه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زعمت البكرية أنّ إسلام علي عليه‌السلام إسلام الصبيان ، ليس كإسلام المعتقد العارف المميّز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لزم علياً اسم الإسلام وحكمه أم لا؟ فلابدّ من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أقلتم على المجاز أم على الحقيقة؟ فإن قالوا على الحقيقة بطلت دعواهم ، وإن قالوا على المجاز فقد سخفوا قول رسول اللّه صلى‌اللّه‌عليه‌وآله أن يكون دعا إلى الإسلام من لا يعقل ، ولا تقوم حجّة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عليه‌السلام عرف وأقرّ ، أو لم يعرف ولم يقرّ؟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وأقرّ ، فقد بطل قولهم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ولم يعرف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سمّيتموه مسلماً ولمّا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اقترف ذنباً هل يقام على من يلزمه هذا الاسم حدّ أو لا يقام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الجواب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انتقل عن حالته التي هو عليها مقيم؟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 فقد أقرّوا بالإسلام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ينتقل ، فمحال أن يسمّوه باسم لم ينتقل إليه ، ولا يجوز أن يسمّى غير المسلم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دعاه رسول اللّه صلى‌اللّه‌عليه‌وآله أو لم يدعه؟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دعاه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من يجب أن يدعوه ، أو من لم يجب أن يدعوه؟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التأدّب لا من طريق الفرض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هذا في غيره من اخوته وبني عمّه ، أو في أحد الناس؟ ولم يخصّ النبيّ صلى‌اللّه‌عليه‌وآله علياً عليه‌السلام بالدعوة ، وأفرده من بين العالم إلاّ لعلّة فيه خاصّة ، ليست في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شواهد لذلك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أفما وقفت على أنّ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بأشياء هي محظورة على غيره ، كسدّ أبواب الناس ، وفتح بابه؟ أو ليس قال رسول اللّه صلى‌اللّه‌عليه‌وآله له أن يجنب في هذا المسجد ، وليس ذلك لغيره ، وهذه أسباب لا يدفعها من آمن باللّه إلاّ من جرى على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علي عليه‌السلام حيث دعي ، لو لم يجب إلى ما دعي إليه أكانت تكون حالته كالإجابة إلى ما دعي إليه؟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الحالتان واحدة ، فقد أحالوا تسميتهم إيّاه مسلماً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 خلاف حالته الأُولى ، فقد أقرّوا أيضاً بما أنكروه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يسألون عن علي عليه‌السلام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في أمره مصمّماً ، وعلى البلايا صابراً ، ولملازمة رسول اللّه صلى‌اللّه‌عليه‌وآله والرغبة في خدمته مؤثراً ، ولأبويه مفارقاً ، ولأشكاله من الأحداث مبايناً ، ولرفاهية الدنيا ولذّاتها مهاجراً ، قد لصق برسول اللّه صلى‌اللّه‌عليه‌وآله يشاركه في المحن العظام ، والنوازل الجسام ، مثل حصار الشعب ، والصبر على الجوع ، والخوف من احتمال الذلّ ، بل هو شبيه يحيى بن زكريا عليه‌السلام في الأشياء كلّها غير النبوّة ، وأنّه باين الأحداث في حال حداثته ، والكهول في حال كهالته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هل وجدتم أحداً في العالم من الأطفال والصغار والكبار من قصّته كقصّة علي عليه‌السلام؟ أو تعرفون له عديلاً أو شبيهاً؟ أو تعلمون أنّ أحداً أخصّ بما خصّ به؟ كلا ، ولا يجدون إلى ذلك سبيلاً ، فلذلك جعله المصطفى صلى‌اللّه‌عليه‌وآله </w:t>
      </w:r>
      <w:bookmarkStart w:id="21" w:name="pg16302_367516"/>
    </w:p>
    <w:p>
      <w:pPr>
        <w:pStyle w:val="BookText"/>
        <w:rPr/>
      </w:pPr>
      <w:bookmarkEnd w:id="21"/>
      <w:r>
        <w:rPr>
          <w:rFonts w:ascii="Amiri" w:hAnsi="Amiri" w:eastAsia="Amiri" w:cs="Amiri"/>
          <w:color w:val="111111"/>
          <w:sz w:val="28"/>
          <w:sz w:val="28"/>
          <w:szCs w:val="28"/>
          <w:rtl w:val="true"/>
          <w:lang w:bidi="ar-SA"/>
        </w:rPr>
        <w:t xml:space="preserve">أخاه ، ووزيراً لنفسه ، ومن بعده وزيراً ووصيّاً وإماماً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السؤال الثاني ، فهو أكثر طرافة من الأوّل وأوقع ، إذ لم نكن نعرف أنّ عدم عبادة الصنم ، وشرب الخمر ، أصبح رذيلة وتركها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حدّ تنقلب المقاييس ، وتمزّق الموازين ، وتنحطّ المُثل ، ويصبح المعروف منكراً ، والمنكر معروفاً ، ولو صحّ مثل هذا ، فهو في رسول اللّه صلى‌اللّه‌عليه‌وآله أشكل ، إذ لم نعرف منه أنّه عبد صنماً ، ولا شرب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مثل هذا فضيلة عند القوم ، وعدّوها كرامة لهم ، لتبجّجوا بها ، وطبّلوا وزمّروا عليها ، وناشدوا أصحاب رسول اللّه صلى‌اللّه‌عليه‌وآله بذلك ، خصوصاً يوم السقيفة ، حيث لم يجدوا لهم فضيلة سوى كونهم من قريش ، أو الهجرة ، مع لحى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اللّه ويشهد أنّه يعزّ علينا أن نشغل أوقاتنا بردّ مثل هذه السفاسف والسفسطات لولا خوفنا من أن تنطلي على بعض ضعفاء العقول من المسلمين ، والبسطاء من المؤمنين ،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إبراهيم القلاف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2" w:name="__RefHeading___Toc5401961_1280447820"/>
      <w:bookmarkStart w:id="23" w:name="_Toc7"/>
      <w:bookmarkEnd w:id="22"/>
      <w:r>
        <w:rPr>
          <w:rtl w:val="true"/>
        </w:rPr>
        <w:t xml:space="preserve">أسماؤه وألقابه </w:t>
      </w:r>
      <w:r>
        <w:rPr>
          <w:rtl w:val="true"/>
        </w:rPr>
        <w:t>:</w:t>
      </w:r>
      <w:bookmarkEnd w:id="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أسماء الإمام علي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وحيدر سُمّي بهما قبل الإسلام ، وبعده سُمّي بالمرتضى ، ويعسوب المؤمنين ، والأنزع البطين ، وأبي تراب ، وغيرها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من التفصيل حول أسمائه عليه‌السلام راجع كتاب بحار الأنوار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تسميته عليه‌السلام بحيدر ، 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اسمه الأوّل </w:t>
      </w:r>
    </w:p>
    <w:p>
      <w:pPr>
        <w:pStyle w:val="BookText"/>
        <w:rPr/>
      </w:pPr>
      <w:r>
        <w:rPr>
          <w:rFonts w:ascii="Amiri" w:hAnsi="Amiri" w:eastAsia="Amiri" w:cs="Amiri"/>
          <w:color w:val="111111"/>
          <w:sz w:val="28"/>
          <w:sz w:val="28"/>
          <w:szCs w:val="28"/>
          <w:rtl w:val="true"/>
          <w:lang w:bidi="ar-SA"/>
        </w:rPr>
        <w:t xml:space="preserve">الذي سمّته به أُمّه حيدرة باسم أبيها أسد بن هاشم ، والحيدرة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فغيّر أبوه اسمه ، وسمّاه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حيدرة اسم كانت قريش تسميه به ، والقول الأوّل أصحّ ، يدلّ عليه خبره ، يوم برز إليه مرحب ، وارتجز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سمّتني أُمّي مرحباً ، فأجابه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تسميته بالمرتضى قال ابن شهرآشوب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سمّاه المرتضى ، لأنّ جبرائيل عليه‌السلام هبط إليه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إنّ اللّه تعالى قد ارتضى عليّاً لفاطمة ، وارتضى فاطمة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عليّاً عليه‌السلام يتّبع في جميع أمره مرضاة اللّه ورسوله ، فلذلك سمّي المرتضى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تسميته بيعسوب الدين ، فقد ورد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أوّل من آمن بي ، وأوّل من يصافحني يوم القيامة ، وهو يعسوب المؤمنين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يعسوب المؤمنين ، والمال يعسوب الظالمين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تسميته بالأنزع البطين فقد ورد عن الرضا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قد غفر لك ولأهلك ، ولشيعتك ومحبّي شيعتك ، ومحبّي محبّي شيعتك ، فأبشر فإنّك الأنزع البطين ، منزوع من الشرك ، بطين من العلم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4" w:name="pg16302_367518"/>
    </w:p>
    <w:p>
      <w:pPr>
        <w:pStyle w:val="BookText"/>
        <w:rPr/>
      </w:pPr>
      <w:bookmarkEnd w:id="24"/>
      <w:r>
        <w:rPr>
          <w:rFonts w:ascii="Amiri" w:hAnsi="Amiri" w:eastAsia="Amiri" w:cs="Amiri"/>
          <w:color w:val="111111"/>
          <w:sz w:val="28"/>
          <w:sz w:val="28"/>
          <w:szCs w:val="28"/>
          <w:rtl w:val="true"/>
          <w:lang w:bidi="ar-SA"/>
        </w:rPr>
        <w:t xml:space="preserve">وحول تسميته بأبي تراب قال العلامة المجلسيّ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ومسلم والطبري وابن البيع وأبو نعيم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بعض الأمراء لسهل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عليّاً ، فأبى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إنّما سمّاه رسول اللّه بذلك ، وهو أحبّ الأسماء إليه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5" w:name="__RefHeading___Toc5401963_1280447820"/>
      <w:bookmarkStart w:id="26" w:name="_Toc8"/>
      <w:bookmarkEnd w:id="25"/>
      <w:r>
        <w:rPr>
          <w:rtl w:val="true"/>
        </w:rPr>
        <w:t xml:space="preserve">كنيته بأبي تراب </w:t>
      </w:r>
      <w:r>
        <w:rPr>
          <w:rtl w:val="true"/>
        </w:rPr>
        <w:t>:</w:t>
      </w:r>
      <w:bookmarkEnd w:id="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كنّي الإمام علي عليه‌السلام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أمير المؤمنين عليه‌السلام عدّة ألقاب وكنى ، قد كنّاه بها رسول اللّه صلى‌اللّه‌عليه‌وآله ، ومن تلك الكنى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الشيخ الصدوق بإسناده عن عباية بن ربعي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لعبد اللّه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كنّى رسول اللّه صلى‌اللّه‌عليه‌وآله عليّاً أبا تراب؟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الأرض ، وحجّة اللّه على أهلها بعده ، وبه بقاؤها ، وإليه سكونها ، وقد 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 ورأى الكافر ما أعدّ اللّه تبارك وتعالى لشيعة علي من الثواب والزلفى والكرامة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ترابيّاً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ليتني كنت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الكافر يا ليتني كنت تراباً </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يمكن أن يكون ذكر الآية لبيان وجه آخر لتسميته عليه‌السلام بأبي تراب ؛ لأنَّ شيعته لكثرة تذلّلهم له ، وانقيادهم لأوامره سمّوا تراباً ، كما في الآية الكريمة ، ولكونه عليه‌السلام صاحبهم وقائدهم ، ومالك أُمورهم سمّي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لأنّه وصف به على جهة المدح لا على ما يزعمه </w:t>
      </w:r>
      <w:bookmarkStart w:id="27" w:name="pg16302_367519"/>
    </w:p>
    <w:p>
      <w:pPr>
        <w:pStyle w:val="BookText"/>
        <w:rPr/>
      </w:pPr>
      <w:bookmarkEnd w:id="27"/>
      <w:r>
        <w:rPr>
          <w:rFonts w:ascii="Amiri" w:hAnsi="Amiri" w:eastAsia="Amiri" w:cs="Amiri"/>
          <w:color w:val="111111"/>
          <w:sz w:val="28"/>
          <w:sz w:val="28"/>
          <w:szCs w:val="28"/>
          <w:rtl w:val="true"/>
          <w:lang w:bidi="ar-SA"/>
        </w:rPr>
        <w:t xml:space="preserve">النواصب لعنهم اللّه حيث كانوا يصفونه عليه‌السلام به استخفافاً ، فالمراد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أبا ترابياً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8" w:name="__RefHeading___Toc5401965_1280447820"/>
      <w:bookmarkStart w:id="29" w:name="_Toc9"/>
      <w:bookmarkEnd w:id="28"/>
      <w:r>
        <w:rPr>
          <w:rtl w:val="true"/>
        </w:rPr>
        <w:t xml:space="preserve">ردّ بعض موارد الغلّو فيه </w:t>
      </w:r>
      <w:r>
        <w:rPr>
          <w:rtl w:val="true"/>
        </w:rPr>
        <w:t>:</w:t>
      </w:r>
      <w:bookmarkEnd w:id="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صحّة ما نسمعه من بعض أهل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نزل في الإمام علي عليه‌السلام بشكل عام ومطلق ، وإنّ كلّ حرف فيه يقصد به الإمام عليه‌السلام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صحاح ومعتبرات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آياتٍ من الذكر الحكيم لتطبيقها على أهل البيت ، والأئمّة المعصومين عليهم‌السلام ، ولابأس في هذا المجال مراجعة التفاسير الروائية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 نور الثقلين ،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يجب التنبّه إلى هذه النقطة الرئيسية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التأويل غير التفسير ، كما ذكر في محلّه ، إذ إنّ التأويل يعطينا شأن نزول الآية ، والتطبيق في الخارج ، وهذا لا يحدّد المعنى السيّال المستفاد منها الذي هو التفسير ، وهذا هو دليل استمرارية المفاهيم القرآنية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القرآنية لها مفاهيم نتعرّف عليها من خلال التفاسير الصحيحة ، وفي نفس الوقت لها مصاديق تشير إليها النصوص ، والآثار الواردة من المعصومين عليهم‌السلام ، ولا تنافي بين هذين الوجهين للقرآن الكريم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قبولنا هذا المبنى الصحيح ، لا يسعنا المساعدّة على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بمجموعه نزل في أمير المؤمنين عليه‌السلام ، إذ من المتيقّن أنّ بعض الآيات قد نزلت في شأن أعدائه ، أو أنّ بعضها الآخر وردت لبيان أحكام شرعية ، وهكذا كما هو واضح للمتأمّل</w:t>
      </w:r>
      <w:r>
        <w:rPr>
          <w:rFonts w:eastAsia="Amiri" w:cs="Amiri" w:ascii="Amiri" w:hAnsi="Amiri"/>
          <w:color w:val="111111"/>
          <w:sz w:val="28"/>
          <w:szCs w:val="28"/>
          <w:rtl w:val="true"/>
          <w:lang w:bidi="ar-SA"/>
        </w:rPr>
        <w:t xml:space="preserve">. </w:t>
      </w:r>
      <w:bookmarkStart w:id="30" w:name="pg16302_367520"/>
    </w:p>
    <w:p>
      <w:pPr>
        <w:pStyle w:val="BookText"/>
        <w:rPr/>
      </w:pPr>
      <w:bookmarkEnd w:id="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401967_1280447820"/>
      <w:bookmarkStart w:id="32" w:name="_Toc10"/>
      <w:bookmarkEnd w:id="31"/>
      <w:r>
        <w:rPr>
          <w:rtl w:val="true"/>
        </w:rPr>
        <w:t xml:space="preserve">السبب في عدم ذكره بالنصّ في القرآن </w:t>
      </w:r>
      <w:r>
        <w:rPr>
          <w:rtl w:val="true"/>
        </w:rPr>
        <w:t>:</w:t>
      </w:r>
      <w:bookmarkEnd w:id="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 القرآن صراحة اسم الإمام علي عليه‌السلام؟ ولم يذكر أنّ الخلافة تؤول له مباشرة بعد الرسول الأكرم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ذكر بعض الأحكام بشكل مجمل وترك بيان تفاصيلها إلى النبيّ الأكرم صلى‌اللّه‌عليه‌وآله وأهل بيته عليهم‌السلام ، وخذ مثالاً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أمرنا بوجوب الصلاة ، إلاّ أنّه لم يذكر تفاصيلها ، وعدد ركعاتها ، بل ترك تفصيل ذلك إلى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أوجب الصوم ، إلاّ أنّه لم يبيّن أحكامه ، وهكذا باقي الأحكام كالحجّ والخمس والزكاة وغير ذلك ، فإنّ تفاصيلها متروكة إلى النبيّ صلى‌اللّه‌عليه‌وآله ، وذلك لمصلحة لا يعلمها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الإمامة ، فإنّ القرآن أشار إلى صفة الإمام ، وأعرض عن اسمه ، تاركاً ذلك إلى تصريح النبيّ صلى‌اللّه‌عليه‌وآله والنصّ عليه من قبله ، تماماً كما أشار إلى الصلاة وترك باقي تفاصيلها إلى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معرض إشارته إلى الإمام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فأشار القرآن إلى صفة الإمام دون ذكر اسمه ، وعلمنا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الروايات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الذين صفتهم هكذا ينحصرون في الإمام علي بن أبي طالب عليه‌السلام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نقل ذلك السيوطي في الدرّ المنثور في تفسيره للآية عن الخطيب البغدادي في المتّفق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بخاتمه وهو راكع ، فقال النبيّ صلى‌اللّه‌عليه‌وآله للسائل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أعطاك هذا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 </w:t>
      </w:r>
      <w:bookmarkStart w:id="33" w:name="pg16302_367521"/>
    </w:p>
    <w:p>
      <w:pPr>
        <w:pStyle w:val="BookText"/>
        <w:rPr/>
      </w:pPr>
      <w:bookmarkEnd w:id="33"/>
      <w:r>
        <w:rPr>
          <w:rFonts w:ascii="Amiri" w:hAnsi="Amiri" w:eastAsia="Amiri" w:cs="Amiri"/>
          <w:color w:val="111111"/>
          <w:sz w:val="28"/>
          <w:sz w:val="28"/>
          <w:szCs w:val="28"/>
          <w:rtl w:val="true"/>
          <w:lang w:bidi="ar-SA"/>
        </w:rPr>
        <w:t xml:space="preserve">وأخرج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في الأوسط ، وابن مردويه عن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بعلي سائل ، وهو راكع في صلاة تطوّع ، فنزع خاتمه فأعطاه السائل ، فأتى رسول اللّه صلى‌اللّه‌عليه‌وآله فأعلمه ذلك ، فنزلت على النبيّ صلى‌اللّه‌عليه‌وآله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فقرأها رسول اللّه صلى‌اللّه‌عليه‌وآله على أصحابه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تعهّد النبيّ صلى‌اللّه‌عليه‌وآله النصّ على اسم الإمام علي عليه‌السلام دون أن يتعرّض القرآن الكريم إلى ذلك ، لمصلحة لا يعلمها إلاّ اللّه تعالى ، ومن يدري فلعلّ مصلحة عدم التعرّض إلى اسم الإمام كانت خوفاً على القرآن من أن يتعرّض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التحريف ، أو الإنكار من قبل قومٍ أنكروا مئات الأحاديث في النصّ على إمامته عليه‌السلام ، وكانوا شهوداً في ذلك ، ولعلّهم ينكرون أنّ هذا القرآن قد نزل من قبل اللّه تعالى؛ لمصالحهم السياسية التي دفعتهم إلى إنكار ما شاهدوه ،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4" w:name="__RefHeading___Toc5401969_1280447820"/>
      <w:bookmarkStart w:id="35" w:name="_Toc11"/>
      <w:bookmarkEnd w:id="34"/>
      <w:r>
        <w:rPr>
          <w:rtl w:val="true"/>
        </w:rPr>
        <w:t xml:space="preserve">لم يذكر اسمه في القرآن بالنصّ </w:t>
      </w:r>
      <w:r>
        <w:rPr>
          <w:rtl w:val="true"/>
        </w:rPr>
        <w:t>:</w:t>
      </w:r>
      <w:bookmarkEnd w:id="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عليه‌السلام ذكر في القرآن كثيراً ، ولكن لماذا لم يذكر بالاسم؟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الجواب من خلال أُمور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الكريم على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الاستعمال المجازي والكنائي ، فإنّ الكناية أبلغ من التصريح ، فذكر </w:t>
      </w:r>
    </w:p>
    <w:p>
      <w:pPr>
        <w:pStyle w:val="BookText"/>
        <w:rPr/>
      </w:pPr>
      <w:r>
        <w:rPr>
          <w:rFonts w:ascii="Amiri" w:hAnsi="Amiri" w:eastAsia="Amiri" w:cs="Amiri"/>
          <w:color w:val="111111"/>
          <w:sz w:val="28"/>
          <w:sz w:val="28"/>
          <w:szCs w:val="28"/>
          <w:rtl w:val="true"/>
          <w:lang w:bidi="ar-SA"/>
        </w:rPr>
        <w:t>أمير المؤمنين علي عليه‌السلام وكذلك الأئمّة عليهم‌السلام من بعده كناية ومجازاً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ثقافة القرآن الكريم أنّه يبيّن القوانين العامّة كما هو متعارف في كتب الدستور لكلّ دولة ، إلاّ أنّه يلحق به التنويهات ، والمواد الأُخرى تفسّر الكلّيات في الدستور ، فالقرآن يبيّن الأصل الكلّي للإمامة ، وأنّ الأئمّة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ضلال ، وأئمّة هدى يهدون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صفاتهم بالكناية والمجاز ، كما في آية إكمال الدين ، والتطهير ، والإطاعة ، والولاية ، وأن الولي من أعطى الزكاة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تصدّق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ذلك إلاّ الإمام علي عليه‌السلام ، كما نقل ذلك المفسّرون من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الكريم يتكلّم بنحو عام ، والسنّة الشريفة هي التي تبيّن المصاديق والجزئيات ، فالقرآن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والسنّة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ركعتان ، وهكذا باقي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الأعظم صلى‌اللّه‌عليه‌وآله في روايات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الموافق والمخالف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إمامة وخلافة أمير المؤمنين عليه‌السلام ، كما في حديث الغدير المتواتر عند الفريقين ، إلاّ أنّ الناس ارتدّوا بعد رسول اللّه عن الولاية ، ولم ينصروا علياً عليه‌السلام ، واعرضوا عن الأحاديث النبوية التي قالها في شأنه وخلافته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اسمه مذكوراً في القرآن الكريم لأدّى ذلك إلى إنكار القرآن أيضاً ، ويقولوا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قالها البعض في مرض النبيّ صلى‌اللّه‌عليه‌وآله عندما طلب منهم الدواة ، ليكتب لهم كتاباً لن يضلّوا بعده ، وهذا يعني إنكار الدستور الإسلامي ، وإنكار الإسلام كلّه ، وهذا يتنافى مع الحكمة الإلهيّة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فاقتضت الحكمة أن لا يذكر اسم الإمام علي عليه‌السلام في القرآن صريحاً ، وإنّما يذكر في ترجمانه ، وفي عدل القرآن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 ، ليؤمن من يؤمن وليكفر من يكفر ، فما ذلك لله بضارّ ، وما أكثر الأحاديث الدالّة على إمامة وخلافة أمير المؤمنين عليه‌السلام من مصادر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الكافي بسندٍ صحيح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 والحسن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وأهل بيته عليهم‌السلام في كتاب اللّه عزّ وجلّ؟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نزلت عليه الصلاة ، ولم يسمّ اللّه لهم ثلاثاً ولا أربعاً ، حتّى كان رسول اللّه صلى‌اللّه‌عليه‌وآله هو الذي فسّر ذلك لهم ، ونزلت عليه الزكاة ، ولم يسمّ لهم من كلّ أربعين درهماً درهم ، حتّى كان رسول اللّه صلى‌اللّه‌عليه‌وآله هو الذي فسّر ذلك لهم ، ونزل الحجّ فلم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 حتّى كان رسول اللّه صلى‌اللّه‌عليه‌وآله هو الذي فسّر ذلك لهم ، ونزلت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ونزلت في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وأهل بيتي ، فإنّي سألت اللّه عزّ وجلّ أن لا يفرّق بينهما ، حتّى يوردهما عليّ الحوض ، فأعطاني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فهم أعلم منكم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 ولن يدخلوكم في باب ضلالة ، فلو سكت رسول اللّه صلى‌اللّه‌عليه‌وآله ، فلم يبيّن مَن أهل بيته لادّعاها آل فلان وآل فلان ، لكنّ اللّه عزّ وجلّ أنزله في كتابه ، تصديقاً لنبيّه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36" w:name="pg16302_367524"/>
    </w:p>
    <w:p>
      <w:pPr>
        <w:pStyle w:val="BookText"/>
        <w:rPr/>
      </w:pPr>
      <w:bookmarkEnd w:id="36"/>
      <w:r>
        <w:rPr>
          <w:rFonts w:ascii="Amiri" w:hAnsi="Amiri" w:eastAsia="Amiri" w:cs="Amiri"/>
          <w:color w:val="111111"/>
          <w:sz w:val="28"/>
          <w:sz w:val="28"/>
          <w:szCs w:val="28"/>
          <w:rtl w:val="true"/>
          <w:lang w:bidi="ar-SA"/>
        </w:rPr>
        <w:t xml:space="preserve">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فكان علي والحسن والحسين وفاطمة عليهم‌السلام ، فأدخلهم رسول اللّه صلى‌اللّه‌عليه‌وآله تحت الكساء في بيت أُمّ سلمة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أهلاً وثقلاً ، وهؤلاء أهل بيتي وثقلي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ولكن هؤلاء أهلي وثقلي </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401971_1280447820"/>
      <w:bookmarkStart w:id="38" w:name="_Toc12"/>
      <w:bookmarkEnd w:id="37"/>
      <w:r>
        <w:rPr>
          <w:rtl w:val="true"/>
        </w:rPr>
        <w:t xml:space="preserve">فرية خان الأمين </w:t>
      </w:r>
      <w:r>
        <w:rPr>
          <w:rtl w:val="true"/>
        </w:rPr>
        <w:t>:</w:t>
      </w:r>
      <w:bookmarkEnd w:id="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الخليفة علي عليه‌السلام؟ هل صحيح أنّكم تعتقدون بأنّ جبرائيل عليه‌السلام كان عليه أن ينزّل مقام النبوّة لعلي ولكنّه خان وأعطاها إلى محمّد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نعتقد بأنّ الإمام علي عليه‌السلام عبد اللّه ، وابن عبده ، وابن أمته ، وهو وصيّ المصطفى ، والإمام بعده ، أوّل مَن آمن بنبوّة النبيّ الأعظم صلى‌اللّه‌عليه‌وآله ، فهو الخليفة الأوّل لا الرابع ، والأدلّة على ذلك كثيرة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ذكرته في المسألة الثانية ، فهو محض افتراء ، افتراه على الشيعة من لا دين له ولا إنسانية ، ونتحدّى كلّ من افترى هذه الفرية أن يذكر لنا ولو شيعياً واحداً يقول بهذه المقولة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401973_1280447820"/>
      <w:bookmarkStart w:id="40" w:name="_Toc13"/>
      <w:bookmarkEnd w:id="39"/>
      <w:r>
        <w:rPr>
          <w:rtl w:val="true"/>
        </w:rPr>
        <w:t xml:space="preserve">علّة انتخابه خليفة من قبل أهل السنّة </w:t>
      </w:r>
      <w:r>
        <w:rPr>
          <w:rtl w:val="true"/>
        </w:rPr>
        <w:t>:</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تمّ اختيار الإمام علي ابن أبي طالب عليه‌السلام الخليفة الرابع من قبل أهل </w:t>
      </w:r>
      <w:bookmarkStart w:id="41" w:name="pg16302_367525"/>
    </w:p>
    <w:p>
      <w:pPr>
        <w:pStyle w:val="BookText"/>
        <w:rPr/>
      </w:pPr>
      <w:bookmarkEnd w:id="41"/>
      <w:r>
        <w:rPr>
          <w:rFonts w:ascii="Amiri" w:hAnsi="Amiri" w:eastAsia="Amiri" w:cs="Amiri"/>
          <w:color w:val="111111"/>
          <w:sz w:val="28"/>
          <w:sz w:val="28"/>
          <w:szCs w:val="28"/>
          <w:rtl w:val="true"/>
          <w:lang w:bidi="ar-SA"/>
        </w:rPr>
        <w:t>السنّة؟ علماً بأنّهم كانوا من أشدّ المعاديين له ، وهل كان قبولهم له جعلهم يتّبعون أوامره وينهجون نهجه؟ وفّقكم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اختيارهم علياً عليه‌السلام رابع الخلفاء لعلّه كان من باب الاضطرار ، فإنّهم لمّا رأوا الشغب والفوضى عمّا البلاد في زمن عثمان ، حتّى قتل نتيجة سوء أعماله ، وسيرة اللذين من قبله ، لم يروا بدّاً من الرجوع في هذا الأمر إلى أهله ، فاستسلموا للحقّ لفترة قصيرة ، ولكن دون التزام قلبي بسيرته وفكره عليه‌السلام ، وفي الحقيقة كان هذا عمل قهري رغم أنف البعض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عليه‌السلام كان يتحمّل الكثير من العناء والتعب في سبيل تصحيح خطاياهم الماضية ، ولكن دون جدوى في أكثر المواطن ، حتّى أنّ بعضهم أصبح يكيد ويترّبص الدوائر على حكومته عليه‌السلام ، حتّى أدّى بالنتيجة إلى استشهاده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w:t>
      </w:r>
    </w:p>
    <w:p>
      <w:pPr>
        <w:pStyle w:val="Heading3"/>
        <w:numPr>
          <w:ilvl w:val="2"/>
          <w:numId w:val="1"/>
        </w:numPr>
        <w:rPr/>
      </w:pPr>
      <w:bookmarkStart w:id="42" w:name="__RefHeading___Toc5401975_1280447820"/>
      <w:bookmarkStart w:id="43" w:name="_Toc14"/>
      <w:bookmarkEnd w:id="42"/>
      <w:r>
        <w:rPr>
          <w:rtl w:val="true"/>
        </w:rPr>
        <w:t xml:space="preserve">أوّل من أسلم </w:t>
      </w:r>
      <w:r>
        <w:rPr>
          <w:rtl w:val="true"/>
        </w:rPr>
        <w:t>:</w:t>
      </w:r>
      <w:bookmarkEnd w:id="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علي عليه‌السلام دخل الإسلام قبل أبي بكر ، مع أنّ أبا بكر كان أكبر سنّاً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المستقاة من كتب الحديث والتاريخ والسير صريحة في أنّ أوّل من أسلم هو الإمام علي عليه‌السلام ، وهذه فضيلة عظمى لأمير المؤمنين عليه‌السلام ، اعترف بها حتّى المخالفين له عليه‌السلام ، فهو لم يعبد غير اللّه تعالى ، ولم يشرك به ، بخلاف غيره الذي قضى وقتاً كثيراً من عمره في عبادة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4" w:name="__RefHeading___Toc5401977_1280447820"/>
      <w:bookmarkStart w:id="45" w:name="_Toc15"/>
      <w:bookmarkEnd w:id="44"/>
      <w:r>
        <w:rPr>
          <w:rtl w:val="true"/>
        </w:rPr>
        <w:t xml:space="preserve">تحمّل الأذى لحفظ الإسلام </w:t>
      </w:r>
      <w:r>
        <w:rPr>
          <w:rtl w:val="true"/>
        </w:rPr>
        <w:t>:</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يشهر الأمام علي عليه‌السلام سيفه في مواجهة من اغتصب الخلافة وآذى الزهراء عليها‌السلام؟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في نظر أهل البيت عليهم‌السلام ليست هدفاً ، بل هي وسيلة لإحقاق الحقّ وإبطال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البيت لم يريدوا الدنيا للدنيا ، وإنّما أرادوا الدنيا لتكون وسيلة إلى الآخرة ، ليس لأهل البيت عليهم‌السلام همّ سوى رضى اللّه تعالى ، فتحمّلوا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كجدّهم المصطفى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الأذى لأجل بقاء الدين ، واستمرار شريعة الحبيب المصطفى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الناس في بداية إسلامهم ، فتحمّل الإمام علي عليه‌السلام كلّ الأذى لأجل الحفاظ على أصل الإسلام ، وذلك بوصية النبيّ صلى‌اللّه‌عليه‌وآله له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 وفي الحلق شجا ، أرى تراثي نهبا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أنّه لم يشهر سيفاً ، ولم يتّخذ الحرب للمعارضة ، فإنّه عليه‌السلام اتخذ طريقة إيصال المفاهيم الحقّة وبيان أحقّيته بالخلافة ، اتخذ هذا طريقاً للمعارضة ، لئلا يلتبس الحقّ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 لقد تقمّصها ابن أبي قحافة ، وإنّه ليعلم أنّ محلّي منها محلّ القطب من الرحى </w:t>
      </w:r>
      <w:r>
        <w:rPr>
          <w:rFonts w:eastAsia="Amiri" w:cs="Amiri" w:ascii="Amiri" w:hAnsi="Amiri"/>
          <w:color w:val="111111"/>
          <w:sz w:val="28"/>
          <w:szCs w:val="28"/>
          <w:rtl w:val="true"/>
          <w:lang w:bidi="ar-SA"/>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 الناس لأبي بكر وأنا واللّه أولى بالأمر منه ، وأحقّ به منه ، فسمعتُ وأطعتُ مخافة أن يرجع الناس كفّاراً ، يضرب بعضهم رقاب بعض بالسيف ، ثمّ بايع الناس عمر ، وأنا واللّه أولى بالأمر منه ، وأحقّ به منه ، فسمعتُ وأطعتُ مخافة أن يرجع الناس كفّاراً ، يضرب بعضهم رقاب بعض بالسيف </w:t>
      </w:r>
      <w:r>
        <w:rPr>
          <w:rFonts w:eastAsia="Amiri" w:cs="Amiri" w:ascii="Amiri" w:hAnsi="Amiri"/>
          <w:color w:val="111111"/>
          <w:sz w:val="28"/>
          <w:szCs w:val="28"/>
          <w:rtl w:val="true"/>
          <w:lang w:bidi="ar-SA"/>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bookmarkStart w:id="46" w:name="pg16302_367527"/>
    </w:p>
    <w:p>
      <w:pPr>
        <w:pStyle w:val="BookText"/>
        <w:rPr/>
      </w:pPr>
      <w:bookmarkEnd w:id="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401979_1280447820"/>
      <w:bookmarkStart w:id="48" w:name="_Toc16"/>
      <w:bookmarkEnd w:id="47"/>
      <w:r>
        <w:rPr>
          <w:rtl w:val="true"/>
        </w:rPr>
        <w:t xml:space="preserve">روايات يشمّ منها رائحة الغلوّ </w:t>
      </w:r>
      <w:r>
        <w:rPr>
          <w:rtl w:val="true"/>
        </w:rPr>
        <w:t>:</w:t>
      </w:r>
      <w:bookmarkEnd w:id="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لا يقع عليه اسم ولا 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مخاطباً كميل عندما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الحقيقة؟</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والحقيقة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صاحب سرّك يا أمير المؤمنين؟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ولكن أخاف أن يطفح عليك ما يرشح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أومثلك يخيب سائلاً؟</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الحقيقة كشف سبحات الجلال من غير إشارة </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 توضيح معنى الحديثين ، ثبّتنا اللّه جميعاً على التسليم في مقاماتهم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حول الأحاديث التي ذكرتموها يكون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بعض هذه الروايات ليس بذلك الحدّ من الصحّة والتوثيق حتّى يرسل إرسال المسلّمات ، فللبحث عن أسانيدها مجال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يعني إلغاء المتن بالمرّة ، بل بمعنى عدم حجيّتها ، أي لا نتيّقن بأنّها بأكملها صدرت عن الإمام عليه‌السلام ، فيحتمل أن يكون قد تغيّر بعض ألفاظها أو عباراتها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 فإنّنا نأخذ بالقدر المتيقّن من المعاني والمفاهيم التي اشتملت عليها هذه الروايات ، والتي تؤيّدها سائر النصوص الدينية من الكتاب والسنّة ، ثمّ نطرح ما لا يستقيم ويتوافق مع هذه المسلّمات القطعية الصدور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خطبة البيان والطتنجية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ظهورهما ربما يشمّ منه رائحة الغلوّ ، ولكن يمكن تفسيرها على ضوء القواعد </w:t>
      </w:r>
      <w:bookmarkStart w:id="49" w:name="pg16302_367528"/>
    </w:p>
    <w:p>
      <w:pPr>
        <w:pStyle w:val="BookText"/>
        <w:rPr/>
      </w:pPr>
      <w:bookmarkEnd w:id="49"/>
      <w:r>
        <w:rPr>
          <w:rFonts w:ascii="Amiri" w:hAnsi="Amiri" w:eastAsia="Amiri" w:cs="Amiri"/>
          <w:color w:val="111111"/>
          <w:sz w:val="28"/>
          <w:sz w:val="28"/>
          <w:szCs w:val="28"/>
          <w:rtl w:val="true"/>
          <w:lang w:bidi="ar-SA"/>
        </w:rPr>
        <w:t>العقليّة والكلامية ، والنصوص القرآنية والروائية الصحيحة ، والمعتبرة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 فرواية كميل يمكن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عليه‌السلام يريد أن يوضّح ويبيّن منازل التوحيد ، فيمثّل وينظر ريثما يكون في مستوى السائل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المعقول ينظّر بالمحسوس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وللبحث فيها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 الرواية الأُولى ، يمكن أن تكون بمعنى أنّ الإمام عليه‌السلام لا بديل ولا نظير له في الوجود ، وهذا مطلب صحيح وواضح ، وموافق لكافّة أدلّة إمامته عليه‌السلام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هذا المقام أن لا نقع في أخطاء الصوفية والغلاة في تفسير هكذا روايات بمجرّد نظرة ساذجة لظاهرها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منازل الأئمّة المعصومين عليهم‌السلام ، لا ينحصر ثبوتها أو إثباتها بروايات وأحاديث معيّنة ، بل إنّ مراتبهم السامية هي أجلّ وأعظم من أن ينالها حتّى المستوى البشري بحسب الأدلّة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ذكرناه في هذا المجال ليس إلاّ بحثاً علمياً ، فلا يستنتج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مقاماتهم المعنوية ، بل 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الاعتدال في تفسير النصوص هو الطريق المستقيم الذي تدعو إليه الأئمّة الهداة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0" w:name="__RefHeading___Toc5401981_1280447820"/>
      <w:bookmarkStart w:id="51" w:name="_Toc17"/>
      <w:bookmarkEnd w:id="50"/>
      <w:r>
        <w:rPr>
          <w:rtl w:val="true"/>
        </w:rPr>
        <w:t xml:space="preserve">سكوته عن مطالبة حقّه بالخلافة </w:t>
      </w:r>
      <w:r>
        <w:rPr>
          <w:rtl w:val="true"/>
        </w:rPr>
        <w:t>:</w:t>
      </w:r>
      <w:bookmarkEnd w:id="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السكوت من الإمام علي عليه‌السلام على المطالبة في حقّه بالخلافة طول هذه المدّة ، أي من خلافة أبي بكر إلى خلافة عثمان؟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عن البيعة لأبي بكر هو مطالبة بالحقّ وإعلان عن عدم أحقّية خلافة أبي بكر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عليه‌السلام كان خليفة رسول اللّه صلى‌اللّه‌عليه‌وآله ووصيّه في كلّ مقاماته ومنازله إلاّ النبوّة ، والحكومة إنّما هي شأن من شؤون الإمام ، فإن </w:t>
      </w:r>
    </w:p>
    <w:p>
      <w:pPr>
        <w:pStyle w:val="BookText"/>
        <w:rPr/>
      </w:pPr>
      <w:r>
        <w:rPr>
          <w:rFonts w:ascii="Amiri" w:hAnsi="Amiri" w:eastAsia="Amiri" w:cs="Amiri"/>
          <w:color w:val="111111"/>
          <w:sz w:val="28"/>
          <w:sz w:val="28"/>
          <w:szCs w:val="28"/>
          <w:rtl w:val="true"/>
          <w:lang w:bidi="ar-SA"/>
        </w:rPr>
        <w:t xml:space="preserve">انقاد الناس وانصاعوا وطلبوا منه القيام بالأمر فحينئذ يجب على الإمام ذلك ، وإلاّ فالناس هم المقصّرون ، ولذا يقول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الإمامة وجودها لطف ، وتصرّفه لطف آخر ، وعدمه منّا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أمير المؤمنين عليه‌السلام تشبه تماماً قضية هارون عليه‌السلام ، ولذا قال رسول اللّه صلى‌اللّه‌عليه‌وآله لأمير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ترضى أن تكون منّي بمنزلة هارون من موسى ، إلاّ أنّه لا نبيّ بعدي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وقد حكى اللّه تعالى في قصّة هارون أنّه </w:t>
      </w:r>
      <w:bookmarkStart w:id="52" w:name="pg16302_367530"/>
    </w:p>
    <w:p>
      <w:pPr>
        <w:pStyle w:val="BookText"/>
        <w:rPr/>
      </w:pPr>
      <w:bookmarkEnd w:id="52"/>
      <w:r>
        <w:rPr>
          <w:rFonts w:ascii="Amiri" w:hAnsi="Amiri" w:eastAsia="Amiri" w:cs="Amiri"/>
          <w:color w:val="111111"/>
          <w:sz w:val="28"/>
          <w:sz w:val="28"/>
          <w:szCs w:val="28"/>
          <w:rtl w:val="true"/>
          <w:lang w:bidi="ar-SA"/>
        </w:rPr>
        <w:t xml:space="preserve">خاطب أخاه موسى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وقضية علي كقضية هارون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كالكعبة ، يُؤتى ولا يأتي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وهذا إشارة إلى أنّ الإمام عليه‌السلام في عصره يجب أن يقصده الناس ، ويأتوه ويطلبوا منه القيام بالحكومة والتصدّي لتطبيق الأحكام والشريعة الإسلامية ، أمّا أن يقصد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ليحملهم على الانصياع له والإطاعة فهذا ليس وظيفة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نهج البلاغة وغيره عن أمير المؤمنين عليه‌السلام التصريحات الكثيرة ، الدالّة على أنّه عليه‌السلام إنّما لم يقم بالأمر لأنّه بقي وحده ، ولم يكن معه إلاّ القلائل الذين بحسب تصريح الإمام عليه‌السلام 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عليه‌السلام يقول في الخطبة الشقشقية المعروفة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وطفقت أرتئي بين أن أُصول بيد جذّاء ، أو أصبر على طخية عمياء ، يهرم فيها الكبير ، ويشيب فيها الصغير ، ويكدح فيها مؤمن حتّى يلقى ربّه ، فرأيت الصبر على هاتا أحجى ، فصبرت وفي العين قذى ، وفي الحلق شجا ، أرى تراثي نهبا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أنّ العرب سترجع عن الإسلام وترتدُّ عن الدين ولذلك سكت ، وإلى غير ذلك من التصريحات الموجودة عن الإمام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53" w:name="__RefHeading___Toc5401983_1280447820"/>
      <w:bookmarkStart w:id="54" w:name="_Toc18"/>
      <w:bookmarkEnd w:id="53"/>
      <w:r>
        <w:rPr>
          <w:rtl w:val="true"/>
        </w:rPr>
        <w:t xml:space="preserve">سيفه ذو الفقار </w:t>
      </w:r>
      <w:r>
        <w:rPr>
          <w:rtl w:val="true"/>
        </w:rPr>
        <w:t>:</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سيف ذو الفقار للإمام علي عليه‌السلام قد أنزله اللّه من </w:t>
      </w:r>
    </w:p>
    <w:p>
      <w:pPr>
        <w:pStyle w:val="BookText"/>
        <w:rPr/>
      </w:pPr>
      <w:r>
        <w:rPr>
          <w:rFonts w:ascii="Amiri" w:hAnsi="Amiri" w:eastAsia="Amiri" w:cs="Amiri"/>
          <w:color w:val="111111"/>
          <w:sz w:val="28"/>
          <w:sz w:val="28"/>
          <w:szCs w:val="28"/>
          <w:rtl w:val="true"/>
          <w:lang w:bidi="ar-SA"/>
        </w:rPr>
        <w:t>السماء؟ وشكراً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نزول سيف ذو الفقار من السماء نقله العلاّمة ابن شهر آشوب عن تفسير السدي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الْحَدِيدَ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آدم من الجنّة معه ذو الفقار ، خلق من ورق آس الجنّة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بَأْسٌ شَدِيدٌ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به يحارب آدم أعداءه من الجنّ والشياطين ، وكان عليه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أنبيائي يحاربون به نبيّ بعد نبيّ ، وصدّيق بعد صدّيق ، حتّى يرثه أمير المؤمنين ، فيحارب به عن النبيّ الأُمي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كافّة أصحابنا أنّ المراد بهذه الآية ذو الفقار ، أنزل به من السماء على النبيّ فأعطاه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الإمام الرضا عليه‌السلام من أين هو؟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هبط به جبرائيل من السماء ، وكان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 وهو عندي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أحد الأقوال ، إذ ذهب بعضهم إلى أنّ جبرائيل أمر النبيّ صلى‌اللّه‌عليه‌وآله أن يتّخذ سيف ذو الفقار من صنم حديد في اليمن ، فذهب علي وكسّره ، وعمل منه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هدايا بلقيس إلى سليمان عليه‌السلام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ورد عن طرق أهل السنّة ، فضلاً عن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قد سمع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سيف إلاّ ذوالفقار ، ولا فتى إلاّ علي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بن علي ، عن محمّد بن عبد اللّه بن أبي رافع ،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أصحاب الألوية ، أبصر رسول اللّه صلى‌اللّه‌عليه‌وآله جماعة من مشركي قريش ، فقال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 عليهم ، ففرّق جماعتهم ، وقتل شيبة بن مالك أحد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إن هذه للمواساة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جبرائيل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 ولا فتى إلاّ علي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مانع أن يكون سيف ذو الفقار قد نزل من السماء ، فإنّ به ثبت الدين ، وانهزم المشركون ، وعلت كلمة الحقّ ، فإذا أقررنا شهادة جبرائيل بأن لا سيف إلاّ ذو الفقار ، فتعظيماً لمقام هذا السيف ، وإمعاناً في بيان فضله ومنزلته عند اللّه لم يكن نزوله من السماء شيئاً مستبعداً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جميع المفسّرين من الفريقين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الْحَدِيدَ فِيهِ بَأْسٌ شَدِيدٌ وَمَنَافِعُ لِلنَّاسِ وَلِيَعْلَمَ اللّهُ مَن يَنصُرُهُ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الحديد أنزله اللّه مع آدم ، وهي السندان والإبرة والحبل ، وكان كلّها من حديد ، فهذا إقرار منهم بأنّ اللّه قد أنزل مع آدم هذه الآلات من الحديد ، فإنزال السيف هو الأوفق بسياق الآية ، فإنّ البأس الشديد مع منافع الناس إشارة إلى أنّ البأس الشديد هو محاربة الكفّار ، وتثبيت كلمة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أردف قوله تعالى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وَلِيَعْلَمَ اللّهُ مَن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النصر لا يتأتى إلاّ بآلات الحرب ، ومنها السيف ، فمناسبة النصر والبأس الشديد لا تكون إلاّ ما يناسبها وهو السيف ، ولا معنى للاقتصار على الإبرة والسندان وغيرها ، فإنّ الآية في مقام البأس الشديد ، والانتصار لله ولدينه ، فلا يناسبها </w:t>
      </w:r>
      <w:bookmarkStart w:id="55" w:name="pg16302_367533"/>
    </w:p>
    <w:p>
      <w:pPr>
        <w:pStyle w:val="BookText"/>
        <w:rPr/>
      </w:pPr>
      <w:bookmarkEnd w:id="55"/>
      <w:r>
        <w:rPr>
          <w:rFonts w:ascii="Amiri" w:hAnsi="Amiri" w:eastAsia="Amiri" w:cs="Amiri"/>
          <w:color w:val="111111"/>
          <w:sz w:val="28"/>
          <w:sz w:val="28"/>
          <w:szCs w:val="28"/>
          <w:rtl w:val="true"/>
          <w:lang w:bidi="ar-SA"/>
        </w:rPr>
        <w:t xml:space="preserve">إلاّ السيف ، وذكر الإبرة والسندان يناسب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وَمَنَافِعُ لِلنَّاسِ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فبمقتضى المقابلة بأس شديد يقابلها السيف ، ومنافع للناس يقابلها الإبرة والسندان ، فلا منافاة إذاً من الجمع بين السيف وبين ما ذكره عامّة المفسّرين من الشيعة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6" w:name="__RefHeading___Toc5401985_1280447820"/>
      <w:bookmarkStart w:id="57" w:name="_Toc19"/>
      <w:bookmarkEnd w:id="56"/>
      <w:r>
        <w:rPr>
          <w:rtl w:val="true"/>
        </w:rPr>
        <w:t xml:space="preserve">قتاله لعمرو بن عبد ودّ في الخندق </w:t>
      </w:r>
      <w:r>
        <w:rPr>
          <w:rtl w:val="true"/>
        </w:rPr>
        <w:t>:</w:t>
      </w:r>
      <w:bookmarkEnd w:id="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عن قصّة الإمام علي عليه‌السلام في معركة الخندق أنّه خرج إلى المسلمين أحد كبار أبطال الكفّار ، وخاف أن يبارزه أحد ، فخرج إليه الإمام علي عليه‌السلام ، فألقى إليه بأبيات شعرية ،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أُريد معرفة هذه القصّة بالتفصيل ، وما هي الأبيات الشعرية التي قالها الإمام؟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 عمرو بن عبد ودّ العامريّ في معركة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ونادى هل من مبارز؟ فلم يجبه أحد من المسلمين ، فقال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 فكرّر عمرو النداء ثانية ، وثالثة ، والإمام علي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والرسول صلى‌اللّه‌عليه‌وآله يجيبه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فيسكت ، وفي كلّ ذلك يقوم علي عليه‌السلام فيأمره النبيّ صلى‌اللّه‌عليه‌وآله بالثبات ، انتظاراً لحركة غيره من المسلمين ، وكأن على رؤوسهم الطير لخوفهم من عمرو</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 نداء عمرو بطلب المبارزة ، وتتابع قيام أمير المؤمنين عليه‌السلام ، فلمّا لم يقدم أحد من الصحابة ،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امض لشأنك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 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فسعى الإمام علي عليه‌السلام نحو عمرو حتّى انتهى إليه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عمرو ، إنّك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يدعوني أحد إلى ثلاث إلاّ قبلتها ، أو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أدعوك إلى شهادة أن لا إله إلاّ اللّه ، وأنّ محمّداً رسول اللّه ، وأن تسلم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أخّر هذا عنّي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أنّها خير لك لو أخذتها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هنا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ترجع من حيث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تتحدّث نساء قريش عنّي بذلك أبداً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هنا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أُبارزك وتبارزني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الخصلة ما كنت أظنّ أحداً من العرب يطلبها منّي ، وأنا أكره أن أقتل الرجل الكريم مثلك ، وقد كان أبوك نديماً لي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كذلك ، ولكنّي أحبّ أن أقتلك ما دمت أبيّاً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فحمى عمرو ، ونزل عن فرسه ، وضرب وجهه حتّى نفر ، وأقبل على أمير المؤمنين عليه‌السلام مصلتاً سيفه ، وبدره بضربة ، فنشب السيف في ترس الإمام عليه‌السلام ، فضربه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الأنصاريّ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وتجاولا ، وثارت بينهما فترة ، وبقيا ساعة طويلة لم أرهما ، ولا سمعت لهما صوتاً ، ثمّ سمعنا التكبير ، فعلمنا أنّ علياً عليه‌السلام قد قتله ، وسرّ النبيّ صلى‌اللّه‌عليه‌وآله سروراً عظيماً ، لمّا سمع صوت أمير المؤمنين عليه‌السلام بالتكبير ، وكبّر وسجد لله تعالى شكراً ، وانكشف الغبار ، وعبر أصحاب عمرو الخندق ، وانهزم عكرمة بن أبي جهل ، وباقي المشركين ، فكانوا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اللّهُ الَّذِينَ كَفَرُوا بِغَيْظِهِمْ لَمْ يَنَالُوا خَيْراً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قتله الإمام علي عليه‌السلام احتزّ رأسه ، وأقبل نحو النبيّ صلى‌اللّه‌عليه‌وآله ووجهه يتهلّل ، فألقى الرأس بين يدي النبيّ صلى‌اللّه‌عليه‌وآله ، فقبّل النبيّ رأس علي ووجهه ، وقال له </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سلبته درعه ، فما لأحد درع مثلها؟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استحييت أن أكشف سوأة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ابن مسعود يقرأ من ذلك اليوم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قَوِيًّا عَزِيزًا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أنّ عمرواً قال في المعركة أبياتاً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لجمعكم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إذ وقف الشجاع مواقف القرن المناجز</w:t>
      </w:r>
    </w:p>
    <w:p>
      <w:pPr>
        <w:pStyle w:val="BookText"/>
        <w:rPr/>
      </w:pPr>
      <w:r>
        <w:rPr>
          <w:rFonts w:ascii="Amiri" w:hAnsi="Amiri" w:eastAsia="Amiri" w:cs="Amiri"/>
          <w:color w:val="111111"/>
          <w:sz w:val="28"/>
          <w:sz w:val="28"/>
          <w:szCs w:val="28"/>
          <w:rtl w:val="true"/>
          <w:lang w:bidi="ar-SA"/>
        </w:rPr>
        <w:t xml:space="preserve">وكذاك إنّي لم أزل متترعاً قبل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في الفتى والجود من خير الغرائز</w:t>
      </w:r>
    </w:p>
    <w:p>
      <w:pPr>
        <w:pStyle w:val="BookText"/>
        <w:rPr/>
      </w:pPr>
      <w:r>
        <w:rPr>
          <w:rFonts w:ascii="Amiri" w:hAnsi="Amiri" w:eastAsia="Amiri" w:cs="Amiri"/>
          <w:color w:val="111111"/>
          <w:sz w:val="28"/>
          <w:sz w:val="28"/>
          <w:szCs w:val="28"/>
          <w:rtl w:val="true"/>
          <w:lang w:bidi="ar-SA"/>
        </w:rPr>
        <w:t xml:space="preserve">فأجابه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نبهة وبصيرة والصدق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عليك نائحة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نجلاء يبقى ذكرها عند الهزاهز</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وقال صاحب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عليه‌السلام عمرو بن عبد ودّ أنشأت أُخته عمرة بنت عبد ودّ ترثيه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ما أقام الروح في جسدي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قديماً بيضة البلد</w:t>
      </w:r>
      <w:r>
        <w:rPr>
          <w:rStyle w:val="FootnoteAnchor"/>
          <w:rtl w:val="true"/>
        </w:rPr>
        <w:footnoteReference w:id="39"/>
      </w:r>
      <w:bookmarkStart w:id="58" w:name="pg16302_367536"/>
    </w:p>
    <w:p>
      <w:pPr>
        <w:pStyle w:val="BookText"/>
        <w:rPr/>
      </w:pPr>
      <w:bookmarkEnd w:id="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59" w:name="__RefHeading___Toc5401987_1280447820"/>
      <w:bookmarkStart w:id="60" w:name="_Toc20"/>
      <w:bookmarkEnd w:id="59"/>
      <w:r>
        <w:rPr>
          <w:rtl w:val="true"/>
        </w:rPr>
        <w:t xml:space="preserve">قتاله للناكثين والقاسطين والمارقين </w:t>
      </w:r>
      <w:r>
        <w:rPr>
          <w:rtl w:val="true"/>
        </w:rPr>
        <w:t>:</w:t>
      </w:r>
      <w:bookmarkEnd w:id="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تزويدي بالأحاديث التي قالها الرسول صلى‌اللّه‌عليه‌وآله بأنّ علياً عليه‌السلام يقاتل القاسطين والمارقين والخارجين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عدّة من الصحابة والتابعين عن رسول اللّه صلى‌اللّه‌عليه‌وآله ، وقد ذكرت هذا الحديث عدّة من مصادر الفريقين ، نذكر لك بعض الروايات من كتب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بإسناده عن عقاب بن ثعلبة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أيوب الأنصاريّ في خلافة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صلى‌اللّه‌عليه‌وآله علي بن أبي طالب بقتال الناكثين والقاسطين والمارقين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بإسناده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لعلي ابن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تقاتل الناكثين والقاسطين والمارقين بالطرقات ، والنهروانات ، وبالسعفات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مع من نقاتل هؤلاء الأقوام؟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الحموينيّ بإسناده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صلى‌اللّه‌عليه‌وآله بقتال الناكثين والقاسطين والمارقين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أمرتنا بقتال هؤلاء ، فمع من نقاتلهم؟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علي بن أبي طالب ، معه يقتل عمّار بن ياسر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بإسناده عن عتاب بن ثعلبة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أيوب الأنصاري في خلافة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النبيّ صلى‌اللّه‌عليه‌وآله بقتال الناكثين والقاسطين </w:t>
      </w:r>
    </w:p>
    <w:p>
      <w:pPr>
        <w:pStyle w:val="BookText"/>
        <w:rPr/>
      </w:pPr>
      <w:r>
        <w:rPr>
          <w:rFonts w:ascii="Amiri" w:hAnsi="Amiri" w:eastAsia="Amiri" w:cs="Amiri"/>
          <w:color w:val="111111"/>
          <w:sz w:val="28"/>
          <w:sz w:val="28"/>
          <w:szCs w:val="28"/>
          <w:rtl w:val="true"/>
          <w:lang w:bidi="ar-SA"/>
        </w:rPr>
        <w:t xml:space="preserve">والمارقين مع علي بن أبي طالب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بإسناده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صلى‌اللّه‌عليه‌وآله من بيت زينب ، فأتى منزل أُمّ سلمة ، فجاء علي ، 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 هذا واللّه قاتل القاسطين والناكثين والمارقين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بإسناده عن عمرو بن مرّة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عمرو بن سلمة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آدم طويلاً أخذ الحربة بيده ويده ترعد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لو ضربونا حتّى بلغوا بنا سعفات هجر لعرفنا أنّنا على الحقّ وهم على الضلال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بإسناده عن سعد بن عبادة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بقتال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القاسطين والناكثين والمارقين ، فأمّا القاسطون فأهل الشام ، وأمّا الناكثون فذكرهم ، وأمّا المارقون فأهل النهروان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الخوارزمي بإسناده عن سعد بن عبادة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بقتال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 فأمّا القاسطون فأهل الشام ، وأمّا الناكثون فذكرناهم ، وأمّا المارقون فأهل النهروان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المغازليّ بإسناده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القرآن ، كما قاتلت على تنزيله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خاصف النعل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بإسناده عن حكيم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إبراهيم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بقتال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وحدّثت أنّ أبا نعيم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الناكثون أهل الجمل ، والقاسطون أصحاب صفّين ، والمارقون أصحاب النهر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الكنجيّ بإسناده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علي بن أبي طالب لحمه من لحمي ، ودمه من دمي ، وهو منّي بمنزلة هارون من موسى إلاّ أنّه لا نبيّ بعدي ، يا أُمّ سلمة ، هذا علي أمير المؤمنين وسيّد المسلمين ، ووعاء علمي ، ووصييّ ، وبابي الذي أوتى منه ، أخي في الدنيا والآخرة ، ومعي في المقام الأعلى ، يقتل القاسطين والناكثين والمارقين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الحديث دلالة على أنّ النبيّ صلى‌اللّه‌عليه‌وآله وعد علياً بقتل هؤلاء الطوائف الثلاث ، وقول الرسول صلى‌اللّه‌عليه‌وآله حقّ ، ووعده صدق ، وقد أمر صلى‌اللّه‌عليه‌وآله علياً 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أبو أيوب عنه ، وأخبر أنّه قاتل المشركين والناكثين والقاسطين ، وأنّه سيقاتل المارقين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بإسناده عن مخنف بن سليم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أتينا أبا أيوب الأنصاريّ وهو يعلف خيلاً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عنده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 قاتلت المشركين مع رسول اللّه صلى‌اللّه‌عليه‌وآله ، ثمّ جئت تقاتل المسلمين؟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أمرني بقتال ثلاثة ، الناكثين والقاسطين والمارقين ، فقد قاتلت الناكثين والقاسطين ، وأنا مقاتل إن شاء اللّه المارقين بالسعفات بالطرقات بالنهروانات ، وما أدري أين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طلحة الشافعي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p>
    <w:p>
      <w:pPr>
        <w:pStyle w:val="BookText"/>
        <w:rPr/>
      </w:pPr>
      <w:r>
        <w:rPr>
          <w:rFonts w:ascii="Amiri" w:hAnsi="Amiri" w:eastAsia="Amiri" w:cs="Amiri"/>
          <w:color w:val="111111"/>
          <w:sz w:val="28"/>
          <w:sz w:val="28"/>
          <w:szCs w:val="28"/>
          <w:rtl w:val="true"/>
          <w:lang w:bidi="ar-SA"/>
        </w:rPr>
        <w:t xml:space="preserve">صلى‌اللّه‌عليه‌وآله فأتى منزل أُمّ سلمة ، فجاء علي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 هذا واللّه قاتل القاسطين والناكثين والمارقين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ذكر في هذا الحديث فرقاً ثلاثة ، صرّح بأنّ علياً يقاتلهم بعده ، وهم الناكثون والقاسطون والمارقون ، وهذه الصفات التي ذكرها صلى‌اللّه‌عليه‌وآله قد سمّاهم بها ، مشيراً إلى أنّ وجود كلّ صفة منها في الفرق المختصّة بها علّة لقتالهم مسلّطة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الناقضون عقد بيعتهم الموجبة عليهم الطاعة والمتابعة لإمامهم الذي بايعوه محقّاً ، فإذا نقضوا ذلك ، وصدفوا عن طاعة إمامهم ، وخرجوا عن حكمه ، وأخذوا قتاله بغياً وعناداً كانوا ناكثين باغين ، فيتعيّن قتالهم ، كما اعتمده جمع ممّن تابع علياً وبايعه ، ثمّ نقض عهده وخرج عليه ، وهم أصحاب واقعة الجمل ، فقاتلهم علي عليه‌السلام فهم الناكثون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الجائرون عن سنن الحقّ ، الجانحون إلى الباطل ، المعرضون عن اتباع الهدى ، الخارجون عن طاعة الإمام الواجبة طاعته ، فإذا فعلوا ذلك واتصفوا به تعيّن قتالهم ، كما اعتمده طائفة تجمّعوا واتبعوا معاوية ، وخرجوا لمقاتلة علي عليه‌السلام على حقّه ، ومنعوه إيّاه فقاتلهم ، وهي وقائع صفّين ، وليلة الهرير ، فهؤلاء هم القاسطون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الخارجون عن متابعة الحقّ ، المصرّون على مخالفة الإمام المفروض طاعته ومتابعته ، المصرّحون بخلعه ، وإذا فعلوا ذلك واتصفوا به تعيّن قتالهم ، كما اعتمده أهل حروراء والنهروان ، فقاتلهم علي عليه‌السلام ، وهم الخوارج</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 علي عليه‌السلام بقتال الناكثين ، وهم أصحاب الجمل ، وثنّى بقتال القاسطين ، وهم أصحاب معاوية وأهل الشام بصفّين ، وثلّث بقتال المارقين ، وهم الخوارج أهل حروراء والنهروان </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 </w:t>
      </w:r>
      <w:bookmarkStart w:id="61" w:name="pg16302_367540"/>
    </w:p>
    <w:p>
      <w:pPr>
        <w:pStyle w:val="BookText"/>
        <w:rPr/>
      </w:pPr>
      <w:bookmarkEnd w:id="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62" w:name="__RefHeading___Toc5401989_1280447820"/>
      <w:bookmarkStart w:id="63" w:name="_Toc21"/>
      <w:bookmarkEnd w:id="62"/>
      <w:r>
        <w:rPr>
          <w:rtl w:val="true"/>
        </w:rPr>
        <w:t xml:space="preserve">رسول اللّه نام بينه وبين عائشة </w:t>
      </w:r>
      <w:r>
        <w:rPr>
          <w:rtl w:val="true"/>
        </w:rPr>
        <w:t>:</w:t>
      </w:r>
      <w:bookmarkEnd w:id="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أسيادنا الأعزّة ، الرواية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سافرت مع رسول اللّه صلى‌اللّه‌عليه‌وآله ليس له خادم غيري ، وكان لحاف ليس له غيره ، ومعه عائشة ، وكان رسول اللّه ينام بيني وبين عائشة ، ليس علينا ثلاثتنا لحاف غيره ، فإذا قام إلى صلاة الليل ، يحطّ بيده اللحاف من وسطه بيني وبين عائشة ، حتّى يمسّ اللحاف الفراش الذي تحتنا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تعليقكم على الرواية المستغلّة للإساءة إلى مصادرنا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نلفت نظركم للنقاط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نظرة الشيعة للمصادر الحديثية تختلف عن نظرة أهل السنّة إليها ، فحيث تعتقد أنّ الكتب الستة صحيحة ، أو يعتقدون بصحّة البخاريّ ومسلم فقط ، فإنّ الشيعة لا تنظر إلى مجاميعها الروائية هذه النظرة ، بل تعتقد بإخضاع كافّة الروايات والأحاديث للبحث السندي والدلالي ، وهذه من مميّزات الفكر الشيعيّ في كافّة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فإنّ ورود حديث ما في مجموعة لا تدلّ بالملازمة على قبوله ، بل يجب البحث عن سنده أوّلاً ، ودلالته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كان لا يلتزم بصحّة كلّ ما ورد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هذا الموضوع من مقدّمته على بحار الأنوار ، إذ يصرّح أنّه جمع كل ما في وسعه من الأحاديث من دون إبداء رأيه ، لكي تكون هناك موسوعة كبيرة يتمكّن الباحث من المراجعة إليها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لهذا أيضاً ، أنّه وفي مقام البحث السندي لا يرى صحّة مجموعة من </w:t>
      </w:r>
    </w:p>
    <w:p>
      <w:pPr>
        <w:pStyle w:val="BookText"/>
        <w:rPr/>
      </w:pPr>
      <w:r>
        <w:rPr>
          <w:rFonts w:ascii="Amiri" w:hAnsi="Amiri" w:eastAsia="Amiri" w:cs="Amiri"/>
          <w:color w:val="111111"/>
          <w:sz w:val="28"/>
          <w:sz w:val="28"/>
          <w:szCs w:val="28"/>
          <w:rtl w:val="true"/>
          <w:lang w:bidi="ar-SA"/>
        </w:rPr>
        <w:t xml:space="preserve">أحاديث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أمتن الكتب الحديثية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المنقولة عن بحار الأنوار هي في الحقيقة وردت في احتجاج الشيخ الطبرسيّ</w:t>
      </w:r>
      <w:r>
        <w:rPr>
          <w:rStyle w:val="FootnoteAnchor"/>
          <w:rtl w:val="true"/>
        </w:rPr>
        <w:footnoteReference w:id="54"/>
      </w:r>
      <w:r>
        <w:rPr>
          <w:rFonts w:ascii="Amiri" w:hAnsi="Amiri" w:eastAsia="Amiri" w:cs="Amiri"/>
          <w:color w:val="111111"/>
          <w:sz w:val="28"/>
          <w:sz w:val="28"/>
          <w:szCs w:val="28"/>
          <w:rtl w:val="true"/>
          <w:lang w:bidi="ar-SA"/>
        </w:rPr>
        <w:t>، نقلاً عن كتاب سليم بن قيس الهلالي</w:t>
      </w:r>
      <w:r>
        <w:rPr>
          <w:rStyle w:val="FootnoteAnchor"/>
          <w:rtl w:val="true"/>
        </w:rPr>
        <w:footnoteReference w:id="55"/>
      </w:r>
      <w:r>
        <w:rPr>
          <w:rFonts w:ascii="Amiri" w:hAnsi="Amiri" w:eastAsia="Amiri" w:cs="Amiri"/>
          <w:color w:val="111111"/>
          <w:sz w:val="28"/>
          <w:sz w:val="28"/>
          <w:szCs w:val="28"/>
          <w:rtl w:val="true"/>
          <w:lang w:bidi="ar-SA"/>
        </w:rPr>
        <w:t xml:space="preserve">، وأيضاً نقلها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مناقبه</w:t>
      </w:r>
      <w:r>
        <w:rPr>
          <w:rStyle w:val="FootnoteAnchor"/>
          <w:rtl w:val="true"/>
        </w:rPr>
        <w:footnoteReference w:id="56"/>
      </w:r>
      <w:r>
        <w:rPr>
          <w:rFonts w:ascii="Amiri" w:hAnsi="Amiri" w:eastAsia="Amiri" w:cs="Amiri"/>
          <w:color w:val="111111"/>
          <w:sz w:val="28"/>
          <w:sz w:val="28"/>
          <w:szCs w:val="28"/>
          <w:rtl w:val="true"/>
          <w:lang w:bidi="ar-SA"/>
        </w:rPr>
        <w:t>، وجاءت عنه في بحار الأنوار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فسند الحديث ليس مقطوعاً به ، حتّى يصبح حجّة لنا أو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هناك أحاديث كثيرة منقولة في الجوامع الروائية لأهل السنّة مخالفة للعقل والنقل القطعي ، وتمسّ الجوانب الأساسية للعقيدة ، ومع هذا يرتضون بها ، ويؤوّلونها بتأويلات سخيفة ، حفظاً منهم لهذه الكتب ، ولو كان المجال واسعاً لأوردنا بعض الأمثلة لذلك ، ولكن حرصاً على الإجمال في الجواب ، نوكل هذا الموضوع إلى البحوث المستقلّة في هذا المضمار ، والتي تتولّى دراسة أحاديث الصحاح الستّة وغيرها ، حتّى يتبيّن للمنصف المتوخّي للحقيقة مدى قباحة بعض منقولات أهل السنّة وركاكتها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يخاف من علي عليه‌السلام وهو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يخاف منه وهو مع الحقّ ، بل هو راعي الدين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صحّة الرواية ، فإنّها تدلّ على ثقة الرسول التامّة في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عن الإمام علي عليه‌السلام أنّه نظر إلى امرأة من نساء النبيّ صلى‌اللّه‌عليه‌وآله ، كما نقل عن عمر أنّه كان يتعرّض لنساء رسول اللّه صلى‌اللّه‌عليه‌وآله وهن خارجات للتبرّز قبل الحجاب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عمر يغار على زوجاته ، ويأمر الرسول بأن يحجّبهن ، والرسول لا </w:t>
      </w:r>
    </w:p>
    <w:p>
      <w:pPr>
        <w:pStyle w:val="BookText"/>
        <w:rPr/>
      </w:pPr>
      <w:r>
        <w:rPr>
          <w:rFonts w:ascii="Amiri" w:hAnsi="Amiri" w:eastAsia="Amiri" w:cs="Amiri"/>
          <w:color w:val="111111"/>
          <w:sz w:val="28"/>
          <w:sz w:val="28"/>
          <w:szCs w:val="28"/>
          <w:rtl w:val="true"/>
          <w:lang w:bidi="ar-SA"/>
        </w:rPr>
        <w:t>يهتمّ بذلك ، ولا يفعل ما يأمره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وافق اللّه عمر ، وأمر الرسول بما أمره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عقيل ، عن ابن شهاب ، عن عروة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أزواج النبيّ صلى‌اللّه‌عليه‌وآله كن يخرجن بالليل إذا تبرزن إلى المناصع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صعيد افيح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عمر يقول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احجب نساءك ، فلم يكن رسول اللّه يفعل ، فخرجت سودة بنت زمعة زوج النبيّ ليلة من الليالي عشاء ، وكانت امرأة طويلة ، فناداها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عرفناك يا سودة ، حرصاً على أن ينزل الحجاب ، فأنزل اللّه الحجاب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عليه‌السلام أطهر من أن يشكّ فيه أحد ، وهل من أحد أعرف بعلي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الإشكال في قول عمر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نساءه يدخل عليهنّ في بيته البرّ والفاجر ، وهنّ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 عن يحيى بن سعيد ، عن حميد ،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وافقت اللّه في ثلاث ، أو وافقني ربّي في ثلاث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اتخذت من مقام إبراهيم مصلّى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لله يدخل عليك البرّ والفاجر ، فلو أمرت أُمّهات المؤمنين بالحجاب ، فأنزل اللّه آية الحجاب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معاتبة النبيّ صلى‌اللّه‌عليه‌وآله بعض نسائه ، فدخلت عليهن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انتهيتنّ أو ليبدلنّ اللّه رسوله خيراً منكن ، حتّى أتيت إحدى نسائه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في رسول اللّه ما يعظ نساءه حتّى تعظهن أنت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رَبُّهُ إِن طَلَّقَكُنَّ أَن يُبْدِلَهُ أَزْوَاجًا خَيْرًا مِّنكُنَّ مُسْلِمَاتٍ </w:t>
      </w:r>
      <w:r>
        <w:rPr>
          <w:rFonts w:eastAsia="Amiri" w:cs="Amiri" w:ascii="Amiri" w:hAnsi="Amiri"/>
          <w:color w:val="111111"/>
          <w:sz w:val="28"/>
          <w:szCs w:val="28"/>
          <w:rtl w:val="true"/>
          <w:lang w:bidi="ar-SA"/>
        </w:rPr>
        <w:t xml:space="preserve">...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يحتمل في علي عليه‌السلام الرجس ليخاف منه رسول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الرواية في بحار الأنوار وجدت في كتاب سليم ، فقد ذكر أنّ النسخة التي عنده بالوجادة ، ولابدّ من وجودها في نفس كتاب سليم المسند لا المرسل</w:t>
      </w:r>
      <w:r>
        <w:rPr>
          <w:rFonts w:eastAsia="Amiri" w:cs="Amiri" w:ascii="Amiri" w:hAnsi="Amiri"/>
          <w:color w:val="111111"/>
          <w:sz w:val="28"/>
          <w:szCs w:val="28"/>
          <w:rtl w:val="true"/>
          <w:lang w:bidi="ar-SA"/>
        </w:rPr>
        <w:t xml:space="preserve">. . </w:t>
      </w:r>
      <w:bookmarkStart w:id="64" w:name="pg16302_367543"/>
    </w:p>
    <w:p>
      <w:pPr>
        <w:pStyle w:val="BookText"/>
        <w:rPr/>
      </w:pPr>
      <w:bookmarkEnd w:id="64"/>
      <w:r>
        <w:rPr>
          <w:rFonts w:ascii="Amiri" w:hAnsi="Amiri" w:eastAsia="Amiri" w:cs="Amiri"/>
          <w:color w:val="111111"/>
          <w:sz w:val="28"/>
          <w:sz w:val="28"/>
          <w:szCs w:val="28"/>
          <w:rtl w:val="true"/>
          <w:lang w:bidi="ar-SA"/>
        </w:rPr>
        <w:t>وهنا لابأس أن نشير إلى أنّه لا يوجد أمر مريب في مدلول الرواية يبعث القلق ، إذ جاء التصريح فيها بوجود المانع الذي هو اللحاف المنحطّ بين الإمام وعائشة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65" w:name="__RefHeading___Toc5401991_1280447820"/>
      <w:bookmarkStart w:id="66" w:name="_Toc22"/>
      <w:bookmarkEnd w:id="65"/>
      <w:r>
        <w:rPr>
          <w:rtl w:val="true"/>
        </w:rPr>
        <w:t xml:space="preserve">صلّى في بداية البعثة والصلاة لم تفرض بعد </w:t>
      </w:r>
      <w:r>
        <w:rPr>
          <w:rtl w:val="true"/>
        </w:rPr>
        <w:t>:</w:t>
      </w:r>
      <w:bookmarkEnd w:id="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سؤال بسيط ، أرجو منك التوضيح ، جزاك اللّه خيراً ، وذلك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صلى‌اللّه‌عليه‌وآله يوم  الاثنين ، وصلّى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صلّى علي عليه‌السلام في اليوم التالي من البعثة؟ والصلاة لم تفرض إلاّ بعد فترة من البعثة النبوية الشريفة ، وذلك في قصّة الإسراء والمعراج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صلاة أمير المؤمنين عليه‌السلام مع النبيّ صلى‌اللّه‌عليه‌وآله في بدء البعثة أمر مسلّم ، ولا مجال للشكّ أو الترديد فيها ، بعد ما أطبقت عليها الروايات والسير من الفريقين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كيفية صلاته عليه‌السلام ، فهي تتبع موضوع تعبّده في المقام ، وبما أنّ عبادته وصلاته كانت بدعوة النبيّ صلى‌اللّه‌عليه‌وآله له عليه‌السلام ، فالظاهر أنّهما كانا يعبدان اللّه تعالى ، إمّا مطابقاً لشريعة إبراهيم عليه‌السلام ، أو غيره ممّن تقدّمه من الأنبياء عليهم‌السلام ، وإمّا موافقاً لما قرّر لعامّة الناس فيما بعد</w:t>
      </w:r>
      <w:r>
        <w:rPr>
          <w:rFonts w:eastAsia="Amiri" w:cs="Amiri" w:ascii="Amiri" w:hAnsi="Amiri"/>
          <w:color w:val="111111"/>
          <w:sz w:val="28"/>
          <w:szCs w:val="28"/>
          <w:rtl w:val="true"/>
          <w:lang w:bidi="ar-SA"/>
        </w:rPr>
        <w:t xml:space="preserve">. </w:t>
      </w:r>
      <w:bookmarkStart w:id="67" w:name="pg16302_367544"/>
    </w:p>
    <w:p>
      <w:pPr>
        <w:pStyle w:val="BookText"/>
        <w:rPr/>
      </w:pPr>
      <w:bookmarkEnd w:id="67"/>
      <w:r>
        <w:rPr>
          <w:rFonts w:ascii="Amiri" w:hAnsi="Amiri" w:eastAsia="Amiri" w:cs="Amiri"/>
          <w:color w:val="111111"/>
          <w:sz w:val="28"/>
          <w:sz w:val="28"/>
          <w:szCs w:val="28"/>
          <w:rtl w:val="true"/>
          <w:lang w:bidi="ar-SA"/>
        </w:rPr>
        <w:t>وأمّا فرض الصلاة على الأُمّة ، وإن كان بعد مضي فترة وجيزة عن البعثة النبوية الشريفة ، ولكن هذا لا ينافي تعبّد النبيّ صلى‌اللّه‌عليه‌وآله وعلي عليه‌السلام ، أو حتّى بعض آخر بهذه الصلاة ، أو بما يقاربها في الشكل والمضمون في زمان سبق هذا الفرض ، إذ الفرض حكم إلزامي ، ووظيفة مقرّرة لكلّ مسلم ، ولكن النبيّ صلى‌اللّه‌عليه‌وآله والإمام عليه‌السلام قد أدّيا هذه العبادة بدون أن يرد عليهما إلزام أو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صلاتهما قبل إبلاغ الفرض بشكل خاصّ ، وقد جاء الوحي بإتيانها بالصورة الموجودة في قضية المعراج لمصالح اقتضت تبديل الشكل مع إبقاء المحتوى والمضمون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68" w:name="__RefHeading___Toc5401993_1280447820"/>
      <w:bookmarkStart w:id="69" w:name="_Toc23"/>
      <w:bookmarkEnd w:id="68"/>
      <w:r>
        <w:rPr>
          <w:rtl w:val="true"/>
        </w:rPr>
        <w:t xml:space="preserve">لا غلوّ في حبّه </w:t>
      </w:r>
      <w:r>
        <w:rPr>
          <w:rtl w:val="true"/>
        </w:rPr>
        <w:t>:</w:t>
      </w:r>
      <w:bookmarkEnd w:id="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افهم مدى الغلوّ في الإمام علي ، وكيف أنّ الإمام علي روح من الرسول صلى‌اللّه‌عليه‌وآله؟ وكيف أنّ الإمام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من عبيد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إعلامك أنّ الغلوّ بمعنى تجاوز الشيء حدّه ، لذا نهي عن الغلوّ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لاَ تَغْلُواْ فِي دِينِكُمْ غَيْرَ الْحَقِّ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لأنّ النصارى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ابن اللّه ، وهذا غلوّ في حقّ عيسى كونه ابن اللّه ، تعالى اللّه عن ذلك علوّاً كبيراً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قصدك من الغلوّ في الإمام علي عليه‌السلام هو الحبّ الذي يكنّه الشيعة له فهذا لا يعدّ غلوّاً ، فإنّ الشيعة قد تبعت بذلك اللّه تعالى ورسوله ، ولم تتجاوز ذلك أبداً ، ففي حديث الراية ، كما عن سلمة بن الأكوع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تخلّف عن النبيّ صلى‌اللّه‌عليه‌وآله في خيبر ، وكان به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ليأخذن الراية غداً رجلاً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يحبّ اللّه ورسوله ، يفتح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نحن بعليٍ ، وما نرجوه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 فأعطاه رسول اللّه صلى‌اللّه‌عليه‌وآله ففتح اللّه عليه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في المستدرك عن عوف بن أبي عثمان النهدي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 ومن أبغض علياً فقد أبغضني </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ورد في علي بن أبي طالب كلّ خير ، وفي موالاته كلّ نجاة ، فهل حبّه الذي فرضه النبيّ صلى‌اللّه‌عليه‌وآله علينا يعدّ غلوّاً وتجاوزاً؟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تجعل ما فعله النبيّ صلى‌اللّه‌عليه‌وآله غلوّاً وغير الحقّ ، وهكذا هو تعاملنا مع الإمام علي عليه‌السلام ، لا يتجاوز ما أمرنا النبيّ صلى‌اللّه‌عليه‌وآله في حبّه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قال الحاكم الحسكاني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مقاتل عن الضحاك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يحبّ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ويحبّ علي بن أبي 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شيعة اللّه ، وشيعة محمّد ، وشيعة علي هم الغالبون ، يعني العالون على جميع العباد ، الظاهرون على المخالفين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اللّه في هذه الآية بنفسه ، ثمّ ثنّى بمحمّد ، ثمّ ثلّث بعلي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علياً ، اللّهم أدر الحقّ معه حيث دار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الشيرازي من علماء أهل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المفسّرين أنّ هذه الآية نزلت في أمير المؤمنين علي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الأمر في علي عليه‌السلام هكذا ، فهل هذا غلوّ؟ وهل تقول الشيعة غير هذا في علي عليه‌السلام؟ فهذه مرويّات أهل السنّة ، تؤكّد ما تذهب إليه الشيعة ، وما تعتقده في علي ، فهل هذا يعدّ غلوّاً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ذكرته من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الإمام علي روح من الرسول؟ فإنّا نؤكّد أنّ المقصود من الروح في سؤالك تعني قبل الخلقة ، وما بعد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قبل الخلقة ، فإنّ حديث النورانية يؤكّد أنّ النبيّ صلى‌اللّه‌عليه‌وآله وعلي بن أبي طالب كانا نوراً واحداً ، فلمّا خلق اللّه آدم ، قسّم ذلك النور إلى جزئين ، فجزء رسول اللّه صلى‌اللّه‌عليه‌وآله ، وجزء علي بن أبي طالب ، وهذا الحديث نقله علماء أهل السنّة ، كما نقله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عساكر عن سلمان ،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وعلي نوراً بين يدي اللّه مطيعاً يسبّح اللّه ذلك النور ويقدّسه قبل أن يخلق آدم بأربعة عشر ألف عام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رواه علماء أهل السنّة في أنّ النبيّ صلى‌اللّه‌عليه‌وآله وعلي كانا نوراً واحداً ، ثمّ قسّم إلى نورين ، أحدهما النبيّ صلى‌اللّه‌عليه‌وآله ، والآخر علي عليه‌السلام ، ممّا يعني أنّهما روح واحدة في أصل خلقتهما ، وهي ما تعنيه أحاديث النور الواحد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الخلقة فإنّ القرآن قد نصّ على 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السيوطيّ في تفسيره ، ما أخرجه ابن مردويه ، وأبو نعيم في الدلائل ، عن جابر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وعلي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والخطاب كان موجّهاً من النبيّ صلى‌اللّه‌عليه‌وآله للنصارى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وأبناءكم ، وندعو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ونساءكم ، وندعو أنفسنا ، يعني نفس النبيّ ، الذي هو علي عليه‌السلام ، لأنّ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ضمير المتكلّم يرجع إلى علي عليه‌السلام ، فعلي نفس النبيّ بمقتضى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ماجة في سننه عن أبي إسحاق ، عن حبشي بن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ولا يؤدّي عنّي إلاّ علي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في سننه أيضاً نفس لفظ الحديث ، إلاّ أنّه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يؤدّي عنّي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التبعيض تؤكّد أنّ علياً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امتداد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نفسه ، وليس في ذلك دعوى تدعيها الشيعة دون ما تستند إلى نصوصٍ صريحة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كلامنا هذا يؤكّده أبو بكر في حقّ علي عليه‌السلام ومنزلته ، فقد أورد القندوزيّ ما رواه 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أحد على الصراط إلاّ من كتب له علي الجواز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من عبيد محمّد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فهذا لا ينافي عبودية علي عليه‌السلام لله تعالى ، فعلي عبد لله ، ورسول اللّه عبد لله ، 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من عبيد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تابع من أتباعه ، ومطيع له ، وهو بمعنى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عبد لعمرو ، أي إنّ عمرو له حقّ الطاعة على زيد ، ولا يعني أن تريد يعبد عمرو ، فالعبد هنا تابع لسيّده ، ومطيع له ، وهذا منتهى إخلاص عليٍ للنبيّ ، فهو يقرّ له بالطاعة والاتباع ، وليس كما تتصوّر أنّ ذلك يعني </w:t>
      </w:r>
      <w:r>
        <w:rPr>
          <w:rFonts w:eastAsia="Amiri" w:cs="Amiri" w:ascii="Amiri" w:hAnsi="Amiri"/>
          <w:color w:val="111111"/>
          <w:sz w:val="28"/>
          <w:szCs w:val="28"/>
          <w:rtl w:val="true"/>
          <w:lang w:bidi="ar-SA"/>
        </w:rPr>
        <w:t xml:space="preserve">. </w:t>
      </w:r>
      <w:bookmarkStart w:id="70" w:name="pg16302_367548"/>
    </w:p>
    <w:p>
      <w:pPr>
        <w:pStyle w:val="BookText"/>
        <w:rPr/>
      </w:pPr>
      <w:bookmarkEnd w:id="70"/>
      <w:r>
        <w:rPr>
          <w:rFonts w:ascii="Amiri" w:hAnsi="Amiri" w:eastAsia="Amiri" w:cs="Amiri"/>
          <w:color w:val="111111"/>
          <w:sz w:val="28"/>
          <w:sz w:val="28"/>
          <w:szCs w:val="28"/>
          <w:rtl w:val="true"/>
          <w:lang w:bidi="ar-SA"/>
        </w:rPr>
        <w:t>العبودية المطلقة ، فالعبودية المطلقة لله تعالى وحده ، لا يشاركه فيها أحد ، ومن قال خلاف ذلك فهو كافر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فقد اتّضح ما أُشكل 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1" w:name="__RefHeading___Toc5401995_1280447820"/>
      <w:bookmarkStart w:id="72" w:name="_Toc24"/>
      <w:bookmarkEnd w:id="71"/>
      <w:r>
        <w:rPr>
          <w:rtl w:val="true"/>
        </w:rPr>
        <w:t xml:space="preserve">لا يبغضك إلاّ من خبث أصله </w:t>
      </w:r>
      <w:r>
        <w:rPr>
          <w:rtl w:val="true"/>
        </w:rPr>
        <w:t>:</w:t>
      </w:r>
      <w:bookmarkEnd w:id="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يا علي إلاّ من خبث أصله ، هل هناك دليل عقليّ ونقليّ في الدين الإسلامي على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كثيرة جدّاً ، ربما بلغت حدّ التواتر ، على أنّ علياً عليه‌السلام مع الحقّ والحقّ مع علي يدور معه حيثما دار ، وعلي مثال الكمال ، والحُسْن المتجسّد في رجل ، حتّى أحبّه كلّ إنسان منصف وحرّ ، وإن لم يكن مسلماً ، حيث إنّ المسيحيين يلهجون بالأشعار والقصائد والنظم والنثر في مدح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الذي يبغض مثل هذه الشخصية المضحّية للإسلام ، بل المجسّدة لجميع قيم الدين الإسلاميّ لدليل واضح على عدم استوائه العقليّ والنفسيّ ، وهو دليل على خبث منبته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من خبث الأصل ابن الزنا ، والمتولّد من الحرام فقط ، بل الأمر أعمّ من ذلك ، فقد يكون من المنافقين أو ابن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ليس كلّ من كان ابن زنا يبغض علياً عليه‌السلام حتّى يقال بالجبر ، وأنّه ما ذنب هذا الإنسان؟ بل إنّ من يبغض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والبغض والحبّ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سوء سريرته ، وخبث أصله ، وهو أعمّ من ابن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هذا المعنى في كثير من كتب المسلمين ومنها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الصدوق في الأمالي</w:t>
      </w:r>
      <w:r>
        <w:rPr>
          <w:rStyle w:val="FootnoteAnchor"/>
          <w:rtl w:val="true"/>
        </w:rPr>
        <w:footnoteReference w:id="73"/>
      </w:r>
      <w:r>
        <w:rPr>
          <w:rFonts w:ascii="Amiri" w:hAnsi="Amiri" w:eastAsia="Amiri" w:cs="Amiri"/>
          <w:color w:val="111111"/>
          <w:sz w:val="28"/>
          <w:sz w:val="28"/>
          <w:szCs w:val="28"/>
          <w:rtl w:val="true"/>
          <w:lang w:bidi="ar-SA"/>
        </w:rPr>
        <w:t xml:space="preserve">وأورد القندوزيّ الحنفيّ في ينابيع </w:t>
      </w:r>
      <w:bookmarkStart w:id="73" w:name="pg16302_367549"/>
    </w:p>
    <w:p>
      <w:pPr>
        <w:pStyle w:val="BookText"/>
        <w:rPr/>
      </w:pPr>
      <w:bookmarkEnd w:id="73"/>
      <w:r>
        <w:rPr>
          <w:rFonts w:ascii="Amiri" w:hAnsi="Amiri" w:eastAsia="Amiri" w:cs="Amiri"/>
          <w:color w:val="111111"/>
          <w:sz w:val="28"/>
          <w:sz w:val="28"/>
          <w:szCs w:val="28"/>
          <w:rtl w:val="true"/>
          <w:lang w:bidi="ar-SA"/>
        </w:rPr>
        <w:t>المودّة</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لأمير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يحبّك إلا طاهر الولادة ولا يبغضك إلا خبيث الولادة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في علل الشرائع إن النبي صلى‌اللّه‌عليه‌وآله قال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يحبّك إلا مؤمن ، ولا يبغضك إلا منافق أو ولد زنية أو حملته أمّه وهي طامث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عساكر في تاريخ مدينة دمشق عن عبادة بن الصامت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نبوّر أولادنا بحبّ علي بن أبي طالب فإذا رأينا أحداً لا يحبّ علي بن أبي طالب علمنا أنّه ليس منّا وأنّه لغير رشده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401997_1280447820"/>
      <w:bookmarkStart w:id="75" w:name="_Toc25"/>
      <w:bookmarkEnd w:id="74"/>
      <w:r>
        <w:rPr>
          <w:rtl w:val="true"/>
        </w:rPr>
        <w:t xml:space="preserve">لم يحارب الشيخين </w:t>
      </w:r>
      <w:r>
        <w:rPr>
          <w:rtl w:val="true"/>
        </w:rPr>
        <w:t>:</w:t>
      </w:r>
      <w:bookmarkEnd w:id="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قوّة الإمام علي بن أبي طالب عليه‌السلام ، لماذا لم يحارب الشيخين عندما سلبوا منه الولاية وهجموا على داره ، وكسروا ضلع الزهراء عليها‌السلام؟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عليه‌السلام قدّر الظروف آنذاك أنّها لا تحتمل الحرب ، وأنّ الخوض في الحرب مع المخالفين يؤدّي إلى ضياع الإسلام وهلاك الفريقين ، أو فسح المجال لأعداء الدين ليقضوا على الإسلام ، لهذا غضّ الإمام عليه‌السلام عنهم طرفه لحفظ أصل الإسلام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لم تكن مسألة نزاع حقّ شخصيّ ، أو دفاع عن حقّ شخصيّ ، بقدر ما كانت مسألة موازنة ما هو الأصلح للإسلام والرسالة ، والإمام رأى الأصلح للرسالة هو أن يغضّ عنهم ولا يدخل الحرب ، والقوم كانوا يحاولون استدراج الإمام إلى الحرب ، ولكن الإمام ما أراد أن يعطيهم مبرّراً للحرب حتى لا يقال بأنّ علياً هو الذي بدأ بالحرب ، بل الأمر على العكس من ذلك حيث إنّ الإمام </w:t>
      </w:r>
      <w:bookmarkStart w:id="76" w:name="pg16302_367550"/>
    </w:p>
    <w:p>
      <w:pPr>
        <w:pStyle w:val="BookText"/>
        <w:rPr/>
      </w:pPr>
      <w:bookmarkEnd w:id="76"/>
      <w:r>
        <w:rPr>
          <w:rFonts w:ascii="Amiri" w:hAnsi="Amiri" w:eastAsia="Amiri" w:cs="Amiri"/>
          <w:color w:val="111111"/>
          <w:sz w:val="28"/>
          <w:sz w:val="28"/>
          <w:szCs w:val="28"/>
          <w:rtl w:val="true"/>
          <w:lang w:bidi="ar-SA"/>
        </w:rPr>
        <w:t xml:space="preserve">لزم الصمت والقعود آنذاك عن القتال من أجل حفظ بيضة الإسلام ، وهذا ما قد صرّح به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لأسالمنّ ما سلمت أُمور المسلمين ، ولم يكن فيها جور ، إلاّ عليّ خاصّة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الوصيّة التي كان ملزماً بها من قبل الرسول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5401999_1280447820"/>
      <w:bookmarkStart w:id="78" w:name="_Toc26"/>
      <w:bookmarkEnd w:id="77"/>
      <w:r>
        <w:rPr>
          <w:rtl w:val="true"/>
        </w:rPr>
        <w:t xml:space="preserve">رفع عمر بن عبد العزيز السبّ عنه </w:t>
      </w:r>
      <w:r>
        <w:rPr>
          <w:rtl w:val="true"/>
        </w:rPr>
        <w:t>:</w:t>
      </w:r>
      <w:bookmarkEnd w:id="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أنّ سبّ الإمام علي عليه‌السلام في عهد بني أُمية دام ما يقارب سبعين سنة ، لذا اطلب من سيادتكم الإجابة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الحادثة التي بسببها رفع عمر بن عبد العزيز السبّ عن الإمام علي عليه‌السلام؟ ولكم فائق شكري وتقديري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ولأغراض سياسية رفع هذا السبّ ، حيث شاهد أنّ هذا السبّ صار سبباً لإيجاد أحقاد من قبل بني هاشم والشيعة ، والمنصفين من أهل السنّة ، وأنّه لو استمرّ فسيولد ثورات ضدّه ، لأنّ الاختناق قد بلغ ذروته ، فلأجل الحفاظ على منصبه ومن باب إيجاد محبوبية له والسيطرة على الاختناق الموجود قام بعدّة أعمال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السبّ عن الإمام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402001_1280447820"/>
      <w:bookmarkStart w:id="80" w:name="_Toc27"/>
      <w:bookmarkEnd w:id="79"/>
      <w:r>
        <w:rPr>
          <w:rtl w:val="true"/>
        </w:rPr>
        <w:t xml:space="preserve">لم يقتل ابن ملجم مع أنّ الخضر قتل الغلام </w:t>
      </w:r>
      <w:r>
        <w:rPr>
          <w:rtl w:val="true"/>
        </w:rPr>
        <w:t>:</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أنّ الإمام علي عليه‌السلام كان يعلم أنّ ابن ملجم قاتله ، لكنّه لم يقتله ، لأنّه لا يجوز معاقبة المجرم قبل أداء جريمته ، لكن القرآن الكريم يحدّثنا بأنّ الخضر عليه‌السلام قد قام بقتل الغلام قبل أن يصدر الجرم منه ، أي من غير ذنب؟ </w:t>
      </w:r>
      <w:bookmarkStart w:id="81" w:name="pg16302_367551"/>
    </w:p>
    <w:p>
      <w:pPr>
        <w:pStyle w:val="BookText"/>
        <w:rPr/>
      </w:pPr>
      <w:bookmarkEnd w:id="81"/>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القصاص قبل وقوع الجريمة أمر مستنكر ومذموم ، على ضوء القوانين التشريعية ، ولكن في حوزة القوانين التكوينية ليس الأمر دائماً كذلك ، فقد تكون هناك في إزهاق روح شخص مصلحة إلهية ، لا تتفق مع الأحكام الشرعية المتعارفة ، فإنّ مقام التشريع مقام التزامات العباد ، ولا يجب على اللّه تعالى أن يتصرّف في الكون بنفس التكاليف الواجبة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 لا علم لنا بأنّ الخضر عليه‌السلام مكلّف بالأحكام التشريعية ، بل أغلب الظنّ أنّه عليه‌السلام من الأيادي والوسائط في عالم الخلق والتكوين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الغلام مسألة تكوينية ، ولا تخضع للأوامر والنواهي التكليفية ، وهو يشبه الكوارث الطبيعية من الزلازل ، والسيول والأمراض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ورود النقض في المقام على عدم صحّة المعاقبة قبل وقوع الجريمة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2" w:name="__RefHeading___Toc5402003_1280447820"/>
      <w:bookmarkStart w:id="83" w:name="_Toc28"/>
      <w:bookmarkEnd w:id="82"/>
      <w:r>
        <w:rPr>
          <w:rtl w:val="true"/>
        </w:rPr>
        <w:t xml:space="preserve">لم يقم بالإصلاح </w:t>
      </w:r>
      <w:r>
        <w:rPr>
          <w:rtl w:val="true"/>
        </w:rPr>
        <w:t>:</w:t>
      </w:r>
      <w:bookmarkEnd w:id="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يقم الإمام علي عليه‌السلام بالإصلاح في زمانه بينما قام بالإصلاح الإمام الحسين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السائل عدم قيام الإمام علي عليه‌السلام بالإصلاح ، وطرح ذلك طرح المسلّمات ، وهذا ما لا نوافقه عليه ؛ فليس هناك أحد من أئمّة أهل البيت عليهم‌السلام إلا وسعى للإصلاح بحسب ما تسمح به الظروف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الخطأ الفادح أن يتصور أنّ حركة الإصلاح لابدّ أن تكون بالسيف دائماً ، فقد تقتضي الظروف أن تكون حركة الإصلاح بأسلوب آخر ، فرسول اللّه صلى‌اللّه‌عليه‌وآله الذي سعى للإصلاح وهداية الناس في مكّة بصورة سرية ، نفسه يجعل الدعوة علنية ولكن بشكل سلميّ ، ثم يهاجر إلى المدينة ويحارب المشركين في </w:t>
      </w:r>
      <w:bookmarkStart w:id="84" w:name="pg16302_367552"/>
    </w:p>
    <w:p>
      <w:pPr>
        <w:pStyle w:val="BookText"/>
        <w:rPr/>
      </w:pPr>
      <w:bookmarkEnd w:id="84"/>
      <w:r>
        <w:rPr>
          <w:rFonts w:ascii="Amiri" w:hAnsi="Amiri" w:eastAsia="Amiri" w:cs="Amiri"/>
          <w:color w:val="111111"/>
          <w:sz w:val="28"/>
          <w:sz w:val="28"/>
          <w:szCs w:val="28"/>
          <w:rtl w:val="true"/>
          <w:lang w:bidi="ar-SA"/>
        </w:rPr>
        <w:t>عدّة مواطن ، ونفسه صلوات اللّه وسلامه عليه يصالحهم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حركة من هذه الحركات هي محاولة وسعي منه عليه الصلاة والسلام للإصلاح ولكن بحسب ما تقتضيه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أمير المؤمنين عليه‌السلام فهو الذي صبر على ما جرى بعد رسول اللّه صلى‌اللّه‌عليه‌وآله وكانت حركته في إصلاح الفساد بشكل سلميّ حتى قال قائلهم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يحارب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الإمام الحسن عليه‌السلام ، فهو البطل الضرغام تحت راية أمير المؤمنين في حروبه مع الظالمين إلا أنك تراه يصالحهم كما صالحهم رسول اللّه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الإمام الحسين عليه‌السلام صاحب ذلك الموقف المؤيّد لأخيه الحسن عليه‌السلام في صلحه مع معاوية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حانت الظروف المناسبة بعد هلاك معاوية للقيام بثورة لها صداها إلى أبد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ذلك الموقف الذي شهد له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حركة النبيّ صلى‌اللّه‌عليه‌وآله وأهل بيته عليهم‌السلام هي حركة واحد وهدفها واحد وهو الإصلاح وهداية الناس إلا أنّ الأساليب تختلف بحسب الظروف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5" w:name="__RefHeading___Toc5402005_1280447820"/>
      <w:bookmarkStart w:id="86" w:name="_Toc29"/>
      <w:bookmarkEnd w:id="85"/>
      <w:r>
        <w:rPr>
          <w:rtl w:val="true"/>
        </w:rPr>
        <w:t xml:space="preserve">ما شرب الخمر قبل تحريمها </w:t>
      </w:r>
      <w:r>
        <w:rPr>
          <w:rtl w:val="true"/>
        </w:rPr>
        <w:t>:</w:t>
      </w:r>
      <w:bookmarkEnd w:id="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ما نشر في مجلّة الهداية التي تصدرها وزارة العدل والشؤون الإسلامية بمملكة البحرين ، العدد الثامن والتسعون بعد المائتين ، وهو مقال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للحياة ، ألا لا يقربن الصلاة سكران ، إعداد سعيد نور الدين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الترمذيّ </w:t>
      </w:r>
      <w:r>
        <w:rPr>
          <w:rStyle w:val="FootnoteAnchor"/>
          <w:rtl w:val="true"/>
        </w:rPr>
        <w:footnoteReference w:id="78"/>
      </w:r>
      <w:r>
        <w:rPr>
          <w:rFonts w:ascii="Amiri" w:hAnsi="Amiri" w:eastAsia="Amiri" w:cs="Amiri"/>
          <w:color w:val="111111"/>
          <w:sz w:val="28"/>
          <w:sz w:val="28"/>
          <w:szCs w:val="28"/>
          <w:rtl w:val="true"/>
          <w:lang w:bidi="ar-SA"/>
        </w:rPr>
        <w:t xml:space="preserve">بسنده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عبد الرحمن بن عوف طعاماً فدعانا ، وسقانا من الخمر ، فأخذت الخمر منّا ، </w:t>
      </w:r>
    </w:p>
    <w:p>
      <w:pPr>
        <w:pStyle w:val="BookText"/>
        <w:rPr/>
      </w:pPr>
      <w:r>
        <w:rPr>
          <w:rFonts w:ascii="Amiri" w:hAnsi="Amiri" w:eastAsia="Amiri" w:cs="Amiri"/>
          <w:color w:val="111111"/>
          <w:sz w:val="28"/>
          <w:sz w:val="28"/>
          <w:szCs w:val="28"/>
          <w:rtl w:val="true"/>
          <w:lang w:bidi="ar-SA"/>
        </w:rPr>
        <w:t xml:space="preserve">وحضرت الصلاة ، فقدّموني ، فقرأت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لا أعبد ما تعبدون ، ونحن نعبد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w:t>
      </w:r>
      <w:r>
        <w:rPr>
          <w:rFonts w:eastAsia="Amiri" w:cs="Amiri" w:ascii="Amiri" w:hAnsi="Amiri"/>
          <w:color w:val="111111"/>
          <w:sz w:val="28"/>
          <w:szCs w:val="28"/>
          <w:rtl w:val="true"/>
          <w:lang w:bidi="ar-SA"/>
        </w:rPr>
        <w:t xml:space="preserve">...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هذه الفقرة يتطرّق المعد إلى قضية تحريم الخمر ، حتّى يصل إلى هذه الفقرة ، طلب عمر بن الخطّاب الذي حين قرأت عليه آية البقرة تمنّى أن ينزل القرآن بتحريم الخمر ، فتوجّه إلى اللّه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بياناً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من 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رأيكم فيما كتبه هذا المُعد؟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نذكر بعض النقاط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الرحمن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رجل من الأنصار قبل تحريم الخمر ، فحضرت صلاة المغرب ، فتقدّم رجل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فالتبس عليه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حَتَّىَ تَعْلَمُواْ مَا تَقُولُونَ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ولم يخرجاه ، وفي هذا الحديث فوائد كثيرة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تنسب هذا السكر وهذه القراءة إلى أمير المؤمنين علي بن أبي طالب دون غيره ، وقد برّأه اللّه منها ، فإنّه راوي هذا الحديث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المروية حول هذه الواقعة فيها العديد من التنافي والتناقض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صنع الطعام هو عبد الرحمن بن عوف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صلّى بهم إماماً عبد الرحمن بن عوف ، وفي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قرأ في الصلاة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دين وليس لكم دين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أعبد ما تعبدون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لا أعبد ما تعبدون ونحن نعبد ما تعبدون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عابدون ما عبدتم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الحاضرين كانوا ثلاثة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وعبد الرحمن بن عوف ، ورجل من الأنصار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خمسة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 وعلي ، وعبد الرحمن بن عوف ، وسعد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الخمر قد حرّمت في مكّة قبل الهجرة ، وعن أبي هريرة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الخمر ثلاث مرّات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أنّها قد حرّمت أوّلاً في مكّة في أوّل البعثة فلا تصحّ الرواية ، وإن كان المقصود أنّها قد حرّمت في سورة البقرة ، ثمّ في سورة النساء النازلتين في أوّل الهجرة فإنّ النحّاس يرى أن سورة النساء مكّية ، وقال بعض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 إنّما هو مكّي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القطّان في تفسيره عن الحسن البصري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لم يقبل أن يشرب معهم في دار أبي طلحة ، بل خرج من بينهم ساخطاً على ما يفعلون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ما شربها قبل تحريمها ، ولا ساعة قط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ما ذكرناه هو على مباني أهل السنّة ، وأمّا على مباني الشيعة ، فإنّه مرفوض عقلاً ونقلاً ، وذلك بالاستدلال بآية التطهير على العصمة ، وبآيات كثيرة ، وأحاديث متواترة على الإمامة الإلهيّة ، والأحاديث المروية من طرق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معصوم من اليوم الأوّل الذي يولد فيه وإلى أن </w:t>
      </w:r>
      <w:bookmarkStart w:id="87" w:name="pg16302_367555"/>
    </w:p>
    <w:p>
      <w:pPr>
        <w:pStyle w:val="BookText"/>
        <w:rPr/>
      </w:pPr>
      <w:bookmarkEnd w:id="87"/>
      <w:r>
        <w:rPr>
          <w:rFonts w:ascii="Amiri" w:hAnsi="Amiri" w:eastAsia="Amiri" w:cs="Amiri"/>
          <w:color w:val="111111"/>
          <w:sz w:val="28"/>
          <w:sz w:val="28"/>
          <w:szCs w:val="28"/>
          <w:rtl w:val="true"/>
          <w:lang w:bidi="ar-SA"/>
        </w:rPr>
        <w:t xml:space="preserve">يفارق الحياة ، وأنّ فطرة الإنسان وعقله يأبيان أن يقبلا إمامة إمام ، ويقلّداه أمر الدين والدنيا ، وهو في زمان ما كان قد شرب الخمر ، أو ارتكب من أمثال هذه المعاصي ، وكذلك تشمله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فصلوات ربّي وسلامه على رسول اللّه ، وعلى الأئمّة النجباء الميامين المعصومين الذين أذهب اللّه عنهم الرجس وطهّرهم تطهيراً ، ولعنة اللّه على أعدائهم ، وغاصبي حقوقهم ، والمفترين عليهم ، الذين يُعَدّون من النواصب بلا شكّ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8" w:name="__RefHeading___Toc5402007_1280447820"/>
      <w:bookmarkStart w:id="89" w:name="_Toc30"/>
      <w:bookmarkEnd w:id="88"/>
      <w:r>
        <w:rPr>
          <w:rtl w:val="true"/>
        </w:rPr>
        <w:t xml:space="preserve">حول خطبتي البيان والطتنجية </w:t>
      </w:r>
      <w:r>
        <w:rPr>
          <w:rtl w:val="true"/>
        </w:rPr>
        <w:t>:</w:t>
      </w:r>
      <w:bookmarkEnd w:id="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لخطبة البيان والطتنجية سند؟ وإذا كان لها سند ، ألا تفيد الغلوّ؟ شكراً لمساعيكم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يتساءل عن خطبة البيان والخطبة الطتنجية سنداً ودلالة ، بل كلّ ما هناك من ألفاظ وصفات إلهية نسبت للمعصومين عليهم‌السلام ممّا تفيد الغلوّ ، بل الشرك والكفر لو أُريد منها معانيها الظاهرية ، أمثال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الأوّل والآخر ، والظاهر والباطن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الإسلامية قد خصّت من دون الأُمم بفضيلة الإسناد ، وفُضّلت على سائر الشرائع بنعمة الاستناد والاتصال بالمعصومين عليهم‌السلام ، من خلال الرجال الثقات والممدوحين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فكلّ خبر ما لم يكن مسنداً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شروط ذكرت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 ولا حجّية من أيّ أحد صدر ، ولأيّ شخص نسب ما لم </w:t>
      </w:r>
    </w:p>
    <w:p>
      <w:pPr>
        <w:pStyle w:val="BookText"/>
        <w:rPr/>
      </w:pPr>
      <w:r>
        <w:rPr>
          <w:rFonts w:ascii="Amiri" w:hAnsi="Amiri" w:eastAsia="Amiri" w:cs="Amiri"/>
          <w:color w:val="111111"/>
          <w:sz w:val="28"/>
          <w:sz w:val="28"/>
          <w:szCs w:val="28"/>
          <w:rtl w:val="true"/>
          <w:lang w:bidi="ar-SA"/>
        </w:rPr>
        <w:t xml:space="preserve">يكن محاطاً بقرائن تورث الوثوق بالصدور ، 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لأمثال هذه الخطب سنداً معتبراً ، بل قد نجده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نجد غالب كلمات أمير المؤمنين عليه‌السلام وخطبه مسندة في مواطن ، وإن كانت مرسلة في النهج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إعراض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مشايخنا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موهن للخبر ، بل قد يسقطه عن الحجّية ، خصوصاً إذا كان في مرأى ومسمع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طائفة كبيرة من أخبار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ما ورد عنهم عليهم‌السلام مستفيضاً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خالف كتاب اللّه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وأضربه عرض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أحاديث لا تحصى كثرةً ، كما لنا أحاديث جمّة في إسقاط كلّ حديث خالف العقول ، أو لزم منه الشرك والكفر ، إلاّ إذا أمكن تأويله ، أو حمله على محمل صحيح ، هذا بشكل عام ، وهي فائدة تنفع في موارد متعدّدة ، ومقامات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يخصّ المقام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نسب لبعض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خطبة البيان كون ألفاظها ركيكة ، وأنّها ليست بعربية فصيحة ، وأنّها مخالفة للسان أهل البيت عليهم‌السلام ، وهو كلام إنّما يتمّ عند أهل الفن خاصّة ، وفيه مجال للردّ والإبرام ، خصوصاً مع كون حديثنا صعب مستصعب ، 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 إلينا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ويخشى من تعميمه في مواطن أُخرى ، من غير من هو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صريحة صحيحة كثيرة مقابل هذه الأخبار الشاذّة النادرة ، وهذا كاف لإسقاطها عن الحجّية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للعقل ، ولا يمكن القول بظاهرها من موحّد ، إلى غير ذلك من الوجوه الكثيرة ، التي لا غرض لنا هنا بإحصائها ، إذ لا نجد ثمّة ضرورة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الإشكال هنا أنّه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هُوَ أَضْحَكَ وَأَبْكَى وَأَنَّهُ هُوَ أَمَاتَ وَأَحْيَا </w:t>
      </w:r>
      <w:r>
        <w:rPr>
          <w:rFonts w:eastAsia="Amiri" w:cs="Amiri" w:ascii="Amiri" w:hAnsi="Amiri"/>
          <w:color w:val="111111"/>
          <w:sz w:val="28"/>
          <w:szCs w:val="28"/>
          <w:rtl w:val="true"/>
          <w:lang w:bidi="ar-SA"/>
        </w:rPr>
        <w:t xml:space="preserve">... ) </w:t>
      </w:r>
      <w:r>
        <w:rPr>
          <w:rStyle w:val="FootnoteAnchor"/>
          <w:rtl w:val="true"/>
        </w:rPr>
        <w:footnoteReference w:id="86"/>
      </w:r>
      <w:r>
        <w:rPr>
          <w:rFonts w:ascii="Amiri" w:hAnsi="Amiri" w:eastAsia="Amiri" w:cs="Amiri"/>
          <w:color w:val="111111"/>
          <w:sz w:val="28"/>
          <w:sz w:val="28"/>
          <w:szCs w:val="28"/>
          <w:rtl w:val="true"/>
          <w:lang w:bidi="ar-SA"/>
        </w:rPr>
        <w:t xml:space="preserve">، وقوله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وقوله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إِبْرَاهِيمُ رَبِّيَ الَّذِي يُحْيِي وَيُمِيتُ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وغيرها ، مثلاً وما أكثرها ، فكيف يرد التعبير عنهم عليهم‌السلام أمثال هذه الألفاظ التي يستشم منها الغلوّ والكفر؟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 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وردت في كتبنا روايات كثيرة عنهم عليهم‌السلام صحيحة ، عندما ذكروا هذه الألفاظ فيها فسّروها لنا ، وقالوا نقصد منها كذا ، فلو فسّرت بغير هذا من أيّ كان ، أو أخذ بظواهرها ، لكان ردّاً عليهم عليهم‌السلام ، ولابدّ من الأخذ بتأويلهم وبما فسّروه ، وإلاّ لكان باطلاً لم يقصدوه ولا يريدوه ، بل تقوّل عليهم وافتراء ، 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الأوّل 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في النبوّة ، وآخر في البعثة </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مناقب آل أبي طالب ، حيث عدّ مجموعة من الصفات ثمّ فسّرها عليه‌السلام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أمير المؤمنين عليه‌السلام كيف أصبحت؟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وأنا الصدّيق الأوّل ، والفاروق الأعظم ، وأنا وصيّ خير البشر ، وأنا الأوّل ، وأنا الآخر ، وأنا الباطن ، وأنا الظاهر ، وأنا بكلّ شيء عليم ، وأنا عين اللّه ، وأنا جنب اللّه ، وأنا أمين اللّه على المرسلين ، بنا عبد اللّه ، ونحن خزان اللّه في أرضه وسمائه ، وأنا أُحيي ، وأنا أُميت ، وأنا حيّ لا أموت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فتعجّب الإعرابي من قوله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الأوّل ؛ أوّل من آمن برسول اللّه صلى‌اللّه‌عليه‌وآله ، وأنا الآخر ؛ آخر من نظر فيه لمّا كان في لحده ، وأنا الظاهر ؛ فظاهر الإسلام ، وأنا الباطن ؛ بطين من العلم ، وأنا بكلّ شيء عليم ؛ فإنّي عليم بكلّ شيء أخبر اللّه به نبيّه ، فأخبرني به ، فأمّا عين اللّه ؛ فأنا عينه على المؤمنين والكفرة ، وأمّا جنب اللّه ؛ فأن تقول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حسرتي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فرّط فيّ فقد فرّط في اللّه ، ولم يخبر لنبي نبوّة حتّى يأخذه خاتماً من محمّد صلى‌اللّه‌عليه‌وآله ، فلذلك سمّي خاتم النبيّين سيّد النبيّين ، وأنا سيّد الوصيين ، وأمّا خزّان اللّه في أرضه ؛ فقد علمنا ما علمّنا رسول اللّه صلى‌اللّه‌عليه‌وآله بقول صادق ، وأنا أُحيي ؛ أُحيي سنّة رسول اللّه ، وأنا أُميت ؛ أُميت البدعة ، وأنا حيّ لا أموت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أمير المؤمنين عليه‌السلام كان قاعداً في المسجد ، وعنده جماعة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أمير المؤمنين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إنّ كلامي صعب مستصعب ، لا يعقله إلاّ العالمون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تحدّثنا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الدار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علوت فقهرت ، أنا الذي أُحيي وأُميت ، أنا الأوّل والآخر ، والظاهر والباطن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وقاموا ، فقال علي عليه‌السلام للباب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باب استمسك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عليهم الباب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كلامي صعب مستصعب لا يعقله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أفسّر لكم ، 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علوت فقهرت ، فأنا الذي علوتكم بهذا السيف ، فقهرتكم حتّى أمنتم باللّه ورسوله</w:t>
      </w:r>
      <w:r>
        <w:rPr>
          <w:rFonts w:eastAsia="Amiri" w:cs="Amiri" w:ascii="Amiri" w:hAnsi="Amiri"/>
          <w:color w:val="111111"/>
          <w:sz w:val="28"/>
          <w:szCs w:val="28"/>
          <w:rtl w:val="true"/>
          <w:lang w:bidi="ar-SA"/>
        </w:rPr>
        <w:t xml:space="preserve">. </w:t>
      </w:r>
      <w:bookmarkStart w:id="90" w:name="pg16302_367559"/>
    </w:p>
    <w:p>
      <w:pPr>
        <w:pStyle w:val="BookText"/>
        <w:rPr/>
      </w:pPr>
      <w:bookmarkEnd w:id="90"/>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وأُميت ؛ فأنا أُحيي السنّة وأُميت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الأوّل ؛ فأنا أوّل من آمن باللّه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الآخر ؛ فأنا آخر من سجّى على النبيّ صلى‌اللّه‌عليه‌وآله ثوبه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الظاهر والباطن ، فأنا عندي علم الظاهر والباطن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عنّا فرّج اللّه عنك</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رجال الكشّي مسنداً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وجه اللّه ، وأنا جنب اللّه ، وأنا الأوّل ، وأنا الآخر ، وأنا الظاهر ، وأنا الباطن ، وأنا وارث الأرض ، وأنا سبيل اللّه ، وبه عزمت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معروف 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تفسير غير ما يذهب فيها أهل الغلوّ</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في بحار الأنوار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عزمت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باللّه أقسمت على اللّه عند سؤال الحوائج عنه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402009_1280447820"/>
      <w:bookmarkStart w:id="92" w:name="_Toc31"/>
      <w:bookmarkEnd w:id="91"/>
      <w:r>
        <w:rPr>
          <w:rtl w:val="true"/>
        </w:rPr>
        <w:t xml:space="preserve">حقّه كحقّ الوالد على الولد </w:t>
      </w:r>
      <w:r>
        <w:rPr>
          <w:rtl w:val="true"/>
        </w:rPr>
        <w:t>:</w:t>
      </w:r>
      <w:bookmarkEnd w:id="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التكرّم ببيان المصادر في كتب إخواننا السنّة للحديث النبويّ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أنا وأنت أبوا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الشيخ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ينابيع المودّة لذوي القربى</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الحديث بعبارات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علي على المسلمين حقّ الوالد على ولده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93" w:name="pg16302_367560"/>
    </w:p>
    <w:p>
      <w:pPr>
        <w:pStyle w:val="BookText"/>
        <w:rPr/>
      </w:pPr>
      <w:bookmarkEnd w:id="93"/>
      <w:r>
        <w:rPr>
          <w:rFonts w:ascii="Amiri" w:hAnsi="Amiri" w:eastAsia="Amiri" w:cs="Amiri"/>
          <w:color w:val="111111"/>
          <w:sz w:val="28"/>
          <w:sz w:val="28"/>
          <w:szCs w:val="28"/>
          <w:rtl w:val="true"/>
          <w:lang w:bidi="ar-SA"/>
        </w:rPr>
        <w:t xml:space="preserve">وقول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حقّك على المسلمين كحقّ الوالد على ولده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علي على هذه الأُمّة كحقّ الوالد على ولده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السيّد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w:t>
      </w:r>
    </w:p>
    <w:p>
      <w:pPr>
        <w:pStyle w:val="Heading3"/>
        <w:numPr>
          <w:ilvl w:val="2"/>
          <w:numId w:val="1"/>
        </w:numPr>
        <w:rPr/>
      </w:pPr>
      <w:bookmarkStart w:id="94" w:name="__RefHeading___Toc5402011_1280447820"/>
      <w:bookmarkStart w:id="95" w:name="_Toc32"/>
      <w:bookmarkEnd w:id="94"/>
      <w:r>
        <w:rPr>
          <w:rtl w:val="true"/>
        </w:rPr>
        <w:t xml:space="preserve">مع اليهوديّ عند القاضي شريح </w:t>
      </w:r>
      <w:r>
        <w:rPr>
          <w:rtl w:val="true"/>
        </w:rPr>
        <w:t>:</w:t>
      </w:r>
      <w:bookmarkEnd w:id="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قصّة نسمعها كثيراً ، ولكن لي بعض الملاحظات عليها ، وأرجو أن تجيبوني عليها ، إذا كانت القصّة صحيحة متناً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ومضمون القصّة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الأيام والإمام علي عليه‌السلام يسير ، سقط درعه فلم ينتبه له ، وفي أحد الأيام رأى درعه مع يهوديّ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درعي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 نتقاضى عند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فذهبا إلى القاضي شريح ، فاحتكما عنده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عاملني مثله ، واحكم بالعدل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شريح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شهود؟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أنّ الدرع لك ، فحلف اليهوديّ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الدرع لليهوديّ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حكمت بشرع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رأى اليهوديّ الموقف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الدرع للإمام ، وأنّه فعلاً درعه ، وشهد الشهادتين وأسلم ، هذه خلاصة القصّة ، والملاحظات هي كالآتي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يحكم شريح ضدّ أمير المؤمنين؟ ويطلب من الإمام شهوداً؟ أهناك أعظم من شهادة اللّه ورسوله؟ حيث قال الرسول في حقّ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w:t>
      </w:r>
    </w:p>
    <w:p>
      <w:pPr>
        <w:pStyle w:val="BookText"/>
        <w:rPr/>
      </w:pPr>
      <w:r>
        <w:rPr>
          <w:rFonts w:ascii="Amiri" w:hAnsi="Amiri" w:eastAsia="Amiri" w:cs="Amiri"/>
          <w:color w:val="111111"/>
          <w:sz w:val="28"/>
          <w:sz w:val="28"/>
          <w:szCs w:val="28"/>
          <w:rtl w:val="true"/>
          <w:lang w:bidi="ar-SA"/>
        </w:rPr>
        <w:t xml:space="preserve">والحقّ مع علي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يقول الإمام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حكمت بالشرع ، هل الشرع يقول بخلاف العقيدة الاثني عشرية بعصمة الإمام؟</w:t>
      </w:r>
    </w:p>
    <w:p>
      <w:pPr>
        <w:pStyle w:val="BookText"/>
        <w:rPr/>
      </w:pPr>
      <w:r>
        <w:rPr>
          <w:rFonts w:ascii="Amiri" w:hAnsi="Amiri" w:eastAsia="Amiri" w:cs="Amiri"/>
          <w:color w:val="111111"/>
          <w:sz w:val="28"/>
          <w:sz w:val="28"/>
          <w:szCs w:val="28"/>
          <w:rtl w:val="true"/>
          <w:lang w:bidi="ar-SA"/>
        </w:rPr>
        <w:t>صحيح أنّ القصّة تحمل الكثير من الدروس والعبر في ذهاب الإمام إلى القاضي ، مع أنّه كان باستطاعته أن يأخذ الدرع رغماً على اليهوديّ ، وفي حكم القاضي ضدّ الإمام إلى صالح اليهوديّ الضعيف ، ولكن هذا لا يلغي الملاحظات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واردة بسند ضعيف لوجود عمرو بن شمر وعامر الشعبيّ ، ولو سلّمنا أنّها واردة بسند قويّ ، فطلب شريح القاضي من الإمام عليه‌السلام شهوداً من باب أنّ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يلتزم بغير ذلك ، بمعنى لا يلتزم بإمامة أمير المؤمنين عليه‌السلام وعصمته ، نعم يلتزم بالقواعد القضائية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أمير المؤمنين عليه‌السلام وقاضيه إظهار هذه الصورة العظيمة للإسلام ، والتي لم تكن تظهر بهذا الشكل بل على عكس ذلك لو استدل شريح أو غيره بعصمة الإمام عليه‌السلام لأجل الحكم له ، خصوصاً وأن أمير المؤمنين كان الخليفة السياسي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لهذا الموقف أثره البالغ في نفس ذلك النصرانيّ أو اليهوديّ حيث أسلم على إثره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عدم وجود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حكمت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 نعم نقلت بعض المصادر السنية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يتنافى مع ما ذكرنا من تفسير ، فتأمّل</w:t>
      </w:r>
      <w:r>
        <w:rPr>
          <w:rFonts w:eastAsia="Amiri" w:cs="Amiri" w:ascii="Amiri" w:hAnsi="Amiri"/>
          <w:color w:val="111111"/>
          <w:sz w:val="28"/>
          <w:szCs w:val="28"/>
          <w:rtl w:val="true"/>
          <w:lang w:bidi="ar-SA"/>
        </w:rPr>
        <w:t xml:space="preserve">. </w:t>
      </w:r>
      <w:bookmarkStart w:id="96" w:name="pg16302_367562"/>
    </w:p>
    <w:p>
      <w:pPr>
        <w:pStyle w:val="BookText"/>
        <w:rPr/>
      </w:pPr>
      <w:bookmarkEnd w:id="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w:t>
      </w:r>
    </w:p>
    <w:p>
      <w:pPr>
        <w:pStyle w:val="Heading3"/>
        <w:numPr>
          <w:ilvl w:val="2"/>
          <w:numId w:val="1"/>
        </w:numPr>
        <w:rPr/>
      </w:pPr>
      <w:bookmarkStart w:id="97" w:name="__RefHeading___Toc5402013_1280447820"/>
      <w:bookmarkStart w:id="98" w:name="_Toc33"/>
      <w:bookmarkEnd w:id="97"/>
      <w:r>
        <w:rPr>
          <w:rtl w:val="true"/>
        </w:rPr>
        <w:t xml:space="preserve">معنى الأنزع البطين </w:t>
      </w:r>
      <w:r>
        <w:rPr>
          <w:rtl w:val="true"/>
        </w:rPr>
        <w:t>:</w:t>
      </w:r>
      <w:bookmarkEnd w:id="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أمير المؤمنين علي عليه‌السلام كان أصلعاً وبديناً ، كما يروى في الكتب؟ قرأت هذا في وصفه بعدّة كتب من كتبنا ، ولكن لم يدخل إلى عقليّ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منكم الإفادة ، سائلاً المولى تعالى أن يوفّقكم لما فيه مصلحة دين اللّه الحقّ ، وهو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 الإمام علي عليه‌السلام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الأنزع البطين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فالبعض فسّر هذا اللقب على ظاهره اللغوي ، والبعض فسّره بأنّ الأنزع كناية عن امتناع الشرك فيه ، والبطين كناية عن كثرة العلم والإيمان واليقين ، لا ضخامة البطن ، والدليل على ذلك روايات كثيرة ، وردت في كتب الفريقين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 اللّه قد غفر لك ولذرّيتك ، ولشيعتك والمحبّي شيعتك ، والمحبّي محبّي شيعتك ، فابشر فإنّك الأنزع البطين ، منزوع من الشرك ، مبطون من العلم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حملنا الأنزع البطين على معناه الظاهريّ فلا أجد في ذلك ما يتنافى مع العقل ، نعم العقل يحكم بأن يكون شكل النبيّ أو الإمام وظاهره مألوفاً بحيث لا تنفر منه النفوس ، وكم أنزع بطين تألفه النفوس وتنجذب إليه ، وكم من شخص لا يتصف بهذين الوصفين تبغضه النفوس ولا ترغب في رؤيته الأعين ، فتأمل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عدم التلازم بين كون الإنسان بطيناً وبين كثرة الأكل ، حيث أن ذلك تابع لطبيعة خلقة الشخص ، فتجد شخصاً نحيفاً ولا يؤثر كثرة </w:t>
      </w:r>
      <w:bookmarkStart w:id="99" w:name="pg16302_367563"/>
    </w:p>
    <w:p>
      <w:pPr>
        <w:pStyle w:val="BookText"/>
        <w:rPr/>
      </w:pPr>
      <w:bookmarkEnd w:id="99"/>
      <w:r>
        <w:rPr>
          <w:rFonts w:ascii="Amiri" w:hAnsi="Amiri" w:eastAsia="Amiri" w:cs="Amiri"/>
          <w:color w:val="111111"/>
          <w:sz w:val="28"/>
          <w:sz w:val="28"/>
          <w:szCs w:val="28"/>
          <w:rtl w:val="true"/>
          <w:lang w:bidi="ar-SA"/>
        </w:rPr>
        <w:t xml:space="preserve">الطعام على وضعه ، وتجد العكس ، فلا يتنافى هذا التفسير مع زهد الإمام وقد ورد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هيهات أن يغلبني هواي ، ويقودني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باليمامة من لا طمع له في القرص ،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غرثى ،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عاراً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 ولا أشاركهم في مكاره الدهر ،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 كالبهيمة المربوطة ، همّها علفها ، أو المرسلة ، شغلها تقممها ، تكترش من أعلافها ، وتلهو عما يراد بها ، أو أترك سدى </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100" w:name="__RefHeading___Toc5402015_1280447820"/>
      <w:bookmarkStart w:id="101" w:name="_Toc34"/>
      <w:bookmarkEnd w:id="100"/>
      <w:r>
        <w:rPr>
          <w:rtl w:val="true"/>
        </w:rPr>
        <w:t xml:space="preserve">زواجه لا يدلّ على مشروعية الخلفاء </w:t>
      </w:r>
      <w:r>
        <w:rPr>
          <w:rtl w:val="true"/>
        </w:rPr>
        <w:t>:</w:t>
      </w:r>
      <w:bookmarkEnd w:id="1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حروب الردّة غير شرعية؟ إذا كانت شرعية فخلافة أبو بكر شرعية ، وإذا كانت غير شرعية ، فلماذا يتزوّج الإمام علي عليه‌السلام من سبيهم؟ فهو تزوّج خولة والدة محمّد بن الحنفية ، كما زوّج ابنه الحسين عليه‌السلام من سبي فارس ، في عهد الخليفة عمر ، أرجو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جزيل الشكر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شرعية الأمر متأتّية من شرعية القائمين به ، وعلى هذا يمكنك أن تجعل هذه القاعدة منطبقة على موردنا هذا ، فحروب الردّة تتبع في عدم شرعيتها إلى فقدان شرعية القائمين عليها ، وإذا كان الأمر كذلك ، فمن أين تأتي شرعية هذه الحروب؟ ولا يمكن القول بعد ذلك بشرعيتها ، لعدم توفّر شرعية 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كون أمير المؤمنين عليه‌السلام قد تزوّج بخولة بنت جعفر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ثابت أنّها من سبي حروب الردّة ، بل هي سبيت في أيّام رسول اللّه صلى‌اللّه‌عليه‌وآله ، كما عليه أبو الحسن علي بن محمّد بن سيف المدائني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سبية في أيّام رسول اللّه صلى‌اللّه‌عليه‌وآله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صلى‌اللّه‌عليه‌وآله علياً عليه‌السلام إلى اليمن ، فأصاب خولة في بني زبيد ، وقد ارتدّوا مع عمرو بن معدي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في سهم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ولدت منك غلاماً فسمّه باسمي ، وكنّه بكنيتي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فولدت له بعد موت فاطمة عليها‌السلام محمّداً ، فكنّاه أبا القاسم ، نقل كلام المدائني القاضي النعمان المغربي في شرح الأخبار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خولة سبيت في حروب الردّة في زمن رسول اللّه صلى‌اللّه‌عليه‌وآله ، لا كما يتوهّم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سبيت في حروب الردّة في زمن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زواج الإمام الحسين عليه‌السلام من سبي فارس فإنّ الإمام علي عليه‌السلام لم يتعامل معهم بعنوان سبي ، بل تعامل معهم كمسلمين ، وكان تزويج أحد بنات كسرى للحسين عليه‌السلام لا لكونهن سبيّات ، بل لكونهن بنات ملوك حرّات ، قد استنقذها الإمام عليه‌السلام من أيديهم ، وهي ظاهر رواية ابن شهر آشوب في المناقب ، وإليك نصّها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بسبي الفرس إلى المدينة أراد عمر أن يبيع النساء ، وأن يجعل الرجال عبيد العرب ، وعزم على أن يحملوا العليل والضعيف ، والشيخ الكبير في الطواف ، وحول البيت على ظهورهم ، 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كريم قوم وإن خالفوكم ، وهؤلاء الفرس حكماء كرماء ، فقد ألقوا السلام ، ورغبوا في الإسلام ، وقد أعتقت منهم لوجه اللّه حقّي ، وحقّ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وهبنا حقّنا لك يا أخا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فاشهد فإنّهم قد وهبوا ، وقبلت وأعتقت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bookmarkStart w:id="102" w:name="pg16302_367565"/>
    </w:p>
    <w:p>
      <w:pPr>
        <w:pStyle w:val="BookText"/>
        <w:rPr/>
      </w:pPr>
      <w:bookmarkEnd w:id="102"/>
      <w:r>
        <w:rPr>
          <w:rFonts w:ascii="Amiri" w:hAnsi="Amiri" w:eastAsia="Amiri" w:cs="Amiri"/>
          <w:color w:val="111111"/>
          <w:sz w:val="28"/>
          <w:sz w:val="28"/>
          <w:szCs w:val="28"/>
          <w:rtl w:val="true"/>
          <w:lang w:bidi="ar-SA"/>
        </w:rPr>
        <w:t>سبق إليها علي بن أبي طالب ، ونقض عزمي في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ورغب جماعة في بنات الملوك أن يستنكحوهن ، فقال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نخيّر ولا نكرههن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فأشار أكبرهم إلى تخيير شهر بانو بنت يزد جرد ، فحجبت وأبت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كريمة قومها من تختارين من خطّابك؟ وهل أنت راضية بالبعل؟ فسكتت ، فقال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رضيت ، وبقي الاختيار بعد سكوتها إقرارها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فأعادوا القول في التخيير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ممّن يعدل عن النور الساطع ، والشهاب اللامع الحسين إن كنت مخيّرة </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أنّ تعامل أمير المؤمنين عليه‌السلام مع هؤلاء ليس تعامل الرقيق والإماء ، ممّا يعني أنّ الإمام عليه‌السلام لم يتعامل معهم أسرى حرب ، كما 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تنزّلنا وقلنا بأنّ الإمام عليه‌السلام قد تعامل معهم أسرى حرب ، فإنّه عليه‌السلام بصفة الخليفة الواقعي بعد رسول اللّه صلى‌اللّه‌عليه‌وآله ، له إقرار هذه الحرب لمصلحة يراها هو عليه‌السلام ، وإن كان ظاهراً من يقوم بالأمر غير الخليفة الشرعي ، أي إقرار الإمام للحرب ، أو عدم إقراره من شؤون إمامته ، وكذا كثير من الموارد التي يتصرّف بها الإمام عليه‌السلام ضمن شؤون ولايته الإلهيّة ، وإن كان الأمر في الظاهر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زواج الإمام الحسين عليه‌السلام من سبي فارس لا يدلّ على مشروعية خلافتهم ، إذ لا ملازمة بين عملهم ومشروعية خلافتهم ، فإنّ اللّه ينصر دينه على أيدي أناسٍ لا خلاق لهم كما هو وارد ، ففي صحيح البخاريّ باب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يؤيد الدين بالرجل الفاجر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103" w:name="__RefHeading___Toc5402017_1280447820"/>
      <w:bookmarkStart w:id="104" w:name="_Toc35"/>
      <w:bookmarkEnd w:id="103"/>
      <w:r>
        <w:rPr>
          <w:rtl w:val="true"/>
        </w:rPr>
        <w:t xml:space="preserve">كراماته في طريقه لصفّين </w:t>
      </w:r>
      <w:r>
        <w:rPr>
          <w:rtl w:val="true"/>
        </w:rPr>
        <w:t>:</w:t>
      </w:r>
      <w:bookmarkEnd w:id="1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الرواية التالية ، والتي احتوت على مفردات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وجود أمير المؤمنين في صفّين ، نزلوا بمكان ليس به ماء ، ثمّ أمرهم بحفر حفرة ، </w:t>
      </w:r>
    </w:p>
    <w:p>
      <w:pPr>
        <w:pStyle w:val="BookText"/>
        <w:rPr/>
      </w:pPr>
      <w:r>
        <w:rPr>
          <w:rFonts w:ascii="Amiri" w:hAnsi="Amiri" w:eastAsia="Amiri" w:cs="Amiri"/>
          <w:color w:val="111111"/>
          <w:sz w:val="28"/>
          <w:sz w:val="28"/>
          <w:szCs w:val="28"/>
          <w:rtl w:val="true"/>
          <w:lang w:bidi="ar-SA"/>
        </w:rPr>
        <w:t xml:space="preserve">فإذا بصخرة عظيمة تلمع كاللجين ، فأمرهم برفعها ولم يستطيعوا ، وهم مائة رجل ، فدنا منها أمير المؤمنين ، ورفع يديه إلى السماء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طاب طاب مربا بما طبيوثا بوثة شتميا كوبا جاحا نوثا توديثا برحوثا آمين آمين ربّ هارون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اجتذبها فرماها أربعين ذراعاً ، ثمّ ظهر لنا ماءً أعذب من العسل ، وابرد من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المطلوب معنى الكلمات الأجنبية ، وفّقكم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نحبّذ أوّلاً أن نذكر الرواية كاملة ، كي نعطي صورة مجملة عن القصّة ، فقد أوردها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إلى حبيب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بنا علي بن أبي طالب عليه‌السلام إلى بلاد صفّين ، نزل بقرية يقال لها صندوداء ، ثمّ أمرنا فعبرنا عنها ، ثمّ عرّس بنا في أرض بلقع ، فقام إليه مالك بن الحارث الأشتر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 الناس على غير ماء؟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 إنّ اللّه عزّ وجلّ سيسقينا في هذا المكان ماءً أعذب من الشهد ، وألين من الزبد الزلال ، وأبرد من الثلج ، وأصفى من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فتعجّبنا ولا عجب من قول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يجرّ رداءه ، وبيده سيفه حتّى وقف على أرض بلقع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احتفر أنت وأصحابك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احتفرنا فإذا نحن بصخرة سوداء عظيمة ، فيها حلقة تبرق كاللجين ،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فرمناها بأجمعنا ، ونحن مائة رجل ، فلم نستطع أن نزيلها عن موضعها ، فدنا أمير المؤمنين عليه‌السلام رافعاً يده إلى السماء يدعو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طاب طاب مريا عالم طيّبوا ثابوثه شمثيا كوبا حاحانو ثاتو ديثابر حوثا آمين آمين ربّ العالمين ربّ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اجتذبها فرماها عن العين أربعين ذراعاً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لنا ماء أعذب من الشهد ، وأبرد من الثلج ، وأصفى من الياقوت ، فشربنا وسقينا ، ثمّ ردّ الصخرة ، وأمرنا أن نحثو عليها 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ارتحل ، فما سرنا إلاّ غير بعيد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منكم يعرف موضع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يا أمير المؤمنين ، فرجعنا فطلبنا العين ، فخفي مكانها علينا أشدّ خفاء ، فظننا أنّ أمير المؤمنين عليه‌السلام قد رهقه العطش ، فأومأنا بأطرافنا ، فإذا نحن بصومعة راهب فدنونا منها ، فإذا نحن براهب قد سقط حاجباه على عينيه من الكبر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عندك ماء نسقي منه صاحبنا؟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ماء قد استعذبته منذ يومين ، فأنزل إلينا ماء مرّاً خشناً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استعذبته منذ يومين؟ فكيف لو شربت من الماء الذي سقانا منه صاحبنا؟ وحدّثناه بالأمر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هذا نبيّ؟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إلينا بعد وحشته منّا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بي إلى صاحبكم ، فانطلقنا به ، فلمّا بصر به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شمعون ، هذا اسم سمّتني به أُمّي ، ما أطلع عليه أحد إلاّ اللّه تبارك وتعالى ، ثمّ أنت ، فكيف عرفته؟ فأتمّ حتّى أتمّه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تشاء يا 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العين واسمه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العين راحوما وهو من الجنّة ، شرب منه ثلاثمائة وثلاثة عشر وصيّاً ، وأنا آخر الوصيّين شربت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 في جميع كتب الإنجيل ، وأنا أشهد أن لا إله إلاّ اللّه ، وأنّ محمّداً رسول اللّه ، وأنّك وصيّ محمّد صلى‌اللّه‌عليه‌وآله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رحل أمير المؤمنين عليه‌السلام والراهب يقدمه حتّى نزل بصفّين ، ونزل معه بعابدين ، والتقى الصفّان ، فكان أوّل من أصابته الشهادة الراهب ، فنزل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وعيناه تهملان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مع من أحبّ ، الراهب معنا يوم القيامة ، ورفيقي في الجنّة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وعلّق العلاّمة المجلسيّ على هذه الرواية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البلقع والبلقعة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القفر التي لا ماء بها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هذه الواقعة أهل السير والتاريخ وبألفاظ مختلفة عمّا هنا ، والقصّة واحدة ، ولاشكّ أنّ عدم ضبط حروفه وكلماته واعجامه وإهماله يصعب علينا الطريق ، بل يعميه حتّى لو أردنا استشراف الكلمات من لغات أُخرى كالعبرية ، أو السريانية ، أو الآرية التي نحتمل أن يكون الدعاء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كلّ هذه النصوص فرق كبير ، لعلّ منشأه عدّة أُمور ،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ألفاظ كانت غريبة عن الرواة ، فتناقلتها الصدور ، ثمّ ضبطتها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السطور ، مع اختلاف طبيعي في المُسمع والسامع والكاتب ، هذا في كلّ طبقة طبقة من أسانيد الرواة ، إلى أن وصل الحال إلى المصادر مع اختلافها ، والطبعات وتعدّدها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ظاهر في كلّ لفظ أجنبي أو غريب ، وحشي على السامع أو الناقل ، ويؤيّد ما ذكرناه ، أنا تابعنا ألفاظ الحديث فوجدناها مختلفة ، وقد قربت بعض كلماته عن بعض ، وفصلت عن آخر ، ممّا كان وليد ذاك أنّا لم نحصل على توافق في كلمة واحدة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اتّفقت هذه الروايات على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طاب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ابن شهر آشوب عند تعداد أسماء رسول اللّه صلى‌اللّه‌عليه‌وآله في الكتاب الكريم ، والكتب السماوية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العالم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طاب أحمد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طيب طيب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في كتاب الفضائل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فيه خطاب جبرائيل عليه‌السلام لرسول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محمّد ، السلام عليك </w:t>
      </w:r>
      <w:bookmarkStart w:id="105" w:name="pg16302_367569"/>
    </w:p>
    <w:p>
      <w:pPr>
        <w:pStyle w:val="BookText"/>
        <w:rPr/>
      </w:pPr>
      <w:bookmarkEnd w:id="105"/>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طاب يا طاب ، السلام عليك يا سيّد يا سيّد </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في ما ذكر من ألفاظ الدعاء نوع إشارة خاصّة ، ورمز معيّن قصد به حلّ المشكلة ، لا أنّه دعاء عام يقرأ ويدعى به ، أو يستن به ويتابع عليه ، إذ لا يراد منه الحفظ ، أو التعلّم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 لا ننسى أنّ الهدف في نقل هذه الواقعة هو بيان إعجازها ، وذكر كرامة لسيّد الأوصياء عليه‌السلام فيها ، لا نقل الدعاء وضبطه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جهلنا بأمثال هذه الأُمور لا يغيّر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402019_1280447820"/>
      <w:bookmarkStart w:id="107" w:name="_Toc36"/>
      <w:bookmarkEnd w:id="106"/>
      <w:r>
        <w:rPr>
          <w:rtl w:val="true"/>
        </w:rPr>
        <w:t xml:space="preserve">منزلته عند اللّه ورسوله </w:t>
      </w:r>
      <w:r>
        <w:rPr>
          <w:rtl w:val="true"/>
        </w:rPr>
        <w:t>:</w:t>
      </w:r>
      <w:bookmarkEnd w:id="1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لكم الصحابيّ علي عليه‌السلام؟ وهل هو بمنزلة أي صحابيّ آخر؟ أم أنّ له منزلة أُخرى؟ فإن كان الجواب بنعم ، فنريد أن نعرف السبب؟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نعتقد أنّ منزلة الصحابيّ علي بن أبي طالب عليه‌السلام عند اللّه تعالى وعند رسول اللّه صلى‌اللّه‌عليه‌وآله تختلف عن منزلة بقية الصحابة ، باعتباره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خليفة النبيّ صلى‌اللّه‌عليه‌وآله بالنصّ بخلاف الآخرين ، كما جاء في حديث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الأُخرى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منزلته من النبيّ صلى‌اللّه‌عليه‌وآله كمنزلة هارون من موسى ، كما جاء في حديث المنزلة</w:t>
      </w:r>
      <w:r>
        <w:rPr>
          <w:rFonts w:eastAsia="Amiri" w:cs="Amiri" w:ascii="Amiri" w:hAnsi="Amiri"/>
          <w:color w:val="111111"/>
          <w:sz w:val="28"/>
          <w:szCs w:val="28"/>
          <w:rtl w:val="true"/>
          <w:lang w:bidi="ar-SA"/>
        </w:rPr>
        <w:t xml:space="preserve">. </w:t>
      </w:r>
      <w:bookmarkStart w:id="108" w:name="pg16302_367570"/>
    </w:p>
    <w:p>
      <w:pPr>
        <w:pStyle w:val="BookText"/>
        <w:rPr/>
      </w:pPr>
      <w:bookmarkEnd w:id="108"/>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وليّ كلّ مؤمن ومؤمنة بعد النبيّ صلى‌اللّه‌عليه‌وآله ، كما جاء في حديث الغدير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عليه‌السلام معصوم كالنبيّ صلى‌اللّه‌عليه‌وآله ، كما جاء في آية التطهير ، وحديث الثقلين ،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حسن لاري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402021_1280447820"/>
      <w:bookmarkStart w:id="110" w:name="_Toc37"/>
      <w:bookmarkEnd w:id="109"/>
      <w:r>
        <w:rPr>
          <w:rtl w:val="true"/>
        </w:rPr>
        <w:t xml:space="preserve">نزول </w:t>
      </w:r>
      <w:r>
        <w:rPr>
          <w:rtl w:val="true"/>
        </w:rPr>
        <w:t xml:space="preserve">( </w:t>
      </w:r>
      <w:r>
        <w:rPr>
          <w:rtl w:val="true"/>
        </w:rPr>
        <w:t xml:space="preserve">وَمِنَ النَّاسِ مَن يَشْرِي نَفْسَهُ </w:t>
      </w:r>
      <w:r>
        <w:rPr>
          <w:rtl w:val="true"/>
        </w:rPr>
        <w:t xml:space="preserve">... ) </w:t>
      </w:r>
      <w:r>
        <w:rPr>
          <w:rtl w:val="true"/>
        </w:rPr>
        <w:t xml:space="preserve">فيه من مصادر سنّية </w:t>
      </w:r>
      <w:r>
        <w:rPr>
          <w:rtl w:val="true"/>
        </w:rPr>
        <w:t>:</w:t>
      </w:r>
      <w:bookmarkEnd w:id="1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علينا ولا عليكم أنّ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نزلت في مولانا أمير المؤمنين عليه‌السلام ، ولكن ما هو الدليل أو الأدلّة على ذلك من مصادر إخواننا أهل السنّة؟ شكراً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 في عدّة مصادر سنّية ، كتاريخ مدينة دمشق لابن عساكر ، وشواهد التنزيل للحسكاني ، وجواهر المطالب لابن الدمشقي ، ينابيع المودّة للقندوزي ، نور الأبصار للشبلنجي ، وغيرها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شحو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111" w:name="__RefHeading___Toc5402023_1280447820"/>
      <w:bookmarkStart w:id="112" w:name="_Toc38"/>
      <w:bookmarkEnd w:id="111"/>
      <w:r>
        <w:rPr>
          <w:rtl w:val="true"/>
        </w:rPr>
        <w:t xml:space="preserve">لم يحرق أحداً </w:t>
      </w:r>
      <w:r>
        <w:rPr>
          <w:rtl w:val="true"/>
        </w:rPr>
        <w:t>:</w:t>
      </w:r>
      <w:bookmarkEnd w:id="1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الإمام علي عليه‌السلام حرق بعض الأشخاص؟ ولماذا؟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بعض الروايات تشير إلى هذا الحادث في المجامع الحديثية عند الفريقين ، ولكن بأجمعها قابلة للنقاش في السند والدلالة ، وبما أنّها كذلك </w:t>
      </w:r>
      <w:bookmarkStart w:id="113" w:name="pg16302_367571"/>
    </w:p>
    <w:p>
      <w:pPr>
        <w:pStyle w:val="BookText"/>
        <w:rPr/>
      </w:pPr>
      <w:bookmarkEnd w:id="113"/>
      <w:r>
        <w:rPr>
          <w:rFonts w:ascii="Amiri" w:hAnsi="Amiri" w:eastAsia="Amiri" w:cs="Amiri"/>
          <w:color w:val="111111"/>
          <w:sz w:val="28"/>
          <w:sz w:val="28"/>
          <w:szCs w:val="28"/>
          <w:rtl w:val="true"/>
          <w:lang w:bidi="ar-SA"/>
        </w:rPr>
        <w:t>فتفقد الحجّية ، ولا يمكن الاعتماد عليها ، والالتزام بمفادها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جاءت أحاديث أُخرى مسلّمة الدلالة عند الفريقين تصرّح بحكم القتل في مورد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ذكرت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فتنفي الإحراق ، وعليه فظاهر هذه الروايات متعارضة مع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فرضت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فتوى العلماء والأصحاب من القديم والحديث يرد الحرق ، ويؤيّد القتل بالنسبة للمرتدّ ، وهذا بدوره يكون موهناً من حيث الدلالة لروايات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فروايات الحرق مردودة سنداً ودلالة ، ومع التسليم والتنزّل فهي متعارضة مع روايات أُخرى مسلّمة السند والدلالة ، وأيضاً مع فتوى الفقهاء ، وأصحاب الرأي من الفريقين في حكم المرتدّ بأنّه القتل لا الحرق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14" w:name="__RefHeading___Toc5402025_1280447820"/>
      <w:bookmarkStart w:id="115" w:name="_Toc39"/>
      <w:bookmarkEnd w:id="114"/>
      <w:r>
        <w:rPr>
          <w:rtl w:val="true"/>
        </w:rPr>
        <w:t xml:space="preserve">معنى استغفاره لربّه </w:t>
      </w:r>
      <w:r>
        <w:rPr>
          <w:rtl w:val="true"/>
        </w:rPr>
        <w:t>:</w:t>
      </w:r>
      <w:bookmarkEnd w:id="1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الإجابة على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الإمام علي عليه‌السلام سأل اللّه تعالى أن يتغفر ذنوبه؟ وهل كان عنده ذنوب؟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بعض الأدعية عبارات قد توهم استغفار المعصومين عليهم‌السلام ، ولكن المقصود منها ليس كما يتوهّم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العصمة بأُسسها العقليّة والنقليّة قائمة في الموضوع ، فكلّما لا يوافق هذه الأدلّة يجب أن ينظر فيه ، فلا تنثلم بهذه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المعصومين عليهم‌السلام ، بل إنّها يجب أن تفسّر على ضوء العصمة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هذه العبارات هي كلمات تعليمية للآخرين ، حتّى يتعرّفوا على الطريقة الصحيحة في اتصالهم ببارئهم تعالى من إذلال أنفسهم ، والاعتراف بذنوبهم ، وسؤال المغفرة منه</w:t>
      </w:r>
      <w:r>
        <w:rPr>
          <w:rFonts w:eastAsia="Amiri" w:cs="Amiri" w:ascii="Amiri" w:hAnsi="Amiri"/>
          <w:color w:val="111111"/>
          <w:sz w:val="28"/>
          <w:szCs w:val="28"/>
          <w:rtl w:val="true"/>
          <w:lang w:bidi="ar-SA"/>
        </w:rPr>
        <w:t xml:space="preserve">. </w:t>
      </w:r>
      <w:bookmarkStart w:id="116" w:name="pg16302_367572"/>
    </w:p>
    <w:p>
      <w:pPr>
        <w:pStyle w:val="BookText"/>
        <w:rPr/>
      </w:pPr>
      <w:bookmarkEnd w:id="116"/>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في أمثال هذه الموارد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نيل المراتب العليا من القربة لدى اللّه تعالى ، فكأنّما الإمام عليه‌السلام يرى تصرّفاته وتقلّباته في شؤون الحياة لا تليق للعرض على اللّه تعالى ، أو أنّ ترك الأولى بمنزلة الذنب في ساحة كبريائه عزّ وجلّ ، فهذا كلّه يوجب خضوع الإمام عليه‌السلام ، بحيث لا يرى لنفسه شأناً ، ولا لأعماله قدراً ، بل يحسب أنّ أعماله كلّها لا تساوي شيئاً ، وهذا منتهى الخضوع والخشوع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 .... - .. »</w:t>
      </w:r>
    </w:p>
    <w:p>
      <w:pPr>
        <w:pStyle w:val="Heading3"/>
        <w:numPr>
          <w:ilvl w:val="2"/>
          <w:numId w:val="1"/>
        </w:numPr>
        <w:rPr/>
      </w:pPr>
      <w:bookmarkStart w:id="117" w:name="__RefHeading___Toc5402027_1280447820"/>
      <w:bookmarkStart w:id="118" w:name="_Toc40"/>
      <w:bookmarkEnd w:id="117"/>
      <w:r>
        <w:rPr>
          <w:rtl w:val="true"/>
        </w:rPr>
        <w:t xml:space="preserve">قسيم الجنّة والنار </w:t>
      </w:r>
      <w:r>
        <w:rPr>
          <w:rtl w:val="true"/>
        </w:rPr>
        <w:t>:</w:t>
      </w:r>
      <w:bookmarkEnd w:id="1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الحديث في 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جمع اللّه الأوّلين والآخرين يوم القيامة ، ونصب الصراط على جسر جهنم ، ما جازها أحد حتّى كانت معه براءة بولاية علي بن أبي طالب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المقصود من براءة بولاية علي بن أبي طالب عليه‌السلام؟</w:t>
      </w:r>
    </w:p>
    <w:p>
      <w:pPr>
        <w:pStyle w:val="BookText"/>
        <w:rPr/>
      </w:pPr>
      <w:r>
        <w:rPr>
          <w:rFonts w:ascii="Amiri" w:hAnsi="Amiri" w:eastAsia="Amiri" w:cs="Amiri"/>
          <w:color w:val="111111"/>
          <w:sz w:val="28"/>
          <w:sz w:val="28"/>
          <w:szCs w:val="28"/>
          <w:rtl w:val="true"/>
          <w:lang w:bidi="ar-SA"/>
        </w:rPr>
        <w:t>وما حقيقة ما نسمعه من أنّ الإمام عليه‌السلام يحاسب الناس يوم القيامة ويدخلهم الجنّة؟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البراءة أي صكّ البراءة من النار ، كما أنّ هذه الكلمة وردت في بعض الألفاظ الأُخرى لهذا الحديث ، وأيضاً ورد في الحديث لفظ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أحد الصراط إلاّ من كتب له علي الجواز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أي جواز مرور على الصراط</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الألفاظ تشير إلى معنى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عليه‌السلام قسيم الجنّة والنار ، أي يميّز المؤمنين عن الكافرين والمنافقين ، ومن الطبيعي أن لا يدخل الجنّة إلاّ من كان قائلاً بولايته عليه‌السلام</w:t>
      </w:r>
      <w:r>
        <w:rPr>
          <w:rFonts w:eastAsia="Amiri" w:cs="Amiri" w:ascii="Amiri" w:hAnsi="Amiri"/>
          <w:color w:val="111111"/>
          <w:sz w:val="28"/>
          <w:szCs w:val="28"/>
          <w:rtl w:val="true"/>
          <w:lang w:bidi="ar-SA"/>
        </w:rPr>
        <w:t xml:space="preserve">. </w:t>
      </w:r>
      <w:bookmarkStart w:id="119" w:name="pg16302_367573"/>
    </w:p>
    <w:p>
      <w:pPr>
        <w:pStyle w:val="BookText"/>
        <w:rPr/>
      </w:pPr>
      <w:bookmarkEnd w:id="1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 )</w:t>
      </w:r>
    </w:p>
    <w:p>
      <w:pPr>
        <w:pStyle w:val="Heading3"/>
        <w:numPr>
          <w:ilvl w:val="2"/>
          <w:numId w:val="1"/>
        </w:numPr>
        <w:rPr/>
      </w:pPr>
      <w:bookmarkStart w:id="120" w:name="__RefHeading___Toc5402029_1280447820"/>
      <w:bookmarkStart w:id="121" w:name="_Toc41"/>
      <w:bookmarkEnd w:id="120"/>
      <w:r>
        <w:rPr>
          <w:rtl w:val="true"/>
        </w:rPr>
        <w:t xml:space="preserve">مصادر تثبت ولادته في الكعبة </w:t>
      </w:r>
      <w:r>
        <w:rPr>
          <w:rtl w:val="true"/>
        </w:rPr>
        <w:t>:</w:t>
      </w:r>
      <w:bookmarkEnd w:id="121"/>
    </w:p>
    <w:p>
      <w:pPr>
        <w:pStyle w:val="Heading4"/>
        <w:numPr>
          <w:ilvl w:val="3"/>
          <w:numId w:val="1"/>
        </w:numPr>
        <w:rPr/>
      </w:pPr>
      <w:bookmarkStart w:id="122" w:name="__RefHeading___Toc5402031_1280447820"/>
      <w:bookmarkStart w:id="123" w:name="_Toc42"/>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الأعزاء في هذا المنتدى ، أُودّ أن تزوّدونا بالمصادر التي تثبت أنّ أمير المؤمنين عليه‌السلام ولد في الكعبة ، وما حكم من ينكر هذه المنقبة له عليه‌السلام من الشيعة؟ وهل يعتبر ضالاً أم ماذا؟ وما رأي المراجع حفظهم اللّه في ذلك؟ ولكم الأجر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ولادة الإمام أمير المؤمنين عليه‌السلام من القضايا التي تطابق على إثباتها الرواة ، وتضافر النقل لها ، وتواتر الأسانيد إليها ، ونقلتها مصادر الفريقين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402033_1280447820"/>
      <w:bookmarkStart w:id="125" w:name="_Toc43"/>
      <w:bookmarkEnd w:id="124"/>
      <w:r>
        <w:rPr>
          <w:rtl w:val="true"/>
        </w:rPr>
        <w:t xml:space="preserve">فمن مصادر أهل السنّة </w:t>
      </w:r>
      <w:r>
        <w:rPr>
          <w:rtl w:val="true"/>
        </w:rPr>
        <w:t>:</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للحاكم النيسابوريّ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تواترت الأخبار أنّ فاطمة بنت أسد ولِِِدت أمير المؤمنين علي بن أبي طالب في جوف الكعبة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محمود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الخريدة الغيبية في شرح القصيدة العينية لعبد الباقي أفندي العمري عند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عند البيت إذ وضعا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الأمير كرّم اللّه وجهه ولد في البيت أمر مشهور في الدنيا ، وذكر في كتب الفريقين السنّة والشيعة …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وللمزيد حول ولادة أمير المؤمنين عليه‌السلام في الكعبة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الخفاء </w:t>
      </w:r>
      <w:r>
        <w:rPr>
          <w:rStyle w:val="FootnoteAnchor"/>
          <w:rtl w:val="true"/>
        </w:rPr>
        <w:footnoteReference w:id="115"/>
      </w:r>
      <w:r>
        <w:rPr>
          <w:rFonts w:ascii="IRNazanin" w:hAnsi="IRNazanin" w:eastAsia="IRNazanin"/>
          <w:color w:val="111111"/>
          <w:sz w:val="28"/>
          <w:sz w:val="28"/>
          <w:szCs w:val="28"/>
          <w:rtl w:val="true"/>
          <w:lang w:bidi="fa-IR"/>
        </w:rPr>
        <w:t xml:space="preserve">، </w:t>
      </w:r>
      <w:bookmarkStart w:id="126" w:name="pg16302_367574"/>
    </w:p>
    <w:p>
      <w:pPr>
        <w:pStyle w:val="BookText"/>
        <w:rPr/>
      </w:pPr>
      <w:bookmarkEnd w:id="126"/>
      <w:r>
        <w:rPr>
          <w:rFonts w:ascii="Amiri" w:hAnsi="Amiri" w:eastAsia="Amiri" w:cs="Amiri"/>
          <w:color w:val="111111"/>
          <w:sz w:val="28"/>
          <w:sz w:val="28"/>
          <w:szCs w:val="28"/>
          <w:rtl w:val="true"/>
          <w:lang w:bidi="ar-SA"/>
        </w:rPr>
        <w:t>الفصول المهمّة</w:t>
      </w:r>
      <w:r>
        <w:rPr>
          <w:rStyle w:val="FootnoteAnchor"/>
          <w:rtl w:val="true"/>
        </w:rPr>
        <w:footnoteReference w:id="116"/>
      </w:r>
      <w:r>
        <w:rPr>
          <w:rFonts w:ascii="IRNazanin" w:hAnsi="IRNazanin" w:eastAsia="IRNazanin"/>
          <w:color w:val="111111"/>
          <w:sz w:val="28"/>
          <w:sz w:val="28"/>
          <w:szCs w:val="28"/>
          <w:rtl w:val="true"/>
          <w:lang w:bidi="fa-IR"/>
        </w:rPr>
        <w:t>، مطالب السؤول</w:t>
      </w:r>
      <w:r>
        <w:rPr>
          <w:rStyle w:val="FootnoteAnchor"/>
          <w:rtl w:val="true"/>
        </w:rPr>
        <w:footnoteReference w:id="117"/>
      </w:r>
      <w:r>
        <w:rPr>
          <w:rFonts w:ascii="IRNazanin" w:hAnsi="IRNazanin" w:eastAsia="IRNazanin"/>
          <w:color w:val="111111"/>
          <w:sz w:val="28"/>
          <w:sz w:val="28"/>
          <w:szCs w:val="28"/>
          <w:rtl w:val="true"/>
          <w:lang w:bidi="fa-IR"/>
        </w:rPr>
        <w:t>، نور الأبصار</w:t>
      </w:r>
      <w:r>
        <w:rPr>
          <w:rStyle w:val="FootnoteAnchor"/>
          <w:rtl w:val="true"/>
        </w:rPr>
        <w:footnoteReference w:id="118"/>
      </w:r>
      <w:r>
        <w:rPr>
          <w:rFonts w:ascii="Amiri" w:hAnsi="Amiri" w:eastAsia="Amiri" w:cs="Amiri"/>
          <w:color w:val="111111"/>
          <w:sz w:val="28"/>
          <w:sz w:val="28"/>
          <w:szCs w:val="28"/>
          <w:rtl w:val="true"/>
          <w:lang w:bidi="ar-SA"/>
        </w:rPr>
        <w:t>، نظم درر السمطين</w:t>
      </w:r>
      <w:r>
        <w:rPr>
          <w:rStyle w:val="FootnoteAnchor"/>
          <w:rtl w:val="true"/>
        </w:rPr>
        <w:footnoteReference w:id="119"/>
      </w:r>
      <w:r>
        <w:rPr>
          <w:rFonts w:ascii="Amiri" w:hAnsi="Amiri" w:eastAsia="Amiri" w:cs="Amiri"/>
          <w:color w:val="111111"/>
          <w:sz w:val="28"/>
          <w:sz w:val="28"/>
          <w:szCs w:val="28"/>
          <w:rtl w:val="true"/>
          <w:lang w:bidi="ar-SA"/>
        </w:rPr>
        <w:t>، مناقب الإمام علي</w:t>
      </w:r>
      <w:r>
        <w:rPr>
          <w:rStyle w:val="FootnoteAnchor"/>
          <w:rtl w:val="true"/>
        </w:rPr>
        <w:footnoteReference w:id="120"/>
      </w:r>
      <w:r>
        <w:rPr>
          <w:rFonts w:ascii="Amiri" w:hAnsi="Amiri" w:eastAsia="Amiri" w:cs="Amiri"/>
          <w:color w:val="111111"/>
          <w:sz w:val="28"/>
          <w:sz w:val="28"/>
          <w:szCs w:val="28"/>
          <w:rtl w:val="true"/>
          <w:lang w:bidi="ar-SA"/>
        </w:rPr>
        <w:t>، وغيرها من المصادر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مصادر الشيعة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 ، والأمالي للشيخ الطوسيّ ، والإرشاد ، وغيرها من المصادر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أجاد العلاّمة الأوردبادي حيث أفرد لهذا الموضوع كتاباً مستقلاً ،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وليد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أثبت فيه هذا الموضوع بالأدلّة النقليّة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حكم من أنكر هذه المنقبة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لمثل هذه المنقبة إن كان جاهلاً ، أو كان إنكاره عن شبهة ، فعلينا أن نرشده ونزيل الشبهة منه ، وإن كان من أهل العلم ، فإنّ إنكاره لمثل هذه المنقبة التي يعترف بها حتّى المخالف ، إنّما يكون لمرض في قلبه ، نسأل اللّه تعالى السلامة والعافية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27" w:name="__RefHeading___Toc5402035_1280447820"/>
      <w:bookmarkStart w:id="128" w:name="_Toc44"/>
      <w:bookmarkEnd w:id="127"/>
      <w:r>
        <w:rPr>
          <w:rtl w:val="true"/>
        </w:rPr>
        <w:t xml:space="preserve">ولايته شرط لقبول الأعمال </w:t>
      </w:r>
      <w:r>
        <w:rPr>
          <w:rtl w:val="true"/>
        </w:rPr>
        <w:t>:</w:t>
      </w:r>
      <w:bookmarkEnd w:id="1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منكم توضيح معنى كلمة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لا تقبل الأعمال إلاّ بولايتي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مصدراً لهذه الرواية بهذا اللفظ ، وإن كان معناه صحيحاً ، وفيه وردت روايات كثيرة ، وتوضيحه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الولاية تعني اتباع الإمام وطاعته ، ومعلوم أنّ التكاليف والأحكام عموماً لا تعرف إلاّ عن طريق الإمام ، فاتباعه بمعنى اتباع ما أوضحه من أحكام ، وما بيّنه من تكاليف ، فإذا شذّ الإنسان عن اتباع الإمام وطاعته ، فسوف يسلك سبيلاً آخر يأخذ من خلاله أحكاماً لا تنسب إلى اللّه تعالى ، إذ الإمام منصوب من قبل اللّه تعالى بواسطة النبيّ صلى‌اللّه‌عليه‌وآله ، فكلّ ما يفرضه الإمام مفروض من قبل اللّه تعالى ؛ حاكياً عن الواقع الذي لا التباس فيه ، واتباع غير الإمام لا يعني إلاّ اتباع وليجةٍ من دون اللّه ، وطريقاً غير الواقع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الباقر عليه‌السلام في صحيحة أبي الصباح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والولائج ، فإنّ كلّ وليجة دوننا فهي طاغوت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ومعلوم أنّ معنى الوليجة هي الدخيلة أو الجهة ، فاتخاذ أيّة جهة دونهم لا يعني إلاّ الانحراف عن الصراط واتباع الطاغوت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عليه‌السلام أنّه قال في أثناء كلام له في جمع من المهاجرين والأنصار في المسجد أيّام خلافة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فأنشدكم اللّه عزّ وجلّ أتعلمون حيث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وحيث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وحيث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أهذه خاصّة في بعض المؤمنين أم عامّة لجميعهم؟</w:t>
      </w:r>
    </w:p>
    <w:p>
      <w:pPr>
        <w:pStyle w:val="BookText"/>
        <w:rPr/>
      </w:pPr>
      <w:r>
        <w:rPr>
          <w:rFonts w:ascii="Amiri" w:hAnsi="Amiri" w:eastAsia="Amiri" w:cs="Amiri"/>
          <w:color w:val="111111"/>
          <w:sz w:val="28"/>
          <w:sz w:val="28"/>
          <w:szCs w:val="28"/>
          <w:rtl w:val="true"/>
          <w:lang w:bidi="ar-SA"/>
        </w:rPr>
        <w:t xml:space="preserve">فأمر اللّه عزّ وجلّ نبيّه صلى‌اللّه‌عليه‌وآله أن يعلمهم ولاة أمرهم ، وأن يفسّر لهم من الولاية ما فسّر لهم من صلاتهم وزكاتهم ، وصومهم وحجّهم ، فنصبني للناس بغدير خم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الصادق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جبرائيل على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السلام يقرئك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السماوات السبع وما فيهن ، والأرضين السبع وما عليهنّ ، وما خلقت خلقاً أعظم من الركن والمقام ، ولو أنّ عبداً دعاني هناك منذ خلقت السماوات والأرضين ، ثمّ لقيني جاحداً لولاية علي لأكببته في سقر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عليه‌السلام 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يسأل العبد إذا وقف بين يدي اللّه جلّ جلاله الصلوات المفروضات ، وعن الزكاة المفروضة ، وعن الصيام المفروض ، وعن الحجّ المفروض ، وعن ولايتنا أهل البيت ، فإن أقرّ بولايتنا ثمّ مات عليها قبلت منه صلاته وصومه وزكاته وحجّه ، وإن لم يقرّ بولايتنا بين يدي اللّه جلّ جلاله ، لم يقبل اللّه عزّ وجلّ منه شيئاً من أعماله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أمير المؤمنين عليه‌السلام وأهل بيته من بعده تأطّر أعمال الشخص ، دون أن تزيغ أو تنحرف عن الواقع ، وعن حكم اللّه تعالى ، وبهذا يمكن تفسير قول أمير المؤمنين عليه‌السلام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اللّه وإيّاكم من المتمسّكين بولايته ، والسائرين على نهجه</w:t>
      </w:r>
      <w:r>
        <w:rPr>
          <w:rFonts w:eastAsia="Amiri" w:cs="Amiri" w:ascii="Amiri" w:hAnsi="Amiri"/>
          <w:color w:val="111111"/>
          <w:sz w:val="28"/>
          <w:szCs w:val="28"/>
          <w:rtl w:val="true"/>
          <w:lang w:bidi="ar-SA"/>
        </w:rPr>
        <w:t xml:space="preserve">. </w:t>
      </w:r>
      <w:bookmarkStart w:id="129" w:name="pg16302_367577"/>
    </w:p>
    <w:p>
      <w:pPr>
        <w:pStyle w:val="BookText"/>
        <w:rPr/>
      </w:pPr>
      <w:bookmarkEnd w:id="1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هندسة الحاسبات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402037_1280447820"/>
      <w:bookmarkStart w:id="131" w:name="_Toc45"/>
      <w:bookmarkEnd w:id="130"/>
      <w:r>
        <w:rPr>
          <w:rtl w:val="true"/>
        </w:rPr>
        <w:t xml:space="preserve">نوره ونور النبيّ واحد </w:t>
      </w:r>
      <w:r>
        <w:rPr>
          <w:rtl w:val="true"/>
        </w:rPr>
        <w:t>:</w:t>
      </w:r>
      <w:bookmarkEnd w:id="1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حول حديث النور ، ما جاء فيه وكلّ شيء حوله؟ فأرجو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طويل ، ذكر فيه أمير المؤمنين عليه‌السلام كلاماً شريفاً حول النورانية ، وكيف أنّ اللّه تعالى قد خلقه عليه‌السلام ، وخلق رسول اللّه صلى‌اللّه‌عليه‌وآله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سلماناً وجندباً سألا أمير المؤمنين عليه‌السلام عن النورانية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ومحمّد نوراً واحداً من نور اللّه عزّ وجلّ ، فأمر اللّه تبارك وتعالى ذلك النور أن يشقّ ، فقال للنصف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محمّداً ، وقال للنصف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علياً ، فمنها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 ولا يؤدّي عنّي إلاّ علي ، وقد وجّه أبا بكر ببراءة إلى مكّة ، فنزل جبرائيل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تؤدّيها أنت أو رجل عنك ، فوجّهني في استرداد أبي بكر ، فرددته فوجد في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أنزل فيّ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لا يؤدّي إلاّ أنا وعلي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أخا رسول اللّه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يصلح لحمل صحيفة يؤدّيها عن رسول اللّه صلى‌اللّه‌عليه‌وآله كيف يصلح للإمامة؟</w:t>
      </w:r>
    </w:p>
    <w:p>
      <w:pPr>
        <w:pStyle w:val="BookText"/>
        <w:rPr/>
      </w:pPr>
      <w:r>
        <w:rPr>
          <w:rFonts w:ascii="Amiri" w:hAnsi="Amiri" w:eastAsia="Amiri" w:cs="Amiri"/>
          <w:color w:val="111111"/>
          <w:sz w:val="28"/>
          <w:sz w:val="28"/>
          <w:szCs w:val="28"/>
          <w:rtl w:val="true"/>
          <w:lang w:bidi="ar-SA"/>
        </w:rPr>
        <w:t>يا سلمان ويا جندب ، فأنا ورسول اللّه صلى‌اللّه‌عليه‌وآله كنّا نوراً واحداً ، صار رسول اللّه محمّد المصطفى ، وصرت أنا وصيّه المرتضى ، وصار محمّد الناطق ، وصرت أنا الصامت ، وإنّه لابدّ في كلّ عصر من الإعصار أن يكون فيه ناطق وصامت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صار محمّد المنذر ، وصرت أنا الهادي ، وذلك قوله عزّ وجلّ </w:t>
      </w:r>
      <w:r>
        <w:rPr>
          <w:rFonts w:eastAsia="Amiri" w:cs="Amiri" w:ascii="Amiri" w:hAnsi="Amiri"/>
          <w:color w:val="111111"/>
          <w:sz w:val="28"/>
          <w:szCs w:val="28"/>
          <w:rtl w:val="true"/>
          <w:lang w:bidi="ar-SA"/>
        </w:rPr>
        <w:t xml:space="preserve">: </w:t>
      </w:r>
      <w:bookmarkStart w:id="132" w:name="pg16302_367578"/>
    </w:p>
    <w:p>
      <w:pPr>
        <w:pStyle w:val="BookText"/>
        <w:rPr/>
      </w:pPr>
      <w:bookmarkEnd w:id="1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فرسول اللّه صلى‌اللّه‌عليه‌وآله المنذر ، وأنا الهادي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الشيعة لم يتفرّدوا في هذه المرويات ، بل روى ذلك جمع من علماء السنّة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الشافعيّ في كفاية الطالب </w:t>
      </w:r>
      <w:r>
        <w:rPr>
          <w:rStyle w:val="FootnoteAnchor"/>
          <w:rtl w:val="true"/>
        </w:rPr>
        <w:footnoteReference w:id="133"/>
      </w:r>
      <w:r>
        <w:rPr>
          <w:rFonts w:ascii="Amiri" w:hAnsi="Amiri" w:eastAsia="Amiri" w:cs="Amiri"/>
          <w:color w:val="111111"/>
          <w:sz w:val="28"/>
          <w:sz w:val="28"/>
          <w:szCs w:val="28"/>
          <w:rtl w:val="true"/>
          <w:lang w:bidi="ar-SA"/>
        </w:rPr>
        <w:t xml:space="preserve">، ابن المغازليّ في مناقب علي بن أبي طالب </w:t>
      </w:r>
      <w:r>
        <w:rPr>
          <w:rStyle w:val="FootnoteAnchor"/>
          <w:rtl w:val="true"/>
        </w:rPr>
        <w:footnoteReference w:id="134"/>
      </w:r>
      <w:r>
        <w:rPr>
          <w:rFonts w:ascii="Amiri" w:hAnsi="Amiri" w:eastAsia="Amiri" w:cs="Amiri"/>
          <w:color w:val="111111"/>
          <w:sz w:val="28"/>
          <w:sz w:val="28"/>
          <w:szCs w:val="28"/>
          <w:rtl w:val="true"/>
          <w:lang w:bidi="ar-SA"/>
        </w:rPr>
        <w:t xml:space="preserve">، سبط بن الجوزيّ في تذكرة الخواص </w:t>
      </w:r>
      <w:r>
        <w:rPr>
          <w:rStyle w:val="FootnoteAnchor"/>
          <w:rtl w:val="true"/>
        </w:rPr>
        <w:footnoteReference w:id="135"/>
      </w:r>
      <w:r>
        <w:rPr>
          <w:rFonts w:ascii="Amiri" w:hAnsi="Amiri" w:eastAsia="Amiri" w:cs="Amiri"/>
          <w:color w:val="111111"/>
          <w:sz w:val="28"/>
          <w:sz w:val="28"/>
          <w:szCs w:val="28"/>
          <w:rtl w:val="true"/>
          <w:lang w:bidi="ar-SA"/>
        </w:rPr>
        <w:t xml:space="preserve">، ابن أبي الحديد في شرح نهج البلاغة </w:t>
      </w:r>
      <w:r>
        <w:rPr>
          <w:rStyle w:val="FootnoteAnchor"/>
          <w:rtl w:val="true"/>
        </w:rPr>
        <w:footnoteReference w:id="136"/>
      </w:r>
      <w:r>
        <w:rPr>
          <w:rFonts w:ascii="Amiri" w:hAnsi="Amiri" w:eastAsia="Amiri" w:cs="Amiri"/>
          <w:color w:val="111111"/>
          <w:sz w:val="28"/>
          <w:sz w:val="28"/>
          <w:szCs w:val="28"/>
          <w:rtl w:val="true"/>
          <w:lang w:bidi="ar-SA"/>
        </w:rPr>
        <w:t xml:space="preserve">، الطبري في الرياض النضرة </w:t>
      </w:r>
      <w:r>
        <w:rPr>
          <w:rStyle w:val="FootnoteAnchor"/>
          <w:rtl w:val="true"/>
        </w:rPr>
        <w:footnoteReference w:id="137"/>
      </w:r>
      <w:r>
        <w:rPr>
          <w:rFonts w:ascii="Amiri" w:hAnsi="Amiri" w:eastAsia="Amiri" w:cs="Amiri"/>
          <w:color w:val="111111"/>
          <w:sz w:val="28"/>
          <w:sz w:val="28"/>
          <w:szCs w:val="28"/>
          <w:rtl w:val="true"/>
          <w:lang w:bidi="ar-SA"/>
        </w:rPr>
        <w:t xml:space="preserve">، القندوزيّ الشافعيّ في ينابيع المودّة </w:t>
      </w:r>
      <w:r>
        <w:rPr>
          <w:rStyle w:val="FootnoteAnchor"/>
          <w:rtl w:val="true"/>
        </w:rPr>
        <w:footnoteReference w:id="138"/>
      </w:r>
      <w:r>
        <w:rPr>
          <w:rFonts w:ascii="Amiri" w:hAnsi="Amiri" w:eastAsia="Amiri" w:cs="Amiri"/>
          <w:color w:val="111111"/>
          <w:sz w:val="28"/>
          <w:sz w:val="28"/>
          <w:szCs w:val="28"/>
          <w:rtl w:val="true"/>
          <w:lang w:bidi="ar-SA"/>
        </w:rPr>
        <w:t xml:space="preserve">، وابن عساكر في تاريخ مدينة دمشق </w:t>
      </w:r>
      <w:r>
        <w:rPr>
          <w:rStyle w:val="FootnoteAnchor"/>
          <w:rtl w:val="true"/>
        </w:rPr>
        <w:footnoteReference w:id="139"/>
      </w:r>
      <w:r>
        <w:rPr>
          <w:rFonts w:ascii="Amiri" w:hAnsi="Amiri" w:eastAsia="Amiri" w:cs="Amiri"/>
          <w:color w:val="111111"/>
          <w:sz w:val="28"/>
          <w:sz w:val="28"/>
          <w:szCs w:val="28"/>
          <w:rtl w:val="true"/>
          <w:lang w:bidi="ar-SA"/>
        </w:rPr>
        <w:t xml:space="preserve">، وابن الدمشقيّ في جواهر المطالب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مصادر علماء السنّة نقلناها ، وعليك بمتابعة الباقي فضلاً عن مصادرنا الشيعيّة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p>
    <w:p>
      <w:pPr>
        <w:pStyle w:val="Heading3"/>
        <w:numPr>
          <w:ilvl w:val="2"/>
          <w:numId w:val="1"/>
        </w:numPr>
        <w:rPr/>
      </w:pPr>
      <w:bookmarkStart w:id="133" w:name="__RefHeading___Toc5402039_1280447820"/>
      <w:bookmarkStart w:id="134" w:name="_Toc46"/>
      <w:bookmarkEnd w:id="133"/>
      <w:r>
        <w:rPr>
          <w:rtl w:val="true"/>
        </w:rPr>
        <w:t xml:space="preserve">صك البراءة بيده من مصادر سنّية </w:t>
      </w:r>
      <w:r>
        <w:rPr>
          <w:rtl w:val="true"/>
        </w:rPr>
        <w:t>:</w:t>
      </w:r>
      <w:bookmarkEnd w:id="1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الرواية موجودة في كتب أهل السنّة؟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جمع اللّه الأوّلين والآخرين يوم القيامة ، ونصب الصراط على جسر جهنّم </w:t>
      </w:r>
      <w:bookmarkStart w:id="135" w:name="pg16302_367579"/>
    </w:p>
    <w:p>
      <w:pPr>
        <w:pStyle w:val="BookText"/>
        <w:rPr/>
      </w:pPr>
      <w:bookmarkEnd w:id="135"/>
      <w:r>
        <w:rPr>
          <w:rFonts w:ascii="Amiri" w:hAnsi="Amiri" w:eastAsia="Amiri" w:cs="Amiri"/>
          <w:color w:val="111111"/>
          <w:sz w:val="28"/>
          <w:sz w:val="28"/>
          <w:szCs w:val="28"/>
          <w:rtl w:val="true"/>
          <w:lang w:bidi="ar-SA"/>
        </w:rPr>
        <w:t xml:space="preserve">ما جازها أحد حتّى كانت معه براءة بولاية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ذكر تمام المصادر ، أو أكثرها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هذه الرواية في عدّة مصادر لأهل السنّة ، وبألفاظ مختلفة ، منها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للطبريّ</w:t>
      </w:r>
      <w:r>
        <w:rPr>
          <w:rStyle w:val="FootnoteAnchor"/>
          <w:rtl w:val="true"/>
        </w:rPr>
        <w:footnoteReference w:id="141"/>
      </w:r>
      <w:r>
        <w:rPr>
          <w:rFonts w:ascii="Amiri" w:hAnsi="Amiri" w:eastAsia="Amiri" w:cs="Amiri"/>
          <w:color w:val="111111"/>
          <w:sz w:val="28"/>
          <w:sz w:val="28"/>
          <w:szCs w:val="28"/>
          <w:rtl w:val="true"/>
          <w:lang w:bidi="ar-SA"/>
        </w:rPr>
        <w:t>، الصواعق المحرقة لابن حجر</w:t>
      </w:r>
      <w:r>
        <w:rPr>
          <w:rStyle w:val="FootnoteAnchor"/>
          <w:rtl w:val="true"/>
        </w:rPr>
        <w:footnoteReference w:id="142"/>
      </w:r>
      <w:r>
        <w:rPr>
          <w:rFonts w:ascii="Amiri" w:hAnsi="Amiri" w:eastAsia="Amiri" w:cs="Amiri"/>
          <w:color w:val="111111"/>
          <w:sz w:val="28"/>
          <w:sz w:val="28"/>
          <w:szCs w:val="28"/>
          <w:rtl w:val="true"/>
          <w:lang w:bidi="ar-SA"/>
        </w:rPr>
        <w:t>، وغيرهما من المصادر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وقد روى هذا الحديث كلاً من الإمام علي عليه‌السلام ، وأنس ، وأبي بكر ، وأبي سعيد الخدريّ ، وابن عباس ، وعبد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402041_1280447820"/>
      <w:bookmarkStart w:id="137" w:name="_Toc47"/>
      <w:bookmarkEnd w:id="136"/>
      <w:r>
        <w:rPr>
          <w:rtl w:val="true"/>
        </w:rPr>
        <w:t xml:space="preserve">معنى قوله </w:t>
      </w:r>
      <w:r>
        <w:rPr>
          <w:rtl w:val="true"/>
        </w:rPr>
        <w:t xml:space="preserve">: </w:t>
      </w:r>
      <w:r>
        <w:rPr>
          <w:rtl w:val="true"/>
        </w:rPr>
        <w:t xml:space="preserve">أنا الأوّل وأنا الآخر </w:t>
      </w:r>
      <w:r>
        <w:rPr>
          <w:rtl w:val="true"/>
        </w:rPr>
        <w:t>:</w:t>
      </w:r>
      <w:bookmarkEnd w:id="1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الأساتذة الكرام ، عندي تساؤل عن 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الأوّل وأنا الآخر ، وأنا الظاهر وأنا الباطن ، وأنا وارث الأرض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ملكية ، كأن يورث الأب ولده قطعة من الأرض ، أو أي شيء آخر يتملّكه الإنسان ، ووراثة ملكوتية معنوية ، كوراثة الإمام المعصوم للأرض ، فإنّ زمام أُمورها في الواقع والباطن ، وفي ملكوتها وحكومتها إنّما هي بيد الإمام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النبيّ أو الوصيّ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علي عليه‌السلام هو سيّد الأوصياء ، فهو وارث الأرض ، والحاكم عليها في ملكوتها بعد رسول اللّه صلى‌اللّه‌عليه‌وآله ، وكذلك الأئمّة من بعده يرثون الأرض ، كلّ هذا بإذن اللّه ، فإنّ اللّه جعل لهم الأرض ، وأورثهم مقاليدها ، وحكومة ملكوتها وباطنها</w:t>
      </w:r>
      <w:r>
        <w:rPr>
          <w:rFonts w:eastAsia="Amiri" w:cs="Amiri" w:ascii="Amiri" w:hAnsi="Amiri"/>
          <w:color w:val="111111"/>
          <w:sz w:val="28"/>
          <w:szCs w:val="28"/>
          <w:rtl w:val="true"/>
          <w:lang w:bidi="ar-SA"/>
        </w:rPr>
        <w:t xml:space="preserve">. </w:t>
      </w:r>
      <w:bookmarkStart w:id="138" w:name="pg16302_367580"/>
    </w:p>
    <w:p>
      <w:pPr>
        <w:pStyle w:val="BookText"/>
        <w:rPr/>
      </w:pPr>
      <w:bookmarkEnd w:id="138"/>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الأوّل أنا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 معان كما يذكرها علماء الحديث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آمن برسول اللّه في عالم الأنوار والأرواح والذرّ ، وكذلك في الدنيا فهو أوّل من اسلم به ، كما هو الآخر لرسول اللّه ، فإنّه آخر من كان مع رسول اللّه صلى‌اللّه‌عليه‌وآله ، وقد فاضت روحه الشريفة في حجر أمير المؤمنين عليه‌السلام ، فهو الأوّل وهو الآخر مع النبيّ الأعظم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الظاهر وأنا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يحمل معاني دقيقة ، لا يلقّاها إلاّ ذو حظّ عظيم ، إلاّ أنّه من المعاني المألوفة كما ورد في الروايات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مع النبيّ محمّد صلى‌اللّه‌عليه‌وآله في نصرته وتأييده ، والباطن مع الأنبياء من آدم إلى الخاتم في نصرتهم بولايته العظمى التي أعطاها اللّه سبحانه إيّاه ، فهو مع الأنبياء في الباطن فهو الباطن ، ومع النبيّ في الظاهر فهو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بعض المعاني الأُخرى فراجع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فاضل المسعوديّ ،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فرنسا </w:t>
      </w:r>
      <w:r>
        <w:rPr>
          <w:rFonts w:eastAsia="IRNazanin" w:cs="IRNazanin"/>
          <w:color w:val="111111"/>
          <w:sz w:val="28"/>
          <w:szCs w:val="28"/>
          <w:rtl w:val="true"/>
          <w:lang w:bidi="fa-IR"/>
        </w:rPr>
        <w:t>- ... )</w:t>
      </w:r>
    </w:p>
    <w:p>
      <w:pPr>
        <w:pStyle w:val="Heading3"/>
        <w:numPr>
          <w:ilvl w:val="2"/>
          <w:numId w:val="1"/>
        </w:numPr>
        <w:rPr/>
      </w:pPr>
      <w:bookmarkStart w:id="139" w:name="__RefHeading___Toc5402043_1280447820"/>
      <w:bookmarkStart w:id="140" w:name="_Toc48"/>
      <w:bookmarkEnd w:id="139"/>
      <w:r>
        <w:rPr>
          <w:rtl w:val="true"/>
        </w:rPr>
        <w:t xml:space="preserve">دابة الأرض </w:t>
      </w:r>
      <w:r>
        <w:rPr>
          <w:rtl w:val="true"/>
        </w:rPr>
        <w:t>:</w:t>
      </w:r>
      <w:bookmarkEnd w:id="1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دابة الأرض المذكورة في علامات الساعة؟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دابة الأرض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 كما ورد ذلك في رواياتنا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بصير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رسول اللّه صلى‌اللّه‌عليه‌وآله إلى أمير المؤمنين عليه‌السلام وهو نائم في المسجد ، قد جمع رملاً ، ووضع رأسه عليه ، فحرّكه برجله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أيسمّى بعضنا بعضاً بهذا الاسم؟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هو إلاّ له خاصّة ، وهو الدابة الذي ذكره اللّه في كتابه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أَخْرَجْنَا لَهُمْ دَابَّةً مِّنَ الأَرْضِ </w:t>
      </w:r>
      <w:bookmarkStart w:id="141" w:name="pg16302_367581"/>
    </w:p>
    <w:p>
      <w:pPr>
        <w:pStyle w:val="BookText"/>
        <w:rPr/>
      </w:pPr>
      <w:bookmarkEnd w:id="141"/>
      <w:r>
        <w:rPr>
          <w:rFonts w:ascii="Amiri" w:hAnsi="Amiri" w:eastAsia="Amiri" w:cs="Amiri"/>
          <w:color w:val="111111"/>
          <w:sz w:val="28"/>
          <w:sz w:val="28"/>
          <w:szCs w:val="28"/>
          <w:rtl w:val="true"/>
          <w:lang w:bidi="ar-SA"/>
        </w:rPr>
        <w:t xml:space="preserve">تُكَلِّمُهُمْ أَنَّ النَّاسَ كَانُوا بِآيَاتِنَا لاَ يُوقِنُونَ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آخر الزمان أخرجك اللّه في أحسن صورة ، ومعك ميسم تسم به أعدائك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الإمام الصادق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اليقضان ، إنّ آية في كتاب اللّه أفسدت قلبي وشكّكتني؟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آية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دابّة هي؟</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أجلس ولا آكل ولا أشرب حتّى أُريكها ، فجاء عمّار مع الرجل إلى أمير المؤمنين عليه‌السلام ، وهو يأكل تمراً وزبداً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فجلس عمّار ، وأقبل يأكل معه ، فتعجّب الرجل منه ، فلمّا قام عمّار ،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أبا اليقضان ، حلفت أنّك لا تأكل ، ولا تشرب ، ولا تجلس ، حتّى ترينيها ،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أريتكها إن كنت تعقل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5402045_1280447820"/>
      <w:bookmarkStart w:id="143" w:name="_Toc49"/>
      <w:bookmarkEnd w:id="142"/>
      <w:r>
        <w:rPr>
          <w:rtl w:val="true"/>
        </w:rPr>
        <w:t xml:space="preserve">مصادر سبّه من قبل الأمويّيّن </w:t>
      </w:r>
      <w:r>
        <w:rPr>
          <w:rtl w:val="true"/>
        </w:rPr>
        <w:t>:</w:t>
      </w:r>
      <w:bookmarkEnd w:id="1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هنا تنكر أنّ الأمويّين كانوا يشتمون علياً على المنابر؟ فهل ورد هذا الأمر في كتب أهل السنّة؟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معلوماتي أنّي قرأت شيئاً من هذا القبيل ، بل حتّى أنّهم كانوا يشتمونه في دعاء القنوت ، فما مدى صحّة ذلك؟ وهل كان الشتم منتشراً ، أم </w:t>
      </w:r>
    </w:p>
    <w:p>
      <w:pPr>
        <w:pStyle w:val="BookText"/>
        <w:rPr/>
      </w:pPr>
      <w:r>
        <w:rPr>
          <w:rFonts w:ascii="Amiri" w:hAnsi="Amiri" w:eastAsia="Amiri" w:cs="Amiri"/>
          <w:color w:val="111111"/>
          <w:sz w:val="28"/>
          <w:sz w:val="28"/>
          <w:szCs w:val="28"/>
          <w:rtl w:val="true"/>
          <w:lang w:bidi="ar-SA"/>
        </w:rPr>
        <w:t>أنّه حدث في حالات معيّنة ومحدودة؟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التاريخ يشهد بأنّ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وابتداءً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روّجوا هذه البدعة المحرّمة ، وعلى سبيل المثال ، نذكر بعض النماذج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علي بن أبي طالب عليه‌السلام على منابر الشرق والغرب ، ولم يلعن على منبرها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 وامتنعوا على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يلعن على منابر الحرمين مكّة والمدينة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وكتبت أُمّ سلمة زوج النبيّ صلى‌اللّه‌عليه‌وآله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تلعنون اللّه ورسوله على منابركم ، وذلك أنّكم تلعنون علي بن أبي طالب ومن أحبّه ، وأنا أشهد أنّ رسول اللّه صلى‌اللّه‌عليه‌وآله أحبّه ، واللّه أحبّه ، فلم يلتفت معاوية إلى كلامها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كان يقول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 وصدّ عن سبيلك ، فالعنه لعناً وبيلاً ، وعذّبه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بذلك إلى الآفاق ، فكانت هذه الكلمات يشار بها على المنابر إلى أيّام 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عثمان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بني أُمية قالوا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إنّك قد بلغت ما أملت ، فلو كففت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حتّى يربو عليه الصغير ، ويهرم عليه الكبير ، ولا يذكر له ذاكر فضلاً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بني أُمية لعنوا علياً على منابرهم سبعين سنة ، بما سنّه لهم معاوية من ذلك</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بن أبي سفيان لمّا ولّى المغيرة بن شعبة الكوفة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 فحمد اللّه وأثنى عليه ، 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 تاركاً إيصاءك بخصلة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تتحم عن شتم علي وذمّه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والعيب على أصحاب علي والإقصاء لهم ، وترك الاستماع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المغيرة على الكوفة عاملاً لمعاوية ، سبع سنين وأشهراً ، وهو من أحسن شيء سيرة ، وأشدّه حبّاً للعافية ، غير أنّه لا يدع ذمّ علي والوقوع فيه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أهل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عبد الملك في خلافته ، ذكر علياً عليه‌السلام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لصّ ابن لصّ</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المبرّد في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خالد بن عبد اللّه القسريّ لمّا كان أمير العراق في خلافة هشام ، كان يلعن علياً عليه‌السلام على المنبر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اللعن علي بن أبي طالب </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خالد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بن جعدة بن هبيرة ، وبين يديه نبق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علي بن أبي طالب ، ولك بكل نبقة ديناراً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خالد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عكرمة ، مولى ابن عباس ، وعلى رأسه عمامة سوداء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هذا العبد يشبه علي بن أبي طالب ، وأنّي لأرجو أن يسوّد اللّه وجهه ، كما سوّد وجه ذاك</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ابن شهاب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خالد القسريّ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واكتب لي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يمر بي الشيء من سير علي بن أبي طالب عليه‌السلام فأذكره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تراه في قعر الجحيم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غيض من فيض ، ولعلّ المتتبع للتاريخ والسير يعثر على زلاّت </w:t>
      </w:r>
      <w:bookmarkStart w:id="144" w:name="pg16302_367584"/>
    </w:p>
    <w:p>
      <w:pPr>
        <w:pStyle w:val="BookText"/>
        <w:rPr/>
      </w:pPr>
      <w:bookmarkEnd w:id="144"/>
      <w:r>
        <w:rPr>
          <w:rFonts w:ascii="Amiri" w:hAnsi="Amiri" w:eastAsia="Amiri" w:cs="Amiri"/>
          <w:color w:val="111111"/>
          <w:sz w:val="28"/>
          <w:sz w:val="28"/>
          <w:szCs w:val="28"/>
          <w:rtl w:val="true"/>
          <w:lang w:bidi="ar-SA"/>
        </w:rPr>
        <w:t>الأمويّين في هذا المجال ، أكثر ممّا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5402047_1280447820"/>
      <w:bookmarkStart w:id="146" w:name="_Toc50"/>
      <w:bookmarkEnd w:id="145"/>
      <w:r>
        <w:rPr>
          <w:rtl w:val="true"/>
        </w:rPr>
        <w:t xml:space="preserve">خير البشر فمن أبى فقد كفر </w:t>
      </w:r>
      <w:r>
        <w:rPr>
          <w:rtl w:val="true"/>
        </w:rPr>
        <w:t>:</w:t>
      </w:r>
      <w:bookmarkEnd w:id="1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خير البشر ، فمن أبى فقد كفر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هل صحيح من أبى ذلك فقد كفر؟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لغةً بمعنى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أي يسترها ويغفرها ، ويأتي الكفر بمعنى الجحود أيضاً وبمعان أُخرى ، والكفر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الإلحاد باللّه ، أو عدم الإيمان بخاتم الأنبياء ، وهذا يعني أنّه يستر على الحقّ ، فإنّ 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الحقّ الثابت نبوّة خاتم الأنبياء محمّد صلى‌اللّه‌عليه‌وآله ، فمن لم يؤمن به فقد كفر ، وقد ثبت بقول اللّه ورسوله بالنصوص القرآنية والروائية أنّ أمير المؤمنين علي عليه‌السلام هو خير البشر بعد رسول اللّه ، فإنّ الرسول هو أشرف خلق اللّه ، وعلي عليه‌السلام بنصّ آية المباهلة هو نفس الرسول صلى‌اللّه‌عليه‌وآله ، فيكون أشرف خلق اللّه بعد رسوله ، فهو خير البشر ، ومن أبى عن هذا الحقّ فقد كفر ، وستر ما هو الحقّ ، فهو كافر بحقّ الإمام والإمامة والخلافة الحقّة ، كما أنّ من لم يؤمن برسول اللّه فهو كافر بحقّ النبيّ والنبوّة ، كما أنّ من لم يؤمن باللّه فهو كافر بحقّ اللّه والتوحيد ، فيكون بهذا المعنى من الكفر في العقيدة الصحيحة والتامّة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الإمامة والإيمان بالولاية من العقيدة السليمة والتامّة بصريح القرآن </w:t>
      </w:r>
      <w:bookmarkStart w:id="147" w:name="pg16302_367585"/>
    </w:p>
    <w:p>
      <w:pPr>
        <w:pStyle w:val="BookText"/>
        <w:rPr/>
      </w:pPr>
      <w:bookmarkEnd w:id="147"/>
      <w:r>
        <w:rPr>
          <w:rFonts w:ascii="Amiri" w:hAnsi="Amiri" w:eastAsia="Amiri" w:cs="Amiri"/>
          <w:color w:val="111111"/>
          <w:sz w:val="28"/>
          <w:sz w:val="28"/>
          <w:szCs w:val="28"/>
          <w:rtl w:val="true"/>
          <w:lang w:bidi="ar-SA"/>
        </w:rPr>
        <w:t xml:space="preserve">الكريم ، وآية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وشأن نزولها كما عند المفسّرين هو قضية الغدير الثابت متواتراً ، فمن أبى فقد كفر بأصل من أُصول الدين الإسلامي ، وهي الإمامة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الكفر في الحديث الشريف من الكفر العملي ، فإنّ قول علي خير البشر من الولاية ، وأعظم نعمة هي نعمة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والولاية لها شعب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المقارن مع الطاعة ، فيلزمهما العمل الصالح ، فمن أبى الولاية ومظاهرها وشعائرها ، ومقولاتها ومعانيها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وجحد بنعمة اللّه ، فهو كافر في مقام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هندسة تحكّم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402049_1280447820"/>
      <w:bookmarkStart w:id="149" w:name="_Toc51"/>
      <w:bookmarkEnd w:id="148"/>
      <w:r>
        <w:rPr>
          <w:rtl w:val="true"/>
        </w:rPr>
        <w:t xml:space="preserve">مصادر حديث علي وشيعته هم الفائزون </w:t>
      </w:r>
      <w:r>
        <w:rPr>
          <w:rtl w:val="true"/>
        </w:rPr>
        <w:t>:</w:t>
      </w:r>
      <w:bookmarkEnd w:id="1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أجد حديث الرسول الأكرم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روته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وشيعته هم الفائزون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كتب السنّة والشيعة؟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هذا الحديث ورد بعدّة ألفاظ ، وبأسانيد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 وابن عباس ، وجابر الأنصاريّ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مضمونها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وشيعته هم الفائزون يوم القيامة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لايخفى عليك أيضاً ، أنّ هذا الحديث ورد في مصادر كثيرة للفريقين</w:t>
      </w:r>
      <w:r>
        <w:rPr>
          <w:rFonts w:eastAsia="Amiri" w:cs="Amiri" w:ascii="Amiri" w:hAnsi="Amiri"/>
          <w:color w:val="111111"/>
          <w:sz w:val="28"/>
          <w:szCs w:val="28"/>
          <w:rtl w:val="true"/>
          <w:lang w:bidi="ar-SA"/>
        </w:rPr>
        <w:t xml:space="preserve">. </w:t>
      </w:r>
      <w:bookmarkStart w:id="150" w:name="pg16302_367586"/>
    </w:p>
    <w:p>
      <w:pPr>
        <w:pStyle w:val="BookText"/>
        <w:rPr/>
      </w:pPr>
      <w:bookmarkEnd w:id="150"/>
      <w:r>
        <w:rPr>
          <w:rFonts w:eastAsia="Times New Roman" w:cs="Times New Roman" w:ascii="Times New Roman" w:hAnsi="Times New Roman"/>
          <w:color w:val="111111"/>
          <w:sz w:val="28"/>
          <w:szCs w:val="28"/>
          <w:rtl w:val="true"/>
          <w:lang w:val="en-US" w:bidi="en-US"/>
        </w:rPr>
        <w:t>« .... - ....... »</w:t>
      </w:r>
    </w:p>
    <w:p>
      <w:pPr>
        <w:pStyle w:val="Heading3"/>
        <w:numPr>
          <w:ilvl w:val="2"/>
          <w:numId w:val="1"/>
        </w:numPr>
        <w:rPr/>
      </w:pPr>
      <w:bookmarkStart w:id="151" w:name="__RefHeading___Toc5402051_1280447820"/>
      <w:bookmarkStart w:id="152" w:name="_Toc52"/>
      <w:bookmarkEnd w:id="151"/>
      <w:r>
        <w:rPr>
          <w:rtl w:val="true"/>
        </w:rPr>
        <w:t xml:space="preserve">معنى حبّه حسنة لا تضرّ معها سيئة </w:t>
      </w:r>
      <w:r>
        <w:rPr>
          <w:rtl w:val="true"/>
        </w:rPr>
        <w:t>:</w:t>
      </w:r>
      <w:bookmarkEnd w:id="1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الاستفادة إذا سمحتم لي ، يقال في 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 حسنة لا تضرّ معها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المقصود بذلك؟ هل يعني أنّه يكفي محبّة الإمام عليه‌السلام بدون صلاة؟ وهذا من المنظور السطحي ، أم محبّة الإمام مقرونة بالأعمال الحسنة ، وليست السيئة؟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استفاضت الأخبار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علي حسنة لا تضرّ معها سيئة ، وبغضه سيئة لا ينفع معها حسنة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عدّة تأويلات ذكرت لهذا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حمله على المحبّة الحقيقيّة الكاملة ، وهي توجب عدم ملابسة شيء من الذنوب البتة ، لأنّ المحبّ الحقيقيّ يؤثر رضا المحبوب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ولاشكّ أنّ رضا علي عليه‌السلام في ترك المحرّمات والقيام بالواجبات ، فمحبّة علي الحقيقيّة تؤثّر لأجل ذلك ، فلا يفعل ما يوجب النار فيدخل الجنّة ، ومن خالف هوى محبوبه فمحبّته معلولة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يونس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أحبّ علياً لا يخرج من الدنيا إلاّ بتوبة تكفّر سيئاته ، فتكون ولايته خاتمة عمله ، ومن لم يوفّق للتوبة ابتلى بغمّ في نفسه ، أو حزن في ماله ، أو تعسير في خروج روحه ، حتّى يخرج من الدنيا ولا ذنب له يؤاخذ به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تعالى آلى على نفسه أن لا يطعم النار لحم رجل أحبّ علياً عليه‌السلام ، وإن ارتكب الذنوب الموبقات ، وأراد اللّه أن يعذّبه عليها ، كان ذلك في البرزخ ، وهو القبر ومدّته ، حتّى إذا ورد القيامة وردها وهو سالم من عذاب اللّه ، فصارت ذنوبه لا تضرّه ضرراً يدخله النار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الأعاظم ، نقله الشيخ الماحوزيّ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محبّة علي عليه‌السلام توجب الإيمان الخاصّ ، والتشيّع بقول مطلق ، وحينئذ لا يضرّ معه سيئة ، لأنّ العصيان في غير الأُصول الخمسة لا يوجب الخلود في النار ، بل المفهوم من أخبارنا الواردة عن أئمّتنا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ذنوب الشيعة الإمامية مغفورة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كان حبّه هو الإيمان باللّه تعالى وبغضه هو الكفر استحقّ محبّه الثواب الدائم ، ومبغضه العذاب الدائم ، فإن قارن هذه المحبّة سيئة استحقّ بها عقاباً منقطعاً ، ومع ذلك يرجى له عفو من اللّه تعالى ، أو شفاعة من الرسول  صلى‌اللّه‌عليه‌وآله ، وكلّ شيء قلّ ضرره بإضافته إلى ما كثر ضرره ، 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ضارّ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على من يحبّ نفسه في مهلكة ، وإن 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فحبّه عليه‌السلام يصحّح العقيدة ، وصحّة العقيدة تمنع من الخلود ، فلا تضرّ سيئته كلّ الضرر ، وبغضه يفسدها ، وفسادها يوجب الخلود ، ويحبط كلّ حسنة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الطريحي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بالحبّ الحبّ الكامل المضاف إليه سائر الأعمال ، لأنّه هو الإيمان الكامل حقيقة ، وأمّا ما عداه فمجاز ، وإذا كان حبّه إيماناً وبغضه كفراً ، فلا يضرّ مع الإيمان الكامل سيئة ، بل تغفر إكراماً لعلي عليه‌السلام ، ولا تنفع مع عدمه حسنة إذ لا حسنة مع عدم الإيمان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53" w:name="pg16302_367588"/>
    </w:p>
    <w:p>
      <w:pPr>
        <w:pStyle w:val="BookText"/>
        <w:rPr/>
      </w:pPr>
      <w:bookmarkEnd w:id="153"/>
      <w:r>
        <w:rPr>
          <w:rFonts w:ascii="Amiri" w:hAnsi="Amiri" w:eastAsia="Amiri" w:cs="Amiri"/>
          <w:color w:val="111111"/>
          <w:sz w:val="28"/>
          <w:sz w:val="28"/>
          <w:szCs w:val="28"/>
          <w:rtl w:val="true"/>
          <w:lang w:bidi="ar-SA"/>
        </w:rPr>
        <w:t>هذه بعض التأويلات وبها نكتفي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402053_1280447820"/>
      <w:bookmarkStart w:id="155" w:name="_Toc53"/>
      <w:bookmarkEnd w:id="154"/>
      <w:r>
        <w:rPr>
          <w:rtl w:val="true"/>
        </w:rPr>
        <w:t xml:space="preserve">تشخيص قبره وبنائه </w:t>
      </w:r>
      <w:r>
        <w:rPr>
          <w:rtl w:val="true"/>
        </w:rPr>
        <w:t>:</w:t>
      </w:r>
      <w:bookmarkEnd w:id="1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أوّل من وضع علامة على قبر أمير المؤمنين عليه‌السلام؟ ومن هو نصب الضريح وبنى القبة؟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الإمام أمير المؤمنين عليه‌السلام بالكوفة تولّى الإمامان الحسن والحسين عليهما‌السلام تغسيله وتكفينه ودفنه في الغريّ ، وقد عفّيا موضع قبره عليه‌السلام بوصية كانت منه إليهما ، لما كان يعلمه من عدواة بني أُمية له ، وما ينتهون إليه من سوء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قبره عليه‌السلام مخفيّاً حتّى دلّ عليه الإمام الصادق عليه‌السلام في زمن الدولة العباسيّة ، وحينها أخذت الشيعة تأتي إلى زيارته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الدمشقي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الرشيد خرج يوماً إلى الصيد ، فأتى إلى موضع قبره الآن ، فأرسل فهداً على صيد ، فتبع الفهد الصيد إلى موضع القبر ، فوقف ولم يتجاوزه ، فعجب الرشيد من ذلك ، فحضر إليه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مالي من كرامة إن دللتك على قبر علي 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أخرج إليه مع أبي فيزوره ، وأخبرني أنّه كان يجيء مع جعفر الصادق فيزوه ، وإنّ جعفراً كان يجيء مع أبيه محمّد الباقر فيزوره ، وأن محمّداً كان يجيء مع علي بن الحسين فيزوره ، وأنّ الحسين أعلمهم أنّ هذا قبره</w:t>
      </w:r>
      <w:r>
        <w:rPr>
          <w:rFonts w:eastAsia="Amiri" w:cs="Amiri" w:ascii="Amiri" w:hAnsi="Amiri"/>
          <w:color w:val="111111"/>
          <w:sz w:val="28"/>
          <w:szCs w:val="28"/>
          <w:rtl w:val="true"/>
          <w:lang w:bidi="ar-SA"/>
        </w:rPr>
        <w:t xml:space="preserve">. </w:t>
      </w:r>
      <w:bookmarkStart w:id="156" w:name="pg16302_367589"/>
    </w:p>
    <w:p>
      <w:pPr>
        <w:pStyle w:val="BookText"/>
        <w:rPr/>
      </w:pPr>
      <w:bookmarkEnd w:id="156"/>
      <w:r>
        <w:rPr>
          <w:rFonts w:ascii="Amiri" w:hAnsi="Amiri" w:eastAsia="Amiri" w:cs="Amiri"/>
          <w:color w:val="111111"/>
          <w:sz w:val="28"/>
          <w:sz w:val="28"/>
          <w:szCs w:val="28"/>
          <w:rtl w:val="true"/>
          <w:lang w:bidi="ar-SA"/>
        </w:rPr>
        <w:t xml:space="preserve">فتقدّم الرشيد بأن يحجّر ويبنى عليه ، فكان أوّل من بنى عليه هو ، ثمّ تزايد البناء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الرشيد بين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السيّد ابن طاووس يذهب إلى أنّ أوّل من وضع صندوقاً على قبر أمير المؤمنين علي عليه‌السلام هو داود بن علي العباسيّ ، المتوفّى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أوّل من بيّن قبر الإمام عليه‌السلام هو الإمام الصادق عليه‌السلام ، وأوّل من وضع ضريحاً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 عليه‌السلام هو داود بن علي العباسيّ ، وأوّل من أمر ببناء قبّة على قبره عليه‌السلام هو هارون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الموسوي </w:t>
      </w:r>
      <w:r>
        <w:rPr>
          <w:rFonts w:eastAsia="Amiri" w:cs="Amiri" w:ascii="Amiri" w:hAnsi="Amiri"/>
          <w:color w:val="111111"/>
          <w:sz w:val="28"/>
          <w:szCs w:val="28"/>
          <w:rtl w:val="true"/>
          <w:lang w:bidi="ar-SA"/>
        </w:rPr>
        <w:t>- ........ )</w:t>
      </w:r>
    </w:p>
    <w:p>
      <w:pPr>
        <w:pStyle w:val="Heading3"/>
        <w:numPr>
          <w:ilvl w:val="2"/>
          <w:numId w:val="1"/>
        </w:numPr>
        <w:rPr/>
      </w:pPr>
      <w:bookmarkStart w:id="157" w:name="__RefHeading___Toc5402055_1280447820"/>
      <w:bookmarkStart w:id="158" w:name="_Toc54"/>
      <w:bookmarkEnd w:id="157"/>
      <w:r>
        <w:rPr>
          <w:rtl w:val="true"/>
        </w:rPr>
        <w:t xml:space="preserve">كان في صلح الحديبية </w:t>
      </w:r>
      <w:r>
        <w:rPr>
          <w:rtl w:val="true"/>
        </w:rPr>
        <w:t>:</w:t>
      </w:r>
      <w:bookmarkEnd w:id="1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الإمام علي عليه‌السلام في صلح الحديبية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علي عليه‌السلام موجوداً في صلح الحديبية ، فقد روي البخاريّ عن أبي إسحاق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البراة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لمّا أراد أن يعتمر أرسل إلى أهل مكّة يستأذنهم ليدخل مكّة ، فاشترطوا عليه أن لا يقيم بها إلاّ ثلاث ليال ، ولا يدخلها بجلبان السلاح ، ولا يدعو منهم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يكتب الشرط بينهم علي بن أبي طالب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قاضى عليه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لم نمنعك ولبايعناك ، ولكن أكتب هذا ما قاضى عليه محمّد بن عبد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واللّه محمّد بن عبد اللّه ، وأنا واللّه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أمحوه </w:t>
      </w:r>
      <w:bookmarkStart w:id="159" w:name="pg16302_367590"/>
    </w:p>
    <w:p>
      <w:pPr>
        <w:pStyle w:val="BookText"/>
        <w:rPr/>
      </w:pPr>
      <w:bookmarkEnd w:id="159"/>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إيّاه ، فمحاه النبيّ صلى‌اللّه‌عليه‌وآله بيده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علم </w:t>
      </w:r>
      <w:r>
        <w:rPr>
          <w:rFonts w:eastAsia="IRNazanin" w:cs="IRNazanin"/>
          <w:color w:val="111111"/>
          <w:sz w:val="28"/>
          <w:szCs w:val="28"/>
          <w:rtl w:val="true"/>
          <w:lang w:bidi="fa-IR"/>
        </w:rPr>
        <w:t>)</w:t>
      </w:r>
    </w:p>
    <w:p>
      <w:pPr>
        <w:pStyle w:val="Heading3"/>
        <w:numPr>
          <w:ilvl w:val="2"/>
          <w:numId w:val="1"/>
        </w:numPr>
        <w:rPr/>
      </w:pPr>
      <w:bookmarkStart w:id="160" w:name="__RefHeading___Toc5402057_1280447820"/>
      <w:bookmarkStart w:id="161" w:name="_Toc55"/>
      <w:bookmarkEnd w:id="160"/>
      <w:r>
        <w:rPr>
          <w:rtl w:val="true"/>
        </w:rPr>
        <w:t xml:space="preserve">طالب بحقّه </w:t>
      </w:r>
      <w:r>
        <w:rPr>
          <w:rtl w:val="true"/>
        </w:rPr>
        <w:t>:</w:t>
      </w:r>
      <w:bookmarkEnd w:id="1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استيضاح لإشكال علق في ذهني ،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حين نسأل عن سبب عدم مطالبة الإمام علي عليه‌السلام بحقّه ، وعدم خروجه على من غصب حقّه ، يرد الجواب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يفعل ذلك حفاظاً على بيضة الإسلام ووحدته ، ولكن نرى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عليه‌السلام 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الخلافة المزيّفة ، كما نقل لنا التاريخ ذلك في قصّة نفي الصحابيّ الجليل أبو ذر الغفاري عليه‌السلام ، وكذلك الخطبة الشقشقية ، ومواقف أُخرى أنتم أكثر منّي اطلاعاً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نشاهد بحسب الواقع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عليه المسلمون من تخلّف اليوم ، يرجع بشكل واضح لتلك الرزايا الأُولى من غصب الخلافة ، فأقول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وأرجو السماح من الإمام أوّلاً ومنكم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طالب بحقّه جهراً وبقوّة لما حدث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توضّحوا لي هذا الاستفسار بشكل مبسّط ، وآخر دعوانا أن الحمد لله ربّ العالمين ، وصلّى اللّه على محمّد وآله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نوضّح الجواب بنقاط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جوابنا بأنّ الإمام لم يفعل ذلك حفاظاً على بيضة الإسلام هو جواب على سبب عدم قتال أمير المؤمنين عليه‌السلام لمن غصب حقّه ، وليس جواب عن السؤال عن سبب عدم مطالبته بحقّه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لم يطالب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السؤال </w:t>
      </w:r>
      <w:r>
        <w:rPr>
          <w:rFonts w:eastAsia="Amiri" w:cs="Amiri" w:ascii="Amiri" w:hAnsi="Amiri"/>
          <w:color w:val="111111"/>
          <w:sz w:val="28"/>
          <w:szCs w:val="28"/>
          <w:rtl w:val="true"/>
          <w:lang w:bidi="ar-SA"/>
        </w:rPr>
        <w:t xml:space="preserve">- </w:t>
      </w:r>
      <w:bookmarkStart w:id="162" w:name="pg16302_367591"/>
    </w:p>
    <w:p>
      <w:pPr>
        <w:pStyle w:val="BookText"/>
        <w:rPr/>
      </w:pPr>
      <w:bookmarkEnd w:id="162"/>
      <w:r>
        <w:rPr>
          <w:rFonts w:ascii="Amiri" w:hAnsi="Amiri" w:eastAsia="Amiri" w:cs="Amiri"/>
          <w:color w:val="111111"/>
          <w:sz w:val="28"/>
          <w:sz w:val="28"/>
          <w:szCs w:val="28"/>
          <w:rtl w:val="true"/>
          <w:lang w:bidi="ar-SA"/>
        </w:rPr>
        <w:t>فهناك تسرّع لدى السائل أو غيره ، وإنّما الصحيح أنّ الإمام عليه‌السلام لم يقاتل ، لأنّ قتاله كان سيضرّ بالإسلام ويضعفه ، وأيضاً لا يصل لحقّه منه لقلّة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غير المطالبة بالحقّ بالوسائل الأُخرى المتاحة ، والتي ليس فيها ضرر لإلقاء الحجّة على الغاصبين ، والمسلمين الآخرين ، والأجيال اللاحقة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الإمام عليه‌السلام استخدم في المطالبة بحقّه مختلف الأساليب بالقدر المستطاع ، كالتذكير بوصايا الرسول صلى‌اللّه‌عليه‌وآله ، وإثبات أفضليته وأعلميته وقرابته ووراثته ، وغيرها ، أي استخدم جميع الوسائل المتاحة للمقاومة السلبية والإيجابية ، وهذا قطعاً يثبت أنّه طالب بحقّه ، والمطالبة بالحقّ لا تنحصر بالقتال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ما نحن فيه اليوم هو من آثار ما مضى من أفعال القوم ، ولو كان الإمام عليه‌السلام يستطيع أن يمنعه بالسيف لفعل ، ولكن يجب أن ننظر بموضوعية لسلوك الإمام عليه‌السلام الحكيم ، بأنّه بسلوكه المتوازن بين عدم القتال وعدم السكوت عن حقّه ، والوقوف ما استطاع أمام محاولات حرف الإسلام عن مساره العام ، وإن وقع الظلم عليه خاصّة ، قد حافظ على الهيكل العام للإسلام كما تجده اليوم ، واستطاع أن يبقي الإسلام الحقّ النازل على رسول اللّه صلى‌اللّه‌عليه‌وآله حيّاً إلى اليوم ، ببقاء هذه الثلّة المؤمنة الموالية ، وهم شيعة أهل البيت عليهم‌السلام ، وهي المرجوّة والمبشرّة بالنجاة ، حتّى ظهور الحجّة المنتظر عليه‌السلام ، إذ ببقائها بقت الحجّة موجودة لمن يطلبها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402059_1280447820"/>
      <w:bookmarkStart w:id="164" w:name="_Toc56"/>
      <w:bookmarkEnd w:id="163"/>
      <w:r>
        <w:rPr>
          <w:rtl w:val="true"/>
        </w:rPr>
        <w:t xml:space="preserve">تكليمه للشمس </w:t>
      </w:r>
      <w:r>
        <w:rPr>
          <w:rtl w:val="true"/>
        </w:rPr>
        <w:t>:</w:t>
      </w:r>
      <w:bookmarkEnd w:id="1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توضيحاً حول الرواية التي نقلها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bookmarkStart w:id="165" w:name="pg16302_367592"/>
    </w:p>
    <w:p>
      <w:pPr>
        <w:pStyle w:val="BookText"/>
        <w:rPr/>
      </w:pPr>
      <w:bookmarkEnd w:id="165"/>
      <w:r>
        <w:rPr>
          <w:rFonts w:ascii="IRNazanin" w:hAnsi="IRNazanin" w:eastAsia="IRNazanin"/>
          <w:color w:val="111111"/>
          <w:sz w:val="28"/>
          <w:sz w:val="28"/>
          <w:szCs w:val="28"/>
          <w:rtl w:val="true"/>
          <w:lang w:bidi="fa-IR"/>
        </w:rPr>
        <w:t>البحار</w:t>
      </w:r>
      <w:r>
        <w:rPr>
          <w:rStyle w:val="FootnoteAnchor"/>
          <w:rtl w:val="true"/>
        </w:rPr>
        <w:footnoteReference w:id="172"/>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حول تكليم الإمام علي عليه‌السلام للشمس ،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ولا ريب أنّ هناك كثيراً من الفضائل والمناقب للإمام علي عليه‌السلام ، ذكرتها كتب السنّة والشيعة ، ومن تلك الفضائل هي قضية ردّ الشمس له عليه‌السلام ، كما ردّت من قبل لسليمان وصيّ داود عليهما‌السلام ، وليوشع بن نون وصيّ موسى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قضية تكليم الشمس له عليه‌السلام فليست ببعيدة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للإمام عليه‌السلام كما قلنا فضائل ومناقب كثيرة ، فتكون قضية تكليم الشمس له عليه‌السلام واحدة من تلك الفضائل الكثيرة ، فليس هو إنساناً عادياً لا فضائل له ولا مناقب حتّى نستبعدها 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الشمس ردّت له عليه‌السلام لبيان فضيلة له ، فما المانع من أن تتكلّم معه عليه‌السلام لنفس السبب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القرآن الكريم ذكر لنا قضية مشابهة لها ، وهي تكليم المولى تعالى لموسى عليه‌السلام من خلال الشجرة ، فإذا أمكن تكليم الشجرة بقدرة ربانية ، فما المانع من تكليم الشمس للإمام علي عليه‌السلام بقدرة ربانية؟</w:t>
      </w:r>
    </w:p>
    <w:p>
      <w:pPr>
        <w:pStyle w:val="BookText"/>
        <w:rPr/>
      </w:pPr>
      <w:r>
        <w:rPr>
          <w:rFonts w:ascii="Amiri" w:hAnsi="Amiri" w:eastAsia="Amiri" w:cs="Amiri"/>
          <w:color w:val="111111"/>
          <w:sz w:val="28"/>
          <w:sz w:val="28"/>
          <w:szCs w:val="28"/>
          <w:rtl w:val="true"/>
          <w:lang w:bidi="ar-SA"/>
        </w:rPr>
        <w:t>كما ذكر لنا القرآن الكريم موارد أُخرى مشابهة لها من ناحية الإعجاز ، كقضية انشقاق القمر للنبيّ صلى‌اللّه‌عليه‌وآله ، وإحياء عيسى عليه‌السلام للموتى ،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رضائي </w:t>
      </w:r>
      <w:r>
        <w:rPr>
          <w:rFonts w:eastAsia="Amiri" w:cs="Amiri" w:ascii="Amiri" w:hAnsi="Amiri"/>
          <w:color w:val="111111"/>
          <w:sz w:val="28"/>
          <w:szCs w:val="28"/>
          <w:rtl w:val="true"/>
          <w:lang w:bidi="ar-SA"/>
        </w:rPr>
        <w:t>........ )</w:t>
      </w:r>
    </w:p>
    <w:p>
      <w:pPr>
        <w:pStyle w:val="Heading3"/>
        <w:numPr>
          <w:ilvl w:val="2"/>
          <w:numId w:val="1"/>
        </w:numPr>
        <w:rPr/>
      </w:pPr>
      <w:bookmarkStart w:id="166" w:name="__RefHeading___Toc5402061_1280447820"/>
      <w:bookmarkStart w:id="167" w:name="_Toc57"/>
      <w:bookmarkEnd w:id="166"/>
      <w:r>
        <w:rPr>
          <w:rtl w:val="true"/>
        </w:rPr>
        <w:t xml:space="preserve">تصدّقه بالخاتم لم يخرجه من الصلاة </w:t>
      </w:r>
      <w:r>
        <w:rPr>
          <w:rtl w:val="true"/>
        </w:rPr>
        <w:t>:</w:t>
      </w:r>
      <w:bookmarkEnd w:id="1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أعداء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 عليه‌السلام عندما تصدّق خرج من </w:t>
      </w:r>
      <w:bookmarkStart w:id="168" w:name="pg16302_367593"/>
    </w:p>
    <w:p>
      <w:pPr>
        <w:pStyle w:val="BookText"/>
        <w:rPr/>
      </w:pPr>
      <w:bookmarkEnd w:id="168"/>
      <w:r>
        <w:rPr>
          <w:rFonts w:ascii="Amiri" w:hAnsi="Amiri" w:eastAsia="Amiri" w:cs="Amiri"/>
          <w:color w:val="111111"/>
          <w:sz w:val="28"/>
          <w:sz w:val="28"/>
          <w:szCs w:val="28"/>
          <w:rtl w:val="true"/>
          <w:lang w:bidi="ar-SA"/>
        </w:rPr>
        <w:t>الصلاة لحظة ، فهذا ليس من صفة الإمام المعصوم؟ فما هو الجواب المقنع؟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لهذا الإشكال أدنى مجال ، لما عدّت هذه القضية عند اللّه ورسوله وسائر المؤمنين من مناقب الإمام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الالتفات لم يكن من أمير المؤمنين عليه‌السلام إلى أمر دنيوي ، وإنّما كانت عبادة في ضمن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ابن الجوزيّ الحنبلي المتعصّب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الكثير من فضائل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الإشكال ، أجاب ببيتين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يسقي ويشرب لا تلهيه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النديم ولا يلهو عن الناس</w:t>
      </w:r>
    </w:p>
    <w:p>
      <w:pPr>
        <w:pStyle w:val="BookText"/>
        <w:rPr/>
      </w:pPr>
      <w:r>
        <w:rPr>
          <w:rFonts w:ascii="Amiri" w:hAnsi="Amiri" w:eastAsia="Amiri" w:cs="Amiri"/>
          <w:color w:val="111111"/>
          <w:sz w:val="28"/>
          <w:sz w:val="28"/>
          <w:szCs w:val="28"/>
          <w:rtl w:val="true"/>
          <w:lang w:bidi="ar-SA"/>
        </w:rPr>
        <w:t xml:space="preserve">أطاعَهُ سكرُهُ حتّى 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فهذا واحد الناس</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402063_1280447820"/>
      <w:bookmarkStart w:id="170" w:name="_Toc58"/>
      <w:bookmarkEnd w:id="169"/>
      <w:r>
        <w:rPr>
          <w:rtl w:val="true"/>
        </w:rPr>
        <w:t xml:space="preserve">سكوته عمّا جرى على ولده محسن </w:t>
      </w:r>
      <w:r>
        <w:rPr>
          <w:rtl w:val="true"/>
        </w:rPr>
        <w:t>:</w:t>
      </w:r>
      <w:bookmarkEnd w:id="170"/>
    </w:p>
    <w:p>
      <w:pPr>
        <w:pStyle w:val="Heading4"/>
        <w:numPr>
          <w:ilvl w:val="3"/>
          <w:numId w:val="1"/>
        </w:numPr>
        <w:rPr/>
      </w:pPr>
      <w:bookmarkStart w:id="171" w:name="__RefHeading___Toc5402065_1280447820"/>
      <w:bookmarkStart w:id="172" w:name="_Toc59"/>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مداخلة أو بالأحرى استفسار إذا سمحتم ، وهو بخصوص إسقاط جنين الزهراء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يسكت أمير المؤمنين عليه‌السلام على إسقاط جنينه وقتل ولده؟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عليه‌السلام ترك مقاتلة القوم بعد اغتصابهم الخلافة ، لوصية من رسول اللّه صلى‌اللّه‌عليه‌وآله بترك مقاتلة القوم ، إذ كان يؤدّي إلى الفرقة ومحو دين اللّه ، والأهمّ عنده عليه‌السلام أن يستمر دين اللّه ، وإن كان ناقصاً ، بدل أن يمحى بالكلّية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الإمام كان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درجات الإيمان والتضحية من أجل الدين ، تجعله يغضّ الطرف عن مظلمة تقع عليه </w:t>
      </w:r>
      <w:bookmarkStart w:id="173" w:name="pg16302_367594"/>
    </w:p>
    <w:p>
      <w:pPr>
        <w:pStyle w:val="BookText"/>
        <w:rPr/>
      </w:pPr>
      <w:bookmarkEnd w:id="173"/>
      <w:r>
        <w:rPr>
          <w:rFonts w:ascii="Amiri" w:hAnsi="Amiri" w:eastAsia="Amiri" w:cs="Amiri"/>
          <w:color w:val="111111"/>
          <w:sz w:val="28"/>
          <w:sz w:val="28"/>
          <w:szCs w:val="28"/>
          <w:rtl w:val="true"/>
          <w:lang w:bidi="ar-SA"/>
        </w:rPr>
        <w:t>مقابل صيانة الدين وحفظ الشريعة ، ولو بالقدر المتيسّر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فالمطالبة بظلامة ابنه لا تقاس بشيء عند تلك النفوس الكاملة ، مقابل حرف مسار دين محمّد صلى‌اللّه‌عليه‌وآله بغصب الخلافة ، مع ملاحظة أنّ قتل محسن كان في خضم تلك الأحداث التي أدّت إلى غصب الخلافة ، ومصيبة عصيان أمر اللّه ، وإهمال وصية الرسول صلى‌اللّه‌عليه‌وآله غطّت وحجبت مصيبة مقتل ابنه ، أو الاعتداء على الزهراء عليها‌السلام ، أو محاولة حرق دارها ، فهي جزئيات دخلت في المصبّ العام للمصيبة ، ولم تكن حوادث مستقلّة منفردة على حدة ، حتّى نحتمل تصرّف وموقف مختلف من الإمام عليه‌السلام اتجاهها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مثلاً بموقف الحسين عليه‌السلام ، فإنّه ضحّى بكلّ شيء حتّى طفله الرضيع في المصبّ العام لأحداث ثورته ودعوته ، لتصحيح مسار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4"/>
        <w:numPr>
          <w:ilvl w:val="3"/>
          <w:numId w:val="1"/>
        </w:numPr>
        <w:rPr/>
      </w:pPr>
      <w:bookmarkStart w:id="174" w:name="__RefHeading___Toc5402067_1280447820"/>
      <w:bookmarkStart w:id="175" w:name="_Toc60"/>
      <w:bookmarkEnd w:id="174"/>
      <w:r>
        <w:rPr>
          <w:rtl w:val="true"/>
        </w:rPr>
        <w:t xml:space="preserve">تكلّمه وهو صغير وقراءته للقرآن قبل نزوله </w:t>
      </w:r>
      <w:r>
        <w:rPr>
          <w:rtl w:val="true"/>
        </w:rPr>
        <w:t>:</w:t>
      </w:r>
      <w:bookmarkEnd w:id="1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لقد تلقّيت أجوبتكم ، وجزاكم اللّه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قرأت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المهد إلى اللحد للسيّد القزويني ، ووجدت فيه بعض الأفكار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علي عليه‌السلام وهو ابن ثلاثة أيّام ، وأنّه قرأ القرآن قبل أن ينزل على النبيّ صلى‌اللّه‌عليه‌وآله ، فما مدى صحّة هذه الأفكار؟ جزاكم اللّه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أفكاراً ، وإنّما أقوال تستند إلى روايات ، وردت في بعض المجامع الحديثية عند الشيعة الإمامية ، ككتاب بحار الأنوار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التكلّم عند الطفولة بشكل عامّ يُعدّ من المعجزات التي أشار إليها القرآن الكريم بحقّ عيسى عليه‌السلام ، والملاحظ أنّ ولادة الإمام علي عليه‌السلام في جوف الكعبة هو بحدّ ذاته يُعدّ معجزة كبيرة ، تحمل في طيّاتها معان كثيرة للمتأمّل بإنصاف ، ويكون الإخبار عن قراءته للقرآن الكريم قبل إعلان الرسالة هو أحد المعاني التي ينبغي الوقوف عندها في هذه المعجزة والكرامة الأوحدية </w:t>
      </w:r>
      <w:r>
        <w:rPr>
          <w:rFonts w:eastAsia="Amiri" w:cs="Amiri" w:ascii="Amiri" w:hAnsi="Amiri"/>
          <w:color w:val="111111"/>
          <w:sz w:val="28"/>
          <w:szCs w:val="28"/>
          <w:rtl w:val="true"/>
          <w:lang w:bidi="ar-SA"/>
        </w:rPr>
        <w:t xml:space="preserve">- </w:t>
      </w:r>
      <w:bookmarkStart w:id="176" w:name="pg16302_367595"/>
    </w:p>
    <w:p>
      <w:pPr>
        <w:pStyle w:val="BookText"/>
        <w:rPr/>
      </w:pPr>
      <w:bookmarkEnd w:id="176"/>
      <w:r>
        <w:rPr>
          <w:rFonts w:ascii="Amiri" w:hAnsi="Amiri" w:eastAsia="Amiri" w:cs="Amiri"/>
          <w:color w:val="111111"/>
          <w:sz w:val="28"/>
          <w:sz w:val="28"/>
          <w:szCs w:val="28"/>
          <w:rtl w:val="true"/>
          <w:lang w:bidi="ar-SA"/>
        </w:rPr>
        <w:t xml:space="preserve">الولادة في جوف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تكن لأحد من قبله أو بعده ، ولعلّها تكشف لنا عن مصداق من المصاديق المستفادة من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وعلي بن أبي طالب نوراً بين يدي اللّه ، قبل أن يخلق آدم بأربعة عشر ألف عام ، فلمّا خلق اللّه آدم قسّم ذلك النور جزئين ، فجزء أنا ، وجزء علي بن أبي طالب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402069_1280447820"/>
      <w:bookmarkStart w:id="178" w:name="_Toc61"/>
      <w:bookmarkEnd w:id="177"/>
      <w:r>
        <w:rPr>
          <w:rtl w:val="true"/>
        </w:rPr>
        <w:t xml:space="preserve">معنى أنّه ولي اللّه </w:t>
      </w:r>
      <w:r>
        <w:rPr>
          <w:rtl w:val="true"/>
        </w:rPr>
        <w:t>:</w:t>
      </w:r>
      <w:bookmarkEnd w:id="1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ولاية علي بن أبي طالب عليه‌السلام بمعنى أنّه ولي لله تعالى ، فأهل السنّة مجمعون عليها ولاشكّ في ذلك ، لأنّه من السابقين للإسلام ، الذين 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وتكفي شهادة النبيّ صلى‌اللّه‌عليه‌وآله له في عدّة أحاديث ، 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بأولى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أحمد والترمذيّ وابن ماجة بأسانيد صحاح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ولايته بمعنى أحقّيته بوراثة النبيّ صلى‌اللّه‌عليه‌وآله في مقام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الأحق بالخلافة من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غير مُسَلَّم ، للإجماع على تفضيل أبي بكر وعمر عليه ، وأنّهما أحقّ بالخلافة منه ، وكان هو </w:t>
      </w:r>
    </w:p>
    <w:p>
      <w:pPr>
        <w:pStyle w:val="BookText"/>
        <w:rPr/>
      </w:pPr>
      <w:r>
        <w:rPr>
          <w:rFonts w:ascii="Amiri" w:hAnsi="Amiri" w:eastAsia="Amiri" w:cs="Amiri"/>
          <w:color w:val="111111"/>
          <w:sz w:val="28"/>
          <w:sz w:val="28"/>
          <w:szCs w:val="28"/>
          <w:rtl w:val="true"/>
          <w:lang w:bidi="ar-SA"/>
        </w:rPr>
        <w:t>نفسه عليه‌السلام معترفاً بهذا ، لا ينازعهما فيه ، وقد بايعهما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تفضيل عثمان على علي خلاف بين أهل السنّة ، والأكثر على تفضيل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الولاية له ولأولاده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يعتقد بها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مردودة ؛ لأنّها بمعنى العصمة له وللأئمّة من ذرّيته ، وأحقّيتهم بالولاية الدينية على المؤمنين ، وقد وُجِدَ كثير من المسلمين من الصحابة ومن بعدهم أفضل من بعضهم ، ولأنّ أساس التفضيل في الإسلام ليس قائماً على النسب والقرابة من النبيّ صلى‌اللّه‌عليه‌وآله ، بل هو بالتقوى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ومذهب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عصمة لأحد غير الأنبياء عليهم‌السلام ، وعصمتهم في ما يتعلّق بتبليغ الوحي ، وهم معصومون عن كبائر الذنوب دون صغائرها ، وأهل البيت داخلون تحت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بني آدم خطّاء ، وخير الخطّائين التوّابون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أحمد والترمذيّ وابن ماجة ، وحسّنه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داخلون كذلك تحت الخطاب الإلهيّ للناس جميعاً ، وذلك في الحديث القدسي الذي رواه مسلم عن أبي ذر عليه‌السلام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تخطئون بالليل والنهار ، وأنا أغفر الذنوب جميعاً ، فاستغفروني أغفر لكم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فقرات عديدة ، يمكن الإجابة عليها حسب نقاط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علي عليه‌السلام ولي اللّه ، هو تولّي شؤون إدارة البلاد والعباد بأمر من اللّه سبحانه ، وهو المعنى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التي ذكر المفسّرون نزولها بحقّ الإمام علي عليه‌السلام عندما تصدّق وهو في حال الركوع من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المستفاد من قول المصطفى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كلمة مولى في قوله صلى‌اللّه‌عليه‌وآله هي ولاية الأمر ، لقرينة لفظية تدلّ عليها ، وهي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الدالّة على ولاية الأمر بكلّ وضوح ، والتي أردفها النبيّ صلى‌اللّه‌عليه‌وآله بقوله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فهذا 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 العرب الذين حضروا واقعة التنصيب هذه في غدير خم أنّه تنصيب للإمامة وقيادة الأُمّة من بعده صلى‌اللّه‌عليه‌وآله ، كما عبّر عن ذلك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الواقعة ، حيث أنشد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إلاّ أنّ السياسة وغلبة الآراء وتفرّق المصالح أخذا بالمسلمين يومذاك شرقاً وغرباً ، تمخّض عنه مؤتمر السقيفة بين المهاجرين والأنصار ، الذي أدّى إلى تنصيب أبي بكر خليفة الرسول صلى‌اللّه‌عليه‌وآله في عملية انتخابية ، جرى فيها من التهديد والوعيد بين الطرفين ، ممّا لا نودّ ذكره ، أو التطرّق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أهل السنّة مجمعون على ولاية علي عليه‌السلام بمعنى الولاية الذي تريده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يثبتونه لغيره من أفاضل أصحاب رسول اللّه صلى‌اللّه‌عليه‌وآله ،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شئت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يثبتون الولاية بهذا المعنى الذي تريده لكلّ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 فما ميزة الإمام علي عليه‌السلام ليختصّه ويفرده رسول اللّه صلى‌اللّه‌عليه‌وآله يوم الغدير بهذه الولاية إذا كانت عامّة لجميع المسلمين؟ ألا ترى نفسك أنّك تستهزئ بشخصية الرسول صلى‌اللّه‌عليه‌وآله عندما تنسب له مثل هذا التصرّف ، وتجعل ذلك الموقف يوم الغدير تحت الشمس الحارقة لذلك الجمع ، ورسول اللّه يرتقي أقتاب الإبل ، ليقول قولاً متسالماً عليه ، وثابت لجميع المسلمين ، تجعله سفاهة في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يعاب عليه أدنى الناس لو فعله؟</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الإجماع على تفضيل أبي بكر وعمر على علي عليه‌السلام ، وأنّهما أحقّ بالخلافة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إجماع في مسألة التفضيل؟ وإنّما مدرك هذه الأقوال هو بضع روايات فيها الكثير من التأمّل ، فالمفاضلة الواردة في حقّ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رسول اللّه صلى‌اللّه‌عليه‌وآله تنسب إلى ابن عمر ، كما هو الوارد في صحيح البخاريّ في مناقب عثمان ، وبملاحظة سنّ ابن عمر على عهد رسول اللّه صلى‌اللّه‌عليه‌وآله ، وكونه لم يبلغ الحلم بعد ، يدرك أنّ عالَمه هو عالم الصبيان ، إذ لم يكن ابن عمر قد بلغ مبلغ الرجال ، لينقل حال المفاضلة هذه عندهم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والمفاضلة الواردة في حقّ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وعثمان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فراويها جعدبة بن يحيى ، الذي يمكن العودة إلى ترجمته في لسان الميزان لننظر مصداقية نقله هذا ، بعد القدح الوارد فيه هناك</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هناك بحث يجب القيام به في موضوع المفاضلة هذه ، فالآيات والروايات صادحة بتفضيل الإمام علي عليه‌السلام على من سواه بعد رسول اللّه صلى‌اللّه‌عليه‌وآله ، ويمكن للمتتبّع الحصيف أن يقرأ تفسير الآيات الكريمة التالية ، وأسباب </w:t>
      </w:r>
    </w:p>
    <w:p>
      <w:pPr>
        <w:pStyle w:val="BookText"/>
        <w:rPr/>
      </w:pPr>
      <w:r>
        <w:rPr>
          <w:rFonts w:ascii="Amiri" w:hAnsi="Amiri" w:eastAsia="Amiri" w:cs="Amiri"/>
          <w:color w:val="111111"/>
          <w:sz w:val="28"/>
          <w:sz w:val="28"/>
          <w:szCs w:val="28"/>
          <w:rtl w:val="true"/>
          <w:lang w:bidi="ar-SA"/>
        </w:rPr>
        <w:t xml:space="preserve">نزولها ، ليجد موضع الإمام علي عليه‌السلام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 آية التطهير ، آية المودّة ، آية الولاية ، سورة الدهر ، وغيرها من الآيات الواردة في حقّ أمير المؤمنين عليه‌السلام ، وبيان منزلته ومكانته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كفاه عليه‌السلام أن يكون حبُّه علامة الإيمان ، وبغضه علامة النفاق ، ليكون قسيم النار والجنّة بجدارة ، إذ المحبّون له سيكونون من المؤمنين ومن أهل الجنّة حتماً ، والمبغضون له سيكونون من المنافقين ومن أهل النار حتماً ، وذلك حسب الحديث الوارد عن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لعهد النبيّ الأُمّي إليَّ ، لا يحبّني إلاّ مؤمن ، ولا يبغضني إلاّ منافق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بسنده عن أنس بن 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 النبيّ صلى‌اللّه‌عليه‌وآله طير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علي فأكل معه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المباركفوريّ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الحاكم فأخرجه في المستدرك وصحّحه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حديث الطير ، فله طرق كثيرة قد أفردتها بمصنّف ، ومجموعها هو يوجب أن يكون الحديث له أصل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 الخلق إلى اللّه تعالى هو أكثر الناس اتباعاً لنبيّه صلى‌اللّه‌عليه‌وآله ، وهو أهل </w:t>
      </w:r>
    </w:p>
    <w:p>
      <w:pPr>
        <w:pStyle w:val="BookText"/>
        <w:rPr/>
      </w:pPr>
      <w:r>
        <w:rPr>
          <w:rFonts w:ascii="Amiri" w:hAnsi="Amiri" w:eastAsia="Amiri" w:cs="Amiri"/>
          <w:color w:val="111111"/>
          <w:sz w:val="28"/>
          <w:sz w:val="28"/>
          <w:szCs w:val="28"/>
          <w:rtl w:val="true"/>
          <w:lang w:bidi="ar-SA"/>
        </w:rPr>
        <w:t xml:space="preserve">طاعته سبحانه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كانت طاعته عليه‌السلام طاعة لله ورسوله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أطاعني فقد أطاع اللّه ، ومن عصاني فقد عصى اللّه ، ومن أطاع علياً فقد أطاعني ، ومن عصى علياً فقد عصاني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هذا الحديث الحاكم في المستدرك على الصحيحين ، والذهبيّ في تلخيص المستدرك في نفس الصفحة ، وصرّح كلّ منهما بصحّته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يكون الأفضل وقد ورد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 وإمام المتّقين ،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الحاكم في المستدرك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والأفضل هو مَن يكون خيرة اللّه من خلقه مع النبيّ المصطفى صلى‌اللّه‌عليه‌وآله ، كما في قوله صلى‌اللّه‌عليه‌وآله لفاطمة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اللّه عزّ وجلّ أطلع إلى أهل الأرض فأختار رجلين ، أحدهما أبوك ، والآخر بعلك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أبي بكر وعمر أحقّ بالخلافة من علي عليه‌السلام فهذا لا وجه له ، إذ لم تكن الأحقّية المدّعاة بتنصيب من اللّه ورسوله صلى‌اللّه‌عليه‌وآله ، أو بإجماع من الأُمّة ، للخلاف الكبير الوارد في مؤتمر السقيفة ، أو حتّى بامتيازات خاصّة تؤهّلهما لتولّي شؤون المسلمين دونه عليه‌السلام ، فقد ورد عن عمر بن الخطّاب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مورد ومورد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بل قال عمر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 عمر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أبو بكر معترفاً بعجزه عن إدارة شؤون المسلمين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أقيلوني فلست بخيركم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أختار أبا بكر وبايعه على الخلافة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بيعة أبي بكر كانت فلته وقى اللّه شرّها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يغترّنّ امرؤ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فلته وتمّت ، ألا وأنّها قد كانت كذلك ، ولكن اللّه وقى شرّها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تحتجّ علينا بما ورد في كتبكم ، وأنت تعلم أن هذا ليس بحجّة في المناظرة ، ألا ترى ما ذكرنا لك ، واحتججنا عليك بما ورد في كتبكم ، ولم نأتِ بما في كتبنا ورواياتنا ، وإلاّ فعندنا أنّهم لا فضل لهم ، حتّى تأتي النوبة لمفاضلتهم مع الإمام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تفضيل عثمان على علي عليه‌السلام ، فلا اعتقد أنّه يستحقّ الإجابة بعدما سمعت ما تقدّم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عدم منازعته لهما فلا نسلّم به ، بل إنّه طالب بحقّه بأقصى ما تسمح به مصلحة الإسلام ، وأنّه امتنع عن البيعة حتّى أكره بعد ستة أشهر كما يعترف البخاريّ ، وأمّا ما ذكرته من كتبكم فلا حجّة فيه علينا ، مع أنّه ضعيف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لعلي عليه‌السلام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 لعلي عليه‌السلام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الأحد عشر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وليد رأي أو اجتهاد ، أو دعوة للإرث التقليدي من النبيّ صلى‌اللّه‌عليه‌وآله ، أو بفعل عامل القرابة والمصاهرة للنبيّ صلى‌اللّه‌عليه‌وآله ، وإنّما هذا الأمر وليد النصوص النبوية المعصومة ، التي دعت إلى ولاية علي وأهل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النبيّ صلى‌اللّه‌عليه‌وآله في حديث الثقلين المتواتر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لمن له أدنى مسكة علم أنّ التمسّك بالكتاب والعترة هو الاتباع والأخذ بهديهما ، وهو معنى الولاية لهما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 ويموت مماتي ، ويسكن جنّة عدن غرسها ربّي ، فليوال علياً من بعدي ، وليوالي وليّه ، وليقتد بالأئمّة من بعدي ، فإنّهم عترتي ، خلقوا من طينتي ، ورزقوا فهماً وعلماً ، وويل للمكذّبين بفضلهم من أمّتي ، للقاطعين فيهم صلتي ، لا أنالهم اللّه شفاعتي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يحيى حياتي ، ويموت ميتتي ، ويدخل الجنّة التي وعدني ربّي ، قضباناً من قضبانها غرسها بيده ، وهي جنّة الخلد ، فليتولّ علياً وذرّيته من بعده ، فإنّهم لن يخرجوكم من باب هدى ، ولن يدخلوكم في باب ضلالة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عصمة أهل البيت عليهم‌السلام ، ففي حديث الثقلين دلالة واضحة عليها ، إذ جعل اللّه سبحانه العصمة من الضلال بالتمسّك بالثقلين معاً ، وغير المعصوم لا يهدي إلى الحقّ مطلقاً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له ولأولاده بمعنى العصمة فهي خلط منك ، لأنّ معنى الولاية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خلافة اللّه في أرضه ، والولاية في شؤون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العصمة شيء آخر ، وهو العصمة من الخطأ والنسيان ، وكلّ منفر للناس من أوّل حياته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للولي أن يكون معصوماً ، إذ لو جاز عليه الخطأ لجاز للناس عدم اتباعه فيه ، فلا تكون له ولاية عليهم ، وغيرها من الأدلّة مذكورة في محلّها ، فالعصمة لازمة للولاية وليست بمعناها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الصحابة أفضل منهم ، لو سلّمنا فإنّه لا يلزم التناقض ؛ لأنّه لو فرضنا أنّ هناك صحابيّاً أفضل من بعض الأئمّة عليهم‌السلام ، ولكنّه ليس أفضل من الولي في زمنه ، وهو علي أو الحسن أو الحسين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على أقلّ الاحتمالات وتنزّلاً معك نثبت من خلال ما نقلتموه أنتم في تراجمهم أنّ كلّ واحد منهم كان أفضل الخلق في زمانه ، فتأمّل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متى ادعى الشيعة أنّ أساس التفضيل القرابة والنسب ، نعم إنّ القرابة منقبة وفضيلة ، ولكن ليست هي المقوّم للولاية ، وإنّما الولاية اختيار من اللّه </w:t>
      </w:r>
      <w:r>
        <w:rPr>
          <w:rFonts w:eastAsia="Amiri" w:cs="Amiri" w:ascii="Amiri" w:hAnsi="Amiri"/>
          <w:color w:val="111111"/>
          <w:sz w:val="28"/>
          <w:szCs w:val="28"/>
          <w:rtl w:val="true"/>
          <w:lang w:bidi="ar-SA"/>
        </w:rPr>
        <w:t xml:space="preserve">. </w:t>
      </w:r>
      <w:bookmarkStart w:id="179" w:name="pg16302_367604"/>
    </w:p>
    <w:p>
      <w:pPr>
        <w:pStyle w:val="BookText"/>
        <w:rPr/>
      </w:pPr>
      <w:bookmarkEnd w:id="179"/>
      <w:r>
        <w:rPr>
          <w:rFonts w:ascii="Amiri" w:hAnsi="Amiri" w:eastAsia="Amiri" w:cs="Amiri"/>
          <w:color w:val="111111"/>
          <w:sz w:val="28"/>
          <w:sz w:val="28"/>
          <w:szCs w:val="28"/>
          <w:rtl w:val="true"/>
          <w:lang w:bidi="ar-SA"/>
        </w:rPr>
        <w:t>تعالى ، ونصّ من الرسول صلى‌اللّه‌عليه‌وآله عليهم ، وكلّ إمام على الإمام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كنا نتبع ما يقوله أهل السنّة في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ومثالاً له ما تقوله في أنّ العصمة للأنبياء فقط في تبليغ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من أهل السنّة ، ولسنا من اتباع أهل البيت عليهم‌السلام ، والدليل من الكتاب والسنّة بخصوص عقيدة العصمة بيننا وبينكم ، وإن أردت فراجع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البحث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فيهما قضية كلّية لا مانع من تخصيصها بدليل آخر عقليّ أو نقليّ ، وإلاّ كيف ناقضت نفسك ، وأخرجت رسول اللّه صلى‌اللّه‌عليه‌وآله منهما ، فما تقول نقوله بخصوص أئمّتنا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مطر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402071_1280447820"/>
      <w:bookmarkStart w:id="181" w:name="_Toc62"/>
      <w:bookmarkEnd w:id="180"/>
      <w:r>
        <w:rPr>
          <w:rtl w:val="true"/>
        </w:rPr>
        <w:t xml:space="preserve">زواجه من بنت أبي جهل أسطورة </w:t>
      </w:r>
      <w:r>
        <w:rPr>
          <w:rtl w:val="true"/>
        </w:rPr>
        <w:t>:</w:t>
      </w:r>
      <w:bookmarkEnd w:id="1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الكثير من المواقع السنّية عن زواج الإمام علي بن أبي طالب عليه‌السلام من ابنة أبي جهل جويرية ، ولكن رسول اللّه غضب من ذلك ، وأخبره بأنّ ابنة رسول اللّه لا تجتمع مع ابنة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هذه الرواية صحيحة؟ أي أنّ الإمام علي عليه‌السلام قد خطب ابنة أبي جهل عدوّ اللّه ورسوله ، وأنّه تركها بعدما غضب النبيّ صلى‌اللّه‌عليه‌وآله ، أليس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من أغضبها فقد أغضبني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يغضب رسول اللّه فقد أغضب اللّه تعالى ، والإمام علي إمام معصوم ، فهل هذه الرواية صحيحة؟ وإن كان الإمام علي عليه‌السلام قد خطبها فعلاً ثمّ تركها ، هل يعدّ ذلك من موارد إغضاب رسول اللّه صلى‌اللّه‌عليه‌وآله؟</w:t>
      </w:r>
    </w:p>
    <w:p>
      <w:pPr>
        <w:pStyle w:val="BookText"/>
        <w:rPr/>
      </w:pPr>
      <w:r>
        <w:rPr>
          <w:rFonts w:ascii="Amiri" w:hAnsi="Amiri" w:eastAsia="Amiri" w:cs="Amiri"/>
          <w:color w:val="111111"/>
          <w:sz w:val="28"/>
          <w:sz w:val="28"/>
          <w:szCs w:val="28"/>
          <w:rtl w:val="true"/>
          <w:lang w:bidi="ar-SA"/>
        </w:rPr>
        <w:t>أرجو إفادتي بالجواب سريعاً ، ولكم جزيل الشكر والتقدير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أشاعوا أنّ الإمام علي عليه‌السلام خطب ابنة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وبلغ ذلك السيّدة فاطمة عليها‌السلام فغاضها ذلك ، حتّى خرجت مغاضبة من بيتها ومعها حسن وحسين وأُمّ كلثوم ، فدخلت حجرة النبيّ صلى‌اللّه‌عليه‌وآله ، فلمّا جاء النبيّ ورآها </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يزعم قومك أنّك لا تغضب لبناتك ، وهذا علي ناكح بنت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وصعد المنبر وخطب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بضعة منّي ، يريبني ما رابها ، ويؤذيني ما آذاها ، وأنا أتخوّف أن تفتن في دينها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صهراً له من بني عبد شمس ، فأثنى عليه في مصاهرته إيّاه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فصدّقني ، ووعدني فوفى لي ، وإنّي لست أحرّم حلالاً ، ولا أحلّ حراماً ، ولكن واللّه لا تجتمع بنت رسول اللّه وبنت عدوّ اللّه أبداً ، وإنّ بني هشام بن المغيرة استأذنوني في أن ينكحوا ابنتهم علي بن أبي طالب ، فلا آذن ، ثمّ لا آذن ، إلاّ أن يريد ابن أبي طالب أن يطلّق ابنتي ، وينكح أبنتهم </w:t>
      </w:r>
      <w:r>
        <w:rPr>
          <w:rFonts w:eastAsia="Amiri" w:cs="Amiri" w:ascii="Amiri" w:hAnsi="Amiri"/>
          <w:color w:val="111111"/>
          <w:sz w:val="28"/>
          <w:szCs w:val="28"/>
          <w:rtl w:val="true"/>
          <w:lang w:bidi="ar-SA"/>
        </w:rPr>
        <w:t xml:space="preserve">... »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ما افتراه قالة السوء ، و هذه الفرية لا تثبت سنداً ولا متناً ، ولو أردنا كشف حال جميع ما ورد في ذلك من أحاديث في مختلف المصادر لاحتجنا إلى تأليف خاصّ به ولسنا بصدده ، ويكفي أن أشير إلى مصدر واحد يعدّ من أقدم المصادر الحديثية ، وذلك هو كتاب المصنّف للصنعانيّ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أورد الحديث أربع مرّات ، لم يخل واحد منها عن إعضال وإرسال ، مع وجود المجروحين في رجال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معرفة حال الرواة الذين تنتهي إليهم أسانيد الحديث ، ثمّ بيان المؤاخذات على ما جاء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رجال الإسناد من الصحابة فتنتهي إلى ثلاثة ، كلّهم من المنحرفين عن الإمام أمير المؤمنين عليه‌السلام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 ، وعبد اللّه بن الزبير ، والمسور بن مخرمة ، كما يروي عن ابن عباس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كهذا يغضب النبيّ صلى‌اللّه‌عليه‌وآله حتّى يصعد المنبر ، ويخطب الناس تتوفّر الدواعي على نقله ، ثمّ لا ينقله إلاّ هؤلاء الثلاثة من الصحابة ، لقرينة على وضع الحديث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ويكفي كشف حال هؤلاء الثلاثة عن البحث في بقية من هم دونهم من التابعين ، وفيهم من لا تلتقي بذمّه الشفتان ، ولا يؤبه به في الميزان ، لما فيه من حسيكة ، أمثال الزهريّ ، وابن أبي مليكة لما سنذكره عنهما ، وعروة بن الزبير ، وعامر الشعبيّ ، وحالهم كمن سبق ، ويأتي ذكر محمّد بن الحنفية ، وعلي بن الحسين ، وسويد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حال الصحابة الثلاثة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نهج البلاغة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معاوية وضع قوماً من الصحابة ، وقوماً من التابعين على رواية أخبار قبيحة في علي عليه‌السلام ، تقتضي الطعن فيه والبراءة منه ، وجعل لهم على ذلك جعلاً يرغب في مثله ، فاختلقوا ما أرضاه ، منهم أبو هريرة ، وعمرو بن العاص ، والمغيرة بن شعبة ، ومن التابعين عروة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هريرة فروى عنه الحديث ، الذي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خطب ابنة أبي جهل في حياة رسول اللّه صلى‌اللّه‌عليه‌وآله فأسخطه ، فخطب على المنبر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لا تجتمع ابنة ولي اللّه وابنة عدوّ اللّه أبي جهل ، إنّ فاطمة بضعة منّي ، يؤذيني ما يؤذيها ، فإن كان علي يريد ابنة أبي جهل ، فليفارق ابنتي ، وليفعل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كلاماً هذا معناه ، والحديث مشهور من رواية الكرابيسي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أيضاً مخرج في صحيحي مسلم والبخاريّ عن المسور بن مخرمة الزهريّ ، وقد ذكره المرتضى في 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أنّه رواية حسين الكرابيسيّ ، وأنّه مشهور بالانحراف عن أهل البيت عليهم‌السلام </w:t>
      </w:r>
      <w:r>
        <w:rPr>
          <w:rFonts w:eastAsia="Amiri" w:cs="Amiri" w:ascii="Amiri" w:hAnsi="Amiri"/>
          <w:color w:val="111111"/>
          <w:sz w:val="28"/>
          <w:szCs w:val="28"/>
          <w:rtl w:val="true"/>
          <w:lang w:bidi="ar-SA"/>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ولنعد إلى أبي هريرة ، ولنقرأ عنه ما يثبت انحرافه عن الإمام علي عليه‌السلام ، مضافاً إلى كذبه الشائع الذائع على النبيّ صلى‌اللّه‌عليه‌وآله ، حتّى لقد ذكر ابن </w:t>
      </w:r>
    </w:p>
    <w:p>
      <w:pPr>
        <w:pStyle w:val="BookText"/>
        <w:rPr/>
      </w:pPr>
      <w:r>
        <w:rPr>
          <w:rFonts w:ascii="Amiri" w:hAnsi="Amiri" w:eastAsia="Amiri" w:cs="Amiri"/>
          <w:color w:val="111111"/>
          <w:sz w:val="28"/>
          <w:sz w:val="28"/>
          <w:szCs w:val="28"/>
          <w:rtl w:val="true"/>
          <w:lang w:bidi="ar-SA"/>
        </w:rPr>
        <w:t xml:space="preserve">أبي الحديد وغيره ، ضرب عمر له بالدرّة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أكثرت من الرواية ، وأحر بك أن تكون كاذباً على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201"/>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 عمر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لتتركن الحديث عن رسول اللّه صلى‌اللّه‌عليه‌وآله ، أو لألحقنّك بأرض دوس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وأكذبه غير واحد من الصحابة ، فقال فيه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أكذب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أكذب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صلى‌اللّه‌عليه‌وآله أبو هريرة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عن الإسكافي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أحاديثه التي رواها ، ولم يكن حاضراً فيها زمان صدورها ، وقد مرّت الإشارة إلى نماذج من ذلك ، كحديث تبليغ براءة ، وحديث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الغدير ، وغيرها ممّا زعم سماعها ، وهو لم يكن وقتها حاضراً ، بل كان بالبحرين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الرجل لو لم يكن إلاّ اعتزاله للإمام عليه‌السلام أيّام خلافته ، وضلوعه في ركاب معاوية لإشباع نهمته لكفى ذلك في ردّ روايته ، فقد روى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هريرة العراق مع معاوية عام الجماعة ، جاء إلى مسجد الكوفة ، فلمّا رأى كثرة من استقبله من الناس جثاً على ركبتيه ، ثمّ ضرب صلعته مراراً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أتزعمون أنّي أكذب على اللّه ورسوله ، وأحرق نفسي بالنار؟ واللّه لقد 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نبيّ حرماً ، وإنّ حرمي بالمدينة ما بين عير إلى ثور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بيّنات كذبه ، فعير وثور اسم جبلين ، أحدهما بالمدينة وهو عير ، وثانيهما بمكّة وهو ثور ، فكيف يحدّد ما </w:t>
      </w:r>
    </w:p>
    <w:p>
      <w:pPr>
        <w:pStyle w:val="BookText"/>
        <w:rPr/>
      </w:pPr>
      <w:r>
        <w:rPr>
          <w:rFonts w:ascii="Amiri" w:hAnsi="Amiri" w:eastAsia="Amiri" w:cs="Amiri"/>
          <w:color w:val="111111"/>
          <w:sz w:val="28"/>
          <w:sz w:val="28"/>
          <w:szCs w:val="28"/>
          <w:rtl w:val="true"/>
          <w:lang w:bidi="ar-SA"/>
        </w:rPr>
        <w:t>بينهما ويجعله حرماً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عير إلى وعير ، وهما لابتا المدينة جبلان من جانبيها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أحدث فيها حدثاً فعليه لعنة اللّه والملائكة والناس أجمعين ، وأشهد باللّه أنّ علياً أحدث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معاوية قوله ، أجازه وأكرمه ، وولاّه إمارة المدينة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الثقفيّ في كتابه الغارات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دخل معاوية الكوفة دخل أبو هريرة المسجد ، فكان يحدّث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 وقال أبو القاسم ، وقال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شاب من الأنصار يتخطّى الناس حتّى 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حديث أسألك عنه ، فإن كنت سمعته من النبيّ صلى‌اللّه‌عليه‌وآله فحدّثنيه ، أنشدك باللّه سمعت النبيّ صلى‌اللّه‌عليه‌وآله يقول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والذي لا إله إلاّ هو لسمعته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كذب حتّى في حلفه هذا ، لأنّ الحديث هو حديث الغدير ، وكان في حجّة الوداع ، ولم يكن أبو هريرة حاضراً ، إذ كان بالبحرين منذ شهر ذي القعدة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 وحتّى سنة عشرين حين استقدمه عمر في خلافته للشهادة على قدامة بن مظعون لشربه الخمر ، فكلّ ما يرويه من أحاديث نبوية وأحداث حجازية ، ممّا زعم فيه عنصر المشاهدة والسماع في تلك المدّة فهو كاذب ، وإن أقسم ألف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واللّه واليت عدوّه ، وعاديت وليّه ، فتناول بعض الناس الشاب بالحصى ، وخرج أبو هريرة فلم يعد إلى المسجد حتّى خرج من الكوفة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أيضاً ابن أبي شيبة في مصنّفه </w:t>
      </w:r>
      <w:r>
        <w:rPr>
          <w:rStyle w:val="FootnoteAnchor"/>
          <w:rtl w:val="true"/>
        </w:rPr>
        <w:footnoteReference w:id="206"/>
      </w:r>
      <w:r>
        <w:rPr>
          <w:rFonts w:ascii="Amiri" w:hAnsi="Amiri" w:eastAsia="Amiri" w:cs="Amiri"/>
          <w:color w:val="111111"/>
          <w:sz w:val="28"/>
          <w:sz w:val="28"/>
          <w:szCs w:val="28"/>
          <w:rtl w:val="true"/>
          <w:lang w:bidi="ar-SA"/>
        </w:rPr>
        <w:t xml:space="preserve">، وأبو يعلى في مسنده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وابن عساكر في تاريخه </w:t>
      </w:r>
      <w:r>
        <w:rPr>
          <w:rStyle w:val="FootnoteAnchor"/>
          <w:rtl w:val="true"/>
        </w:rPr>
        <w:footnoteReference w:id="208"/>
      </w:r>
      <w:r>
        <w:rPr>
          <w:rFonts w:ascii="Amiri" w:hAnsi="Amiri" w:eastAsia="Amiri" w:cs="Amiri"/>
          <w:color w:val="111111"/>
          <w:sz w:val="28"/>
          <w:sz w:val="28"/>
          <w:szCs w:val="28"/>
          <w:rtl w:val="true"/>
          <w:lang w:bidi="ar-SA"/>
        </w:rPr>
        <w:t xml:space="preserve">، إلاّ أنّه لم يذكر الزمان والمكان ، ممّا أسدل غشاء الإيهام على حديثه ، وكذلك رواه ابن كثير في البداية والنهاية </w:t>
      </w:r>
      <w:r>
        <w:rPr>
          <w:rStyle w:val="FootnoteAnchor"/>
          <w:rtl w:val="true"/>
        </w:rPr>
        <w:footnoteReference w:id="209"/>
      </w:r>
      <w:r>
        <w:rPr>
          <w:rFonts w:ascii="Amiri" w:hAnsi="Amiri" w:eastAsia="Amiri" w:cs="Amiri"/>
          <w:color w:val="111111"/>
          <w:sz w:val="28"/>
          <w:sz w:val="28"/>
          <w:szCs w:val="28"/>
          <w:rtl w:val="true"/>
          <w:lang w:bidi="ar-SA"/>
        </w:rPr>
        <w:t>، وصنع كما صنع ابن عساكر من إهمال ذكر المكان والزمان ، نقلاً عن الحافظ أبي يعلى الموصلي ، وعن ابن جرير في الكتاب الذي جمع فيه طرق حديث الغدير وألفاظه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إنّما فعلا ذلك رعاية لصحبة أبي هريرة ، ولا غضاضة فابن عساكر شاميّ شافعيّ ، وكذلك ابن كثير ، ولو كانا كوفيين حنفيين لاستثنياه من جماعة الصحابة المعدلين ، كما صنع أبو حنيفة ، فقد استثناه واستثنى أَنساً وآخرين من عدالة الصحابة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أبو هريرة كيف يصدّق في حديثه عن خطبة الإمام لابنة أبي جهل؟ وهو يوالي عدوّه ، ويعادي وليّه على حدّ قول الشاب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وعداوته للإمام أظهر من أن تحتاج إلى بيان ، بل بلغ في نصبه الغاية ، حتّى أنّه ترك الصلاة على النبيّ صلى‌اللّه‌عليه‌وآله أيّام قيامه بمكّة ، فعيب عليه ذلك ، وأنكر فعله المسلمون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أهيل سوء ، إذا ذكرته اشرأبّت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شبة وابن الكلبي والواقدي وغيرهم من رواة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مكث أيّام ادعائه الخلافة أربعين جمعة ، لا يصلّي فيها على النبيّ صلى‌اللّه‌عليه‌وآله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من ذكره إلاّ تشمّخ رجال بآنافها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محمّد بن حبيب ، وأبي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أهيل سوء ينغضون رؤوسهم عند ذكره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ولئن قيل عن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 خاله عبد الرحمن بن عوف مقبلاً ومدبراً في أمر الشورى كما سيأتي ، فإنّا نقول عن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مقبلاً ومدبراً في حرب الجمل مع خالته عائشة ، وكان هو الذي زيّن لها مسيرها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أتى إليها بأربعين شاهد زور شهدوا حين نبحتها كلاب الحوأب ، وأرادت الرجوع لتحذير النبيّ صلى‌اللّه‌عليه‌وآله لها من ذلك ، لكن ابن الزبير جاءها بالشهود ، فشهدوا أنّ ذلك المكان ليس هو الحوأب ، فكانت أوّل شهادة زور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عيّر أباه بالجبن حين عزم على الرجوع عن محاربة الإمام بعد تذكير الإمام له بقول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إنّك ستقاتله وأنت له ظالم </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فتلقّاه ابنه عبد اللّه ، فعيّره مستثيراً له على حرب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ويكفينا قول الإمام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الزبير منّا حتّى نشأ بنوه ، فصرفوه عنّا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وفي رواية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نشأ ابنه عبد اللّه ، فأفسده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هو الذي كان يحقد على الإمام لقتله عمّ أبيه نوفل بن خويلد ، الذي كان يقال له أسد قريش وأسد المطيّبين؟ وقتل الإمام له هو قول عامّة الرواة ، كما يقول ابن حزم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هو الذي حبس ابن عباس وابن الحنفية ومن معهما من أهلهما في سجن عارم ، وأمّلهم إلى الجمعة إن لم يبايعوا ، وجعل الحطب على بابه ، ففاجأه أبو عبد اللّه الجدليّ الذي أرسله المختار في جماعة ، فدخلوا المسجد الحرام </w:t>
      </w:r>
    </w:p>
    <w:p>
      <w:pPr>
        <w:pStyle w:val="BookText"/>
        <w:rPr/>
      </w:pPr>
      <w:r>
        <w:rPr>
          <w:rFonts w:ascii="Amiri" w:hAnsi="Amiri" w:eastAsia="Amiri" w:cs="Amiri"/>
          <w:color w:val="111111"/>
          <w:sz w:val="28"/>
          <w:sz w:val="28"/>
          <w:szCs w:val="28"/>
          <w:rtl w:val="true"/>
          <w:lang w:bidi="ar-SA"/>
        </w:rPr>
        <w:t>مكبّرين وعليهم السلاح ، فخرج ابن الزبير طالباً لنفسه النجاة ، وذهب الجدليّ ومن معه فأخرجوا بني هاشم من سجن عارم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القائل لابن عباس وكان يبلّغه تأنيبه وذمّه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لأكتم بغضكم أهل هذا البيت منذ أربعين سنة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سبّاباً فاحشاً ، يبغض بني هاشم ، ويلعن ويسبّ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كان هذا حاله ومقاله وفعاله ، كيف يصدَّق في حديثه لخطبة علي لابنة أبي جهل؟ فيما أخرجه عنه الترمذيّ في سننه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 أخبرنا إسماعيل بن علية ، عن أيوب عن ابن أبي مليكة ، عن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ذكر بنت أبي جهل ، فبلغ ذلك النبيّ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فاطمة بضعة منّي ، يؤذيني ما آذاها ، وينصبني ما أنصبها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صحيح ، هكذا قال أيوب عن ابن أبي مليكة عن ابن الزبير ، وقال غير واحد عن ابن أبي مليكة عن المسور بن مخرمة ، ويحتمل أن يكون ابن أبي مليكة روى عنهما جميعاً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هذا الحديث الحاكم في المستدرك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بكر بن محمّد الصيرفيّ ، حدّثنا موسى بن سهل بن كثير ، حدّثنا إسماعيل بن علية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ساق السند والحديث كما مرّ عن الترمذيّ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على شرط الشيخين ، ولم يخرجاه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يلفت النظر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الذهبيّ أهمل هذا الحديث في تلخيصه </w:t>
      </w:r>
    </w:p>
    <w:p>
      <w:pPr>
        <w:pStyle w:val="BookText"/>
        <w:rPr/>
      </w:pPr>
      <w:r>
        <w:rPr>
          <w:rFonts w:ascii="Amiri" w:hAnsi="Amiri" w:eastAsia="Amiri" w:cs="Amiri"/>
          <w:color w:val="111111"/>
          <w:sz w:val="28"/>
          <w:sz w:val="28"/>
          <w:szCs w:val="28"/>
          <w:rtl w:val="true"/>
          <w:lang w:bidi="ar-SA"/>
        </w:rPr>
        <w:t>المطبوع بذيل المستدرك ، وظنّي أنّ إهماله كان عن عمد لا عن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فسند الحديث غير نقيّ ، ويكفي روايته عن ابن أبي مليكة ، وهو مؤذّن ابن الزبير وقاضيه ، وقد مرّ بنا حال ابن الزبير وعداوته لأهل البيت ، ويبدو لي أنّ ابن الزبير كان بارعاً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له ما يحاقق عليه من زعم حضور أو سماع ، مع أنّ سنّه عند وفاة النبيّ صلى‌اللّه‌عليه‌وآله كانت تسع سنين ، فكان أكبر من المسور بسنة ، الذي زعم أنّه سمع النبيّ صلى‌اللّه‌عليه‌وآله يخطب وهو يومئذ محتلم ، مع أنّ عمره كان يومئذ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فلنطوي صفحة ابن الزبير ، ولنقرأ المسور فيما قاله عنه مترجموه ، ثمّ ننظر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بن مخرمة بن نوفل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أبوه فكان من مسلمة الفتح ، ومن المؤلّفة قلوبهم ، فقد ذكر ابن هاشم في سيرته نقلاً عن ابن إسحاق أسماء من أعطاهم النبيّ صلى‌اللّه‌عليه‌وآله مائة من الإبل ، وعد منهم أبا سفيان وابنه معاوية وآخرين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دون المائة رجالاً من قريش ، منهم مخرمة بن نوفل الزهريّ ، وسمّى آخرين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وأبوه الذي قال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روته عائشة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بئس أخو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استأذن ، فلمّا دخل أدناه وبشّ به حتّى خرج ، فلمّا خرج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قلت له وهو على الباب ما قلت ، فلمّا دخل بششت به حتّى خرج؟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أعهدتني فحّاشا؟ إنّ شرّ الناس من يُتّقى شرّه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أُمّه فهي عاتكة بنت عوف أخت عبد الرحمن بن عوف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مولده ، فقالوا بعد الهجرة بسنتين بمكّة ، وقدم المدينة مع أبيه بعد الفتح سنة ثمان ، وهو غلام أيفع ابن ست سنين ، وعدّه ابن الأثير وابن عبد البرّ </w:t>
      </w:r>
    </w:p>
    <w:p>
      <w:pPr>
        <w:pStyle w:val="BookText"/>
        <w:rPr/>
      </w:pPr>
      <w:r>
        <w:rPr>
          <w:rFonts w:ascii="Amiri" w:hAnsi="Amiri" w:eastAsia="Amiri" w:cs="Amiri"/>
          <w:color w:val="111111"/>
          <w:sz w:val="28"/>
          <w:sz w:val="28"/>
          <w:szCs w:val="28"/>
          <w:rtl w:val="true"/>
          <w:lang w:bidi="ar-SA"/>
        </w:rPr>
        <w:t xml:space="preserve">وابن حجر في كتبهم من الصحابة ، إلاّ أنّ ابن قتيبة قال في المعارف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يعدل بالصحابة وليس منهم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 سلوكيته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مع خاله عبد الرحمن بن عوف مقبلاً ومدبراً في أمر الشورى ، وكان مع عثمان في الدار إلى أن قتل ، فانحدر إلى مكّة ، ولم يزل بها موالياً لمعاوية حتّى قال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أسمع المسور ذكر معاوية إلاّ صلّى عليه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 فضله ، فقال القرطبي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المسور لفضله ودينه وحسن رأيه تغشاه الخوارج ، تعظّمه وتنتحل رأيه ، وقد برّأه اللّه منهم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 موته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ابن الزبير ، فلمّا حاصر الحصين بن نمير مكّة ، ورمى الكعبة بالمنجنيق أصابه حجر فشجّه ، ثمّ مات بعد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هوية الرجل نسباً وحسباً وديناً وسلوكاً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خاله عبد الرحمن ابن عوف في أمر الشورى ، وموقف ابن عوف فيها معلوم ، حتّى عناه الإمام بقوله في خطبته الشقشقية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 الآخر لصهره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أُمّ كلثوم بنت عقبة بن أبي معيط كانت تحته ، وأُمّ كلثوم هذه هي أُخت عثمان من أُمّه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عليه‌السلام لعبد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ولّيت عثمان إلاّ ليرد الأمر إليك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يزيدنا وضوحاً في عثمانيّته أنّه لم يبايع الإمام بعد مقتل عثمان ، وخرج من المدينة إلى مكّة ، ثمّ هو الذي كان يصلّي على معاوية إذا ذكره ، كما </w:t>
      </w:r>
    </w:p>
    <w:p>
      <w:pPr>
        <w:pStyle w:val="BookText"/>
        <w:rPr/>
      </w:pPr>
      <w:r>
        <w:rPr>
          <w:rFonts w:ascii="Amiri" w:hAnsi="Amiri" w:eastAsia="Amiri" w:cs="Amiri"/>
          <w:color w:val="111111"/>
          <w:sz w:val="28"/>
          <w:sz w:val="28"/>
          <w:szCs w:val="28"/>
          <w:rtl w:val="true"/>
          <w:lang w:bidi="ar-SA"/>
        </w:rPr>
        <w:t>مرّ ذلك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 ابن الزبير في أمره ، وانتحل الخوارج رأيه حيث استقطبوه ، وإن قال القرطبي وابن حجر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برّأه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ولسنا بحاجة إلى مناقشتهم في ذلك ، فمن أين علموا بتلك البراءة ، واللّه لم يوح إلى أحد بعد نبيّه؟ فلا تزال دعواهم تحتاج إلى إثبات ، على أن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 ولم يزعم ما قالوه في براءته ، وهو أقدم منهما زماناً ، وأعرف بحال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ولننظر إلى حديث المسور في الفرية المزعومة ، وهو حديث أخرجه عنه البخاريّ ومسلم والترمذيّ وأحمد وغيرهم ، ولن نستقصي جميع المصادر ، بل سنكتفي بما أخرجه البخاريّ في صحيحه ، وقد نشير إلى ما ورد عند غيره ؛ وذلك لأنّ صحيحه عند المغالين به أصحّ كتاب بعد كتاب اللّه فيما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ذكر حديث المسور في خمسة أبواب مقطّعاً أوصاله عن عمد ، حتّى يخيل للناظر أنّه ذكر خمسة أحاديث مختلفة الألفاظ ، ولكن الباحث الناقد يدرك أن اختلاف الصورة لا يغيّر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أربك كثيراً من شرّاح الصحيح ، فحاولوا جهدهم توجيه ما فيها من تناقض وتهافت ، ولم يوفّقوا في سعيهم الحثيث ، في دفع ما يرد على الحديث ، بل شوّشوا أذهان قرّائهم ، ولم يجنوا غير مضيعة الوقت في عرض آرائهم تبعاً لأهوائهم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أنّهم صنعوا صنع ابن قتيبة لجنّبوا أنفسهم كثيراً من النقد والردّ ، فابن قتيبة في معارفه كان أوعى منهم ، حين قال عن المسور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يعدل بالصحابة وليس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قوم عنه أنّه سمع النبيّ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بني هشام بن المغيرة استأذنوني في أن ينكحوا ابنتهم علي بن أبي طالب فلا آذن ، ثمّ لا آذن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حين ينفي صحابية المسور ، ينفي عنه عاصمية الصحابة ، سواء قرئت </w:t>
      </w:r>
    </w:p>
    <w:p>
      <w:pPr>
        <w:pStyle w:val="BookText"/>
        <w:rPr/>
      </w:pPr>
      <w:r>
        <w:rPr>
          <w:rFonts w:ascii="Amiri" w:hAnsi="Amiri" w:eastAsia="Amiri" w:cs="Amiri"/>
          <w:color w:val="111111"/>
          <w:sz w:val="28"/>
          <w:sz w:val="28"/>
          <w:szCs w:val="28"/>
          <w:rtl w:val="true"/>
          <w:lang w:bidi="ar-SA"/>
        </w:rPr>
        <w:t xml:space="preserve">جملة وكان يعدل بالتخفيف أو التشديد ، ثمّ يمرّض القول في زعم روايته عن النبيّ صلى‌اللّه‌عليه‌وآله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يدلّنا على عدم قناعته بصحبة المسور ، كما كشف عن قيمة روايته عنده ، وما اقتضابه لحديثه إلاّ مؤشّر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يعنيه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بني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يدلّ على حدوث الخطبة أو إرادتها؟ وهذا ما سنقرأ الجواب عنه في الكلام على حديث المسور عند البخاريّ في صوره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سعيد بن محمّد الجرمي ، حدّثنا يعقوب بن إبراهيم ، 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كثير حدّثه عن محمّد بن عمرو بن طلحة الذي حدّثه ، أنّ ابن شهاب حدّثه ، أنّ علي بن الحسين حدّثه ، أنّهم حين قدموا المدينة من عند يزيد ابن معاوية ، بعد مقتل حسين بن علي رحمة اللّه عليه ، لقيه المسور بن مخرم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إلي من حاجة تأمرني بها؟ 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معطي سيف رسول اللّه صلى‌اللّه‌عليه‌وآله ، فإنّي أخاف أن يغلبك القوم عليه ، وأيم اللّه لئن اعطيتنيه لا يخلص إليه أبداً حتّى تبلغ نفسي ، إنّ علي بن أبي طالب خطب ابنة أبي جهل على فاطمة عليها‌السلام ، فسمعت رسول اللّه صلى‌اللّه‌عليه‌وآله يخطب الناس في ذلك على منبره هذا ، وأنا يومئذ 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بضعة منّي ، وأنا أتخوّف أن تفتن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صهراً له من بني عبد شمس ، فأثنى عليه مصاهرته إيّاه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فصدّقني ، ووعدني فوفى لي ، وإنّي لست أحرّم حلالاً ، ولا أحلّ حراماً ، ولكن واللّه لا تجتمع بنت رسول اللّه صلى‌اللّه‌عليه‌وآله وبنت عدوّ اللّه أبداً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الوليد ، حدّثنا ابن عينية ، عن عمرو بن دينار ، عن ابن أبي مليكة ، عن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اليمان ، أخبرنا شعيب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خطب بنت أبي جهل ، فسمعت بذلك فاطمة ، فأتت رسول اللّه صلى‌اللّه‌عليه‌وآله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يزعم قومك أنّك لا تغضب لبناتك ، وهذا علي ناكح بنت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رسول اللّه صلى‌اللّه‌عليه‌وآله فسمعته حين تشهّد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فإنّي أنكحت أبا العاص بن الربيع فحدّثني وصدّقني ، وإنّ فاطمة بضعة منّي ، وإنّي أكره أن يسوءها ، واللّه لا تجتمع بنت رسول اللّه وبنت عدوّ اللّه عند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فترك علي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محمّد بن عمرو بن طلحة ، عن ابن شهاب ، عن علي عن 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وذكر صهراً له من بني عبد شمس ، فأثنى عليه في مصاهرته إيّاه فأحسن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فصدّقني ، ووعدني فوفى لي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 حدّثنا الليث عن أبي مليكة 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وهو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هشام بن المغيرة استأذنوا في أن ينكحوا ابنتهم علي بن أبي طالب فلا آذن ، ثمّ لا آذن ، ثمّ لا آذن ، إلاّ أن يريد ابن أبي طالب أن يطلّق ابنتي وينكح ابنتهم ، فإنّما هي بضعة منّي ، يريبني ما رابها ، ويؤذيني ما آذاها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الوليد ، حدّثنا الليث عن ابن أبي مليكة عن المسور بن مخرمة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المغيرة استأذنوا في أن ينكح علي ابنتهم ، فلا آذن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وقد انتهينا من كشف هوية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هريرة ، وابن الزبير ، والمسور ابن مخرمة ، نختتم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عنهم بقوله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لا يبغضنا رجل إلاّ أدخله اللّه النار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إلى مناقشة متن الحديث ، ننبّه القارئ بحال بعض أعلام الرواة في السند ، كابن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رمي بالاختلاط ، كما ذكره الحافظ سبط ابن العجمي في رسالته الاعتباط بمن رمي بالاختلاط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وكالزهريّ ، الذي كان من المنحرفين عن الإمام أمير المؤمنين عليه‌السلام ، وكان يعمل لبني أُمية ، وقد تجنّب حديثه غير واحد لذلك ، حتّى إنّ ابن عساكر أخرج في تاريخه بسنده عن جعفر ابن إبراهيم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الزهريّ أسمع منه ، فإذا عجوز قد وقفت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جعفري لا تكتب عنه ، فإنّه مال إلى بني أُمية وأخذ جوائزهم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أختي رقية خرفت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خرفت أنت ، كتمت فضائل آل محمّد ، وقد حدّثني محمّد بن المنكدر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صلى‌اللّه‌عليه‌وآله بيد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المنكدر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أوثق عرى الإيمان الحبّ في اللّه ، والبغض في اللّه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إنكار الصالحين عليه أن كتب إليه بعضهم كتاباً فيه تقريع وتوبيخ ،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أيسر ما ارتكبت ، وأخف ما احتملت ، أنّك آنست وحشة الظالم ، وسهّلت سبيل الغيّ بدنوّك إلى من لم يؤدّ حقّاً ، ولم يترك باطلاً حين أدناك ، اتخذوك أبا بكر قطباً تدور عليه رحى ظلمهم ، وجسراً يعبرون عليه إلى بلائهم ومعاصيهم ، وسلّماً يصعدون فيه إلى ضلالتهم ، يدخلون بك الشكّ على العلماء ، ويقتادون بك قلوب الجهلاء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فداو دينك فقد دخله سقم ، وهيء زادك فقد حضر سفر بعيد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العجيب أن يروي الزهريّ هذا الحديث عن علي بن الحسين ، ثمّ يزعم أنّه حدّثه عن المسور بذلك ، كما مرّ في الصورة الأُولى عن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عرفنا أنّ علي بن الحسين الذي ذكره بصيغة التنكير هو الإمام علي بن الحسين زين العابدين عليه‌السلام ، الذي روى أبو هلال العسكريّ في كتابه 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علي بن الحسين عليه‌السلام أنّ عروة بن الزبير وابن شهاب الزهريّ يتناولان علياً ويعبثان به ، فأرسل إلى عروة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فقد كان ينبغي أن يكون نكوص أبيك يوم الجمل ، وفراره ما يحجزك عن ذكر أمير المؤمنين ، واللّه لئن كان علي على باطل لقد رجع أبوك عنه ، ولئن كان على حقّ لقد فرّ أبوك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إلى ابن شهاب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أنت يا بن شهاب فما أراك تدعني حتّى أعرّفك موضع كِير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هذا حاله مع الإمام أمير المؤمنين عليه‌السلام كيف يصدّق في زعمه أنّ علي بن الحسين حدّثه عن المسور؟ وهو الذي قرعه ووبّخه ، لا بل حتّى عيّره بماضي أبيه 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بال علي بن الحسين يحدّث الزهريّ ، وهو يعرف عداوته لجدّه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انتقاص لجدّه؟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بال الزهريّ وهو الذي روى عن عدّة من الصحابة ، منهم أنس ، وسهل بن سعد ، وحتّى عن ابن عمر الذي ذكروا في ترجمته أنّه روى عنه ثلاثة أحاديث ، ما باله يروي هذا الحديث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التابعين ، ولا يرويه عن المسور الصحابيّ الذي هو يرويه ، وهو قد أدركه ، وكان أشدّ لصوقاً به من علي بن الحسين نسباً وسبباً فكلاهما زهري ، ولأنّ أباه والمسور كانا معاً من أصحاب ابن الزبير ، وإلى ذلك أشار عبد الملك بن مروان حين اتّصل به الزهريّ فاستنسبه فنسب نفسه ، فقال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أبوك لنعاراً في الفتن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ولقد كان عمر الزهريّ عند وفاة المسور فوق عمر المسور حين سمع الحديث المزعوم ، فقد مرّ أنّه قال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الحديث وهو يومئذ 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كان ابن ثمان سنين ، بينما كان عمر الزهريّ عند وفاة المسور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سؤال بعد سؤال يوضّح ما في الإسناد من خلل ، مضافاً إلى ما في المتن من علل ، ويبقى بلا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ولنترك حال الرجال وما فيهم من مقال وإشكال ، ولنعد إلى متن الحديث لنتبيّن فيه مواطن العلل ، ولنقرأه ثانياً حسب وروده في 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أصحّ كتاب بعد كتاب اللّه عند المغالين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نحاسبه على تقطيع أوصاله إلى خمسة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حشر بعضها تحت عناوين لا تمت إليها بصلة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 فنحن والحديث الأوّل عنده ، فنقرأ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المسور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إليّ من حاجة تأمرني بها؟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لنا أن نسأل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حاجة تلك التي يمكن له أن يقضيها غير ما يتعلّق بالسلطة الأمويّة ، والتي كان بعد لا يزال ظالعاً معها ، لأنّ زمن السؤال قد حدّده علي بن الحسين حين قدموا المدينة من عند يزيد بن معاوية ، بعد مقتل الحسين بن علي عليهما‌السلام ، لقيه المسور بن مخرمة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نظرنا إلى طبيعة الحال في ذلك الوقت نجد أنّ مقام الإمام زين العابدين أسمى وأرفع ممّا كان عليه المسور ، فإنّ ما أظهره يزيد من التنصل من تلك الجريمة التي لا تغتفر حتّى لعن ابن زياد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فأبغضني البرّ والفاجر بما استعظموه من قتلي الحسين ، ما لي ولابن مرجانة لعنه اللّه وغضب عليه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علياً ليودّعه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مرجانة ، أما واللّه لو أنّي صاحبه ما سألني خصلة أبداً إلاّ أعطيته إيّاها ، ولدفعت الحتف عنه بكلّ ما استطعت ، </w:t>
      </w:r>
    </w:p>
    <w:p>
      <w:pPr>
        <w:pStyle w:val="BookText"/>
        <w:rPr/>
      </w:pPr>
      <w:r>
        <w:rPr>
          <w:rFonts w:ascii="Amiri" w:hAnsi="Amiri" w:eastAsia="Amiri" w:cs="Amiri"/>
          <w:color w:val="111111"/>
          <w:sz w:val="28"/>
          <w:sz w:val="28"/>
          <w:szCs w:val="28"/>
          <w:rtl w:val="true"/>
          <w:lang w:bidi="ar-SA"/>
        </w:rPr>
        <w:t>ولو بهلاك بعض ولدي ، ولكن قضى اللّه ما رأيت ، يا بني كاتبني حاجة تكون لك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الأثير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معاوية لمّا وجه مسلم بن عقبة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سمّي مسرفاً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المنوّرة لمقاتلة أهلها حين خلعوا بيعته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عليهم فأنهبها ثلاثاً ، فكلّ ما فيها من مال أو دابة أو سلاح أو طعام فهو للجند ، فإذا مضت الثلاث فأكفف عن الناس ، وانظر علي بن الحسين فاكفف عنه ، واستوص به خيراً ، فإنّه لم يدخل مع الناس ، وإنّه قد أتاني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مروان بن الحكم كلّم ابن عمر لمّا أخرج أهل المدينة عامل يزيد وبني أُمية في أن يغيّب أهله عنده فلم يفعل ، فكلّم 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حرماً وحرمي يكون مع حرمك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بامرأته وهي عائشة ابنة عثمان بن عفّان ، وحرمه إلى علي بن الحسين ، فخرج علي بحرمه وحرم مروان إلى ينبع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 حُرم مروان ، وأرسل معهم ابنه عبد اللّه بن علي إلى الطائف</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إرشاد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مسرف بن عقبة لمّا قدم المدينة أرسل إلى علي بن الحسين عليهما‌السلام فأتاه ، فلمّا صار إليه قرّبه وأكرّمه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وصّاني أمير المؤمنين ببرّك وتمييزك من غيرك </w:t>
      </w:r>
      <w:r>
        <w:rPr>
          <w:rFonts w:eastAsia="Amiri" w:cs="Amiri" w:ascii="Amiri" w:hAnsi="Amiri"/>
          <w:color w:val="111111"/>
          <w:sz w:val="28"/>
          <w:szCs w:val="28"/>
          <w:rtl w:val="true"/>
          <w:lang w:bidi="ar-SA"/>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تقدّم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 بن الحسين عليهما‌السلام كان أرفع مكانة وأجلّ قدراً وأقوى موقعاً لدى الحاكمين من المسور بن مخرمة ، الذي رفسه مروان برجله كما مرّ ، وجلدوه الحدّ كما تقدّم ، فهو أذلّ من أن يتمكّن من قضاء حاجة لأحد عند الأمويّين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لنقرأ قول المسور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معطي سيف رسول اللّه صلى‌اللّه‌عليه‌وآله ، فإنّي أخاف أن يغلبك القوم عليه ، ونحن لا نناقشه في أمر السيف وكيفية وصوله إلى علي بن الحسين ، وهو من مواريث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عنده ، وقوله ينافي القول بعدم ميراث الأنبياء ، ولكن هل لنا أن نسأل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القوم الذين يخشى أن يغلبوا علي بن الحسين على سيف جدّه غير بني أُمية؟ وإذا كانوا هم ، فهل كان ذلك قبل واقعة الحرّة أو بعدها؟</w:t>
      </w:r>
    </w:p>
    <w:p>
      <w:pPr>
        <w:pStyle w:val="BookText"/>
        <w:rPr/>
      </w:pPr>
      <w:r>
        <w:rPr>
          <w:rFonts w:ascii="Amiri" w:hAnsi="Amiri" w:eastAsia="Amiri" w:cs="Amiri"/>
          <w:color w:val="111111"/>
          <w:sz w:val="28"/>
          <w:sz w:val="28"/>
          <w:szCs w:val="28"/>
          <w:rtl w:val="true"/>
          <w:lang w:bidi="ar-SA"/>
        </w:rPr>
        <w:t>فإن كان قبلها ، فالإمام علي بن الحسين كان أعزّ منه منعة ، وهم كانوا أذلّ وأضعف جنداً ، خصوصاً بعد أن أخرج الأمويّون واتباعهم من المدينة ، حتّى أنّ مروان استودع الإمام عياله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بعدها فالإمام هو الوحيد الذي لم يتعرّض له بسوء ، بوصية من يزيد ، وقد مرّ ذلك أيضاً ، فأيّ حال تلك التي كان المسور يخشاها على الإمام أن يغلب فيها على سيف جدّه؟</w:t>
      </w:r>
    </w:p>
    <w:p>
      <w:pPr>
        <w:pStyle w:val="BookText"/>
        <w:rPr/>
      </w:pPr>
      <w:r>
        <w:rPr>
          <w:rFonts w:ascii="Amiri" w:hAnsi="Amiri" w:eastAsia="Amiri" w:cs="Amiri"/>
          <w:color w:val="111111"/>
          <w:sz w:val="28"/>
          <w:sz w:val="28"/>
          <w:szCs w:val="28"/>
          <w:rtl w:val="true"/>
          <w:lang w:bidi="ar-SA"/>
        </w:rPr>
        <w:t>ولو لم يكن ثمّة تحديد زمني في الحديث ، حيث ورد أنّ المسور لقي علي بن الحسين عليهما‌السلام حين قدموا المدينة من عند يزيد بن معاوية بعد مقتل الحسين بن علي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ذلك التحديد لاحتملنا أنّ المسور قال ذلك بعد أن بلغه طلب عبد الملك بن مروان من الإمام علي بن الحسين ذلك السيف يستوهبه منه ويسأله الحاجة ، فأبى عليه ، فكتب إليه عبد الملك يهدّده وأنّه يقطع رزقه من بيت المال ، فأجابه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اللّه ضمن للمتّقين المخرج من حيث يكرهون ، والرزق من حيث لا يحتسبون ، وقال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خَوَّانٍ كَفُورٍ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فانظر أيّنا أولى بهذه الآية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جواب الإمام علي بن الحسين عليهما‌السلام هذا ما يقطع جهيزة كلّ متنطّع لتصويب عرض المسور بن مخرمة ، فهو لم يخش عبد الملك بن مروان ولا سلطته ، وهو هو في عتوّه وجبروته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ثالثة الأثافي ، وتلك هي فرية المسور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خطب ابنة أبي جهل على فاطمة عليها‌السلام ، فسمعت رسول اللّه صلى‌اللّه‌عليه‌وآله يخطب الناس في ذلك على منبره ، هذا وأنا يومئذ محتلم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هنا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الربط في هذه الرواية بين قصّة طلبه السيف وبين قصّة الخطبة المزعومة؟</w:t>
      </w:r>
    </w:p>
    <w:p>
      <w:pPr>
        <w:pStyle w:val="BookText"/>
        <w:rPr/>
      </w:pPr>
      <w:r>
        <w:rPr>
          <w:rFonts w:ascii="Amiri" w:hAnsi="Amiri" w:eastAsia="Amiri" w:cs="Amiri"/>
          <w:color w:val="111111"/>
          <w:sz w:val="28"/>
          <w:sz w:val="28"/>
          <w:szCs w:val="28"/>
          <w:rtl w:val="true"/>
          <w:lang w:bidi="ar-SA"/>
        </w:rPr>
        <w:t xml:space="preserve">والجواب هو ما أربك شرّاح صحيح البخاريّ فصالوا وجالوا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ليوافقوا بين القصّتين فلم يوفّقوا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وللطرافة ننقل للقارئ بعض ما ذكره ابن حجر في فتح الباري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ذكر المسور لقصّة خطبة بنت أبي جهل عند طلبه للسيف من جهة ، أنّ رسول اللّه صلى‌اللّه‌عليه‌وآله كان يحترز عمّا يوجب التكدير بين الأقرباء ، أي فكذلك ينبغي أن تعطيني السيف حتّى لا يحصل بينك وبين أقربائك كدورة بسببه ، أو كما أنّ رسول اللّه صلى‌اللّه‌عليه‌وآله كان يراعي جانب بني عمّه العباسيّين ، فأنت أيضاً راع جانب بني عمّك النوفليين ، لأنّ المسور نوفلي كذا قال ، والمسور زهري لا 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أنّ رسول اللّه صلى‌اللّه‌عليه‌وآله كان يحبّ رفاهية خاطر فاطمة عليها‌السلام ، فأنا أيضاً أحبّ رفاهية خاطرك لكونك ابن ابنها ، فأعطني السيف حتّى أحفظه 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الأخير هو المعتمد ، وما قبله ظاهر التكلّف ، وسأذكر إشكالاً يتعلّق بذلك في كتاب المناقب إن شاء اللّه تعالى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كتاب المناقب ليس إلاّ تعليقة على الحديث الثاني في شرح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فمن أغضبها أغضبني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طرف من قصّة خطبة علي ابنة أبي جهل ، وسيأتي مطوّلاً في ترجمة أبي العاص بن الربيع قريباً</w:t>
      </w:r>
      <w:r>
        <w:rPr>
          <w:rStyle w:val="FootnoteAnchor"/>
          <w:rtl w:val="true"/>
        </w:rPr>
        <w:footnoteReference w:id="243"/>
      </w:r>
      <w:r>
        <w:rPr>
          <w:rFonts w:ascii="Amiri" w:hAnsi="Amiri" w:eastAsia="Amiri" w:cs="Amiri"/>
          <w:color w:val="111111"/>
          <w:sz w:val="28"/>
          <w:sz w:val="28"/>
          <w:szCs w:val="28"/>
          <w:rtl w:val="true"/>
          <w:lang w:bidi="ar-SA"/>
        </w:rPr>
        <w:t>، وهذا ليس فيه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كتاب المناقب أيضاً في ترجمة أبي العاص بن الربيع ، وهو الحديث الثالث كما مرّ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خطب النبيّ صلى‌اللّه‌عليه‌وآله ليشيع الحكم المذكور بين الناس ويأخذوا به ، إمّا على سبيل الإيجاب ، وإمّا على سبيل الأولوية ، وغفل الشريف المرتضى عن هذه النكتة ، فزعم أنّ هذا الحديث موضوع ، لأنّه من رواية المسور ، وكان فيه انحراف عن علي ، وجاء من رواية ابن الزبير وهو أشدّ من ذلك ، وردّ كلامه بإطباق أصحاب الصحيح على تخريجه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على العقول العفا إن كان هذا الردّ الباهت يصلح لردّ قول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 في تلكم الكتب من أخبار موضوعة ، وقد نقدوها سنداً ودلالة ، وابن حجر نفسه في مقدّمة شرحه التي سمّاها هدى الساري ذكر شواهد كثيرة لا يسع المقام ذكرها ، فلتراجع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ما أورده أصحاب الصحيح أنزل من اللوح المحفوظ الذي لا يأتيه الباطل من بين يديه ولا من خلفه ، ولو انصف ابن حجر نفسه قبل إنصافه الشريف المرتضى ، فلم يذكر ردّه الذي هو غاية ما عنده لكان به أولى وعليه أبقى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أطال الكلام في الاختلاف في اسم المخطوبة من بنات أبي جهل ، كما أطال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فصدّقني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يأت بطائل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إلى قول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صلى‌اللّه‌عليه‌وآله يخطب الناس في ذلك على منبره هذا ، وأنا يومئذ 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أكاذيبه التي أربكت شرّاح الصحيح أيضاً ، فقالوا ما قالوا ، وإلى القارئ بعض 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 والصواب ما وقع عند الإسماعيلي بلفظ كالمحتلم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والمسور لم يحتلم في حياة النبيّ صلى‌اللّه‌عليه‌وآله ، لأنّه ولد بعد ابن الزبير ، فيكون عمره عند وفاة النبيّ صلى‌اللّه‌عليه‌وآله ثمان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كذا جزم به وفيه نظر ، فإنّ الصحيح أنّ ابن الزبير ولد في السنة الأُولى ، فيكون عمره عند الوفاة النبوية تسع سنين ، فيجوز أن يكون احتلم في أوّل سني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يحتمل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 والمراد التشبيه ، فتلتئم الروايتان ، وإلاّ فابن ثمان سنين لا يقال له محتلم ، ولا كالمحتلم ، إلاّ أن يريد بالتشبيه أنّه كان كالمحتلم في الحذق والفهم والحفظ ، واللّه أعلم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بربّك إلى هذا التحمّل الفاسد في توجيه كلام المسور المعاند ، فهل تجد له في كلام أبناء آدم من شاهد؟</w:t>
      </w:r>
    </w:p>
    <w:p>
      <w:pPr>
        <w:pStyle w:val="BookText"/>
        <w:rPr/>
      </w:pPr>
      <w:r>
        <w:rPr>
          <w:rFonts w:ascii="Amiri" w:hAnsi="Amiri" w:eastAsia="Amiri" w:cs="Amiri"/>
          <w:color w:val="111111"/>
          <w:sz w:val="28"/>
          <w:sz w:val="28"/>
          <w:szCs w:val="28"/>
          <w:rtl w:val="true"/>
          <w:lang w:bidi="ar-SA"/>
        </w:rPr>
        <w:t>هذا ما يتعلّق بأوّل حديث رواه البخاريّ ، أمّا حديثه الثاني فليس فيه ما يستدعي المناقشة والوقوف عنده ، وإنّما هو جزء من الحديث الأوّل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الثالث ، وفيه 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خطب بنت أبي جهل ، فسمعت بذلك فاطمة ، فأتت رسول اللّه صلى‌اللّه‌عليه‌وآله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يزعم قومك أنّك لا تغضب لبناتك ، وهذا علي ناكح بنت أبي جهل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 فاطمة عليها‌السلام لأبيها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الأذى كان قد لحق ببنات النبيّ صلى‌اللّه‌عليه‌وآله قبلها من أزواجهن فلم يغضب لهن ، حتّى ذكرت له زعم قومه أنّه لا يغضب لبناته ، مستثيرة فيه غيرته وحميّته وشففته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زعم المسور في ذلك ، فالنقد يتوجّه إلى أصهار النبيّ صلى‌اللّه‌عليه‌وآله عدا أبي العاص الذي خصّه البخاريّ بالعنوان ، وذكره المسور في حديثه ، فلا يبقى إذاً سوى عثمان الذي كانت عنده أُمّ كلثوم ورقية وماتتا عنده ، وإليه يتوجّه النقد ، فهل شعر المسور بذلك؟ وهل يقبله وهو الذي كان مع عثمان كما مرّ؟</w:t>
      </w:r>
    </w:p>
    <w:p>
      <w:pPr>
        <w:pStyle w:val="BookText"/>
        <w:rPr/>
      </w:pPr>
      <w:r>
        <w:rPr>
          <w:rFonts w:ascii="Amiri" w:hAnsi="Amiri" w:eastAsia="Amiri" w:cs="Amiri"/>
          <w:color w:val="111111"/>
          <w:sz w:val="28"/>
          <w:sz w:val="28"/>
          <w:szCs w:val="28"/>
          <w:rtl w:val="true"/>
          <w:lang w:bidi="ar-SA"/>
        </w:rPr>
        <w:t xml:space="preserve">ولعلّ من أجل هذا أعرض شرّاح الصحيح عن شرح هذه الجملة من حديثه ، خصوصاً ابن حجر الذي تخطّى ذلك إلى شرح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علي ناكح بنت أبي جهل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الطبراني عن أبي اليمان ، وهذا علي ناكحاً بالنصب ، وكذا عند مسلم من هذا الوجه ، أطلقت عليه اسم ناكح مجازاً باعتبار ما كان قصد يفعل ، واختلف في اسم ابنة أبي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فاستعرض الأقوال في اسمها ، ولا يعنينا تحقيق ذلك كثيراً الآن ، إلى أن قال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فصدّقني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لعلّه كان شرط على نفسه أن لا يتزوّج على زينب ، وكذلك علي ، فإن لم يكن كذلك فهو محمول على أنّ علياً نسي ذلك الشرط ، فلذلك أقدم على الخطبة ، أو لم يقع عليه شرط ، إذ لم يصرّح بالشرط ، فلذلك أقدم على الخطبة ، لكن كان ينبغي له أن يراعي هذا القدر ، فلذلك وقعت المعاتبة ، وكان النبيّ صلى‌اللّه‌عليه‌وآله قلّ أن يواجه أحداً بما يعاب به ، ولعلّه إنّما جهر بمعاتبة علي مبالغة في رضا فاطمة عليها‌السلام ، وكانت هذه الواقعة بعد فتح مكّة ، ولم يكن حينئذ تأخّر من بنات النبيّ صلى‌اللّه‌عليه‌وآله غيرها ، وكانت أصيبت بعد أُمّها بأخوتها ، فكان إدخال الغيرة عليها ممّا يزيد 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أشهر شرّاح الصحيح ، أن لم يكن أعلمهم ، فاقرأ ذلك واحكم عليه بما تقتضيه شريعة الإنصاف دون اعتساف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ولنعد إلى فقرات الحديث لنقارن بينها وبين ما مرّ عنه في الحديث الأوّل في </w:t>
      </w:r>
    </w:p>
    <w:p>
      <w:pPr>
        <w:pStyle w:val="BookText"/>
        <w:rPr/>
      </w:pPr>
      <w:r>
        <w:rPr>
          <w:rFonts w:ascii="Amiri" w:hAnsi="Amiri" w:eastAsia="Amiri" w:cs="Amiri"/>
          <w:color w:val="111111"/>
          <w:sz w:val="28"/>
          <w:sz w:val="28"/>
          <w:szCs w:val="28"/>
          <w:rtl w:val="true"/>
          <w:lang w:bidi="ar-SA"/>
        </w:rPr>
        <w:t xml:space="preserve">تحقيق النصّ الذي سمعه من النبيّ صلى‌اللّه‌عليه‌وآله ، فسنجد بينهما من التفاوت ما يدعو إلى الريبة في الأمر ، حتّى في الصحيح ، لاتفاق سند الحديثين من الزهريّ إلى المسور ، وإنّما ذكر البخاريّ الحديث الأوّل عن محمّد بن عمرو بن طلحة عن الزهريّ ، والحديث الثاني ذكره عن شعيب عن الزهريّ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محمّد بن عمرو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بعضاً من تلك الزيادة خصوصاً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لست أحرّم حلالاً ، ولا أحلّ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 الحديث وقارن بينهما بدقّة ، لترى مدى التفاوت متناً مع اتحاد السند ، وأنّه لأمر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الرابع ، فنلاحظ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العنوان الذي جعله البخاريّ للباب الذي أورد الحديث فيه ، ولم يورد فيه غيره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ذكره بسنده عن الليث عن ابن أبي مليكة عن المسور ، بينما أخرجه الترمذيّ عن أيوب عن ابن أبي مليكة عن عبد اللّه بن الزبير ، وذكر الاختلاف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ابن أبي مليكة حمله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بعد ترجيحه رواية الليث عن ابن أبي مليكة ، لكونه توبع من رواية عمرو بن دينار وغيره ، ولكون الحديث قد جاء عن المسور من غير رواية ابن أبي مليكة ، فقد تقدّم في فرض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 من طريق الزهريّ عن علي بن الحسين بن علي عن المسور ، وزاد فيه في الخمس قصّة سيف النبيّ صلى‌اللّه‌عليه‌وآله ، وذلك سبب تحديث المسور لعلي بن الحسين بهذا الحديث ، وقد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بقصّة السيف عنه هناك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أزال أتعجّب من المسور كيف بالغ في تعصّبه لعلي بن الحسين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أودع عنده السيف لا يمكّن أحداً منه حتّى تزهق روحه ، رعاية لكونه ابن فاطمة ، محتجّاً بحديث الباب ، ولم يراع خاطره في أنّ ظاهر سياق الحديث المذكور غضاضة على علي بن الحسين ، لما فيه من إيهام غضّ من جدّه علي بن </w:t>
      </w:r>
    </w:p>
    <w:p>
      <w:pPr>
        <w:pStyle w:val="BookText"/>
        <w:rPr/>
      </w:pPr>
      <w:r>
        <w:rPr>
          <w:rFonts w:ascii="Amiri" w:hAnsi="Amiri" w:eastAsia="Amiri" w:cs="Amiri"/>
          <w:color w:val="111111"/>
          <w:sz w:val="28"/>
          <w:sz w:val="28"/>
          <w:szCs w:val="28"/>
          <w:rtl w:val="true"/>
          <w:lang w:bidi="ar-SA"/>
        </w:rPr>
        <w:t>أبي طالب ، حيث أقدم على خطبة بنت أبي جهل على فاطمة ، حتّى اقتضى أن يقع من النبيّ صلى‌اللّه‌عليه‌وآله في ذلك من الإنكار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أتعجّب من المسور تعجّباً آخر أبلغ من ذلك ، وهو أن يبذل نفسه دون السيف رعاية خاطر ولد ابن فاطمة ، وما بذل نفسه دون ابن فاطمة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الحسين والد علي ، الذي وقعت له معه القصّة حتّى قتل بأيدي ظلمة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يحتمل أن يكون عذره أنّ الحسين لما خرج إلى العراق ما كان المسور وغيره من أهل الحجاز يظنّون أنّ أمره يؤول إلى ما آل إليه واللّه أعلم ، انتهى كلام ابن حجر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فيما ذكره ابن حجر من اختلاف المسند ، ولا تعجّبه أوّلاً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فيهما من نقد لاذع للمسور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احتمال تعذيره على وهنه ما يدعونا إلى إطالة البحث فيه والتحقيق معه ، ولكن هلم الخطب في ثالثة الأثافي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وهو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هشام بن المغيرة استأذنوا في أن ينكحوا ابنتهم علي بن أبي طالب ، فلا آذن ، ثمّ لا آذن </w:t>
      </w:r>
      <w:r>
        <w:rPr>
          <w:rFonts w:eastAsia="Amiri" w:cs="Amiri" w:ascii="Amiri" w:hAnsi="Amiri"/>
          <w:color w:val="111111"/>
          <w:sz w:val="28"/>
          <w:szCs w:val="28"/>
          <w:rtl w:val="true"/>
          <w:lang w:bidi="ar-SA"/>
        </w:rPr>
        <w:t xml:space="preserve">...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لنا أن نسأل من البخاريّ ورجاله حتّى المسور عن اختلاف سبب الخطبة؟ وقد مرّ في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خطب بنت أبي جهل ، فسمعت رسول اللّه صلى‌اللّه‌عليه‌وآله يخطب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خطب بنت أبي جهل ، فسمعت بذلك فاطمة ، فأتت رسول اللّه صلى‌اللّه‌عليه‌وآله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يزعم قومك أنّك لا تغضب لبناتك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علي ناكح بنت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رسول اللّه صلى‌اللّه‌عليه‌وآله ، فسمعته حين تشهّد يقول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ويمكن الجمع بين الحديثين بتوحيد السبب في خطبة النبيّ صلى‌اللّه‌عليه‌وآله ، أمّا في الحديث الرابع الذي نحن بصدده ، فقد جاء أنّ السبب هو استئذان بني هشام ابن المغيرة في أن ينكحوا ابنتهم علي بن أبي طالب ، فسمعه المسور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آذن ، ثمّ لا آذن ، ثمّ لا آذن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الحديث الخامس ، فهو جزء من الحديث الرابع ، إلاّ أنّ البخاريّ أغرب في وضعه تحت عنوان ليس فيه أيّة دلالة على المعنون ، فقد أورده في كتاب الطلاق في باب الشقاق ، ثمّ لم يورد غيره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أربك شرّاح الصحيح ، وإلى القارئ ما قاله وحكاه عنهم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من حديث المسور في خطبة علي بنت أبي جهل ، وقد تقدّمت الإشارة إليه في النكاح ، واعترضه ابن التين ، بأنّه ليس فيه دلالة على ما ترجم به ، ونقل ابن بطال قبله عن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حاول البخاريّ بإيراده أن يجعل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خلعاً ، ولا يقوى ذلك ، لأنّه قال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يريد ابن أبي طالب أن يطلّق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 على الطلاق ، فإن أراد أن يستدلّ بالطلاق على الخلع فهو ضعيف ، وإنّما يؤخذ منه الحكم بقطع الذرائع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المنير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يؤخذ من كونه صلى‌اللّه‌عليه‌وآله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علياً يترك الخطبة ، فإذا ساغ جواز الإشارة بعدم النكاح التحق به جواز الإشارة بقطع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مطابقة الترجمة من كون فاطمة ما كانت ترضى بذلك ، فكان الشقاق بينها وبين علي متوقّعاً ، فأراد صلى‌اللّه‌عليه‌وآله دفع وقوعه بمنع علي من ذلك بطريق الإيماء والإشارة ، وهي مناسبة جيّدة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ننهي ما نقلناه عن ابن حجر ، ولا نعقّب بقليل أو كثير على تلك </w:t>
      </w:r>
    </w:p>
    <w:p>
      <w:pPr>
        <w:pStyle w:val="BookText"/>
        <w:rPr/>
      </w:pPr>
      <w:r>
        <w:rPr>
          <w:rFonts w:ascii="Amiri" w:hAnsi="Amiri" w:eastAsia="Amiri" w:cs="Amiri"/>
          <w:color w:val="111111"/>
          <w:sz w:val="28"/>
          <w:sz w:val="28"/>
          <w:szCs w:val="28"/>
          <w:rtl w:val="true"/>
          <w:lang w:bidi="ar-SA"/>
        </w:rPr>
        <w:t>الأقوال التي لا يخفى تنطّع أصحابها وسماجتها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عنده من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يذكرها ولا يعقّب عليها بنقد ، وكأنّه قد ارتضاها ، وهي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وقد انتهينا من النظر في أحاديث البخاريّ الخمسة ، وهي أوصال متقطّعة لحديث واحد رواه المسور بن مخرمة ، نعود فنسأل المسور ورواة حديثه ، وحتّى أصحاب الصحاح ، ومن أخرجه عنه ، ثلاثة أسئلة تفرض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علي يخطب ابنة أبي جهل؟ وهو الذي يعلم بعداوة أبي جهل للإسلام ونبيّه ، حتّى قتل ببدر كافراً ، وعلي نفسه قد قتل من بني هشام بن المغيرة في يوم بدر ويوم أُحد عشرة ، ثمانية منهم ببدر ، وتاسعهم كان حليفاً لهم ، وعاشرهم قتله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باله يخطب من أناس وترهم بآبائهم وإخوانهم ، وهو يعلم بوغر صدورهم لما لهم عنده من ترات لم يطفئ الإسلام إوار الحقد من صدورهم ، وهم كبقية قريش إنّما كانوا يبغضون علياً لأنّه قتل منهم سبعين رجلاً ، كأنّ وجوههم سيوف الذهب على حدّ قول عثمان بن عفّان</w:t>
      </w:r>
      <w:r>
        <w:rPr>
          <w:rStyle w:val="FootnoteAnchor"/>
          <w:rtl w:val="true"/>
        </w:rPr>
        <w:footnoteReference w:id="2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باله يخطبها من رجل سبق له أن أراد قتله يوم فتح مكّة ، فاستجار بأخته أُمّ هاني ، وهو الحارث بن هشام ، كما في حديث سويد بن غفلة وسيأتي ، فأجارته أُمّ هاني ، فدخل عليه علي وقد شهر سيفه يريد قتله ، فمنعته أُمّ هاني من ذلك ، كما منعته من قتل جميع من استجار بها ، وقال النبيّ صلى‌اللّه‌عليه‌وآله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أجرنا من أجارت أُمّ هاني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الذي أغراه بها؟ علوّ النسب أو كمال الحسب؟ مع أنّها لم تكن بتلك الحسناء ، بل وصفوها بأنّها العوراء ، ولو شاء الزواج ، لِمَ لم يتزوّج بنت عمّه </w:t>
      </w:r>
    </w:p>
    <w:p>
      <w:pPr>
        <w:pStyle w:val="BookText"/>
        <w:rPr/>
      </w:pPr>
      <w:r>
        <w:rPr>
          <w:rFonts w:ascii="Amiri" w:hAnsi="Amiri" w:eastAsia="Amiri" w:cs="Amiri"/>
          <w:color w:val="111111"/>
          <w:sz w:val="28"/>
          <w:sz w:val="28"/>
          <w:szCs w:val="28"/>
          <w:rtl w:val="true"/>
          <w:lang w:bidi="ar-SA"/>
        </w:rPr>
        <w:t xml:space="preserve">الحمزة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وأسد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كان أشار على النبيّ صلى‌اللّه‌عليه‌وآله بالزواج منها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ما لك تتوق إلى نساء قريش وتدعنا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وعندكم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ابنة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تحلّ لي ، فأنّها ابنة أخي من الرضاعة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تفوق بنت أبي جهل حسباً ونسباً وجمالاً وكمالاً ، وهي لم تكن ممّن يحرم عليه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النبيّ صلى‌اللّه‌عليه‌وآله يغضبه خطبة علي لابنة أبي جهل ، لأنّ ذلك يسيء إلى فاطمة عليها‌السلام ، بينما نجده يغضب لعلي لا عليه حينما أخبره أربعة من الصحابة أنّ علياً اصطفى جارية من السبي عندما أرسله إلى اليمن ، فشكوه في المسجد ، الواحد تلو الآخر على ملأ من المسلمين ، فغضب صلى‌اللّه‌عليه‌وآله عليهم ، وحتّى أبد بعضهم بنظره ، أي نظر إليه نظراً حادّاً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تؤذوني في علي ، لا تشكوا علياً ، إنّ علياً منّي وأنا من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قال ، فهل اصطفاء علي عليه‌السلام لجارية من السبي لم يبلغ فاطمة عليها‌السلام ، أو بلغها ولم يسئها ذلك ، لأنّها لا تغار منها؟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المسور واضرابه لم يسمّوا لنا تلك المخطوبة المحظوظة بهوى علي فيها ، فتركوا أصحاب الحديث والتاريخ والأنساب يخبطون خبط العشواء ، فسمّاها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كتابه نسب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أبي طالب قد خطب جويرية بنت أبي جهل قبل عتاب ، وهمّ بنكاحها ، فكره ذلك رسول اللّه صلى‌اللّه‌عليه‌وآله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لأكره أن تجمع بين بنت ولي اللّه وبين بنت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فتركها علي ، وتزوّجها عتّاب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وسمّاها ابن حزم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وولد أيضاً أبو جهل الحنفاء ، أراد علي أن يتزوّجها ، فكره ذلك رسول اللّه صلى‌اللّه‌عليه‌وآله ، فتزوّجها عتّاب ابن أسيد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وسمّاها ابن حجر في الإصابة العوراء</w:t>
      </w:r>
      <w:r>
        <w:rPr>
          <w:rStyle w:val="FootnoteAnchor"/>
          <w:rtl w:val="true"/>
        </w:rPr>
        <w:footnoteReference w:id="254"/>
      </w:r>
      <w:r>
        <w:rPr>
          <w:rFonts w:ascii="Amiri" w:hAnsi="Amiri" w:eastAsia="Amiri" w:cs="Amiri"/>
          <w:color w:val="111111"/>
          <w:sz w:val="28"/>
          <w:sz w:val="28"/>
          <w:szCs w:val="28"/>
          <w:rtl w:val="true"/>
          <w:lang w:bidi="ar-SA"/>
        </w:rPr>
        <w:t>، فلماذا هذا الاختلاف وبنات أبي جهل كما في كتب الأنساب أربع؟</w:t>
      </w:r>
    </w:p>
    <w:p>
      <w:pPr>
        <w:pStyle w:val="BookText"/>
        <w:rPr/>
      </w:pPr>
      <w:r>
        <w:rPr>
          <w:rFonts w:ascii="Amiri" w:hAnsi="Amiri" w:eastAsia="Amiri" w:cs="Amiri"/>
          <w:color w:val="111111"/>
          <w:sz w:val="28"/>
          <w:sz w:val="28"/>
          <w:szCs w:val="28"/>
          <w:rtl w:val="true"/>
          <w:lang w:bidi="ar-SA"/>
        </w:rPr>
        <w:t xml:space="preserve">وإليك أسماؤهن وأسماء أزواجهن نقلاً عن نسب قريش ، المتوّفى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أقرب زماناً وهوى إلى المسور وإضرابه من رواة تلك 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لأبي جهل أربع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والحنفاء وأسماء وجويرية ، وأُمّهن أروى بنت أبي العيص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الحنفاء بنت أبي جهل عند سهيل بن عمرو بن عبد شمس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أسماء بنت أبي جهل عند الوليد بن عبد شمس بن المغيرة المخزومي ، فولدت له أُمّ عبد اللّه بنت الوليد ، تزوّجت أُمّ عبد اللّه بنت الوليد عثمان بن عفّان ، فولدت له الوليد وسعيد ابني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زواج عثمان بها بعد موت ابنتي النبيّ صلى‌اللّه‌عليه‌وآله؟ والجواب عند المسور واضرابه ، لكن ما رواه من قول فاطمة عليها‌السلام لأبيها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يزعم قومك أنّك لا تغضب لبناتك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يأبى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جويرية بنت أبي جهل عند عتّاب بن أسيد بن أبي العيص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قد خطب جويرية بنت أبي جهل قبل عتّاب ، وهمّ بنكاحها ، فكره ذلك رسول اللّه صلى‌اللّه‌عليه‌وآله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لأكره أن تجمع بين بنت ولي اللّه وبين بنت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فتركها علي وتزوّجها عتّاب ، فولدت له عبد الرحمن بن عتّاب ، قتل يوم الجمل ، ووقف عليه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يعسوب قريش ، جدعت أنفي ، وشقيت نفسي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لله من قوم لا يستحيون من الكذب ، أهكذا تبلغ الوقحة بهم أن يرووا ذلك ، هم يترجمون عبد الرحمن بن عتّاب ويذكرون ولادته في آخر حياة النبيّ صلى‌اللّه‌عليه‌وآله ، فيكون عمره يوم قتل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فهل يعقل أن يقول علي ذلك في إنسان حاربه مع أعدائه؟ ولم يكن له في تاريخ قريش على اختلاف بيوتاتهم ، وأيّام صولاتهم مقام مشهود ، ولا مقال محمود ، ثمّ يصفه بأنّه يعسوب قريش ، واليعسوب هو سيّد النحل وأميره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فبماذا استحقّ منه هذا التقريض؟ ولماذا منه كلّ هذا التفجّع والتوجّع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قحة قائلهم تبلغ به فيزعم أنّ مبعث ذلك هو حنين نفسه إلى أُمّه ، وليعلم القارئ أنّ جويرية هذه هي التي سبق لها أن قالت يوم فتح مكّة ، وقد سمعت الأذان على ظهر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لعمري رفع لك ذكرك ، أمّا الصلاة فسنصلّي ، واللّه لا نحبّ من قتل الأحبّة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 عليه‌السلام هو أبرز من قتل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بعد أن بيّنا زيف المسور في روايته ، نعود فنذكّر القارئ مرّة أُخرى بما مرّ منّا سابقاً في أوّل ذكر الرواة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بتلك المثابة من الأهمّية يغضب فاطمة عليها‌السلام ، ويغضب أبوها لغضبها ، فيخرج إلى المسجد ويخطب الناس في ذلك إلى آخر ما مرّ في حديث المسور ، ثمّ لا يرويه من الصحابة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مهاجرين وأنصار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المسور ، مع توفّر الدواعي إلى نقله ، خصوصاً عند شانئي علي عليه‌السلام إنّ ذلك 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الحدث بحذافيره كما يرويه المسور في حديثه لرواه المخالف قبل المؤالف ، وهذا ليس كفضائله التي أخفاها أولياؤه خوفاً وأعداؤه حسداً ، ومع ذلك شاع من بين ذين وذين ما ملأ الخافقين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ليس من المعقول تصديق المسور في جميع زعمه لتلك القصّة بكامل تفاصيلها ، كما رواها وحده دون بقية الناس الذين خطبهم النبيّ صلى‌اللّه‌عليه‌وآله ، اللّهم لا يقبل ذلك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الآن الذي يفرض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القصّة مفتعلة أساساً ، أم لها نصيب من الصحّة ولو كان ضعيفاً؟ إذ ليس من المقبول عقلاً أن يكون المسور على ما هو عليه من البغض والشنآن يختلق قصّة موهومة من عالم الخيال ، فيذيعها لتكون حقيقة ثابتة ، وهي ليس لها أساس لا يعقل ذلك ، إذ لا يوجد دخّان من دون نار ، ولابدّ من منشأ 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هو الواقع في ذلك؟</w:t>
      </w:r>
    </w:p>
    <w:p>
      <w:pPr>
        <w:pStyle w:val="BookText"/>
        <w:rPr/>
      </w:pPr>
      <w:r>
        <w:rPr>
          <w:rFonts w:ascii="Amiri" w:hAnsi="Amiri" w:eastAsia="Amiri" w:cs="Amiri"/>
          <w:color w:val="111111"/>
          <w:sz w:val="28"/>
          <w:sz w:val="28"/>
          <w:szCs w:val="28"/>
          <w:rtl w:val="true"/>
          <w:lang w:bidi="ar-SA"/>
        </w:rPr>
        <w:t xml:space="preserve">هذا ما يجب أن نبحث عنه بصبر وأناة في مختلف المصادر الحديثية والتاريخية والنسبية ، وقد بحثت فيما وصلت إليه يدي فلم أجد سوى حديث يرويه سويد بن غفلة ، أخرجه الحاكم في المستدرك ، وفيه ما يمكن أن يجعل أساساً لتلك القصّة ، وإليك الحديث بنصّه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جعفر القطيعي ، حدّثنا عبد اللّه بن أحمد ابن حنبل ، حدّثني أبي ، حدّثنا يحيى بن زكريا بن أبي زائدة ، أخبرني أبي عن الشعبي عن سويد بن غفلة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ابنة أبي جهل إلى عمّها الحارث بن هشام ، فاستشار النبيّ صلى‌اللّه‌عليه‌وآله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 حسبها تسألني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أعلم ما حسبها ، ولكن أتأمرني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فاطمة مضغة منّي ، ولا أحسب إلاّ وأنّها تحزن أو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آتي شيئاً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بهذه السياقة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لا يخلو أوّلاً سنده من مناقشة في رجاله ، ويكفي وجود الشعبي الذي كان مائلاً لبني أُمية ، ومرّ بيان حاله فيما سبق ، ولا حاجة إلى إعادته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وبلغني أنّ الشعبي كان يلعب بالشطرنج ، ويلبس ملحفة حمراء ، ويرمي بالجلاهق </w:t>
      </w:r>
      <w:r>
        <w:rPr>
          <w:rFonts w:eastAsia="Amiri" w:cs="Amiri" w:ascii="Amiri" w:hAnsi="Amiri"/>
          <w:color w:val="111111"/>
          <w:sz w:val="28"/>
          <w:szCs w:val="28"/>
          <w:rtl w:val="true"/>
          <w:lang w:bidi="ar-SA"/>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منقطع الإسناد ، لأنّ سويد بن غفلة ، وإن كان معدوداً من المخضرمين الذين أدركوا الجاهلية والإسلام ، إلاّ أنّه لم يسمع من النبيّ صلى‌اللّه‌عليه‌وآله حديثه ، ولذلك عقّب الذهبيّ على تصحيح الحاكم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فالعجب من الحاكم كيف 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ذلك ما يبعث على العجب ، فماذا يقول الذهبيّ في موافقة شرّاح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والقسطلاني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للحاكم في تصحيحه؟</w:t>
      </w:r>
    </w:p>
    <w:p>
      <w:pPr>
        <w:pStyle w:val="BookText"/>
        <w:rPr/>
      </w:pPr>
      <w:r>
        <w:rPr>
          <w:rFonts w:ascii="Amiri" w:hAnsi="Amiri" w:eastAsia="Amiri" w:cs="Amiri"/>
          <w:color w:val="111111"/>
          <w:sz w:val="28"/>
          <w:sz w:val="28"/>
          <w:szCs w:val="28"/>
          <w:rtl w:val="true"/>
          <w:lang w:bidi="ar-SA"/>
        </w:rPr>
        <w:t>وأعجب العجب أنّ الذهبيّ نفسه روى هذا الحديث في سير أعلام النبلاء ، ولم يعقّب عليه بشيء</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التهافت الظاهر ما ينبغي الالتفات إليه ، وذلك في قول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ابنة أبي جهل إلى عمّها الحارث بن هشام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فاستشار علي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 معنى لاستشارة النبيّ صلى‌اللّه‌عليه‌وآله بعد الخطبة؟ ولو كان العكس لصحّ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فبقية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فاستشار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هي أساس ما نسج حوله الرواة ، كالمسور وأضرابه ، وهي في نفس الوقت تنفي وقوع الخطبة من علي ، كما تنفي خطبة النبيّ صلى‌اللّه‌عليه‌وآله في الناس على المنبر معلناً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الحديث بكلّ بساطة خاطرة خطرت لعلي ، فاستشار النبيّ صلى‌اللّه‌عليه‌وآله مستأذناً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آتي شيئاً تكرهه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المعنى ردّ ابن عباس على عمر في محاورة جرت بينهما في حديث الخلافة ، أشار فيها إلى هذا المعنى ، والمحاورة طويلة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زهد ، ولكنّي </w:t>
      </w:r>
    </w:p>
    <w:p>
      <w:pPr>
        <w:pStyle w:val="BookText"/>
        <w:rPr/>
      </w:pPr>
      <w:r>
        <w:rPr>
          <w:rFonts w:ascii="Amiri" w:hAnsi="Amiri" w:eastAsia="Amiri" w:cs="Amiri"/>
          <w:color w:val="111111"/>
          <w:sz w:val="28"/>
          <w:sz w:val="28"/>
          <w:szCs w:val="28"/>
          <w:rtl w:val="true"/>
          <w:lang w:bidi="ar-SA"/>
        </w:rPr>
        <w:t>أخشى عجب نفسه أن يذهب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صاحبنا من قد علمت واللّه غير ما نقول ، إنّه ما غيّر ولا بدّل ، ولا أسخط رسول اللّه صلى‌اللّه‌عليه‌وآله أيّام صحبته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بنت أبي جهل ، وهو يريد أن يخطبها على فاطمة؟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معصية آدم عليه‌السلام ، ولم نجد له عزماً ، وصاحبنا لم يعزم على اسخاط رسول اللّه صلى‌اللّه‌عليه‌وآله ، ولكن الخواطر التي لا يقدر أحد على دفعها عن نفسه ، وربما كانت من الفقيه في دين اللّه ، العالم العامل بأمر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من ظن أنّه يرد بحوركم فيغوص فيها حتّى يبلغ قعرها فقد ظنّ عجزاً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المحاورة رواها الزبير بن بكار في كتابه الموفّقيات ، كما نصّ على ذلك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ولكنّها لا توجد في المطبوع من الموفّقيات أخيراً ، بتحقيق الدكتور سامي مكّي العاني ، فهي ممّا يستدرك عليه ممّا فاته استدراكه ، فيما ذكر في آخر النسخة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 فقد روى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في معاجمه الثلاثة ، والبزّار باختصار أيضاً ، وفيه عبيد اللّه بن تمام وهو ضعيف</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أخرجه العقيلي في الضعفاء</w:t>
      </w:r>
      <w:r>
        <w:rPr>
          <w:rStyle w:val="FootnoteAnchor"/>
          <w:rtl w:val="true"/>
        </w:rPr>
        <w:footnoteReference w:id="260"/>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الدار قطني وأبو حاتم وأبو زرعة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 روى أحاديث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يحدث بمناكير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الجارود والعقيلي ، وأورد له عن خالد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خطب بنت </w:t>
      </w:r>
    </w:p>
    <w:p>
      <w:pPr>
        <w:pStyle w:val="BookText"/>
        <w:rPr/>
      </w:pPr>
      <w:r>
        <w:rPr>
          <w:rFonts w:ascii="Amiri" w:hAnsi="Amiri" w:eastAsia="Amiri" w:cs="Amiri"/>
          <w:color w:val="111111"/>
          <w:sz w:val="28"/>
          <w:sz w:val="28"/>
          <w:szCs w:val="28"/>
          <w:rtl w:val="true"/>
          <w:lang w:bidi="ar-SA"/>
        </w:rPr>
        <w:t xml:space="preserve">أبي جهل ، فبعث إليه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متزوّجاً فرد علينا بنتنا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يرويه عبيد اللّه بن تمام الذي مرّ حاله ، وينتهي سنده إلى عكرمة الخارجي الكذّاب ، الذي حبسه علي بن عبد اللّه بن عباس على باب الكنيف ، لأنّه كان يكذب على أبيه ، وحديث كذبه شائع ذائع حتّى إنّ ابن عمر حذّر غلامه أن يكذب عليه ، كما كذّب عكرمة على ابن عباس ، وقد أكذبه آخرون ، مضافاً إلى أنّه كان خارجياً يبغض الإمام أمير المؤمنين عليه‌السلام ، فهل يمكن أن نصدّق أنّ ابن عباس روى ذلك؟</w:t>
      </w:r>
    </w:p>
    <w:p>
      <w:pPr>
        <w:pStyle w:val="BookText"/>
        <w:rPr/>
      </w:pPr>
      <w:r>
        <w:rPr>
          <w:rFonts w:ascii="Amiri" w:hAnsi="Amiri" w:eastAsia="Amiri" w:cs="Amiri"/>
          <w:color w:val="111111"/>
          <w:sz w:val="28"/>
          <w:sz w:val="28"/>
          <w:szCs w:val="28"/>
          <w:rtl w:val="true"/>
          <w:lang w:bidi="ar-SA"/>
        </w:rPr>
        <w:t xml:space="preserve">وثمّة حديث آخر وهو موضوع ، لأنّه أشدّ تعفّناً ممّا سبق ، حيث رووا عن علي نفسه إقراره بموجدة النبيّ صلى‌اللّه‌عليه‌وآله منه لذلك ، واستشفاعه بأبي بكر ، إلى غير ذلك ، ممّا يستبطن كذبه في سياق ما رواه المتّقي الهندي عن الحارث عن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خطبت بنت أبي جهل بن هشام ، وجد النبيّ صلى‌اللّه‌عليه‌وآله موجدة ، فرأيت في وجهه ، فخرجت إلى أبي بكر فأخذت بيده ، فأدخلته على رسول اللّه صلى‌اللّه‌عليه‌وآله ، فلمّا رأى النبيّ صلى‌اللّه‌عليه‌وآله أبا بكر مقبلاً ، تهلّل وجهر النبيّ صلى‌اللّه‌عليه‌وآله فرحاً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في وجهك ما أكره ، فلمّا نظرت إلى أبي بكر تهلّل وجهك إليه فرحاً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يمنعني أن تهلّل وجهي إلى أبي بكر فرحاً ، وأبو بكر أوّل الناس إسلاماً ، وأقدمهم إيماناً ، وأطولهم سمتاً ، وأكثرهم مناقب ، رفيقي في الهجرة إلى المدينة ، وأنيسي في وحشة الغار ، ومن بعد ذلك ضجيعي في قبري ، كيف لا يتهلّل وجهي إلى أبي بكر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تعليق لنا على ذلك إلاّ تنبيه القارئ على مدى العبث في التاريخ ، والمغالاة في صياغة الشخصية المحبوبة عند النبيّ صلى‌اللّه‌عليه‌وآله ، والنزعة الخفية في التفضيل ، وأنّ أبا بكر هو الأنموذج الأمثل للصحابة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سخنت عيون البكرية ما أشدّ غباءهم ، فما داموا استمرؤوا الكذب ، كيف فاتهم أن يضيفوا إلى هذه الحبكة المفتعلة جملة ، وهو خليفتي من بعدي ، لتتمّ لهم الحجّة ، ولكنّهم فيما يبدو رأوا سقوط أبي بكر في حمأة الحيرة المملة التي عاناها حين سأله الأعرابي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الخالفة بعده ، فلم يذكروا له ذلك مادام أبو بكر قال عن نفسه هو الخالفة ، والخالفة كما 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غناء ولا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قال ذلك 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وطبيعي أن يقول ذلك أبو بكر ، فهو أعرف بنفسه من غيره ، ولأنّه يعلم ذلك من نفسه ، كما أنّه من الطبيعي أن يقول ذلك ابن الأثير ، ويقوله جميع البكريين معه ، الذين هم أكثر بكرية من أبي بكر على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ملكيّون أكثر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يصنع ابن الأثير وأضرابه ، وتفسير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فَاقْعُدُواْ مَعَ الْخَالِفِينَ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والمفسّرون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خالفة أهل بيته إذا كان فاسداً فيهم ، من خلوف فم الصائم ، فعلى هذا يكون المعنى فاقعدوا مع الفاسدين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مراد أبي بكر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الخالفة ، فإن البكرية لم يجعلوه في حديثهم السابق خليفة النبيّ صلى‌اللّه‌عليه‌وآله ، ولكن هلّم الخطب في جعلهم له أوّل الناس إسلاماً ، وأقدمهم إيماناً ، وهذا عين ما قاله رسول اللّه لابنته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ترضين أنّي زوّجتك أقدم أُمّتي سلماً ، وأكثرهم علماً ، وأعظمهم حلماً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وتلكم عائشة ابنة أبي بكر تقول في خطبتها بعد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 رابع أربعة من المسلمين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العشرة المبشّرة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لابنه محمّد ، وقد 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أكان أبو بكر أوّلكم إسلاماً؟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ولقد أسلم قبله أكثر من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أفضلنا إسلاماً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يصدّق عاقل بما رواه البكريون آنفا عن علي عليه‌السلام من موجدة النبيّ صلى‌اللّه‌عليه‌وآله ، مع أنّه القائل في خطبة له يصف مقامه عند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وجد لي كذبة في قول ، ولا خطلة في فعل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أليست خطبته بنت أبي جهل خطلة في فعل؟ كيف يصدّق ذلك مسلم؟ حاشا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بعض الأحاديث تلتقي في مؤدّاها مع حديث المسور ، من غضب فاطمة عليها‌السلام بسبب الغيرة أيضاً ، ولكن لم تكن المرأة التي اشتاقت نفس علي إليها هي ابنة أبي جهل ، وإنّما هي حرّة وأمة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الحرّة فهي أسماء بنت عميس ، وحديثها أخرجه الطبراني</w:t>
      </w:r>
      <w:r>
        <w:rPr>
          <w:rStyle w:val="FootnoteAnchor"/>
          <w:rtl w:val="true"/>
        </w:rPr>
        <w:footnoteReference w:id="269"/>
      </w:r>
      <w:r>
        <w:rPr>
          <w:rFonts w:ascii="Amiri" w:hAnsi="Amiri" w:eastAsia="Amiri" w:cs="Amiri"/>
          <w:color w:val="111111"/>
          <w:sz w:val="28"/>
          <w:sz w:val="28"/>
          <w:szCs w:val="28"/>
          <w:rtl w:val="true"/>
          <w:lang w:bidi="ar-SA"/>
        </w:rPr>
        <w:t xml:space="preserve">، وعنه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في الكبير والأوسط ، في إسناده من لم أعرفه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 يهمّنا بيان حال إسناده ، فلننظر إلى متنه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خطبني علي ، فبلغ ذلك فاطمة ، فأتت النبيّ صلى‌اللّه‌عليه‌وآله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أسماء متزوّجة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لها أن تؤذي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كانت أوّلاً عند جعفر بن أبي طالب عليه‌السلام ، فلمّا كانت غزاة مؤتة سنة ثمان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أو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فيها جعفر ، فتزوّجها أبو بكر بعد قتل جعفر ، وبعد يوم حنين ، فإنّ غزوة حنين كانت في شوال سنة ثمان من الهجرة ، والرسول صلى‌اللّه‌عليه‌وآله خرج إليها لست خلون من شوال ، وانتهى إلى حنين في عاشره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بين الوقعتين أربعة أشهر وأيّام ، هي بمقدار عدّة المرأة المتوفّى عنها زوجها ، ويعني ذلك أنّ أبا بكر تزوّج أسماء عند خروجها من العدّة ، وعلى هذا دلّ ما ذكره ابن كثير في سيرته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ورثت أسماء بنت عميس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تقول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فآليت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جلدي أغبرا</w:t>
      </w:r>
    </w:p>
    <w:p>
      <w:pPr>
        <w:pStyle w:val="BookText"/>
        <w:rPr/>
      </w:pPr>
      <w:r>
        <w:rPr>
          <w:rFonts w:ascii="Amiri" w:hAnsi="Amiri" w:eastAsia="Amiri" w:cs="Amiri"/>
          <w:color w:val="111111"/>
          <w:sz w:val="28"/>
          <w:sz w:val="28"/>
          <w:szCs w:val="28"/>
          <w:rtl w:val="true"/>
          <w:lang w:bidi="ar-SA"/>
        </w:rPr>
        <w:t xml:space="preserve">فلله عيناً من رأى مثله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 وأحمى في الهياج وأصبرا</w:t>
      </w:r>
    </w:p>
    <w:p>
      <w:pPr>
        <w:pStyle w:val="BookText"/>
        <w:rPr/>
      </w:pPr>
      <w:r>
        <w:rPr>
          <w:rFonts w:ascii="Amiri" w:hAnsi="Amiri" w:eastAsia="Amiri" w:cs="Amiri"/>
          <w:color w:val="111111"/>
          <w:sz w:val="28"/>
          <w:sz w:val="28"/>
          <w:szCs w:val="28"/>
          <w:rtl w:val="true"/>
          <w:lang w:bidi="ar-SA"/>
        </w:rPr>
        <w:t xml:space="preserve">تنشب أن انقضت عدّتها ، فخطبها أبو بكر الصدّيق فتزوّجها ، فأولم ، وجاء الناس للوليمة ، فكان فيهم علي بن أبي طالب ، فلمّا ذهب الناس استأذن علي أبا بكر في أن يكلّم أسماء من وراء الستر فأذن له ، فلمّا اقترب من الستر نفحه ريح طيبها ، فقال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القائلة في شعرها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فآليت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جلدي أغبرا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أبا الحسن ، فإنّك أمرؤ فيك دعابة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 هناك ما يحمل على الشكّ بصحّة ما رواه ابن كثير ، فقد نسب البيت المذكور إلى عاتكة بنت زيد ، قالته في رثاء زوجها عبد اللّه بن أبي بكر ، حيث كان يحبّها ، فجعل لها بعض أراضيه على أن لا تتزوّج بعده ، فتزوّجها عمر بن الخطّاب ، فأرسلت إليها عائشة أن ردّي علينا أرضنا ، وكانت عاتكة قد قالت حين مات عبد اللّه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جلدي أغبرا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عمر بن الخطّاب ، فقالت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تنفك عيني قريرة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جلدي أصفرا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وهذا الجواب منها ينفي خطبة علي لها ، لأنّ خطبته لها لو كانت لابدّ أن تكون قبل خطبة أبي بكر ، لأنّ أبا بكر مات عنها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 يعني بعد موت فاطمة بثلاث سنين ، فلابدّ أن يفترض أنّ خطبة علي لها كانت قبل خطبة أبي بكر لها ، فكان عليها أن تجيبه بعد عتابه لها على تناسيها رثاءها لأخيه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منّي بالعتاب ، ألم تسبق إليّ بالخطبة ، ولأشارت إلى ما نسب إليها من زعم أنّ علياً خطبها ، وقول فاطمة عليها‌السلام لأبيها ، وقول أبيها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لها أن تؤذي اللّه ورسوله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أن يكون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أبا الحسن ، فإنّك أمرؤ فيك دعابة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الأمة ، فهي جارية أعطاها له أبو بكر ، وحديثها أخرجه عبد الرزاق عن ابن عيينة عن عمرو بن دينار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أبو بكر علياً جارية ، فدخلت أُمّ أيمن على فاطمة ، فرأت فيها شيئاً كرهته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فلم تخبرها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فو اللّه ما كان أبوك يكتمني شيئاً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أعطوها أبا 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فخرجت أُمّ أيمن فنادت على باب البيت الذي فيه علي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رسول اللّه صلى‌اللّه‌عليه‌وآله يحفظ في أهله؟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رسول اللّه صلى‌اللّه‌عليه‌وآله يحفظ في أهله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بعث بها إليك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الجارية لفاطمة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يرويه ابن عيينة ، وهو ممّن رمي بالاختلاط ، وابن عيينة يرويه عن عمرو بن دينار ، وهذا أيضاً من المجروحين ، كما في كتاب المجروحين لابن حبّان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ممّن ينفرد بالموضوعات عن الإثبات ، لا يحلّ كتابة حديثه إلاّ على جهة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 معين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275"/>
      </w:r>
      <w:r>
        <w:rPr>
          <w:rFonts w:ascii="Amiri" w:hAnsi="Amiri" w:eastAsia="Amiri" w:cs="Amiri"/>
          <w:color w:val="111111"/>
          <w:sz w:val="28"/>
          <w:sz w:val="28"/>
          <w:szCs w:val="28"/>
          <w:rtl w:val="true"/>
          <w:lang w:bidi="ar-SA"/>
        </w:rPr>
        <w:t>، مضافاً إلى أنّه كان يعرف بقهرمان آل الزبير ، فمن كان كذلك هل يقبل حديثه؟</w:t>
      </w:r>
    </w:p>
    <w:p>
      <w:pPr>
        <w:pStyle w:val="BookText"/>
        <w:rPr/>
      </w:pPr>
      <w:r>
        <w:rPr>
          <w:rFonts w:ascii="Amiri" w:hAnsi="Amiri" w:eastAsia="Amiri" w:cs="Amiri"/>
          <w:color w:val="111111"/>
          <w:sz w:val="28"/>
          <w:sz w:val="28"/>
          <w:szCs w:val="28"/>
          <w:rtl w:val="true"/>
          <w:lang w:bidi="ar-SA"/>
        </w:rPr>
        <w:t>على أنّ في نفس حديثه ما يدلّ على كذبه ، وذلك أنّ فاطمة عليها‌السلام التي لم تبق بعد أبيها سوى أيّام أو شهور لم تزد على ستة أشهر ، ثمّ ماتت عليها‌السلام ، وكان علي عليه‌السلام معها في محنتها ، ولم يبايع أبا بكر ما دامت فاطمة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جمعة ولا جماعة مع القوم إلى أن ماتت فاطمة عليها‌السلام ، فانصرفت وجوه الناس عنه ، فبايع هو كما بايع معه العباس وبنوه وجماعة بني هاشم ، وبقية الفئات المعارضة التي اتخذت منه ملجأ يلجؤون إليه ، وسنداً يستندون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أنّ أبا بكر يبعث إليه بجارية ، ويقبل ذلك علي عليه‌السلام منه ، وهو بعد لم يزل ساخطاً لما جرى معه ، ومع فاطمة عليها‌السلام من بعد النبيّ؟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ذلك ، فهل أنّ علياً نسي ما مرّ له في حياة النبيّ صلى‌اللّه‌عليه‌وآله من استشارته في أمر ابنة أبي جهل ، وأنّ ذلك يسيء إلى فاطمة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أفعل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ها هو الآن يقبل الجارية ، ويقيم معها ، حتّى تنكر ذلك عليه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 علي عليه‌السلام وبنيه لم يتبيّنوا تلك الكراهية من فاطمة عليها‌السلام ، وهم يعيشون معها في البيت ، وتبيّنتها أُمّ أيمن التي كانت في بيت غير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كان يزورها من نساء المهاجرين والأنصار ، وحتّى أسماء بنت عميس التي كانت تمرضّها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يوحي باختلاق الحديث ، ولا نستبعده من عمرو بن دينار قهرمان آل الزبير الذي قال فيه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ممّن ينفرد بالموضوعات عن الإثبات ، لا يحلّ كتابة حديثه إلاّ على وجه التعجّب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يدرينا لعلّ عبد الرزاق إنّما كتب حديثه في كتابه المصنّف على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 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أعطى علياً جارية يقال لها ريطة بنت هلال بن حيان بن عميرة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يخلو إمّا أن يكون ذلك يغيظ فاطمة عليها‌السلام أو لا يغيظها؟ فإنّ كان يغيظها ، فلم فعله النبيّ صلى‌اللّه‌عليه‌وآله؟ وإن كان لا يغيظها فما الفرق بين ريطة وغيرها من النساء ، سواء كانت زوجة أو جارية بملك اليمين ، وكلتاهما بحكم الضرائر عند النساء؟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النبيّ صلى‌اللّه‌عليه‌وآله قد دافع عن الإمام في اصطفائه الجارية حينما بعثه إلى اليمن ، وشكاه بريدة ، كما في البخاريّ بسنده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صلى‌اللّه‌عليه‌وآله علياً إلى خالد ليقبض الخمس ، وكنت أبغض علياً ، وقد اغتسل ، فقلت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هذا؟ فلمّا قدمنا على النبيّ صلى‌اللّه‌عليه‌وآله ذكرت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بريدة أتبغض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تبغضه ، فإنّ له في الخمس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 من ذلك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التسرّي لا يغيظ فاطمة عليها‌السلام إذا بلغها؟ ويغيظها إذا كان تزويجاً؟ ولا يفوتني تنبيه القارئ إلى أنّ الحديث السابق عن البخاريّ رواه غيره بأوسع وأوضح ممّا ذكره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وضع هذا الحديث؟</w:t>
      </w:r>
    </w:p>
    <w:p>
      <w:pPr>
        <w:pStyle w:val="BookText"/>
        <w:rPr/>
      </w:pPr>
      <w:r>
        <w:rPr>
          <w:rFonts w:ascii="Amiri" w:hAnsi="Amiri" w:eastAsia="Amiri" w:cs="Amiri"/>
          <w:color w:val="111111"/>
          <w:sz w:val="28"/>
          <w:sz w:val="28"/>
          <w:szCs w:val="28"/>
          <w:rtl w:val="true"/>
          <w:lang w:bidi="ar-SA"/>
        </w:rPr>
        <w:t>لقد مرّ بنا مراراً تذكير القارئ بأنّ الأمويّين عمدوا إلى كثير من فضائل الإمام أمير المؤمنين عليه‌السلام فجعلوا مثلها للخلفاء الآخرين ، ولا ننس ما ذكره المدائني من كتب معاوية إلى عمّاله ببراءة الذمّة ممّن روى في فضل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كتابه يأمرهم فيه بوضع الحديث في فضائل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كتابه يأمرهم فيه بوضع الحديث في فضائل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عثمان لم يحمد في مصاهرته للنبيّ صلى‌اللّه‌عليه‌وآله ، وقد أساء صحبة زوجته أُمّ كلثوم ابنة النبيّ صلى‌اللّه‌عليه‌وآله ، فلمّا ماتت في شعبان سنة تسع من الهجرة ، فغسّلتها أسماء بنت عميس وصفية بنت عبد المطّلب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نسوة من الأنصار فيهن أُمّ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ثابت في الصحيحين ، وثبت في الحديث أيضاً أنّه عليه‌السلام لمّا صلّى عليها وأراد دفنها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يدخله أحد قارف الليلة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فامتنع زوجها عثمان لذلك ، ودفنها أبو طلحة الأنصاري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أنّه أراد بهذا الكلام من كان يتولّى ذلك ، ممّن يتبرّع بالحفر والدفن من الصحابة ، كأبي عبيدة وأبي طلحة ومن شابههم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قبرها إلاّ من لم يقارف أهله من هؤلاء ، إذ يبعد أنّ عثمان كان عنده غير أُمّ كلثوم بنت رسول اللّه صلى‌اللّه‌عليه‌وآله هذا بعيد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البلية أن نجد بين علماء التبرير من هم عثمانيون أكثر من عثمان ، فهذا ابن كثير يذكر هذا الاحتمال البارد الكاسد ، ويريد أن يغمض عيون الناس ، فلا ينظروا إلى قبح مقارفة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جناية ابن كثير على الحديث وخيانته أنّه لم يذكره ، كما ورد في صحيح البخاريّ الذي اعتمده ، وإلى القارئ ما ذكره البخاريّ في صحيحه بسنده إلى أنس بن 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شهدنا بنت رسول اللّه صلى‌اللّه‌عليه‌وآله ، ورسول اللّه جالس على القبر ، فرأيت عينيه تدمعان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فيكم من أحد لم يقارف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ابن سهل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فانزل في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في قبرها فقبرها ، قال ابن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يعني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ليكتسبوا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ولشرّاح صحيح البخاريّ وغيرهم في هذا الحديث تشريق وتغريب عجيب في تبرئة ساحة عثمان من مغبّة معنى المقارفة ، على أنّ جماعة من أعلام الحفّاظ قد فسّروا المقارفة بالذنب صراحة ، فقد مرّ عن فليح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يعني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في تعقيب البخاريّ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ليكتسبوا ،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وَلِيَقْتَرِفُواْ مَا هُم مُّقْتَرِفُونَ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كما فهمه ابن حجر في فتح الباري</w:t>
      </w:r>
      <w:r>
        <w:rPr>
          <w:rStyle w:val="FootnoteAnchor"/>
          <w:rtl w:val="true"/>
        </w:rPr>
        <w:footnoteReference w:id="282"/>
      </w:r>
      <w:r>
        <w:rPr>
          <w:rFonts w:ascii="Amiri" w:hAnsi="Amiri" w:eastAsia="Amiri" w:cs="Amiri"/>
          <w:color w:val="111111"/>
          <w:sz w:val="28"/>
          <w:sz w:val="28"/>
          <w:szCs w:val="28"/>
          <w:rtl w:val="true"/>
          <w:lang w:bidi="ar-SA"/>
        </w:rPr>
        <w:t xml:space="preserve">، وإلى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يَكْسِبُونَ الإِثْمَ سَيُجْزَوْنَ بِمَا كَانُواْ يَقْتَرِفُونَ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أجرأ من وقفت على كلامه في تفسيره المقارفة تصريحاً لا تلويحاً هو ابن بطال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النبيّ صلى‌اللّه‌عليه‌وآله أن يحرم عثمان النزول في قبرها ، وقد كان </w:t>
      </w:r>
    </w:p>
    <w:p>
      <w:pPr>
        <w:pStyle w:val="BookText"/>
        <w:rPr/>
      </w:pPr>
      <w:r>
        <w:rPr>
          <w:rFonts w:ascii="Amiri" w:hAnsi="Amiri" w:eastAsia="Amiri" w:cs="Amiri"/>
          <w:color w:val="111111"/>
          <w:sz w:val="28"/>
          <w:sz w:val="28"/>
          <w:szCs w:val="28"/>
          <w:rtl w:val="true"/>
          <w:lang w:bidi="ar-SA"/>
        </w:rPr>
        <w:t xml:space="preserve">أحقّ الناس بذلك ، لأنّه كان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منها علقاً لا عوض منه ، لأنّه حين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لم يقارف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عثمان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 لأنّه كان قد قارف ليلة ماتت بعض نسائه ، فلم يشغله الهمّ بالمصيبة وانقطاع صهره من النبيّ صلى‌اللّه‌عليه‌وآله عن المقارفة ، فحرم بذلك ما كان حقّاً له ، وكان أولى به من أبي طلحة وغيره ، وهذا بيّن في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النبيّ صلى‌اللّه‌عليه‌وآله قد كان علم بذلك بالوحي ، فلم يقل له شيئاً ، لأنّه فعل فعلاً حلالاً ، غير أنّ المصيبة لم تبلغ منه مبلغاً يشغله ، حتّى حرم ما حرم من ذلك بتعريض غير تصريح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الذي فيه إدانة عثمان حتّى حرم من حقّ الدفن الذي كان هو الأولى به من أبي طلحة ، وعلم المسلمون المشيّعون يومئذ بذلك ، كيف لا يحاول الأمويّون وأنصارهم إذ لم يمكن تضييعه ، فلا أقلّ من تمييعه ولو عن طريق علماء التبرير في مستقبل الزمان ، وقد مرّ بنا كلام ابن كثير البارد الكاسد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فليجتهد الأمويّون ومن لفّ لفّهم من بقية أعداء الإمام في خلق حدث أكبر يدينون به الإمام ، فكان حديث خطبة ابنة أبي جهل ، وقد مرّ بنا كيف حال رواته ، وكلّهم من زبانية الأمويّين ، وأعداء الإمام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الكلام بما قاله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المعتزلي أُصولاً والحنفي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وعندي أنّ هذا الخبر لو صحّ لم يكن على أمير المؤمنين في غضاضة ولا قدح ، لأنّ الأُمّة مجمعة على أنّه لو نكح ابنة أبي جهل مضافاً إلى نكاح فاطمة عليها‌السلام لجاز ، لأنّه داخل تحت عموم الآية المبيحة للنساء الأربع ، فابنة أبي جهل المشار إليها كانت مسلمة ، لأنّ هذه القصّة كانت بعد فتح مكّة ، وإسلام أهلها طوعاً وكرهاً ، ورواة الخبر يوافقون على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إلاّ أنّه إن كان هذا الخبر صحيحاً ، فإنّ رسول اللّه صلى‌اللّه‌عليه‌وآله لمّا رأى فاطمة قد غارت ، وأدركها ما يدرك النساء ، عاتبت علياً عليه‌السلام عتاب الأهل ، كما يستثبت الوالد رأي الولد ، ويستعطفه إلى رضا أهله وصلح زوجته ، ولعلّ </w:t>
      </w:r>
    </w:p>
    <w:p>
      <w:pPr>
        <w:pStyle w:val="BookText"/>
        <w:rPr/>
      </w:pPr>
      <w:r>
        <w:rPr>
          <w:rFonts w:ascii="Amiri" w:hAnsi="Amiri" w:eastAsia="Amiri" w:cs="Amiri"/>
          <w:color w:val="111111"/>
          <w:sz w:val="28"/>
          <w:sz w:val="28"/>
          <w:szCs w:val="28"/>
          <w:rtl w:val="true"/>
          <w:lang w:bidi="ar-SA"/>
        </w:rPr>
        <w:t>الواقع كان بعض هذا الكلام ، فحرّف وزيد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تأمّلت أحوال النبيّ صلى‌اللّه‌عليه‌وآله مع زوجاته ، وما كان يجري بينه وبينهن من الغضب تارة ، والصلح تارة أُخرى ، والسخط تارة والرضا أُخرى ، حتّى بلغ الأمر إلى الطلاق مرّة ، وإلى الإيلاء مرّة ، وإلى الهجر مرّة ، والقطيعة مرّة ، وتدبّرت ما ورد في الروايات الصحيحة ممّا كنّ يلقينه عليه‌السلام به ، ويسمعنه إيّاه ، لعلمت أنّ الذي عاب الحسدة والشائنون علياً عليه‌السلام به ، بالنسبة إلى تلك الأحوال قطرة من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إلاّ قصّة مارية ، وما جرى بين رسول اللّه صلى‌اللّه‌عليه‌وآله وبين تينك الامرأتين من الأحوال والأقوال ، حتّى أنزل فيهما قرآن يتلى في المحاريب ، ويكتب في الصحائف ، وقيل لهما ما يقال للاسكندر ملك الدنيا ، لو كان حيّاً ، منابذاً لرسول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أردف بعد ذلك بالوعيد والتخويف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رَبُّهُ إِن طَلَّقَكُنَّ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الآيات بتمامها ، ثمّ ضرب لهما مثلاً امرأة نوح وامرأة لوط اللتين خانتا بعليهما فلم يغنيا عنهما من اللّه شيئاً ، وتمام الآية معلوم ، فهل ما روي في الخبر من غضب فاطمة على علي عليه‌السلام وغيرتها من تعريض بني المغيرة له بنكاح عقيلتهم ، إذا قويس إلى هذه الأحوال وغيرها ، ممّا كان يجري إلاّ كنسبة التأفيف إلى حرب البسوس ، ولكن صاحب الهوى والعصبية لا علاج له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أردت بيانه حول نسيج الأفّاكين الذين حاولوا الغضّ من مقام الإمام أمير المؤمنين عليه‌السلام ، وأنّه آذى فاطمة وأساء إليها ، تارة لخطبة ابنة أبي جهل ، وأُخرى بخطبة أسماء بنت عميس ، وثالثة بجارية بعث بها إليه أبو بكر ، </w:t>
      </w:r>
      <w:bookmarkStart w:id="182" w:name="pg16302_367647"/>
    </w:p>
    <w:p>
      <w:pPr>
        <w:pStyle w:val="BookText"/>
        <w:rPr/>
      </w:pPr>
      <w:bookmarkEnd w:id="182"/>
      <w:r>
        <w:rPr>
          <w:rFonts w:ascii="Amiri" w:hAnsi="Amiri" w:eastAsia="Amiri" w:cs="Amiri"/>
          <w:color w:val="111111"/>
          <w:sz w:val="28"/>
          <w:sz w:val="28"/>
          <w:szCs w:val="28"/>
          <w:rtl w:val="true"/>
          <w:lang w:bidi="ar-SA"/>
        </w:rPr>
        <w:t>ولكن كشفنا عوارهم ، وزدنا أوارهم ، وإن أغضب ذلك أنصارهم ، انتصاراً للحقّ المهضوم ، ودحضاً للباطل المزعوم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402073_1280447820"/>
      <w:bookmarkStart w:id="184" w:name="_Toc63"/>
      <w:bookmarkEnd w:id="183"/>
      <w:r>
        <w:rPr>
          <w:rtl w:val="true"/>
        </w:rPr>
        <w:t xml:space="preserve">صبر لوصية من النبيّ </w:t>
      </w:r>
      <w:r>
        <w:rPr>
          <w:rtl w:val="true"/>
        </w:rPr>
        <w:t>:</w:t>
      </w:r>
      <w:bookmarkEnd w:id="1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أشكركم على إجابتكم لي على سؤالي السابق ، جزاكم اللّه خيراً لخدمتكم الإسلام والمسلمين ، والحقيقة أنّي أطمع في المزيد ممّا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منكم التكرّم بتزويدي بوصية النبيّ صلى‌اللّه‌عليه‌وآله للإمام علي عليه‌السلام قبل انتقاله للرفيق الأعلى ، والتي تتعلّق بالبلاء والغدر ، الذي سيحل بأمير المؤمنين عليه‌السلام في بيته وزوجته عليها‌السلام ، وخلافة المسلمين من بعده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يأمره فيها بالصبر على كلّ هذا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يحتجّ به بعض المذاهب الإسلامية ، ألا وهو سكوت الإمام عليه‌السلام عن حقوقه ، ولكم منّي فائق الاحترام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الوصية بما ذكرت من النبيّ صلى‌اللّه‌عليه‌وآله لأمير المؤمنين عليه‌السلام نقلاً عن أمر اللّه تعالى ، وهو جلّ جلاله العليم الحكيم ، واليك الوصية كما رواها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عيسى بن المستفاد أبي موسى الضرير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أمير المؤمنين عليه‌السلام كاتب الوصية ، ورسول اللّه صلى‌اللّه‌عليه‌وآله المُملى عليه ، وجبرائيل والملائكة المقرّبون عليهم‌السلام شهود؟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فاطرق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الإمام موسى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قلت ، ولكن حين نزل برسول اللّه صلى‌اللّه‌عليه‌وآله الأمر ، نزلت الوصية من عند اللّه كتاباً مسجّلاً ، نزل به جبرائيل مع أُمناء اللّه تبارك وتعالى من الملائكة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بإخراج مَن عندك إلاّ وصيّك ، ليقبضها </w:t>
      </w:r>
    </w:p>
    <w:p>
      <w:pPr>
        <w:pStyle w:val="BookText"/>
        <w:rPr/>
      </w:pPr>
      <w:r>
        <w:rPr>
          <w:rFonts w:ascii="Amiri" w:hAnsi="Amiri" w:eastAsia="Amiri" w:cs="Amiri"/>
          <w:color w:val="111111"/>
          <w:sz w:val="28"/>
          <w:sz w:val="28"/>
          <w:szCs w:val="28"/>
          <w:rtl w:val="true"/>
          <w:lang w:bidi="ar-SA"/>
        </w:rPr>
        <w:t xml:space="preserve">وتشهدها بدفعكَ إيّاها إليه ضامناً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صلى‌اللّه‌عليه‌وآله بإخراج مَن كان في البيت ما خلا عليّاً عليه‌السلام ، وفاطمة فيما بين الستر والباب ،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ربُّك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ما كنتُ عهدتُ إليك ، وشرطتُ عليك ، وشهدتُ به عليك ، وأشهدتُ به عليك ملائكتي ، وكفى بي يا محمّد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مفاصل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ربّي هو السلام ومنه السلام وإليه يعودُ السلام ، صَدَق عزّ وجلّ وبرّ ، هات الكتاب ، فدفعه إليه وأمرهُ بدفعه إلى أمير المؤمنين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 فقرأه حرفاً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عهد ربّي تبارك وتعالى إليَّ ، شرطهُ عليَّ وأمانتهُ ، وقد بلّغتُ ونصحتُ وأدّيتُ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لك بأبي وأُمّي أنت بالبلاغ والنصيحة والتصديق على ما قلتَ ، ويشهدُ لكَ به سمعي وبصري ولحمي ودمي ، فقال جبرائيل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أخذتَ وصيّتي وعرفتَها ، وضمنتَ لله ولي الوفاء بما فيها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بأبي أنت وأُمّي عليَّ ضمانُها ، وعلى اللّه عوني وتوفيقي على أدائها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أُريدُ أن أُشهد عليك بموافاتي بها يوم القيامة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اشهد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وميكائيل فيما بيني وبينك الآن وهما حاضران ، معهما الملائكة المقرّبون لأشهدهم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ليشهدوا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أُشهدهم ، فأشهدهم رسول اللّه صلى‌اللّه‌عليه‌وآله ، وكان فيما اشترط عليه النبيّ صلى‌اللّه‌عليه‌وآله بأمر جبرائيل عليه‌السلام فيما أمر اللّه عزّ وجلّ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تفي بما فيها من موالاة مَن وإلى اللّه ورسوله ، والبراءة والعداوة لمن عادى اللّه ورسوله ، والبراءة منهم ، على الصبر منك ، وعلى كظم الغيظ ، وعلى ذهاب حقّك ، وغصب خمسك ، وانتهاك حرمتك؟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رسول اللّه </w:t>
      </w:r>
      <w:r>
        <w:rPr>
          <w:rFonts w:eastAsia="Amiri" w:cs="Amiri" w:ascii="Amiri" w:hAnsi="Amiri"/>
          <w:color w:val="111111"/>
          <w:sz w:val="28"/>
          <w:szCs w:val="28"/>
          <w:rtl w:val="true"/>
          <w:lang w:bidi="ar-SA"/>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يؤيّد ما ذكر ، ما جاء في مصادر أهل السنّة ، فقد روى يونس بن حباب عن أنس بن 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رسول اللّه صلى‌اللّه‌عليه‌وآله وعلي بن أبي طالب معنا ، فمررنا بحديقة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ألا ترى ما أحسن هذه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حديقتك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مررنا بسبع حدائق ، يقول علي ما قال ، ويجيبه رسول اللّه صلى‌اللّه‌عليه‌وآله بما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صلى‌اللّه‌عليه‌وآله وقف فوقفنا ، فوضع رأسه على رأس علي وبكى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ضغائن في صدور قوم لا يبدونها لك حتّى يفقدوني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أضع سيفي على عاتقي فأبيد خضراءهم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تلاقي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سلامة من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فإذن لا أبالي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أخبر الإمام أمير المؤمنين عليه‌السلام ، بأنّ النبيّ صلى‌اللّه‌عليه‌وآله أخبره بأنّ الأُمّة ستغدر به من بعده ، فقد روى عثمان بن سعيد عن عبد اللّه بن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خطب بالرحبة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إنّكم قد أبيتم إلاّ أن أقولها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السماء والأرض ، إنّ من عهد النبيّ الأُميّ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بعدي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بعد روايته لهذا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هيثم بن بشر عن إسماعيل بن سالم مثله ، وقد روى أكثر أهل الحديث هذا الخبر بهذا اللفظ أو بقريب منه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يكن أمر النبيّ صلى‌اللّه‌عليه‌وآله لأمير المؤمنين عليه‌السلام بالصبر من بعده على ما سيجري عليه من بلاء وغدر ، كما صرّح بذلك الإمام علي عليه‌السلام نفسه ، إلاّ للقراءة الكاملة التي كان يقرأها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منَّ اللّه عليه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الأُمّة من بعده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تفرّق كلمتها ، ورزية يوم الخميس الواردة في صحاح القوم خير شاهد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الناصرين لأمير المؤمنين عليه‌السلام في مطلب الخلافة ، وزعامة الأُمّة بعد النبيّ صلى‌اللّه‌عليه‌وآله ، وقد كانت أحداث السقيفة ، وتقاعس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نصرة الإمام عليه‌السلام بأعذار وتبريرات مختلفة ، تناولها الباحثون عند حديثهم عن تلك الحقبة ، خير دليل على هذا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جملة من الروايات تشير إلى هذه الحقائق المتقدّمة ، حيث جاء في كتاب سليم بن قيس الهلالي ، عن رسول اللّه صلى‌اللّه‌عليه‌وآله أنّه قال لأمير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إنّك ستلقي بعدي من قريش شدّة ، من تظاهرهم عليك وظلمهم لك ، فإنّ وجدت أعواناً عليهم فجاهدهم ، وقاتل من خالفك بمن وافقك ، فإنّ لم تجد أعواناً ، فاصبر وكف يدك ، ولا تلق بيدك إلى التهلكة ، فإنّك منّي بمنزلة هارون من موسى ، ولك بهارون أسوة حسنة ، إنّه قال لأخيه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المصدر ذاته ، أنّ أمير المؤمنين عليه‌السلام كان يأخذ بيدي الحسن والحسين عليهما‌السلام ، ويطوف بالبضعة الزهراء عليها‌السلام على بيوت الأنصار والمهاجرين ، وأهل السابقة في الإسلام ، يدعوهم لنصرته ، فلم يستجب له غير أربعة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والمقداد والزبير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وجدت أعواناً أربعين رجلاً من المهاجرين والأنصار من أهل السابقة لناهضت هذا الرجل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تاريخ اليعقوبيّ عند ذكره لأحداث السقيفة وما جرى أيامها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خالد بن سعيد غائباً ، فأتى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أبايعك ، فواللّه ما في الناس أحد أولى بمقام محمّد منك ، واجتمع جماعة إلى علي بن أبي طالب يدعونه إلى البيعة له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اغدوا على هذا محلّقين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يغدُ عليه إلاّ ثلاثة نفر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الذي كان يعني بأنّ على الإمام أمير المؤمنين عليه‌السلام أن يسلك أحد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الخروج بالسيف على من ناواه مع قلّة الناصر ، وهذا يعني احتمال موته وموت اتباعه القليلين ، الذين أطاعوا اللّه والرسول بالتمسّك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تكون الخسارة كبيرة ، وقد لا تعادلها خسارة للأُمّة ، بل وربما تتعرّض الرسالة الإسلامية برمّتها للخطر فيما لو 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وقوع خطر الانقسام الشديد في الأُمّة ، الذي يجعلها لقمة سائغة لأعدائها المتربّصين بها من اليهود والنصارى ، وهي فتية عهدها ، وما زالت في دور نشوئها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السكوت والصبر ، والعمل على تهيئة الأُمّة تهيئة عقائدية روحية ، تستطيع من خلالها أن تتحمّل المسؤولية في نصرة أئمّة الحقّ ، وأن تعي أبعاد الرسالة الإسلامية وأهدافها الطويلة الأمد ، وهو الطريق الذي رسمه النبيّ صلى‌اللّه‌عليه‌وآله لأمير المؤمنين عليه‌السلام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سار عليه الإمام عليه‌السلام وهيّأ الأُمّة لهذه المرحلة بصبره وعلمه وتقواه ، حتّى أجمعت الأُمّة على مبايعته والامتثال لأوامره فيما بعد ، فقد كانت بيعته عليه‌السلام هي البيعة الوحيدة من بين الذين سبقوه ، ممّا اجمع عليه المهاجرون والأنصار في مدينة النبيّ صلى‌اللّه‌عليه‌وآله ، وذلك عندما أحسّت الأُمّة بضرورة قيادته عليه‌السلام لها ، وأنّه </w:t>
      </w:r>
      <w:bookmarkStart w:id="185" w:name="pg16302_367652"/>
    </w:p>
    <w:p>
      <w:pPr>
        <w:pStyle w:val="BookText"/>
        <w:rPr/>
      </w:pPr>
      <w:bookmarkEnd w:id="185"/>
      <w:r>
        <w:rPr>
          <w:rFonts w:ascii="Amiri" w:hAnsi="Amiri" w:eastAsia="Amiri" w:cs="Amiri"/>
          <w:color w:val="111111"/>
          <w:sz w:val="28"/>
          <w:sz w:val="28"/>
          <w:szCs w:val="28"/>
          <w:rtl w:val="true"/>
          <w:lang w:bidi="ar-SA"/>
        </w:rPr>
        <w:t>الوحيد القادر على إنقاذها في تلك المرحلة الخطرة من 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صبره عليه‌السلام وعدم خروجه بالسيف على من ناواه في حقّ الخلافة أنّه سكت عن حقّه ، ولم يطالب به ، بل كانت مطالبته عليه‌السلام بحقّه دائمة ومستمرّة ، إذ لم يترك الإمام عليه‌السلام مجالاً سلميّاً يمكن أن يطالب فيه بحقّه إلاّ وسلكه ، وقد ذكرت كتب السير والحديث والتراجم تلك المقالات التي كان الإمام عليه‌السلام يجاهر بها بالمطالبة بحقّه ، وأنّ القوم اغتصبوا حقّاً هو له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ومحاججته لأبي بكر وبقية الأصحاب الذين أبرموا بيعة السقيفة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أبايعكم وأنتم أولى بالبيعة لي ، أخذتم هذا الأمر من الأنصار ، واحتججتم عليهم بالقرابة من النبيّ صلى‌اللّه‌عليه‌وآله ، وتأخذونه منّا أهل البيت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نصوص مختلفة في نهج البلاغة ، يذكر فيها أمير المؤمنين عليه‌السلام مطالبته بحقّه ، منها ما ورد في يوم الشورى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 بن أبي طالب لحريص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لأحرص وأبعد ، وأنا أخص وأقرب ، وإنّما طلبت حقّاً لي ، وأنتم تحولون بيني وبينه ، وتضربون وجهي دونه ، فلمّا قرعته بالحجّة في الملأ الحاضرين ، هب كأنّه بهت لا يدري ما يجيبني به </w:t>
      </w:r>
      <w:r>
        <w:rPr>
          <w:rFonts w:eastAsia="Amiri" w:cs="Amiri" w:ascii="Amiri" w:hAnsi="Amiri"/>
          <w:color w:val="111111"/>
          <w:sz w:val="28"/>
          <w:szCs w:val="28"/>
          <w:rtl w:val="true"/>
          <w:lang w:bidi="ar-SA"/>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402075_1280447820"/>
      <w:bookmarkStart w:id="187" w:name="_Toc64"/>
      <w:bookmarkEnd w:id="186"/>
      <w:r>
        <w:rPr>
          <w:rtl w:val="true"/>
        </w:rPr>
        <w:t xml:space="preserve">مواصفات الإمامة تنطبق عليه </w:t>
      </w:r>
      <w:r>
        <w:rPr>
          <w:rtl w:val="true"/>
        </w:rPr>
        <w:t>:</w:t>
      </w:r>
      <w:bookmarkEnd w:id="1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القرآن واضحاً وصريحاً ولا غموض فيه في جميع شؤون الحياة الدنيا والآخرة ، لدرجة أحكام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 هذا المفهوم ، ومن وجهة نظركم ، أليس أولى من حكم الحيض أن يكون القرآن قد أمر باتباع الأئمّة بشكل واضح وصريح ودون لبس ، حتّى لا يكون هناك أدنى شكّ لما تؤمن به الشيعة؟</w:t>
      </w:r>
    </w:p>
    <w:p>
      <w:pPr>
        <w:pStyle w:val="BookText"/>
        <w:rPr/>
      </w:pPr>
      <w:r>
        <w:rPr>
          <w:rFonts w:ascii="Amiri" w:hAnsi="Amiri" w:eastAsia="Amiri" w:cs="Amiri"/>
          <w:color w:val="111111"/>
          <w:sz w:val="28"/>
          <w:sz w:val="28"/>
          <w:szCs w:val="28"/>
          <w:rtl w:val="true"/>
          <w:lang w:bidi="ar-SA"/>
        </w:rPr>
        <w:t>فحسب فهمي للقرآن ليس هناك أيّ آية تدعو إلى اتباع علي ، أو أيّ من أبنائه بشكل مباشر ، ولن أقبل أي تفسير يقول بالإشارة ، أو المقصود بالآية هو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أمرنا اللّه باتباع محمّد صلى‌اللّه‌عليه‌وآله قالها صريحة وواضحة ودون إشارات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المقابل ، فإنّ اللّه لم يأمر في كتابه لا بولاء علي ، أو أيّ من أبنائه ، ولم يذكر أيّ منهم في كتابه ، وإن كان شأنهم أعلى من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تزعمون في مذهبكم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ذكرهم بأسمائهم ، كما ذكر آدم ونوح وإبراهيم ، وإلى آخر من ذكر من أنبياء اللّه في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يعقل أن يذكر اللّه اسم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 حتّى يبيّن لنا حكماً هامّاً من أحكام اللّه ، ولم يذكر اسم علي بن أبي طالب عليه‌السلام ، إذا كان اتباعه وولايته من بعد رسول اللّه صلى‌اللّه‌عليه‌وآله ركناً من أركان الإسلام ، كما يدّعي علماء الشيعة؟</w:t>
      </w:r>
    </w:p>
    <w:p>
      <w:pPr>
        <w:pStyle w:val="BookText"/>
        <w:rPr/>
      </w:pPr>
      <w:r>
        <w:rPr>
          <w:rFonts w:ascii="Amiri" w:hAnsi="Amiri" w:eastAsia="Amiri" w:cs="Amiri"/>
          <w:color w:val="111111"/>
          <w:sz w:val="28"/>
          <w:sz w:val="28"/>
          <w:szCs w:val="28"/>
          <w:rtl w:val="true"/>
          <w:lang w:bidi="ar-SA"/>
        </w:rPr>
        <w:t>أرجو أن يكون جوابكم مقنعاً وبعيداً عن الفلسفة العقليّة ، بل بالنصوص الأكيدة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بأنّك لن تقبل أيّ تفسير يقول بالإشارة ، أو المقصود بالآية هو كذا ، فإنّ تفسير القرآن لا يكون بالإشارة ، وإنّما يكون بالأدلّة اللازمة ، سواء عقليّة أو نقليّة ، ولكنّي أقول لك هلا طبّقت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معك بقبولها وصحّتها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أحكام الإسلام؟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ولنرمي السنّة خلف ظهورنا ، كما أراد عمر بن الخطّاب ،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 يكفينا كتاب اللّه ، وإن لم تقبل ، ولا اعتقد أنّك تقبل ، لأنّه </w:t>
      </w:r>
    </w:p>
    <w:p>
      <w:pPr>
        <w:pStyle w:val="BookText"/>
        <w:rPr/>
      </w:pPr>
      <w:r>
        <w:rPr>
          <w:rFonts w:ascii="Amiri" w:hAnsi="Amiri" w:eastAsia="Amiri" w:cs="Amiri"/>
          <w:color w:val="111111"/>
          <w:sz w:val="28"/>
          <w:sz w:val="28"/>
          <w:szCs w:val="28"/>
          <w:rtl w:val="true"/>
          <w:lang w:bidi="ar-SA"/>
        </w:rPr>
        <w:t xml:space="preserve">سوف يذهب الإسلام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تطالب بذلك عند الكلام عن ولاية أمير المؤمنين عليه‌السلام ، وتريد نصّاً من القرآن ، ولا تقبل بالظاهر منه والتفسير ، والأحاديث الموضّحة له ، ولا تريد ذلك في غيره من عقائد وأحكام الإسلام ، فهل هو إلاّ الهوى والتعصّب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تعني أنّ اللّه جلّ جلاله لم ينزل كلّ الأحكام التي تحتاجها الأُمّة على رسول اللّه صلى‌اللّه‌عليه‌وآله ، وأنّ الرسالة ناقصة غير كاملة على الأقل في هذا المورد ، فأنّك تدّعي بأنّه لا يوجد نصّ في القرآن على حكم الإمامة ، هل هي بالنصّ أو بالاختيار من الأُمّة؟ وأنّ الرسول صلى‌اللّه‌عليه‌وآله لم يبيّن لنا في ذلك شيء؟</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أنكر النصّ على حكم الإمامة في القرآن ، وإنّما أنكرت النصّ على علي عليه‌السلام صريحاً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 لم ينصّ على علي عليه‌السلام صريحاً في القرآن ، ولكنّه نصّ على حكمها فيه ، وإنّ الإمامة بالنصّ لا بالاختيار ، وإنّ لها أفراداً مخصوصين موصوفين بمواصفات خاصّة 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إنّه نصّ على حكمها في القرآن بأنّها حقّ للأُمّة ، وهي تختار إمامها ، فهي 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لا نسلّم ذلك من أنّ المستفاد من آية الشورى أنّها في الإمامة ، ثمّ ما بالك تمسّكت هنا بالإشارة دون النصّ ، وتطالب في علي عليه‌السلام بالنصّ دون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ذلك النبيّ صلى‌اللّه‌عليه‌وآله ، وأنّه وضّح المراد ممّا جاء بالقرآن ، وأوضح في أحاديثه أنّ الأمر للأُمّة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ممّا بدا ، ألم نقل نحن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صلى‌اللّه‌عليه‌وآله بيّن القرآن ، وأوضح أنّ المراد بالآيات المتعلّقة بالإمامة هو علي عليه‌السلام ، فلم تنكر علينا ما تقبله أنت</w:t>
      </w:r>
      <w:r>
        <w:rPr>
          <w:rFonts w:eastAsia="Amiri" w:cs="Amiri" w:ascii="Amiri" w:hAnsi="Amiri"/>
          <w:color w:val="111111"/>
          <w:sz w:val="28"/>
          <w:szCs w:val="28"/>
          <w:rtl w:val="true"/>
          <w:lang w:bidi="ar-SA"/>
        </w:rPr>
        <w:t xml:space="preserve">! </w:t>
      </w:r>
      <w:bookmarkStart w:id="188" w:name="pg16302_367655"/>
    </w:p>
    <w:p>
      <w:pPr>
        <w:pStyle w:val="BookText"/>
        <w:rPr/>
      </w:pPr>
      <w:bookmarkEnd w:id="188"/>
      <w:r>
        <w:rPr>
          <w:rFonts w:ascii="Amiri" w:hAnsi="Amiri" w:eastAsia="Amiri" w:cs="Amiri"/>
          <w:color w:val="111111"/>
          <w:sz w:val="28"/>
          <w:sz w:val="28"/>
          <w:szCs w:val="28"/>
          <w:rtl w:val="true"/>
          <w:lang w:bidi="ar-SA"/>
        </w:rPr>
        <w:t>ثمّ إنّ الكلام في الأحاديث التي ادعيت أنّه صلى‌اللّه‌عليه‌وآله أوضح أنّ الأمر يعود للأُمّة ، فنحن لا نسلّم بمثل هذه الأحاديث ، أو لا وجود لها في البين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تبيّن أنّ الرسالة كاملة ، وأنّه لا يمكن أن يترك اللّه الناس دون أن يبيّن لهم الأمر في الإمامة ، هل هي بالنصّ أم بالاختيار ، وأنّه لابدّ لها في الإسلام من حكم ، وعرفنا أنّ اللّه أنزل كلّ شيء في القرآن ، ولكن فيه المحكم والمتشابه ، وقد بيّن الرسول صلى‌اللّه‌عليه‌وآله المتشابه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فالأحكام بصورة كلّية نأخذها من القرآن والسنّة ، لا يبقى لنا مجال للاعتراض على اللّه تعالى ، بأنّه لماذا لم يذكر هذا الحكم أو ذاك الحكم صريحاً في القرآن؟ بعد أن بيّنه لنا الرسول صلى‌اللّه‌عليه‌وآله ، وأوضح لنا ما تعلّق به من القرآن المتشابه ، فاللّه لا يُسأل عمّا يفعل ، وله الحكمة في كلّ ذلك ، وعلينا السمع والطاعة ، سواء جاءنا الأمر من القرآن أو من الرسول صلى‌اللّه‌عليه‌وآله ، وهذا هو قول الشيعة الإمامية ،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في القرآن آيات تخصّ الإمامة وتبيّن مصاديقها ، بعضها محكمة وبعضها متشابه بيّنها النبيّ صلى‌اللّه‌عليه‌وآله ، وقد فسّر لنا النبيّ صلى‌اللّه‌عليه‌وآله كلا القسمين من الآيات صريحاً ، وذكر لنا الأسماء التي هي مصاديق هذه الآيات ، فليس لنا إلاّ الطاعة والقبول والتسليم ، وهذا هو الإيمان ، والإسلام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هندسة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402077_1280447820"/>
      <w:bookmarkStart w:id="190" w:name="_Toc65"/>
      <w:bookmarkEnd w:id="189"/>
      <w:r>
        <w:rPr>
          <w:rtl w:val="true"/>
        </w:rPr>
        <w:t xml:space="preserve">جاء النصّ على خلافته من يوم الدار </w:t>
      </w:r>
      <w:r>
        <w:rPr>
          <w:rtl w:val="true"/>
        </w:rPr>
        <w:t>:</w:t>
      </w:r>
      <w:bookmarkEnd w:id="1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علماء السنّة يتحدّث عن سيرة الإمام علي عليه‌السلام ، مع أنّه كان غامضاً وغير صريح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العباس بن عبد المطّلب 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الخلافة من النبيّ صلى‌اللّه‌عليه‌وآله ، ولكن الإمام رفض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صحيح؟ فإنّني أُريد التأكّد فقط لا غير ، وشكراً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هذا مأخوذ من كتبهم ولا أظن أنّ هذا يصحّ حتى من طرقهم ، </w:t>
      </w:r>
      <w:bookmarkStart w:id="191" w:name="pg16302_367656"/>
    </w:p>
    <w:p>
      <w:pPr>
        <w:pStyle w:val="BookText"/>
        <w:rPr/>
      </w:pPr>
      <w:bookmarkEnd w:id="191"/>
      <w:r>
        <w:rPr>
          <w:rFonts w:ascii="Amiri" w:hAnsi="Amiri" w:eastAsia="Amiri" w:cs="Amiri"/>
          <w:color w:val="111111"/>
          <w:sz w:val="28"/>
          <w:sz w:val="28"/>
          <w:szCs w:val="28"/>
          <w:rtl w:val="true"/>
          <w:lang w:bidi="ar-SA"/>
        </w:rPr>
        <w:t>فمن المعلوم مدى تأثير الحكّام في وضع مثل تلك الأحاديث فيها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جاء عليه النصّ بالخلافة من يوم الدار ، عندما أنذر الرسول عشيرته الأقربين ، وقبل الإمام ذلك ، فما الداعي لطلب ما قد حصل عليه مسبقاً ، إذ قال رسول اللّه صلى‌اللّه‌عليه‌وآله في 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يكون أخي ووصييّ ووارثي ، ووزيري وخليفتي فيكم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هذا أخي ووارثي ووصييّ ووزيري ، وخليفتي فيكم بعدي </w:t>
      </w:r>
      <w:r>
        <w:rPr>
          <w:rFonts w:eastAsia="Amiri" w:cs="Amiri" w:ascii="Amiri" w:hAnsi="Amiri"/>
          <w:color w:val="111111"/>
          <w:sz w:val="28"/>
          <w:szCs w:val="28"/>
          <w:rtl w:val="true"/>
          <w:lang w:bidi="ar-SA"/>
        </w:rPr>
        <w:t xml:space="preserve">...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بوجود مثل هكذا كلام ، فإنّه لا يمتنع أن يريد العباس سؤاله عمّن يصل الأمر إليه ، وينتقل إلى يديه ، لأنّه قد يستحقّه من لا يصل إليه ، وقد يصل إلى من لا يستحقّه ، فعبارة العباس كانت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رسول اللّه نسأله فيمن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5402079_1280447820"/>
      <w:bookmarkStart w:id="193" w:name="_Toc66"/>
      <w:bookmarkEnd w:id="192"/>
      <w:r>
        <w:rPr>
          <w:rtl w:val="true"/>
        </w:rPr>
        <w:t xml:space="preserve">حكم صلاته أثناء إخراج السهم منه </w:t>
      </w:r>
      <w:r>
        <w:rPr>
          <w:rtl w:val="true"/>
        </w:rPr>
        <w:t>:</w:t>
      </w:r>
      <w:bookmarkEnd w:id="1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عليه‌السلام عندما يصلّي ينتزعون شظايا الحرب من بدنه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 وفي البدن الشريف شيء من الدم؟ ودمتم موفّقين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هذه الروايات في سياق الإشارة إلى شدّة ارتباط الإمام أمير المؤمنين عليه‌السلام بربّه أثناء العبادة ، وسموّ روحه العالية في العشق الإلهيّ ، الذي ينسيه آلام الجسد ، ويجعل للقوى الروحية السامية السيطرة الكاملة على حال ووضع الإمام علي عليه‌السلام أثناء العبادة</w:t>
      </w:r>
      <w:r>
        <w:rPr>
          <w:rFonts w:eastAsia="Amiri" w:cs="Amiri" w:ascii="Amiri" w:hAnsi="Amiri"/>
          <w:color w:val="111111"/>
          <w:sz w:val="28"/>
          <w:szCs w:val="28"/>
          <w:rtl w:val="true"/>
          <w:lang w:bidi="ar-SA"/>
        </w:rPr>
        <w:t xml:space="preserve">. </w:t>
      </w:r>
      <w:bookmarkStart w:id="194" w:name="pg16302_367657"/>
    </w:p>
    <w:p>
      <w:pPr>
        <w:pStyle w:val="BookText"/>
        <w:rPr/>
      </w:pPr>
      <w:bookmarkEnd w:id="194"/>
      <w:r>
        <w:rPr>
          <w:rFonts w:ascii="Amiri" w:hAnsi="Amiri" w:eastAsia="Amiri" w:cs="Amiri"/>
          <w:color w:val="111111"/>
          <w:sz w:val="28"/>
          <w:sz w:val="28"/>
          <w:szCs w:val="28"/>
          <w:rtl w:val="true"/>
          <w:lang w:bidi="ar-SA"/>
        </w:rPr>
        <w:t xml:space="preserve">ودم القروح والجروح التي لم تبرأ معفيّ عنها في الصلاة ، وإن أصاب دمها الثياب ، وقد 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إجماعيّ ، وفيه روايات كثيرة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402081_1280447820"/>
      <w:bookmarkStart w:id="196" w:name="_Toc67"/>
      <w:bookmarkEnd w:id="195"/>
      <w:r>
        <w:rPr>
          <w:rtl w:val="true"/>
        </w:rPr>
        <w:t xml:space="preserve">كان حاضراً يوم الرزية </w:t>
      </w:r>
      <w:r>
        <w:rPr>
          <w:rtl w:val="true"/>
        </w:rPr>
        <w:t>:</w:t>
      </w:r>
      <w:bookmarkEnd w:id="1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الإمام علي بن أبي طالب عليه‌السلام موجوداً في أثناء مرض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بالأخصّ هل كان حاضراً أثناء رزية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عليها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كان دوره عليه‌السلام في تلك الحادثة؟</w:t>
      </w:r>
    </w:p>
    <w:p>
      <w:pPr>
        <w:pStyle w:val="BookText"/>
        <w:rPr/>
      </w:pPr>
      <w:r>
        <w:rPr>
          <w:rFonts w:ascii="Amiri" w:hAnsi="Amiri" w:eastAsia="Amiri" w:cs="Amiri"/>
          <w:color w:val="111111"/>
          <w:sz w:val="28"/>
          <w:sz w:val="28"/>
          <w:szCs w:val="28"/>
          <w:rtl w:val="true"/>
          <w:lang w:bidi="ar-SA"/>
        </w:rPr>
        <w:t>الرجاء توضيح هذه المسألة ، ولكم فائق الاحترام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الإمام علي عليه‌السلام كان حاضراً في يوم الرزية ، وكان من ضمن الباقين بعد إخراج القوم المتنازعين عنده ، وكان أمير المؤمنين عليه‌السلام لا يفارق الرسول صلى‌اللّه‌عليه‌وآله في مرضه إلاّ للضرورة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المفيد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 قال لخاصّة أهل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المستضعفون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وأصمت ، فنهض القوم وهم يبكون ، قد آيسوا من النبيّ صلى‌اللّه‌عليه‌وآله </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ولم يذكر أهل الحديث دور مخصوص للإمام علي عليه‌السلام في تلك الواقعة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سياق الأحداث التي عرفناها من الروايات عن تلك الحادثة ، ومن مجمل سيرة أمير المؤمنين عليه‌السلام نعرف أنّه لا يسبق رسول اللّه صلى‌اللّه‌عليه‌وآله بقول أو بعمل ، فهو يده اليمنى ، والمنفّذ الحاضر دائماً ، والتابع المطلق للنبيّ صلى‌اللّه‌عليه‌وآله ، فمن المستبعد له أن يقول ، أو أن يفعل شيئاً في تلك الحادثة ، يسبق بها رسول اللّه صلى‌اللّه‌عليه‌وآله ، أو يصدر عن غير أمره ، خاصّة وأنّ المقصود والمجابه في تلك الحادثة كان النبيّ صلى‌اللّه‌عليه‌وآله نفسه</w:t>
      </w:r>
      <w:r>
        <w:rPr>
          <w:rFonts w:eastAsia="Amiri" w:cs="Amiri" w:ascii="Amiri" w:hAnsi="Amiri"/>
          <w:color w:val="111111"/>
          <w:sz w:val="28"/>
          <w:szCs w:val="28"/>
          <w:rtl w:val="true"/>
          <w:lang w:bidi="ar-SA"/>
        </w:rPr>
        <w:t xml:space="preserve">. </w:t>
      </w:r>
      <w:bookmarkStart w:id="197" w:name="pg16302_367658"/>
    </w:p>
    <w:p>
      <w:pPr>
        <w:pStyle w:val="BookText"/>
        <w:rPr/>
      </w:pPr>
      <w:bookmarkEnd w:id="1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402083_1280447820"/>
      <w:bookmarkStart w:id="199" w:name="_Toc68"/>
      <w:bookmarkEnd w:id="198"/>
      <w:r>
        <w:rPr>
          <w:rtl w:val="true"/>
        </w:rPr>
        <w:t xml:space="preserve">في مصحفه تفسير وتأويل للآيات القرآنية </w:t>
      </w:r>
      <w:r>
        <w:rPr>
          <w:rtl w:val="true"/>
        </w:rPr>
        <w:t>:</w:t>
      </w:r>
      <w:bookmarkEnd w:id="1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القائم عليه‌السلام سيخرج ومعه مصحف أمير المؤمنين عليه‌السلام ، والذي لا يختلف عن قرآننا هذا ، سوى أنّ الآيات مرتّبة كما في نزولها ، ووجود بعض التوضيحات التي دوّنها من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السؤال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خروج الإمام عليه‌السلام بهذا القرآن الغير مختلف عن قرآننا الحالي؟ وماذا نستفيد من ترتيب الآيات حسب نزولها؟</w:t>
      </w:r>
    </w:p>
    <w:p>
      <w:pPr>
        <w:pStyle w:val="BookText"/>
        <w:rPr/>
      </w:pPr>
      <w:r>
        <w:rPr>
          <w:rFonts w:ascii="Amiri" w:hAnsi="Amiri" w:eastAsia="Amiri" w:cs="Amiri"/>
          <w:color w:val="111111"/>
          <w:sz w:val="28"/>
          <w:sz w:val="28"/>
          <w:szCs w:val="28"/>
          <w:rtl w:val="true"/>
          <w:lang w:bidi="ar-SA"/>
        </w:rPr>
        <w:t>ووفق نصّ حديث الثقلين الذي ينصّ على أنّ القرآن الكريم لن يفترق عن أهل البيت عليهم‌السلام فكيف يكون القرآن موجود بيننا والإمام إلى الآن غائب؟ ألا يستلزم أنّ القرآن الذي بين أيدينا غير القرآن الذي لدى أهل البيت عليهم‌السلام؟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مصحف أمير المؤمنين عليه‌السلام لا يختلف عن قرآننا ، إلاّ أنّ فيه تفسير وتأويل للآيات القرآنية ، وأنّ فيه توضيح المحكم والمتشابه ، والناسخ والمنسوخ ، والعام والخاصّ ، والمطلق والمقيّد ، وأسباب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الإمام المهديّ عليه‌السلام عندما يظهر ذلك المصحف يظهر كلّ تلك المعاني والتفاسير ، التي غابت عن الناس قبل ظهوره ، يظهرها من ذلك المصحف ، ولا يخفى ما لإظهار تلك المعاني والتفاسير من فائدة ، لفهم الكثير من الحقائق ، التي لم يأن الأوان لإظهارها ، إضافة للمعلومات التي سنعرفها ، والتي تدرّس في علوم القرآن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في مصحف أمير المؤمنين عليه‌السلام من تغيّر في ترتيب السور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معان أُخرى للآيات القرآنية ، لا تتمّ إلاّ بذلك الجمع ، وهذا لا يتعارض مع ما موجود عندنا من معان للقرآن على هذا الترتيب ، لأنّ الأئمّة المعصومين عليهم‌السلام قد أقرّوا بصحّة الاستفادة من هذا القرآن على ما هو عليه الآن ، وبهذا الترتيب ، بل هي معان إضافية يظهرونها في وقتها</w:t>
      </w:r>
      <w:r>
        <w:rPr>
          <w:rFonts w:eastAsia="Amiri" w:cs="Amiri" w:ascii="Amiri" w:hAnsi="Amiri"/>
          <w:color w:val="111111"/>
          <w:sz w:val="28"/>
          <w:szCs w:val="28"/>
          <w:rtl w:val="true"/>
          <w:lang w:bidi="ar-SA"/>
        </w:rPr>
        <w:t xml:space="preserve">. </w:t>
      </w:r>
      <w:bookmarkStart w:id="200" w:name="pg16302_367659"/>
    </w:p>
    <w:p>
      <w:pPr>
        <w:pStyle w:val="BookText"/>
        <w:rPr/>
      </w:pPr>
      <w:bookmarkEnd w:id="200"/>
      <w:r>
        <w:rPr>
          <w:rFonts w:ascii="Amiri" w:hAnsi="Amiri" w:eastAsia="Amiri" w:cs="Amiri"/>
          <w:color w:val="111111"/>
          <w:sz w:val="28"/>
          <w:sz w:val="28"/>
          <w:szCs w:val="28"/>
          <w:rtl w:val="true"/>
          <w:lang w:bidi="ar-SA"/>
        </w:rPr>
        <w:t>وعدم الافتراق الذي نقوله للإمام مع القرآن ، لا يعني عدم الافتراق المكاني ، فإنّ هذا الافتراق حاصل منذ أوّل يوم جمع فيه القرآن على شكل مصحف ، فكم مرّة يكون الإمام في مكان ، وكتاب القرآن في مكان آخر ، وإنّما عدم الافتراق الذي نقوله إنّ أعمال الأئمّة المعصومين عليهم‌السلام لا تخالف مضامين القرآن الكريم ، فكلّ عمل يصدر منهم هو مطابق للقرآن ، وكلّ ما في القرآن هم ممّن عمل به ، وصدّقه وآمن به ، وهو معنى العصمة الذي نستفيده من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402085_1280447820"/>
      <w:bookmarkStart w:id="202" w:name="_Toc69"/>
      <w:bookmarkEnd w:id="201"/>
      <w:r>
        <w:rPr>
          <w:rtl w:val="true"/>
        </w:rPr>
        <w:t xml:space="preserve">مصادر تآمر خالد بن الوليد على قتله </w:t>
      </w:r>
      <w:r>
        <w:rPr>
          <w:rtl w:val="true"/>
        </w:rPr>
        <w:t>:</w:t>
      </w:r>
      <w:bookmarkEnd w:id="2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روايات في بعض الكتب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الأوّل قام بالتشاور مع عمر لقتل الإمام علي عليه‌السلام أثناء الصلاة ، بواسطة خالد بن الوليد ، ثمّ ندم الخليفة الأوّل ، أو خاف ، فقال أثناء الصلاة وهو يخاطب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الرواية صحيحة وثابتة؟ وبارك اللّه فيكم ، وجزاكم خيراً ، وأسألكم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التآمر على الفتك بالإمام علي عليه‌السلام في حال الصلاة على يد خالد بن الوليد مرويّ في عدّة مصادر بتفاوت في الإجمال والتفصيل ، وفي الإسناد والإرسال ، ممّا يوحي إجمالاً بصحّة القضية ، وإليك أسماء المصادر التي وردت فيها ذكر ذلك ، وإن كان المتأخّر منها ينقل عن المتقدّم ، وهي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Style w:val="FootnoteAnchor"/>
          <w:rtl w:val="true"/>
        </w:rPr>
        <w:footnoteReference w:id="298"/>
      </w:r>
      <w:r>
        <w:rPr>
          <w:rFonts w:ascii="IRNazanin" w:hAnsi="IRNazanin" w:eastAsia="IRNazanin"/>
          <w:color w:val="111111"/>
          <w:sz w:val="28"/>
          <w:sz w:val="28"/>
          <w:szCs w:val="28"/>
          <w:rtl w:val="true"/>
          <w:lang w:bidi="fa-IR"/>
        </w:rPr>
        <w:t>، المسترشد</w:t>
      </w:r>
      <w:r>
        <w:rPr>
          <w:rStyle w:val="FootnoteAnchor"/>
          <w:rtl w:val="true"/>
        </w:rPr>
        <w:footnoteReference w:id="299"/>
      </w:r>
      <w:r>
        <w:rPr>
          <w:rFonts w:ascii="Amiri" w:hAnsi="Amiri" w:eastAsia="Amiri" w:cs="Amiri"/>
          <w:color w:val="111111"/>
          <w:sz w:val="28"/>
          <w:sz w:val="28"/>
          <w:szCs w:val="28"/>
          <w:rtl w:val="true"/>
          <w:lang w:bidi="ar-SA"/>
        </w:rPr>
        <w:t>، شرح نهج البلاغة</w:t>
      </w:r>
      <w:r>
        <w:rPr>
          <w:rStyle w:val="FootnoteAnchor"/>
          <w:rtl w:val="true"/>
        </w:rPr>
        <w:footnoteReference w:id="300"/>
      </w:r>
      <w:r>
        <w:rPr>
          <w:rFonts w:ascii="Amiri" w:hAnsi="Amiri" w:eastAsia="Amiri" w:cs="Amiri"/>
          <w:color w:val="111111"/>
          <w:sz w:val="28"/>
          <w:sz w:val="28"/>
          <w:szCs w:val="28"/>
          <w:rtl w:val="true"/>
          <w:lang w:bidi="ar-SA"/>
        </w:rPr>
        <w:t>، وغيرها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03" w:name="pg16302_367660"/>
    </w:p>
    <w:p>
      <w:pPr>
        <w:pStyle w:val="BookText"/>
        <w:rPr/>
      </w:pPr>
      <w:bookmarkEnd w:id="2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402087_1280447820"/>
      <w:bookmarkStart w:id="205" w:name="_Toc70"/>
      <w:bookmarkEnd w:id="204"/>
      <w:r>
        <w:rPr>
          <w:rtl w:val="true"/>
        </w:rPr>
        <w:t xml:space="preserve">معنى أنّه هاجر الهجرتين </w:t>
      </w:r>
      <w:r>
        <w:rPr>
          <w:rtl w:val="true"/>
        </w:rPr>
        <w:t>:</w:t>
      </w:r>
      <w:bookmarkEnd w:id="2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الهجرتين اللتين هاجرهما الإمام علي عليه‌السلام كما ورد ذلك في خطبة الإمام زين العابدين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أفيدونا جزاكم اللّه خيراً ، ونسأل العليّ القدير وحده لنا ولكم التوفيق والسداد ، ونسألكم الدعاء ،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الهجرتين التي هاجرهما الإمام علي عليه‌السلام ، هي أحد المعاني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عند المسلمين عن ذكر الهجرتين ، هي هجرة الحبشة وهجرة المدينة ، والمعلوم أنّ الإمام عليه‌السلام قد هاجر إلى المدينة ، ولكن لم يثبت عندنا أنّ الإمام عليه‌السلام هاجر إلى الحبشة ، فلابدّ إذاً أن لا يكون هذا المعنى مراداً للإمام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ابن عباس أنّ الإمام عليه‌السلام قد هاجر مع رسول اللّه صلى‌اللّه‌عليه‌وآله هجرتيه ، والمعلوم أنّ الرسول قد هاجر إلى الطائف لأيّام قليلة وإلى المدينة ، فمعنى قول الإمام زين العابدين المأخوذ من قول الإمام علي عليه‌السلام في إحدى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صاحب الهجرتين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صاحب هجرة الطائف وصاحب هجرة المدينة ، وهذا يتمّ إذا تمّ اعتبار الأيّام القليلة مع الرسول في الطائف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بالهجرتين هي هجرة المدينة ، والهجرة إلى الكوفة ، فالأُولى هجرة النبوّة ، والثانية هجرة الإمامة ، فكلّ مسافر إلى طلب الدين يسمّى مهاجراً ، فالذين هاجروا إلى المدينة هاجروا للالتحاق بالنبوّة ، والمهاجر إلى الكوفة يهاجر لطلب الإمامة الحقّة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الإمام علي عليه‌السلام في إحدى خطبه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والهجرة قائمة على حدّها الأوّل ، ما كان لله في أهل الأرض حاجة من مستسر الأُمّة ومعلنها ، لا يقع </w:t>
      </w:r>
    </w:p>
    <w:p>
      <w:pPr>
        <w:pStyle w:val="BookText"/>
        <w:rPr/>
      </w:pPr>
      <w:r>
        <w:rPr>
          <w:rFonts w:ascii="Amiri" w:hAnsi="Amiri" w:eastAsia="Amiri" w:cs="Amiri"/>
          <w:color w:val="111111"/>
          <w:sz w:val="28"/>
          <w:sz w:val="28"/>
          <w:szCs w:val="28"/>
          <w:rtl w:val="true"/>
          <w:lang w:bidi="ar-SA"/>
        </w:rPr>
        <w:t xml:space="preserve">اسم الهجرة على أحد إلاّ بمعرفة الحجّة في الأرض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 العلاّمة التستري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قال عليه‌السلام ذلك مقدّمة لغرضه من كون الهجرة إلى الإمام كالهجرة إلى النبيّ صلى‌اللّه‌عليه‌وآله ، وإلاّ ففي عصره عليه‌السلام وإن كان الإسلام فتح الأرض شرقاً وغرباً ، إلاّ أنّه لمّا كان رجال قاموا على خلافه من يوم وفاة النبيّ صلى‌اللّه‌عليه‌وآله إلى آخر عمره عليه‌السلام صار الأمر مثل أوّل الإسلام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 </w:t>
      </w:r>
      <w:bookmarkStart w:id="206" w:name="pg16302_367662"/>
    </w:p>
    <w:p>
      <w:pPr>
        <w:pStyle w:val="BookText"/>
        <w:rPr/>
      </w:pPr>
      <w:bookmarkEnd w:id="206"/>
      <w:r>
        <w:rPr>
          <w:rFonts w:ascii="Amiri" w:hAnsi="Amiri" w:eastAsia="Amiri" w:cs="Amiri"/>
          <w:color w:val="111111"/>
          <w:sz w:val="28"/>
          <w:sz w:val="28"/>
          <w:szCs w:val="28"/>
          <w:rtl w:val="true"/>
          <w:lang w:bidi="ar-SA"/>
        </w:rPr>
        <w:t xml:space="preserve">الإمام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07" w:name="__RefHeading___Toc5402089_1280447820"/>
      <w:bookmarkStart w:id="208" w:name="_Toc71"/>
      <w:bookmarkEnd w:id="207"/>
      <w:r>
        <w:rPr>
          <w:rtl w:val="true"/>
        </w:rPr>
        <w:t xml:space="preserve">لم يكن كثير الزواج والطلاق </w:t>
      </w:r>
      <w:r>
        <w:rPr>
          <w:rtl w:val="true"/>
        </w:rPr>
        <w:t>:</w:t>
      </w:r>
      <w:bookmarkEnd w:id="2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 وبعد ، أشكر الإخوة الأعزاء على هذا الموقع الأكثر من رائع ، ولكم دوام الموفّقية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بعض الأخبار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الحسن كان كثير الزواج والطلاق ، حتّى في بعض المصادر الشيعيّة ، فما مدى صحّة هذه الرواية؟ أرجو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عن كثرة زواج وطلاق الإمام الحسن عليه‌السلام جميعها مردودة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منها في مصادرنا ، فتشتمل في السند على مجهولين ومهملين ، أو غير موثّقين ، فلا حجّية في إسنادها ، فضلاً عن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مصادر العامّة بهذا الشأن فهو مقطوع البطلان ، إذ ورد فيه علي بن عبد اللّه المدائني ، ومحمّد بن علي بن عطية ، والمنصور الدوانيقي ، وكلّهم مجروحون عند أصحاب الرجال ، مضافاً إلى ثبوت عداء بعضهم لأهل البيت عليهم‌السلام كالمنصور ، أو مودّة بعضهم الآخر لبني أُمية كالمدائني ، فهكذا أحاديث تفوح منها رائحة الوضع والتدليس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غضّ النظر عن السند فالموضوع غير مقبول عقلاً ، إذ كيف يعقل أن يعرّف أمير المؤمنين عليه‌السلام ابنه الإمام الحسن عليه‌السلام بهذه الكيفية ، وهو عليه‌السلام يريد أن ينصّبه للناس إماماً من بعده؟ أليس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تنقيصاً في إمامته عليه‌السلام؟</w:t>
      </w:r>
      <w:r>
        <w:rPr>
          <w:rFonts w:eastAsia="Amiri" w:cs="Amiri" w:ascii="Amiri" w:hAnsi="Amiri"/>
          <w:color w:val="111111"/>
          <w:sz w:val="28"/>
          <w:szCs w:val="28"/>
          <w:rtl w:val="true"/>
          <w:lang w:bidi="ar-SA"/>
        </w:rPr>
        <w:t xml:space="preserve">! </w:t>
      </w:r>
      <w:bookmarkStart w:id="209" w:name="pg16302_367663"/>
    </w:p>
    <w:p>
      <w:pPr>
        <w:pStyle w:val="BookText"/>
        <w:rPr/>
      </w:pPr>
      <w:bookmarkEnd w:id="209"/>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 أهل البيت عليهم‌السلام من بني أُمية وغيرهم قد وضعوا هذه الأحاديث ودسّوها في الكتب للنيل من شخصية الإمام الحسن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402091_1280447820"/>
      <w:bookmarkStart w:id="211" w:name="_Toc72"/>
      <w:bookmarkEnd w:id="210"/>
      <w:r>
        <w:rPr>
          <w:rtl w:val="true"/>
        </w:rPr>
        <w:t xml:space="preserve">موقف عائشة ومروان عند دفنه </w:t>
      </w:r>
      <w:r>
        <w:rPr>
          <w:rtl w:val="true"/>
        </w:rPr>
        <w:t>:</w:t>
      </w:r>
      <w:bookmarkEnd w:id="2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بعض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أراد الإمام الحسين عليه‌السلام دفن الإمام الحسن عليه‌السلام بجنب رسول اللّه صلى‌اللّه‌عليه‌وآله استأذن عائشة ، فوافقت على ذلك ، ولكن مروان بن الحكم وجماعته هم الذين منعوه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قرأت لأحدهم على الإنترنت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أتت للقبر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مع زوجي من لا أُحبّ ، فما مدى صحّة ذلك ، وما هي المراجع؟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أحتضر الحسن بن علي عليهما‌السلام ، 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أُوصيك بوصية فاحفظها ، فإذا أنا متّ فهيئني ، ثمّ وجّهني إلى رسول اللّه صلى‌اللّه‌عليه‌وآله لأحدث به عهداً ، ثمّ اصرفني إلى أُمّي فاطمة عليها‌السلام ، ثمّ ردّني فادفنّي في البقيع ، واعلم أنّه سيصيبني من الحميراء ما يعلم الناس من صنيعها ، وعداوتها لله ولرسوله صلى‌اللّه‌عليه‌وآله وعداوتها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الحسن عليه‌السلام ، وضع على سريره ، وانطلقوا به إلى مصلّى رسول اللّه صلى‌اللّه‌عليه‌وآله ، الذي كان يصلّي فيه على الجنائز ، فصلّي على الحسن عليه‌السلام ، فلمّا أن صلّي عليه حمل فأدخل المسجد ، فلمّا أوقف على قبر رسول اللّه بلغ عائشة الخبر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بن علي عليهما‌السلام ليدفن مع رسول اللّه صلى‌اللّه‌عليه‌وآله ، فخرجت مبادرة على بغل بسرج ، فكانت أوّل امرأة ركبت في الإسلام سرجاً ، فوقفت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عن بيتي ، فإنّه لا يدفن فيه شيء ، ولا يهتك على رسول اللّه صلى‌اللّه‌عليه‌وآله حجابه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لها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أنت وأبوك حجاب رسول اللّه صلى‌اللّه‌عليه‌وآله ، وأدخلت بيته من لا يحبّ رسول اللّه صلى‌اللّه‌عليه‌وآله قربه ، وإنّ اللّه سائلك عن ذلك يا عائشة ، إنّ أخي أمرني أن أقرّبه من أبيه رسول اللّه صلى‌اللّه‌عليه‌وآله ليحدث به عهداً ، واعلمي أنّ أخي أعلم الناس باللّه ورسوله ، وأعلم بتأويل كتابه من أن يهتك على رسول اللّه صلى‌اللّه‌عليه‌وآله ستره ، لأنّ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الإَّ أَن يُؤْذَنَ لَكُمْ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وقد أدخلت أنت بيت رسول اللّه صلى‌اللّه‌عليه‌وآله الرجال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ولعمري لقد ضربت أنت لأبيك وفاروقه عند إذن رسول اللّه صلى‌اللّه‌عليه‌وآله المعاول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ولعمري لقد أدخل أبوك وفاروقه على رسول اللّه صلى‌اللّه‌عليه‌وآله بقربهما منه الأذى ، وما رعيا من حقّه ما أمرهما اللّه به على لسان رسول اللّه صلى‌اللّه‌عليه‌وآله ، إنّ اللّه حرّم من المؤمنين أمواتاً ما حرّم منهم أحياء ، وتاللّه يا عائشة لو كان هذا الذي كرهتيه من دفن الحسن عليه‌السلام عند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فيما بيننا وبين اللّه ، لعلمت أنّه سيدفن وإن رغم معطسك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تكلّم محمّد 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بغل ، ويوماً على جمل ، فما تملكين نفسك ولا تملكين الأرض عداوة لبني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الحنفية ، هؤلاء الفواطم يتكلّمون فما كلامك؟</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تبعدين محمّداً من الفواطم ، فو اللّه لقد ولدته </w:t>
      </w:r>
    </w:p>
    <w:p>
      <w:pPr>
        <w:pStyle w:val="BookText"/>
        <w:rPr/>
      </w:pPr>
      <w:r>
        <w:rPr>
          <w:rFonts w:ascii="Amiri" w:hAnsi="Amiri" w:eastAsia="Amiri" w:cs="Amiri"/>
          <w:color w:val="111111"/>
          <w:sz w:val="28"/>
          <w:sz w:val="28"/>
          <w:szCs w:val="28"/>
          <w:rtl w:val="true"/>
          <w:lang w:bidi="ar-SA"/>
        </w:rPr>
        <w:t xml:space="preserve">ثلاث 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عمران بن عائذ بن عمرو بن مخزوم ، وفاطمة بنت أسد بن هاشم ، وفاطمة بنت زائدة بن الأصم بن رواحة بن حجر بن عبد معيص ابن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عائشة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واذهبوا به ، فإنّكم قوم خصمون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فمضى الحسين عليه‌السلام إلى قبر أُمّه ، ثمّ أخرجه فدفنه بالبقيع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 حضرت الحسن بن علي عليهما‌السلام الوفاة بكى بكاء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على أمر عظيم ، وهول لم أقدم على مثله قط ، ثمّ أوصى أن يدفنوه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احملني على سريري إلى قبر جدّي رسول اللّه صلى‌اللّه‌عليه‌وآله لأجدّد به عهدي ، ثمّ ردّني إلى قبر جدّتي فاطمة بنت أسد فادفني ، فستعلم يا بن أُم أنّ القوم يظنّون أنّكم تريدون دفني عند رسول اللّه ، فيجلبون في منعكم ، وباللّه أقسم عليك أن تهرق في أمري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غسلّه وكفّنه الحسين عليه‌السلام ، وحمله على سريره ، وتوجّه إلى قبر جدّه رسول اللّه صلى‌اللّه‌عليه‌وآله ليجدّد به عهداً ، أتى مروان بن الحكم ومن معه من بني أُمية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أيدفن عثمان في أقصى المدينة ، ويدفن الحسن مع النبيّ؟ لا يكون ذلك أبداً ، ولحقت عائشة على بغل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ولكم؟ تريدون أن تدخلوا بيتي من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 لا نريد دفن صاحبنا عند رسول اللّه ، فإنّه كان أعلم بحرمة قبر رسول اللّه من أن يطرق عليه هدما ، كما يطرق ذلك غيره ، ودخل بيته بغير إذنه ، انصرف فنحن ندفنه بالبقيع كما وصّى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يوماً على بغل ، ويوماً على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تجمّلت ويوماً تبغّلت ، وإن عشت تفيّلت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ابن الحجاج الشاعر البغدادي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أبي بكر لا كان ولا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التسع من الثمن وبالكلّ تملّكت</w:t>
      </w:r>
    </w:p>
    <w:p>
      <w:pPr>
        <w:pStyle w:val="BookText"/>
        <w:rPr/>
      </w:pPr>
      <w:r>
        <w:rPr>
          <w:rFonts w:ascii="Amiri" w:hAnsi="Amiri" w:eastAsia="Amiri" w:cs="Amiri"/>
          <w:color w:val="111111"/>
          <w:sz w:val="28"/>
          <w:sz w:val="28"/>
          <w:szCs w:val="28"/>
          <w:rtl w:val="true"/>
          <w:lang w:bidi="ar-SA"/>
        </w:rPr>
        <w:t>تجمّلت تبغّلت وإن عشت تفيّلت</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وروي عن زياد المخارقي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الحسن عليه‌السلام الوفاة ، استدعى الحسين بن علي عليهما‌السلام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إنّي مفارقك ، ولاحق بربّي عزّ وجلّ ، وقد سقيت السمّ ، ورميت بكبدي في الطست ، وإنّي لعارف بمن سقاني السمّ ، ومن أين دهيت ، وأنا أخاصمه إلى اللّه تعالى ، فبحقّي عليك إن تكلّمت في ذلك بشيء ، وانتظر ما يحدث اللّه عزّ ذكره فيّ ، فإذا قضيت نحبي فغمّضني ، وغسّلني وكفّني ، واحملني على سريري إلى قبر جدّي رسول اللّه صلى‌اللّه‌عليه‌وآله لأجدّد به عهداً ، ثمّ ردّني إلى قبر جدّتي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وستعلم يا بن أُم ، أنّ القوم يظنّون أنّكم تريدون دفني عند رسول اللّه صلى‌اللّه‌عليه‌وآله فيجلبون في منعكم عن ذلك ، وباللّه أقسم عليك أن تهريق في أمري محجمة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وصّى عليه‌السلام إليه بأهله وولده وتركاته ، وما كان وصّى به إليه أمير المؤمنين عليه‌السلام حين استخلفه وأهله لمقامه ، ودلّ شيعته على استخلافه ، ونصّبه لهم علماً من بعده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عليه‌السلام لسبيله ، غسّله الحسين عليه‌السلام وكفّنه ، وحمله على سريره ، ولم يشكّ مروان ومن معه من بني أُمية أنّهم سيدفنونه عند رسول اللّه صلى‌اللّه‌عليه‌وآله ، فتجمّعوا له ولبسوا السلاح ، فلمّا توجّه به الحسين بن علي عليهما‌السلام إلى قبر جدّه </w:t>
      </w:r>
    </w:p>
    <w:p>
      <w:pPr>
        <w:pStyle w:val="BookText"/>
        <w:rPr/>
      </w:pPr>
      <w:r>
        <w:rPr>
          <w:rFonts w:ascii="Amiri" w:hAnsi="Amiri" w:eastAsia="Amiri" w:cs="Amiri"/>
          <w:color w:val="111111"/>
          <w:sz w:val="28"/>
          <w:sz w:val="28"/>
          <w:szCs w:val="28"/>
          <w:rtl w:val="true"/>
          <w:lang w:bidi="ar-SA"/>
        </w:rPr>
        <w:t xml:space="preserve">رسول اللّه صلى‌اللّه‌عليه‌وآله ليجدّد به عهداً أقبلوا إليهم في جمعهم ، ولحقتهم عائشة على بغل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ولكم تريدون أن تدخلوا بيتي من لا أحبّ؟</w:t>
      </w:r>
    </w:p>
    <w:p>
      <w:pPr>
        <w:pStyle w:val="BookText"/>
        <w:rPr/>
      </w:pPr>
      <w:r>
        <w:rPr>
          <w:rFonts w:ascii="Amiri" w:hAnsi="Amiri" w:eastAsia="Amiri" w:cs="Amiri"/>
          <w:color w:val="111111"/>
          <w:sz w:val="28"/>
          <w:sz w:val="28"/>
          <w:szCs w:val="28"/>
          <w:rtl w:val="true"/>
          <w:lang w:bidi="ar-SA"/>
        </w:rPr>
        <w:t xml:space="preserve">وجعل مروان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 هي خير من دعة ، أيدفن عثمان في أقصى المدينة ويدفن الحسن مع النبيّ؟ لا يكون ذلك أبداً ، وأنا أحمل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وكادت الفتنة أن تقع بين بني هاشم وبني أُمية ، فبادر ابن عباس إلى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مروان من حيث جئت ، فإنّا ما نريد أن ندفن صاحبنا عند رسول اللّه صلى‌اللّه‌عليه‌وآله ، لكنّا نريد أن نجدّد به عهداً بزيارته ، ثمّ نردّه إلى جدّته فاطمة عليها‌السلام ، فندفنه عندها بوصيته بذلك ، ولو كان أوصى بدفنه مع النبيّ صلى‌اللّه‌عليه‌وآله لعلمت أنّك أقصر باعاً من ردّنا عن ذلك ، لكنّه عليه‌السلام كان أعلم باللّه وبرسوله وبحرمة قبره ، من أن يطرق عليه هدماً كما طرق ذلك غيره ، ودخل بيته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عائشة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 يوماً على بغل ، ويوماً على جمل؟ تريدين أن تطفئي نور اللّه؟ وتقاتلين أولياء اللّه؟ ارجعي فقد كفيت الذي تخافين ، وبلغت ما تحبّين ، واللّه منتصر لأهل هذا البيت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لولا عهد الحسن إليّ بحقن الدماء ، وأن لا أهريق في أمره محجمة دم ، لعلمتم كيف تأخذ سيوف اللّه منكم مأخذها ، وقد نقضتم العهد بيننا وبينكم ، وأبطلتم ما اشترطنا عليكم لأنفسنا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ومضوا بالحسن عليه‌السلام فدفنوه بالبقيع عند جدّته فاطمة بنت أسد بن هاشم بن عبد مناف رضي اللّه عنها وأسكنها جنّات النعيم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مناقب آل أبي طالب مع اختصار ،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ورموا بالنبال جنازته حتّى سل منها سبعون نبلاً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12" w:name="pg16302_367668"/>
    </w:p>
    <w:p>
      <w:pPr>
        <w:pStyle w:val="BookText"/>
        <w:rPr/>
      </w:pPr>
      <w:bookmarkEnd w:id="2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 )</w:t>
      </w:r>
    </w:p>
    <w:p>
      <w:pPr>
        <w:pStyle w:val="Heading3"/>
        <w:numPr>
          <w:ilvl w:val="2"/>
          <w:numId w:val="1"/>
        </w:numPr>
        <w:rPr/>
      </w:pPr>
      <w:bookmarkStart w:id="213" w:name="__RefHeading___Toc5402093_1280447820"/>
      <w:bookmarkStart w:id="214" w:name="_Toc73"/>
      <w:bookmarkEnd w:id="213"/>
      <w:r>
        <w:rPr>
          <w:rtl w:val="true"/>
        </w:rPr>
        <w:t xml:space="preserve">حيثيّات صلحه </w:t>
      </w:r>
      <w:r>
        <w:rPr>
          <w:rtl w:val="true"/>
        </w:rPr>
        <w:t>:</w:t>
      </w:r>
      <w:bookmarkEnd w:id="2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منكم أن ترسلوا لي ملخّص عن حيثيّات صلح الإمام الحسن عليه‌السلام مع معاوية ، لأنّ أهل السنّة يعتبرون أنّ الصلح قد أعطى الشرعية في الخلافة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على سؤالكم لابدّ من الأخذ بعين الاعتبار أربعة أُمور يتوقّف عليها القول بشرعية خلافة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الحسن عليه‌السلام بايع معاوية بيعة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الحسن عليه‌السلام تنازل عن الخلافة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الحسن عليه‌السلام بايع مختاراً ، وبدون ظروف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معاوية عمل بشروط البيعة أو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كلّ واحدة من هذه المقدّمات دونه خرط القتاد ، وسوف نحاول مناقشتها لبيان عدم إمكانية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المصادر التاريخية التي بمتناول أيدينا تثبت عدم حدوث بيعة من الإمام الحسن عليه‌السلام لمعاوية ، بل لم يكن في الأمر غير المعاهدة والصلح ، وهذا غير البيعة ، كما يشهد له كلّ من عنده بعض الإلمام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النصوص التاريخية التي ذكرت الهدنة أو المعاهدة ولم تذكر البيعة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فسمعت القاسم بن محيمة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وفى معاوية للحسن بن علي عليهما‌السلام بشيء عاهده عليه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للإمام الحسن عليه‌السلام مع زيد بن وهب الجهنيّ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لأن آخذ من معاوية عهداً أحقن به دمي ، وأومن به في أهلي ، خير من أن يقتلوني </w:t>
      </w:r>
    </w:p>
    <w:p>
      <w:pPr>
        <w:pStyle w:val="BookText"/>
        <w:rPr/>
      </w:pPr>
      <w:r>
        <w:rPr>
          <w:rFonts w:ascii="Amiri" w:hAnsi="Amiri" w:eastAsia="Amiri" w:cs="Amiri"/>
          <w:color w:val="111111"/>
          <w:sz w:val="28"/>
          <w:sz w:val="28"/>
          <w:szCs w:val="28"/>
          <w:rtl w:val="true"/>
          <w:lang w:bidi="ar-SA"/>
        </w:rPr>
        <w:t xml:space="preserve">فتضيع أهل بيتي وأهلي … واللّه لإن أسالمه وأنا عزيز خير من أن يقتلني وأنا أسير </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استتمت الهدنة على ذلك سار معاوية حتّى نزل بالنخيلة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هادنت حقناً للدماء وصيانتها </w:t>
      </w:r>
      <w:r>
        <w:rPr>
          <w:rFonts w:eastAsia="Amiri" w:cs="Amiri" w:ascii="Amiri" w:hAnsi="Amiri"/>
          <w:color w:val="111111"/>
          <w:sz w:val="28"/>
          <w:szCs w:val="28"/>
          <w:rtl w:val="true"/>
          <w:lang w:bidi="ar-SA"/>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وادع الحسن بن علي عليهما‌السلام معاوية ، صعد معاوية المنبر ، وجمع الناس فخطبهم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ذلك أنّ جميع المصادر التاريخية القديمة حين تذكر أحداث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واضح بين القيادة الدنيوية وحكومة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الوسائل والسبل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الخلافة الإلهيّة ، فحتّى لو سلّمنا ببيعة الإمام الحسن عليه‌السلام فهي لا تثبت أكثر من القيادة الدنيوية لمعاوية على الناس ، وهذا لا يعني على الإطلاق التنازل عن الخلافة ، والمنصب الإلهيّ ، بل وليس من صلاحية الإمام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فتعينه إماماً للناس وخليفة كان من قبل اللّه تعالى ، فلا يمكن التنازل عنه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الحقوق التي لا يصحّ إسقاطها ، ولا تقلها ، وممّا يدلّ على ذلك الروايات الكثيرة الدالّة على ثبوت الخلافة للإمام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إمامان قاما أو قعدا </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فكيف يجوز للإمام الحسن عليه‌السلام نزع ثوب ألبسه اللّه إيّاه؟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 ما جاء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يلين مفاء على مفيء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الطليق أميراً على المسلمين أبداً ، ولو تأمّر عليهم لكان غاصباً لحقّ </w:t>
      </w:r>
    </w:p>
    <w:p>
      <w:pPr>
        <w:pStyle w:val="BookText"/>
        <w:rPr/>
      </w:pPr>
      <w:r>
        <w:rPr>
          <w:rFonts w:ascii="Amiri" w:hAnsi="Amiri" w:eastAsia="Amiri" w:cs="Amiri"/>
          <w:color w:val="111111"/>
          <w:sz w:val="28"/>
          <w:sz w:val="28"/>
          <w:szCs w:val="28"/>
          <w:rtl w:val="true"/>
          <w:lang w:bidi="ar-SA"/>
        </w:rPr>
        <w:t>الإمارة ، ظالماً لهم بحكم الشرع والعقل والاعتبار ، فحيث كان معاوية طليقاً لم يكن له أن يتأمّر على المسلمين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نقطة مهمّة جدّاً ، لو أمكن إثباتها لشكّلت منعطفاً حادّاً في تحليلنا ، ولأمكن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قيادة معاوية وحكومته ، وذلك لأنّ الإنسان يحاسب ويؤاخذ على أعماله الاختيارية ، وليس ما اضطرّ إليه ، فهو منفيّ عنه ، وغير منظور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الظرف الذي عاشه الإمام الحسن عليه‌السلام يجعلنا نقطع بعدم إمكانية الاحتمال الأوّل ، وهو الاختيارية في حقّه ، فتعيّن الاحتمال الثاني ، ومعه لا مجال للقول بشرعية خلافة معاوية ، لأجل تنازل الإمام عليه‌السلام له ، فهو يؤخذ به لو كان تنازله طواعية ، وليس كرهاً واضطراراً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لتعيين الاحتمال الثاني من النظر في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قوّاد جيش الإمام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رؤساء القبائل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عليه‌السلام أرسل في البدء قائداً من كندة في أربعة آلاف مقاتل ، توجّه إلى الأنبار ، فأرسل إليه معاوية بخمسمائة ألف درهم ، فأخذها وتوجّه إليه مع مائتي رجل من خاصّته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الإمام عليه‌السلام قائداً من مراد في أربعة آلاف ، فكتب لهم معاوية ، وأرسل له خمسمائة ألف درهم ، ومنّاه أيّ ولاية أحبّ من كور الشام ، فتوجّه إليه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الإمام عليه‌السلام عبيد اللّه بن عباس قائداً على الجيش ، فضمن له معاوية ألف ألف درهم ، يعجّل له النصف ، ويعطيه النصف الآخر عند دخوله إلى الكوفة ، فانسل في الليل إلى معسكر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أهل الكوفة قد كتبوا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معك ، وإن شئت أخذنا الحسن وبعثناه إليك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جماعة من رؤساء القبائل إلى معاوية بالطاعة له في السرّ ، واستحثّوه على المسير نحوهم ، وضمنوا له تسليم الحسن عليه‌السلام إليه ، عند دنوّهم من عسكره أو الفتك به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رأينا الروايات التي يذكر فيها الإمام عليه‌السلام سبب مصالحته مع معاوية ، لوجدنا أنّ الطريقة التي استعملها الإمام كانت هي المتعيّنة لكلّ لبيب ، ولكلّ خبير بالأُمور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ذكرناه من النقاط الثلاث نذكر بعض الروايات زيادةً في 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صنف من الروايات يصرّح الإمام الصادق عليه‌السلام لسدير حول عمل الإمام الحسن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أعلم بما صنع ، لولا ما صنع لكان أمراً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وبالتأكيد إنّ هذا الأمر العظيم من الخطورة والأهمّية بمكان ، بحيث يفضّل الإمام الصلح عليه ، وتجد هذا المعنى من الروايات في كتاب علل الشرائع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الصنف الآخر من الروايات ، يتحدّث عليه‌السلام عن السبب بما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ما أتيت لما ترك من شيعتنا على وجه الأرض أحد إلاّ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يعطينا صورة أوضح وأدقّ من الأوّل ، ويمكن أن يكون شرحاً للأمر العظيم ، الذي عبّرت به الروايات في الصنف الأوّل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الصنف الثالث يصرّح عليه‌السلام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ما تدرون ما عملت؟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الذي عملت خير لشيعتي ممّا طلعت عليه الشمس أو غربت </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الصنف الرابع من الروايات يقول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قاتلت معاوية لأخذوا بعنقي حتّى يدفعوني إليه سلماً ، واللّه لإن أسالمه وأنا عزيز خير من أن يقتلني وأنا أسير ، أو يمنّ عليّ فيكون سنّة على بني هاشم إلى آخر الدهر ، ولمعاوية لا يزال يمن بها وعقبه على الحيّ منّا والميت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الصنف من الروايات يشير إشارة واضحة إلى ما أثبتناه في بداية النقطة الثالثة من الوضعية الحسّاسة والحرجة في جيش الإمام ، والقلوب المريضة والضعيفة التي كانت تحكم الوضع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الإمام الحسن عليه‌السلام بعد وفاة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تتوجّهون معنا ، ودينكم أمام دنياكم ، وقد أصبحتم الآن ودنياكم أمام دينكم ، وكنّا لكم وكنتم لنا ، وقد صرتم اليوم علينا </w:t>
      </w:r>
      <w:r>
        <w:rPr>
          <w:rFonts w:eastAsia="Amiri" w:cs="Amiri" w:ascii="Amiri" w:hAnsi="Amiri"/>
          <w:color w:val="111111"/>
          <w:sz w:val="28"/>
          <w:szCs w:val="28"/>
          <w:rtl w:val="true"/>
          <w:lang w:bidi="ar-SA"/>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عليه‌السلام لخارجي عاتبه على صلحه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الذي أحوجني إلى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قتلكم أبي ، وطعنكم إيّاي ، وانتهابكم متاعي </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عليه‌السلام لحجر 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فعلت ما فعلت إبقاء عليكم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عليه‌السلام حينما عذلوه على 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تعذلوني فإنّ فيها مصلحة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لاحظنا التشبيه الذي يستعمله الإمام عليه‌السلام في بيان الهدف من صلحه لحصلنا على المزيد من القناعة ، بأنّ صلحه لم يكن إلاّ لمصلحةٍ كبرى يقتضيها الإسلام ، ولا تعني على الإطلاق أهلية معاوية للخلافة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يخاطب به أبا سعيد فيقول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مصالحتي لمعاوية علّة مصالحة رسول اللّه صلى‌اللّه‌عليه‌وآله لبني ضمرة وبني أشجع ، ولأهل مكّة حين انصرف من الحديبية ، أُولئك كفّار بالتنزيل ، ومعاوية وأصحابه كفّار بالتأويل </w:t>
      </w:r>
      <w:r>
        <w:rPr>
          <w:rFonts w:eastAsia="Amiri" w:cs="Amiri" w:ascii="Amiri" w:hAnsi="Amiri"/>
          <w:color w:val="111111"/>
          <w:sz w:val="28"/>
          <w:szCs w:val="28"/>
          <w:rtl w:val="true"/>
          <w:lang w:bidi="ar-SA"/>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يشبّه جهلنا بالحكمة الداعية للصلح بقضية الخضر وموسى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الخضر عليه‌السلام لمّا خرق السفينة ، وقتل الغلام ، وأقام الجدار ، سخط موسى عليه‌السلام فعله ، لاشتباه وجه الحكمة عليه ، حتّى أخبره فرضي ، هكذا أنا </w:t>
      </w:r>
      <w:r>
        <w:rPr>
          <w:rFonts w:eastAsia="Amiri" w:cs="Amiri" w:ascii="Amiri" w:hAnsi="Amiri"/>
          <w:color w:val="111111"/>
          <w:sz w:val="28"/>
          <w:szCs w:val="28"/>
          <w:rtl w:val="true"/>
          <w:lang w:bidi="ar-SA"/>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جعل اللّه هارون في سعة حين استضعفوه ، وكادوا يقتلونه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أنا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وفاء معاوية للإمام الحسن عليه‌السلام بالشروط لابدّ من ذكر البنود التي اشترطها الإمام على معاوية ، وإن كان من المؤسف جدّاً ، أنّ التاريخ أجحف مرّة أُخرى بعدم ذكره التفصيلي لجميع البنود ، وإنّما حصلنا على شذرات من هنا وهناك ، ومن هذه البنود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يسمّيه أمير المؤمنين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يقيم عنده شهادة للمؤمنين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يتعقّب على شيعة علي عليه‌السلام شيئاً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15" w:name="pg16302_367674"/>
    </w:p>
    <w:p>
      <w:pPr>
        <w:pStyle w:val="BookText"/>
        <w:rPr/>
      </w:pPr>
      <w:bookmarkEnd w:id="2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يفرّق في أولاد من قُتل مع أبيه يوم الجمل ، وأولاد من قُتل مع أبيه بصفّين ألف ألف درهم ، وأن يجعل ذلك من خراج دار أبجرد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يشتم علياً عليه‌السلام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تأمّلنا في هذه البنود لوجدناها بنفسها تنفي الخلافة عن معاوية ، وهذا من تدبير الإمام عليه‌السلام ، فمن المسلّم به أنّ الإمام عليه‌السلام من المؤمنين ، بل على رأسهم ، فإذا كان معاوية ليس أميراً للمؤمنين عملاً بالبند الأوّل فهذا يعني أنّه ليس أميراً على الإمام الحسن ، بل على سائر المؤمنين ، وكذلك البند الثاني ، فكيف يكون الإنسان خليفة ولا تجاز عنده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هذا وذاك ، فإنّ التاريخ يصرّح بأنّ معاوية لم يف للحسن بن علي عليهما‌السلام بشيء عاهده عليه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 فقد بات من الواضح عند الجميع ، أنّ الصلح لا يمثّل إعطاء شرعية لخلافة معاوية ، ولا تنازلاً عنها ، ولا أيّ شيء من هذا القبيل ، وعذراً للتطويل ، فإنّ الأمر يستحقّ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16" w:name="__RefHeading___Toc5402095_1280447820"/>
      <w:bookmarkStart w:id="217" w:name="_Toc74"/>
      <w:bookmarkEnd w:id="216"/>
      <w:r>
        <w:rPr>
          <w:rtl w:val="true"/>
        </w:rPr>
        <w:t xml:space="preserve">لماذا صالح معاوية ولم يثأر كأخيه الحسين </w:t>
      </w:r>
      <w:r>
        <w:rPr>
          <w:rtl w:val="true"/>
        </w:rPr>
        <w:t>:</w:t>
      </w:r>
      <w:bookmarkEnd w:id="2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الإمام الحسن عليه‌السلام بمصالحة معاوية بن أبي سفيان ، بينما ثار الإمام الحسين عليه‌السلام ضدّ يزيد بن معاوية؟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صالح الحسن عليه‌السلام؟ بينما ثار الحسين عليه‌السلام؟ وهل يعتبر هذان العملان متناقضان؟ ونحن نعلم أنّ الأئمّة معصومون ، وشكراً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تناقض بين صلح الإمام الحسن وثورة الإمام الحسين عليهما‌السلام ؛ حيث إن حركة أهل البيت لنصرة الدين وحفظة حركة تكاملية ، فكل إمام يبدأ من حيث انتهى الإمام الذي قبله ، وذلك باختلاف الظروف في الأزمنة المختلفة ، بل تجد المعصوم الواحد تتعدد مواقفه بتعدد الظروف ، فالنبي صلى‌اللّه‌عليه‌وآله الذي جاهد المشركين في بدر وأُحد وغيرهما تراه يصالحهم في الحديبية ، فالنبي هو النبي إلا أن الظروف تختلف ، كذلك أمير المؤمنين علي عليه‌السلام الذي صبر وفي العين قذى وفي الحلق شجى على ما جرى بعد رسول اللّه صلى‌اللّه‌عليه‌وآله تراه يقاتل أعداء اللّه في عدّة مواطن ، فعلي هو علي إلا أنّ الظروف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وأهل بيته الأطهار لكلٍّ أفعلهم وتصرفاتهم تنصبّ في السعي لحفظ الدين ، فلو اقتضى ذلك المصالحة ولو مع المشركين تراهم يصالحون ولو اقتضى الأمر الجهاد تراهم في أعلى مراتب الشجاعة والتضحية فالحسين كان مع أخيه الحسن عليهما‌السلام في الصلح بل وبعد أخيه الحسن لما يزيد على العشر سنين ولم يقم بالثورة حتى تحققت الظروف المناسبة ، فكانت تلك الثورة العظيمة ، ولو كان الإمام الحسن عليه‌السلام موجوداً في تلك الظروف لما اختلف موقفه عن موقف الإمام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جليّاً من مراجعة كلمات الإمام الحسن والإمام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ورد عن الإمام الحسين أنه قال عند خروجه على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خرجت لطلب الإصلاح في أُمّة جدّي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ورد عن الإمام الحسن نفس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هذه النصوص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معاوية ، ومعك أربعون ألفاً ، ولم تأخذ لنفسك وثيقة ، وعهداً ظاهراً؟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لو أردت بما فعلت الدنيا لم يكن معاوية بأصبر منّي عند اللقاء ، ولا اثبت عند الحرب منّي ، ولكنّي أردت صلاحكم </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 </w:t>
      </w:r>
      <w:bookmarkStart w:id="218" w:name="pg16302_367676"/>
    </w:p>
    <w:p>
      <w:pPr>
        <w:pStyle w:val="BookText"/>
        <w:rPr/>
      </w:pPr>
      <w:bookmarkEnd w:id="21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لوددت أن أموت قبل ما رأيت أخرجتنا من العدل إلى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هوى معظم الناس في الصلح ، وكرهوا الحرب ، فلم أحبّ أن أحملهم على ما يكرهون ، فصالحت </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هادنت معاوية وصالحته وقد علمت أنّ الحقّ لك دونه ، وأنّ معاوية ضالّ باغ؟</w:t>
      </w:r>
    </w:p>
    <w:p>
      <w:pPr>
        <w:pStyle w:val="BookText"/>
        <w:rPr/>
      </w:pPr>
      <w:r>
        <w:rPr>
          <w:rFonts w:ascii="Amiri" w:hAnsi="Amiri" w:eastAsia="Amiri" w:cs="Amiri"/>
          <w:color w:val="111111"/>
          <w:sz w:val="28"/>
          <w:sz w:val="28"/>
          <w:szCs w:val="28"/>
          <w:rtl w:val="true"/>
          <w:lang w:bidi="ar-SA"/>
        </w:rPr>
        <w:t xml:space="preserve">فأجابه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مصالحتي لمعاوية علّة مصالحة رسول اللّه صلى‌اللّه‌عليه‌وآله لبني ضمرة ، وبني أشجع ، ولأهل مكّة حين انصرف من الحديبية ، أُولئك كفّار بالتنزيل ، ومعاوية وأصحابه كفّار بالتأويل </w:t>
      </w:r>
      <w:r>
        <w:rPr>
          <w:rFonts w:eastAsia="Amiri" w:cs="Amiri" w:ascii="Amiri" w:hAnsi="Amiri"/>
          <w:color w:val="111111"/>
          <w:sz w:val="28"/>
          <w:szCs w:val="28"/>
          <w:rtl w:val="true"/>
          <w:lang w:bidi="ar-SA"/>
        </w:rPr>
        <w:t xml:space="preserve">...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صالحت؟</w:t>
      </w:r>
    </w:p>
    <w:p>
      <w:pPr>
        <w:pStyle w:val="BookText"/>
        <w:rPr/>
      </w:pPr>
      <w:r>
        <w:rPr>
          <w:rFonts w:ascii="Amiri" w:hAnsi="Amiri" w:eastAsia="Amiri" w:cs="Amiri"/>
          <w:color w:val="111111"/>
          <w:sz w:val="28"/>
          <w:sz w:val="28"/>
          <w:szCs w:val="28"/>
          <w:rtl w:val="true"/>
          <w:lang w:bidi="ar-SA"/>
        </w:rPr>
        <w:t xml:space="preserve">فأجابه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خشيت أن يجتث المسلمون على وجه الأرض ، فأردت أن يكون للدين ناع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19" w:name="__RefHeading___Toc5402097_1280447820"/>
      <w:bookmarkStart w:id="220" w:name="_Toc75"/>
      <w:bookmarkEnd w:id="219"/>
      <w:r>
        <w:rPr>
          <w:rtl w:val="true"/>
        </w:rPr>
        <w:t xml:space="preserve">ومضامين كتاب الصلح </w:t>
      </w:r>
      <w:r>
        <w:rPr>
          <w:rtl w:val="true"/>
        </w:rPr>
        <w:t>:</w:t>
      </w:r>
      <w:bookmarkEnd w:id="2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عليه‌السلام ما كتبه في كتاب الصلح الذي استقرّ بينه وبين 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 هذا ما صالح عليه الحسن بن علي بن أبي طالب معاوية بن أبي سفيان ، صالحه على أن يسلّم إليه ولاية أمر المسلمين على أن يعمل فيهم بكتاب اللّه ، وسنّة رسوله ، وسيرة الخلفاء الراشدين ، وليس لمعاوية بن أبي سفيان أن يعهد إلى أحد من بعده عهداً ، بل يكون الأمر من بعده شورى بين المسلمين </w:t>
      </w:r>
      <w:r>
        <w:rPr>
          <w:rFonts w:eastAsia="Amiri" w:cs="Amiri" w:ascii="Amiri" w:hAnsi="Amiri"/>
          <w:color w:val="111111"/>
          <w:sz w:val="28"/>
          <w:szCs w:val="28"/>
          <w:rtl w:val="true"/>
          <w:lang w:bidi="ar-SA"/>
        </w:rPr>
        <w:t xml:space="preserve">...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هو الردّ على أهل السنّة إذ إنّهم يستشهدون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هذا المتن من الصلح في كتاب كشف الغمّة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نقل مؤلّف من الشيعة لموضوع لا يعني بالضرورة قبوله له ، أو قبول طائفته لذلك وتبنّيهم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هنا لم يرد عندهم مسنداً ، ولا عرف عنهم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تعبير الخلفاء الراشدين ، هم أهل البيت عليهم‌السلام لا من غصب هذا العنوان ، وهذا نوع من التورية في الكلام ، فقد يكنّون عن أنفسهم بذلك تغطية ورمزاً ، وهذا كثير ، وإلاّ لقال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بسنّة الشيخين ، كما قيل لأمير المؤمنين عليه‌السلام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هنا هو من باب المماشاة نظير قول نبيّ اللّه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الكتاب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أَأَنتَ فَعَلْتَ هَذَا بِآلِهَتِنَا يَا إِبْرَاهِيمُ قَالَ بَلْ فَعَلَهُ كَبِيرُهُمْ هَذَا فَاسئَلُوهُمْ إِن كَانُوا يَنطِقُونَ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المهمّ وعمدة ما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قاعدة ثابتة عقلاً ومتعارفة عملاً ، ومتبعة سيرةً ، تعرف عندهم بقاعدة الإلزام ، يستعان بها في مقام الاحتجاج وإلزام الخصم بما يلتزم به ، ويتظاهر بالاعتقاد به ، ولا يستطيع إنكاره ، بمعنى أنّ كلّ ما اعترف به الخصم واعتقد بصحّته صحّ الاستناد إليه وإلزامه به ، وليس معنى هذا اعتقاد القائل به بذلك أو التزامه به كما هو واضح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نصوص في الشريعة المقدّسة تؤيّد ما ذكرناه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التهذيب عن أبي الحسن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ألزموهم بما ألزموا أنفسهم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221" w:name="pg16302_367678"/>
    </w:p>
    <w:p>
      <w:pPr>
        <w:pStyle w:val="BookText"/>
        <w:rPr/>
      </w:pPr>
      <w:bookmarkEnd w:id="221"/>
      <w:r>
        <w:rPr>
          <w:rFonts w:ascii="Amiri" w:hAnsi="Amiri" w:eastAsia="Amiri" w:cs="Amiri"/>
          <w:color w:val="111111"/>
          <w:sz w:val="28"/>
          <w:sz w:val="28"/>
          <w:szCs w:val="28"/>
          <w:rtl w:val="true"/>
          <w:lang w:bidi="ar-SA"/>
        </w:rPr>
        <w:t>هذا ، ولعلّ فلسفة هذا العمل ، هو أنّ معاوية لم يلتزم حتّى بسيرة خلفائهم فضلاً عن غيرهم ، وقطعاً لو لم يشترط هذا الشرط لتظاهر الرجل بعدم الموافقة ، ولما تمّ الصلح الظاهري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أكاديمي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5402099_1280447820"/>
      <w:bookmarkStart w:id="223" w:name="_Toc76"/>
      <w:bookmarkEnd w:id="222"/>
      <w:r>
        <w:rPr>
          <w:rtl w:val="true"/>
        </w:rPr>
        <w:t xml:space="preserve">حكمة صلحه وجهاد أخيه </w:t>
      </w:r>
      <w:r>
        <w:rPr>
          <w:rtl w:val="true"/>
        </w:rPr>
        <w:t>:</w:t>
      </w:r>
      <w:bookmarkEnd w:id="2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حجج أهل السنّة على الشيعة فما قولكم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تنازل الحسن بن علي لمعاوية وسالمه ، وفي وقت كان يجتمع عنده من الأنصار والجيوش ما يمكنه من مواصلة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الحسين بن علي في قلّة من أصحابه في وقت كان يمكنه فيه الموادعة والمسالمة ، ولا يخلو أن يكون أحدهما على حقّ ، والآخر على باطل ، لأنّه إن كان تنازل الحسن مع تمكّنه من الحرب حقّاً كان خروج الحسين مجرّداً من القوّة مع تمكّنه من المسالمة باطلاً ، وهذا يضعكم في موقف لا تحسدون عليه ، لأنّكم إن قلتم أنّهما جميعاً على حقّ جمعتم بين النقيضين ، وهذا القول يهدم أُصولكم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صلح الإمام الحسن عليه‌السلام ونهضة الإمام الحسين عليه‌السلام يتّفقان في الأهداف ، ويختلفان في كيفية التعامل مع الحكم السائد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أنّ الإمام الحسن عليه‌السلام كان يواجه معاوية ومَكْرِه ونفاقه فاضطرّ إلى أن يكشف زيفه حتّى يتضّح للجميع عدم مشروعية الحكم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واضحاً عند المؤمنين في واقعة صفّين وقبلها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صلحه عليه‌السلام عدم التزام معاوية بمواعيده ، ومن ثمّ تنفيذ مخطّطاته الظالمة فور سيطرته على الحكم بدون منازع ، من قتل وتشريد المؤمنين ، وتنصيب ولاة الجور عليهم ، والاستمرار في سبّ أمير المؤمنين عليه‌السلام على المنابر ، وأخذ البيعة ليزيد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الأمر كلّه قد حصل بفضل صلحه عليه‌السلام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 الاستمرار في الحرب مع معاوية كان لا ينتج هذه الثمرات كلّها أو </w:t>
      </w:r>
    </w:p>
    <w:p>
      <w:pPr>
        <w:pStyle w:val="BookText"/>
        <w:rPr/>
      </w:pPr>
      <w:r>
        <w:rPr>
          <w:rFonts w:ascii="Amiri" w:hAnsi="Amiri" w:eastAsia="Amiri" w:cs="Amiri"/>
          <w:color w:val="111111"/>
          <w:sz w:val="28"/>
          <w:sz w:val="28"/>
          <w:szCs w:val="28"/>
          <w:rtl w:val="true"/>
          <w:lang w:bidi="ar-SA"/>
        </w:rPr>
        <w:t xml:space="preserve">بعضها ، كيف وقد رأى الإمام عليه‌السلام عدم قناعة أكثر جيشه باستمرار الحرب ، أو حتّى مؤامرة بعضهم لقتله أو أسره عليه‌السلام ، ففي هذه الظروف لم يكن للإمام عليه‌السلام أيّ خيار إلاّ أن ينتخب 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لتستمر مواجهته مع العدوّ في شكلها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اتخاذه عليه‌السلام هذه الطريقة قد مهدّت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الأرضية المناسبة لنهضة أخيه الإمام الحسين عليه‌السلام ، فتربّت الثلّة الواعية من المؤمنين في تلك الفترة ، وتحت الظروف القاسية ، فأصبحت فيما بعد أنصاراً أوفياء للإمام الحسين عليه‌السلام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فقد تمّت الحجّة على الجميع في معرفتهم الحكم الأمويّ ، الذي جاء في مستهلّه بثوب الرياء والتزوير ، وتظاهر بالإسلام ، فتعرّفوا عليه في شكله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دور الإمام الحسين عليه‌السلام الذي كان متمّماً لدور أخيه الإمام الحسن عليه‌السلام ، فقد استثمر الحالة الموجودة في المجتمع ، من عدم قناعتهم بمشروعية الدولة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نتج مسبقاً من صلح الإمام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الحكم الأمويّ في عصره عليه‌السلام قد تمثّل في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كشف القناع عن وجهه ، بعدم التزامه بالمبادئ ، والظواهر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بالأمر وتصدّى للطاغية ، وإن أدّى ذلك إلى الشهادة ، فقد انتصر في كسر صولة الظالم ، وفتح الباب لمكافحة الغي الأمويّ ، وهذا ما نراه جليّاً في الحركات المتأخّرة عن واقعة كربلاء ، فكلّها جاءت متأثّرة من نهضة الإمام الحسين عليه‌السلام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لك أنّ صلح الإمام الحسن عليه‌السلام ، ونهضة الإمام الحسين عليه‌السلام كلاهما في خطّ واحد في سبيل النيل لهدف موحّد ، فلا كثرة الجيوش ولا قلّة الأنصار هو العامل الأوّل في اختيارهما لأسلوب المواجهة ، بل الظروف كانت تختلف ، وباختلافها تتنوّع الأساليب ، وإن كانت جميعها في إطار محاولة رفع الظلم وتثبيت العدل</w:t>
      </w:r>
      <w:r>
        <w:rPr>
          <w:rFonts w:eastAsia="Amiri" w:cs="Amiri" w:ascii="Amiri" w:hAnsi="Amiri"/>
          <w:color w:val="111111"/>
          <w:sz w:val="28"/>
          <w:szCs w:val="28"/>
          <w:rtl w:val="true"/>
          <w:lang w:bidi="ar-SA"/>
        </w:rPr>
        <w:t xml:space="preserve">. </w:t>
      </w:r>
      <w:bookmarkStart w:id="224" w:name="pg16302_367680"/>
    </w:p>
    <w:p>
      <w:pPr>
        <w:pStyle w:val="BookText"/>
        <w:rPr/>
      </w:pPr>
      <w:bookmarkEnd w:id="224"/>
      <w:r>
        <w:rPr>
          <w:rFonts w:ascii="Amiri" w:hAnsi="Amiri" w:eastAsia="Amiri" w:cs="Amiri"/>
          <w:color w:val="111111"/>
          <w:sz w:val="28"/>
          <w:sz w:val="28"/>
          <w:szCs w:val="28"/>
          <w:rtl w:val="true"/>
          <w:lang w:bidi="ar-SA"/>
        </w:rPr>
        <w:t>فلو كان الإمام الحسين عليه‌السلام في ظروف أخيه لأتّخذ نفس أسلوب الإمام الحسن عليه‌السلام في صلحه ، ولو كان الإمام الحسن عليه‌السلام يعيش في أيّام يزيد ، لانتهج أسلوب الكفاح والجهاد في وجه الأعداء ، فلا مغايرة في سيرتهما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25" w:name="__RefHeading___Toc5402101_1280447820"/>
      <w:bookmarkStart w:id="226" w:name="_Toc77"/>
      <w:bookmarkEnd w:id="225"/>
      <w:r>
        <w:rPr>
          <w:rtl w:val="true"/>
        </w:rPr>
        <w:t xml:space="preserve">لم يجبر على البيعة </w:t>
      </w:r>
      <w:r>
        <w:rPr>
          <w:rtl w:val="true"/>
        </w:rPr>
        <w:t>:</w:t>
      </w:r>
      <w:bookmarkEnd w:id="2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يجبر معاوية الإمام الحسن على البيعة؟ كما جبر يزيد الإمام الحسين على ذلك ، وشكراً ، وجزاكم اللّه ألف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معاوية كان في دور توطيد حكمه الذي استتب له قريباً ، أي بعد عقد الصلح مع الإمام الحسن عليه‌السلام ، فلأنَّ النفوس مشحونة بالبغضاء ومتحفّزة للقتال ، فالحرب كانت قريبة العهد ، كما أنّ نفوذ الإمام الحسن عليه‌السلام لا زال فيه شيء من القوّة والسعة ، ومضامين شروط الصلح ما زالت حية ، لم يمض عليها وقت طويل حتّى تنسى ، وإنّ من شهدوا الصلح والتزموا به ما زالوا كثيرين ، فأيّ بادرة مخالفة مفضوحة لنقض شروط الصلح من قبل معاوية تقلب الكرة عليه ، ولذلك قام بعدّة أُمور للتمهيد لنقض شروط الصلح ، فقد نقض بعضها بمرور الزمن ، وبالحيلة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بقتل وملاحقة أصحاب الإمام ومؤيّديه ، والتضييق عليهم اقتصاديّاً ومعنويّاً ، واستخدم الإكراه والإغراء على مدى واسع في الأُمّة ، وشنّ حرب إعلامية على الإمام الحسن ، والإمام علي عليهما‌السلام ، وبني هاشم ، منها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السبّ على المنابر ، ووضع الأحاديث المكذوبة ، وبدأ بتوطيد ملكه وولاية العهد إلى يزيد ابنه ، ثمّ دسّ السمّ إلى الإمام الحسن عليه‌السلام ، كلّ ذلك تمهيداً ليزيد ، فلمّا وصل الأمر إلى يزيد أخذ عمّاله البيعة بالإكراه من الأُمّة ، وليس لها قدرة على المقاومة ، ثمّ سعى لإكراه الرقم الأصعب في المعادلة ، وهو الإمام الحسين عليه‌السلام</w:t>
      </w:r>
      <w:r>
        <w:rPr>
          <w:rFonts w:eastAsia="Amiri" w:cs="Amiri" w:ascii="Amiri" w:hAnsi="Amiri"/>
          <w:color w:val="111111"/>
          <w:sz w:val="28"/>
          <w:szCs w:val="28"/>
          <w:rtl w:val="true"/>
          <w:lang w:bidi="ar-SA"/>
        </w:rPr>
        <w:t xml:space="preserve">. </w:t>
      </w:r>
      <w:bookmarkStart w:id="227" w:name="pg16302_367681"/>
    </w:p>
    <w:p>
      <w:pPr>
        <w:pStyle w:val="BookText"/>
        <w:rPr/>
      </w:pPr>
      <w:bookmarkEnd w:id="2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 )</w:t>
      </w:r>
    </w:p>
    <w:p>
      <w:pPr>
        <w:pStyle w:val="Heading3"/>
        <w:numPr>
          <w:ilvl w:val="2"/>
          <w:numId w:val="1"/>
        </w:numPr>
        <w:rPr/>
      </w:pPr>
      <w:bookmarkStart w:id="228" w:name="__RefHeading___Toc5402103_1280447820"/>
      <w:bookmarkStart w:id="229" w:name="_Toc78"/>
      <w:bookmarkEnd w:id="228"/>
      <w:r>
        <w:rPr>
          <w:rtl w:val="true"/>
        </w:rPr>
        <w:t xml:space="preserve">كيفية مقتله </w:t>
      </w:r>
      <w:r>
        <w:rPr>
          <w:rtl w:val="true"/>
        </w:rPr>
        <w:t>:</w:t>
      </w:r>
      <w:bookmarkEnd w:id="2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على ردّكم ، ولكن هل هناك مجال لمعرفة تفاصيل مقتل الإمام الحسن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كتاب وفيات الأئمّة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تمّ الأمر لمعاوية بن أبي سفيان عشر سنين عزم أن يجعل ابنه يزيد ولي عهده ، فرأى أنّ أثقل الناس عليه مؤنة الإمام الحسن بن علي عليهما‌السلام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عزم على هلاك الحسن بن علي عليهما‌السلام ، فأرسل إلى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واستشاره معاوية في هلاك الحسن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عندي أن ترسل إلى ابنتي جعدة ، فإنّها تحت الحسن ، وتعطيها مالاً جزيلاً ، وتعدها أن تزوّجها من ابنك يزيد ، وتأمرها أن تسمّ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الرأي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معاوية رجلاً من بطانته وخاصّته ، ودفع إليه مائة ألف درهم ، وكتب معه كتاباً إلى جعدة بنت الأشعث ، وأوعدها بالعطاء الجزيل ، وأن يزوّجها من ابنه يزيد إذا قتلت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الرجل ونزل في بعض بيوت المدينة ، وأرسل إلى جعدة سرّاً ، فأتت إليه ، فدفع لها المال والكتاب الذي من عند معاوية ، فسرّت بذلك سروراً عظيماً ، وكانت على رأي أبيها من بغض علي بن أبي طالب عليه‌السلام ، وعلمت أنّ أباها هو الذي أشار على معاوية بذلك ، فما زالت تتربّص به الغرّة ، وتنتهز فيه الفرصة والغفلة حتّى كانت ليلة من الليالي ، قدم عليه‌السلام إلى منزله ، وكان صائماً في يوم صائف شديد الحرّ ، فقدّمت إليه طعاماً فيه لبن ممزوج بعسل قد ألقت فيه سمّاً ، فلمّا شربه أحسّ بالسمّ ، فالتفت إلى جعدة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قتلتني يا عدوّة اللّه قتلك اللّه ، وأيم اللّه لا تصيبين منّي خلفاً ، ولقد غرّك وسخر بك ، فاللّه مخزيه ومخزيك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عليه‌السلام لزم البيت ، وألزم نفسه الصبر ، وسلّم لله الأمر ، فاشتدّ الأمر </w:t>
      </w:r>
    </w:p>
    <w:p>
      <w:pPr>
        <w:pStyle w:val="BookText"/>
        <w:rPr/>
      </w:pPr>
      <w:r>
        <w:rPr>
          <w:rFonts w:ascii="Amiri" w:hAnsi="Amiri" w:eastAsia="Amiri" w:cs="Amiri"/>
          <w:color w:val="111111"/>
          <w:sz w:val="28"/>
          <w:sz w:val="28"/>
          <w:szCs w:val="28"/>
          <w:rtl w:val="true"/>
          <w:lang w:bidi="ar-SA"/>
        </w:rPr>
        <w:t xml:space="preserve">عليه ، فبقي طوال ليلته فأكبّ عليه ولده عبد اللّه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هل رأيت شيئاً فقد أغممتنا؟</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هي واللّه نفسي التي لم أصب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افرشوا لي في صحن الدار ، وأخرجوني لعلّي أنظر في ملكوت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ففرش له في صحن الدار وأخرج فراشه ، فدخل عليه أخوه الإمام الحسين عليه‌السلام فرآه متغيّراً وجهه ، مائلاً بدنه إلى الخضرة ، فقال له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ما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قد سقيت السمّ مراراً ، فلم اسق مثل هذه المرّة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من تتهم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وماذا تريد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يكن الذي أظنّه فاللّه أشدّ نقمة منك وأشدّ تنكيلاً ، وإن لم يكن فما أحبّ أن يؤخذ بي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الحسين عليه‌السلام بكى لما رأى من حال أخيه ، فقال له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أتبكي يا أبا عبد اللّه ، وأنا الذي يؤتى إليّ بالسمّ فأقضي به ، ولكن لا يوم كيومك ، يزدلف إليك ثلاثون ألف رجل ، يدّعون أنّهم من أُمّة جدّك فيقتلونك ، ويقتلون بنيك وذرّيتك ، ويسبون حريمك ، ويسيرون برأسك هدية إلى أطراف البلاد ، فاصبر يا أبا عبد اللّه ، فأنت شهيد هذه الأُمّة ، فعليك بتقوى اللّه ، والصبر والتسليم لأمره ، والتفويض له ، لتنال الأجر الذي وعدنا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ستجدني إن شاء اللّه صابراً راضياً مسلّماً له الأمر ، وأهون عليّ ما نزل بي أنّه بعين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الإمام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وفّقت لكلّ خير يا أبا عبد اللّه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الحسن عليه‌السلام لمّا تحقّق دنو أجله ، دعا بالحسين عليه‌السلام ، ودفع إليه كتب رسول اللّه صلى‌اللّه‌عليه‌وآله وسلاحه ، وكتب أمير المؤمنين عليه‌السلام وسلاحه ، وأوصاه بجميع ما أوصى به أمير المؤمنين عليه‌السلام ، 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إنّي مفارقك ولاحق بربّي عزّ وجلّ ، فإذا قضيت نحبي ، فغمّضني ، وغسّلني ، وكفّني ، واحملني </w:t>
      </w:r>
      <w:bookmarkStart w:id="230" w:name="pg16302_367683"/>
    </w:p>
    <w:p>
      <w:pPr>
        <w:pStyle w:val="BookText"/>
        <w:rPr/>
      </w:pPr>
      <w:bookmarkEnd w:id="230"/>
      <w:r>
        <w:rPr>
          <w:rFonts w:ascii="Amiri" w:hAnsi="Amiri" w:eastAsia="Amiri" w:cs="Amiri"/>
          <w:color w:val="111111"/>
          <w:sz w:val="28"/>
          <w:sz w:val="28"/>
          <w:szCs w:val="28"/>
          <w:rtl w:val="true"/>
          <w:lang w:bidi="ar-SA"/>
        </w:rPr>
        <w:t xml:space="preserve">على سريري إلى قبر جدّي رسول اللّه صلى‌اللّه‌عليه‌وآله ، لأجدّد به عهداً وميثاقاً ، ثمّ ردّني إلى قبر جدّتي فاطمة بنت أسد ، وادفنّي هناك ، وستعلم يا ابن أُمّي أنّ القوم يظنّون أنّكم تريدون دفني عند جدّي ، فيجدون في منعك ، فباللّه أقسم عليك لا تهرق في أمري ملء محجمة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أوصاه بجميع أهله وأولاده ، وما كان أوصى به أمير المؤمنين حين استخلفه وأهله ، ودلّ شيعته على إمامة الحسين عليه‌السلام ، ونصّبه لهم علماً من بعده ، ثمّ التفت إلى أولاده وأخوته ، وأمرهم باتباعه ، وأن لا يخالفوا له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أستودعكم اللّه ، واللّه خليفتي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إنّه غمّض عينيه ومدّ يديه ورجليه ، ثمّ قضى نحبه وهو يحمد اللّه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فضجّ الناس ضجّة عظيمة ، وصار كيوم مات رسول اللّه ، وخرج أولاده وأخوته يبكون وينوحون ، وأمثل بنو هاشم رجالاً ونساءً يبكون عليه ، ويدعون بالويل والثبور ، وعظائم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الحسين عليه‌السلام قام في تجهيز أخيه ، وأمر عبد اللّه بن العباس ، وعبد اللّه بن جعفر أن يناولاه الماء ، فغسّله ، وحنّطه ، وكفّنه ، كما أمره ، وصلّى عليه في جملة أهل بيته وشيعته </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31" w:name="__RefHeading___Toc5402105_1280447820"/>
      <w:bookmarkStart w:id="232" w:name="_Toc79"/>
      <w:bookmarkEnd w:id="231"/>
      <w:r>
        <w:rPr>
          <w:rtl w:val="true"/>
        </w:rPr>
        <w:t xml:space="preserve">بصلحه كشف حقيقة معاوية </w:t>
      </w:r>
      <w:r>
        <w:rPr>
          <w:rtl w:val="true"/>
        </w:rPr>
        <w:t>:</w:t>
      </w:r>
      <w:bookmarkEnd w:id="2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صلح الإمام الحسن عليه‌السلام؟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فوائد الصلح هي كشف حقيقة معاوية للناس الذين كانوا في أيّامه ، والأجيال التي جاءت بعده على طول التاريخ ، ولولا تسليم الإمام الأمر لمعاوية ، ونكث معاوية لما أعطاه من شروط وعهود لما كانت تعرف حقيقة معاوية العدوانية</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ودونك ما تقرأ في الجزء الثالث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فثمّة أقوال جماعة من أعلام أهل السنّة من قدامى ومحدّثين في كشف صفحات معاوية المخزية المخجلة ، وهذا الكشف لولا تسليم الإمام الحسن عليه‌السلام الأمر إليه ، لما كان الناس يعرفوا حقيقة معاوية ، فهذا من أعظم المنجزات التي أنجزها الإمام الحسن عليه‌السلام ، بأن كشف زيف الباطل وعرّف الناس حقيقة معاوية وبني أُمية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6302_367686"/>
      <w:bookmarkStart w:id="234" w:name="pg16302_367686"/>
      <w:bookmarkEnd w:id="234"/>
    </w:p>
    <w:p>
      <w:pPr>
        <w:pStyle w:val="Heading2"/>
        <w:numPr>
          <w:ilvl w:val="1"/>
          <w:numId w:val="1"/>
        </w:numPr>
        <w:rPr/>
      </w:pPr>
      <w:bookmarkStart w:id="235" w:name="pg16302_367686"/>
      <w:bookmarkStart w:id="236" w:name="__RefHeading___Toc5402107_1280447820"/>
      <w:bookmarkStart w:id="237" w:name="_Toc80"/>
      <w:bookmarkEnd w:id="235"/>
      <w:bookmarkEnd w:id="236"/>
      <w:r>
        <w:rPr>
          <w:rtl w:val="true"/>
        </w:rPr>
        <w:t xml:space="preserve">الإمام الحسين عليه‌السلام </w:t>
      </w:r>
      <w:r>
        <w:rPr>
          <w:rtl w:val="true"/>
        </w:rPr>
        <w:t>:</w:t>
      </w:r>
      <w:bookmarkEnd w:id="237"/>
    </w:p>
    <w:p>
      <w:pPr>
        <w:pStyle w:val="Heading3"/>
        <w:numPr>
          <w:ilvl w:val="2"/>
          <w:numId w:val="1"/>
        </w:numPr>
        <w:rPr/>
      </w:pPr>
      <w:bookmarkStart w:id="238" w:name="__RefHeading___Toc5402109_1280447820"/>
      <w:bookmarkStart w:id="239" w:name="_Toc81"/>
      <w:bookmarkEnd w:id="238"/>
      <w:r>
        <w:rPr>
          <w:rtl w:val="true"/>
        </w:rPr>
        <w:t>اشارة</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سلمان </w:t>
      </w:r>
      <w:r>
        <w:rPr>
          <w:rFonts w:eastAsia="Amiri" w:cs="Amiri" w:ascii="Amiri" w:hAnsi="Amiri"/>
          <w:color w:val="111111"/>
          <w:sz w:val="28"/>
          <w:szCs w:val="28"/>
          <w:rtl w:val="true"/>
          <w:lang w:bidi="ar-SA"/>
        </w:rPr>
        <w:t>- .... - .... )</w:t>
      </w:r>
    </w:p>
    <w:p>
      <w:pPr>
        <w:pStyle w:val="Heading3"/>
        <w:numPr>
          <w:ilvl w:val="2"/>
          <w:numId w:val="1"/>
        </w:numPr>
        <w:rPr/>
      </w:pPr>
      <w:bookmarkStart w:id="240" w:name="__RefHeading___Toc5402111_1280447820"/>
      <w:bookmarkStart w:id="241" w:name="_Toc82"/>
      <w:bookmarkEnd w:id="240"/>
      <w:r>
        <w:rPr>
          <w:rtl w:val="true"/>
        </w:rPr>
        <w:t xml:space="preserve">أسباب ثورته </w:t>
      </w:r>
      <w:r>
        <w:rPr>
          <w:rtl w:val="true"/>
        </w:rPr>
        <w:t>:</w:t>
      </w:r>
      <w:bookmarkEnd w:id="2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قيام ثورة الإمام الحسين عليه‌السلام؟</w:t>
      </w:r>
    </w:p>
    <w:p>
      <w:pPr>
        <w:pStyle w:val="BookText"/>
        <w:rPr/>
      </w:pPr>
      <w:r>
        <w:rPr>
          <w:rFonts w:ascii="Amiri" w:hAnsi="Amiri" w:eastAsia="Amiri" w:cs="Amiri"/>
          <w:color w:val="111111"/>
          <w:sz w:val="28"/>
          <w:sz w:val="28"/>
          <w:szCs w:val="28"/>
          <w:rtl w:val="true"/>
          <w:lang w:bidi="ar-SA"/>
        </w:rPr>
        <w:t xml:space="preserve">وما معنى قول زينب عليها‌السلام عندما خاطبت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إلاّ جميلاً </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بالإمام الحسين عليه‌السلام عدّة من المسؤوليات الدينية والواجبات الاجتماعيّة وغيرها ، فحفّزته إلى الثورة ، ودفعته إلى التضحية والفداء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الواجب الديني يحتّم عليه القيام بوجه الحكم الأمويّ ، الذي استحلّ حرمات اللّه ، ونكث عهوده ، وخالف سنّة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عليه‌السلام بحكم مركزه الاجتماعيّ مسؤولاً أمام الأُمّة ، عمّا منيت به من الظلم والاضطهاد من قبل الأمويّين ، ومن هو أولى بحمايتها وردّ الاعتداء عنها من غيره؟</w:t>
      </w:r>
    </w:p>
    <w:p>
      <w:pPr>
        <w:pStyle w:val="BookText"/>
        <w:rPr/>
      </w:pPr>
      <w:r>
        <w:rPr>
          <w:rFonts w:ascii="Amiri" w:hAnsi="Amiri" w:eastAsia="Amiri" w:cs="Amiri"/>
          <w:color w:val="111111"/>
          <w:sz w:val="28"/>
          <w:sz w:val="28"/>
          <w:szCs w:val="28"/>
          <w:rtl w:val="true"/>
          <w:lang w:bidi="ar-SA"/>
        </w:rPr>
        <w:t>فنهض عليه‌السلام بأعباء هذه المسؤولية الكبرى ، وأدّى رسالته بأمانة وإخلاص ، وضحّى بنفسه وأهل بيته وأصحابه ، ليعيد عدالة الإسلام وحكم القرآن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الحجّة على الإمام عليه‌السلام لإعلان الجهاد ، ومحاربة قوى البغي والإلحاد ، فقد تواترت عليه الرسائل والوفود من أهل الكوفة ، </w:t>
      </w:r>
    </w:p>
    <w:p>
      <w:pPr>
        <w:pStyle w:val="BookText"/>
        <w:rPr/>
      </w:pPr>
      <w:r>
        <w:rPr>
          <w:rFonts w:ascii="Amiri" w:hAnsi="Amiri" w:eastAsia="Amiri" w:cs="Amiri"/>
          <w:color w:val="111111"/>
          <w:sz w:val="28"/>
          <w:sz w:val="28"/>
          <w:szCs w:val="28"/>
          <w:rtl w:val="true"/>
          <w:lang w:bidi="ar-SA"/>
        </w:rPr>
        <w:t>وكانت تحمّله المسؤولية أمام اللّه إن لم يستجب لدعواتهم الملحّة ، لإنقاذهم من ظلم الأمويّين وبغيهم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الأسباب التي ثار من أجلها عليه‌السلام هي حماية الإسلام من خطر الحكم الأمويّ ، الذي جهد على محوه ، وقلع جذوره ، فقد أعلن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كرسي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والإلحاد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وكشف هذا الشعر عن العقيدة الجاهلية التي كان يدين بها يزيد ، فهو لم يؤمن بوحي ولا كتاب ، ولا جنّة ولا نار ، وبلغ به الاستهتار إلى الإعلان عن كفره واستهزائه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ألمع الأسباب التي ثار من أجلها عليه‌السلام تطهير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لأهل البيت عليهم‌السلام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أرجاس الأمويّين الذين نزو عليها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الإمام عليه‌السلام أنّ مركز جدّه قد صار إلى سكّير مستهتر ، لا يعي إلاّ شهواته ورغباته ، فثار ليعيد للخلافة الإسلامية كيانها المشرق وماضيها الزاهر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إرادة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تملك الأُمّة في عهد يزيد إرادتها واختيارها ، فقد كبلت بقيود ثقيلة سدّت في وجهها منافذ النور والوعي ، وحيل بينها وبين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هبّ الإمام عليه‌السلام إلى ساحات الجهاد والفداء ، ليطعم المسلمين روح العزّة والكرامة ، فكان مقتله عليه‌السلام نقطة تحوّل في تاريخ المسلمين وحياتهم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اقتصاد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انهار اقتصاد الأُمّة الذي هو شرايين حياتها الاجتماعيّة والفردية ، فقد عمد الأمويّون بشكل سافر إلى نهب الخزينة </w:t>
      </w:r>
    </w:p>
    <w:p>
      <w:pPr>
        <w:pStyle w:val="BookText"/>
        <w:rPr/>
      </w:pPr>
      <w:r>
        <w:rPr>
          <w:rFonts w:ascii="Amiri" w:hAnsi="Amiri" w:eastAsia="Amiri" w:cs="Amiri"/>
          <w:color w:val="111111"/>
          <w:sz w:val="28"/>
          <w:sz w:val="28"/>
          <w:szCs w:val="28"/>
          <w:rtl w:val="true"/>
          <w:lang w:bidi="ar-SA"/>
        </w:rPr>
        <w:t xml:space="preserve">المركزية ، وقد أعلن معاوية أمام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مال اللّه ، وليس مال المسلمين ،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ثار عليه‌السلام ليحمي اقتصاد الأُمّة ، ويعيد توازن حياتها المعيشية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المظالم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المظالم الاجتماعيّة في أنحاء البلاد الإسلامية ، فلم يعد قطر من الأقطار إلاّ وهو يعجّ بالظلم والاضطهاد من 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الإمام عليه‌السلام في ميادين الجهاد ، ليفتح للمسلمين أبواب العزّة والكرامة ، ويحطّم عنهم ذلك الكابوس المظلم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المظالم الهائلة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الإجراءات القاسية التي اتخذها الحكم الأمويّ ضدّ الشيعة من أسباب ثورته عليه‌السلام ، فهبّ لإنقاذهم من واقعهم المرير ، وحمايتهم من الجور والظلم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محو ذكر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ألمع الأسباب التي ثار من أجلها عليه‌السلام ، هو أنّ الحكم الأمويّ قد جهد على محو ذكر أهل البيت عليهم‌السلام ، واستئصال مآثرهم ومناقبهم ، وقد استخدم معاوية في هذا السبيل أخبث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عليه‌السلام يودّ أنّ الموت قد وافاه ، ولا يسمع سبّ أبيه على المنابر والمآذن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تدمير القيم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الأمويّون إلى تدمير القيم الإسلامية ، فلم يعد لها أيّ ظل على واقع الحياة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انهيار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 المجتمع في عصر الأمويّين ، وتحلّل من جميع القيم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 عليه‌السلام ليقضي على التذبذب والانحراف الذي منيت به الأُمّة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الإمام عليه‌السلام للجهاد دفاعاً عن حقوقه التي نهبها الأمويّون واغتصبوها ،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 فهو الخليفة الشرعي بمقتضى معاهدة الصلح ، التي تمّ الاتفاق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الخليفة الحقيقيّ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فلم تكن بيعة يزيد شرعية ، ولم يخرج الإمام عليه‌السلام </w:t>
      </w:r>
    </w:p>
    <w:p>
      <w:pPr>
        <w:pStyle w:val="BookText"/>
        <w:rPr/>
      </w:pPr>
      <w:r>
        <w:rPr>
          <w:rFonts w:ascii="Amiri" w:hAnsi="Amiri" w:eastAsia="Amiri" w:cs="Amiri"/>
          <w:color w:val="111111"/>
          <w:sz w:val="28"/>
          <w:sz w:val="28"/>
          <w:szCs w:val="28"/>
          <w:rtl w:val="true"/>
          <w:lang w:bidi="ar-SA"/>
        </w:rPr>
        <w:t>على إمام من أئمّة المسلمين ، كما يذهب لذلك بعض ذوي النزعات الأمويّة ، وإنّما خرج على ظالم مغتصب 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أوكد الأسباب التي ثار من أجلها عليه‌السلام إقامة الأمر بالمعروف والنهي عن المنكر ، فإنّهما من مقوّمات هذا الدين ، والإمام بالدرجة الأُولى مسؤول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أدلى عليه‌السلام بذلك في وصيته لأخيه ابن الحنفية التي أعلن فيها عن أسباب خروجه على يزيد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لم أخرج أشراً ، ولا بطراً ، ولا مفسداً ، ولا ظالماً ، وإنّما خرجت لطلب الإصلاح في أُمّة جدّي ، أُريد أن آمر بالمعروف وأنهى عن المنكر </w:t>
      </w:r>
      <w:r>
        <w:rPr>
          <w:rFonts w:eastAsia="Amiri" w:cs="Amiri" w:ascii="Amiri" w:hAnsi="Amiri"/>
          <w:color w:val="111111"/>
          <w:sz w:val="28"/>
          <w:szCs w:val="28"/>
          <w:rtl w:val="true"/>
          <w:lang w:bidi="ar-SA"/>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إماتة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الحكم الأمويّ إلى نشر البدع بين المسلمين ، التي لم يقصد منها إلاّ محق الإسلام ، وإلحاق الهزيمة به ، وقد أشار عليه‌السلام إلى ذلك في رسالته التي بعثها لأهل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السنّة قد أُميتت ، وإنّ البدعة قد أُحييت </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ثار عليه‌السلام ليقضي على البدع الجاهلية التي تبنّاها الأمويّون ، ويحيي سنّة جدّه التي أماتوها ، ونشر راية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واستشف النبيّ صلى‌اللّه‌عليه‌وآله من وراء الغيب ما يمنى به الإسلام من الأخطار الهائلة على أيدي الأمويّين ، وأنّه لا يمكن بأيّ حال تجديد رسالته ، وتخليد مبادئه إلاّ بتضحية ولده الحسين عليه‌السلام ، فعهد إليه بالتضحية والفداء ، وقد أدلى الإمام الحسين بذلك حينما عدله المشفقون عليه من الخروج إلى العراق ، فقال عليه‌السلام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رسول اللّه صلى‌اللّه‌عليه‌وآله أمرني بأمر ، وأنا ماض له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العزّة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أوثق الأسباب التي ثار من أجلها عليه‌السلام ، هي العزّة </w:t>
      </w:r>
      <w:bookmarkStart w:id="242" w:name="pg16302_367690"/>
    </w:p>
    <w:p>
      <w:pPr>
        <w:pStyle w:val="BookText"/>
        <w:rPr/>
      </w:pPr>
      <w:bookmarkEnd w:id="242"/>
      <w:r>
        <w:rPr>
          <w:rFonts w:ascii="Amiri" w:hAnsi="Amiri" w:eastAsia="Amiri" w:cs="Amiri"/>
          <w:color w:val="111111"/>
          <w:sz w:val="28"/>
          <w:sz w:val="28"/>
          <w:szCs w:val="28"/>
          <w:rtl w:val="true"/>
          <w:lang w:bidi="ar-SA"/>
        </w:rPr>
        <w:t xml:space="preserve">والكرامة ، فقد أراد الأمويّون إرغامه على الذلّ والخنوع ، فأبى إلاّ أن يعيش عزيزاً ، وقد أعلن ذلك يوم الطفّ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البغيّ ابن البغيّ قد ركز بين اثنتين ، بين السلّة والذلّة ، وهيهات منّا الذلّة ، يأبى اللّه لنا ذلك ورسوله ، والمؤمنون ، وحجور طابت ، وبطون طهرت ، وأنوف حمية ، ونفوس أبية </w:t>
      </w:r>
      <w:r>
        <w:rPr>
          <w:rFonts w:eastAsia="Amiri" w:cs="Amiri" w:ascii="Amiri" w:hAnsi="Amiri"/>
          <w:color w:val="111111"/>
          <w:sz w:val="28"/>
          <w:szCs w:val="28"/>
          <w:rtl w:val="true"/>
          <w:lang w:bidi="ar-SA"/>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غدر الأمويّين وفتكهم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 عليه‌السلام أنّ الأمويّين لا يتركونه ، ولا تكفّ أيديهم عن الغدر والفتك به حتّى لو سالمهم وبايعهم ، وقد أعلن ذلك لأخيه محمّد ابن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أخي ، لو كنت في جحر هامّة من هوام الأرض لاستخرجوني منه حتّى يقتلوني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فاختار عليه‌السلام أن يعلن الحرب ، ويموت ميتة كريمة تهزّ عروشهم ، وتقضي على جبروتهم وطغيانهم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حفّزت الإمام الحسين عليه‌السلام إلى الثورة على حكم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زينب عليها‌السلام فهو دليل على رضاها لمشيئة اللّه تعالى ، وإيمانها بالقضاء والقدر ، وتوكّلها على اللّه تعالى ، وأنّ الذي حصل ما كان إلاّ خيراً ، وما كان إلاّ جميلاً ، وذلك لأنّه لم يكن إلاّ حفظاً لأصل الإسلام ، وذهبت مخطّطات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رامت محو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43" w:name="__RefHeading___Toc5402113_1280447820"/>
      <w:bookmarkStart w:id="244" w:name="_Toc83"/>
      <w:bookmarkEnd w:id="243"/>
      <w:r>
        <w:rPr>
          <w:rtl w:val="true"/>
        </w:rPr>
        <w:t xml:space="preserve">استحباب زيارته يوم الأربعين </w:t>
      </w:r>
      <w:r>
        <w:rPr>
          <w:rtl w:val="true"/>
        </w:rPr>
        <w:t>:</w:t>
      </w:r>
      <w:bookmarkEnd w:id="2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الأدلّة على زيارة الحسين عليه‌السلام يوم الأربعين؟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استحباب زيارة الإمام الحسين عليه‌السلام يوم الأربعين ثابت ، حتّى روي عن </w:t>
      </w:r>
      <w:bookmarkStart w:id="245" w:name="pg16302_367691"/>
    </w:p>
    <w:p>
      <w:pPr>
        <w:pStyle w:val="BookText"/>
        <w:rPr/>
      </w:pPr>
      <w:bookmarkEnd w:id="245"/>
      <w:r>
        <w:rPr>
          <w:rFonts w:ascii="Amiri" w:hAnsi="Amiri" w:eastAsia="Amiri" w:cs="Amiri"/>
          <w:color w:val="111111"/>
          <w:sz w:val="28"/>
          <w:sz w:val="28"/>
          <w:szCs w:val="28"/>
          <w:rtl w:val="true"/>
          <w:lang w:bidi="ar-SA"/>
        </w:rPr>
        <w:t xml:space="preserve">الإمام الحسن العسكريّ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الإحدى والخمسين ، وزيارة الأربعين ، والتختّم باليمين ، وتعفير الجبين ، والجهر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بخصوص ألفاظ زيارة الإمام الحسين عليه‌السلام المعروفة فهي مروية عن الإمام الصادق عليه‌السلام ، حيث قال في زيارة الأربعين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تزور عند ارتفاع النهار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وليّ اللّه وحبيبه ، السلام على خليل اللّه ونجيبه </w:t>
      </w:r>
      <w:r>
        <w:rPr>
          <w:rFonts w:eastAsia="Amiri" w:cs="Amiri" w:ascii="Amiri" w:hAnsi="Amiri"/>
          <w:color w:val="111111"/>
          <w:sz w:val="28"/>
          <w:szCs w:val="28"/>
          <w:rtl w:val="true"/>
          <w:lang w:bidi="ar-SA"/>
        </w:rPr>
        <w:t xml:space="preserve">... »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46" w:name="__RefHeading___Toc5402115_1280447820"/>
      <w:bookmarkStart w:id="247" w:name="_Toc84"/>
      <w:bookmarkEnd w:id="246"/>
      <w:r>
        <w:rPr>
          <w:rtl w:val="true"/>
        </w:rPr>
        <w:t xml:space="preserve">الإمام السجّاد تولّى عملية دفنه </w:t>
      </w:r>
      <w:r>
        <w:rPr>
          <w:rtl w:val="true"/>
        </w:rPr>
        <w:t>:</w:t>
      </w:r>
      <w:bookmarkEnd w:id="2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دفن جسد الإمام الحسين عليه‌السلام؟ وإذا كان الإمام السجّاد عليه‌السلام ، فكيف يكون ذلك ، وهو أسير مع أهل بيته ، وهم مقتادون إلى الشام ، خصوصاً أنّ الدفن كان بعد ثلاثة أيّام من يوم شهادته؟ أرجو ذكر السند والمصدر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قاعدة أوّلية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المعصوم لا يقوم بتجهيزه والصلاة عليه إلاّ الإمام المعصوم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 فإنّ السيّد نعمة اللّه الجزائري في الأنوار النعمانية ، والدربندي في أسرار الشهادة </w:t>
      </w:r>
      <w:r>
        <w:rPr>
          <w:rStyle w:val="FootnoteAnchor"/>
          <w:rtl w:val="true"/>
        </w:rPr>
        <w:footnoteReference w:id="354"/>
      </w:r>
      <w:r>
        <w:rPr>
          <w:rFonts w:ascii="Amiri" w:hAnsi="Amiri" w:eastAsia="Amiri" w:cs="Amiri"/>
          <w:color w:val="111111"/>
          <w:sz w:val="28"/>
          <w:sz w:val="28"/>
          <w:szCs w:val="28"/>
          <w:rtl w:val="true"/>
          <w:lang w:bidi="ar-SA"/>
        </w:rPr>
        <w:t xml:space="preserve">، والسيّد محمّد تقي آل بحر العلوم في مقتل الحسين عليه‌السلام </w:t>
      </w:r>
      <w:r>
        <w:rPr>
          <w:rStyle w:val="FootnoteAnchor"/>
          <w:rtl w:val="true"/>
        </w:rPr>
        <w:footnoteReference w:id="355"/>
      </w:r>
      <w:r>
        <w:rPr>
          <w:rFonts w:ascii="Amiri" w:hAnsi="Amiri" w:eastAsia="Amiri" w:cs="Amiri"/>
          <w:color w:val="111111"/>
          <w:sz w:val="28"/>
          <w:sz w:val="28"/>
          <w:szCs w:val="28"/>
          <w:rtl w:val="true"/>
          <w:lang w:bidi="ar-SA"/>
        </w:rPr>
        <w:t xml:space="preserve">،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أسد لمّا أرادوا دفن الأجساد الطاهرة جاءهم الإمام السجّاد عليه‌السلام ، وهو الذي تولّى عملية الدفن بمساعدتهم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الإمام السجّاد عليه‌السلام كيف جاءهم وهو أسير ، فهذا بالقدرة الإلهيّة التي يتمتّع بها المعصوم عليه‌السلام</w:t>
      </w:r>
      <w:r>
        <w:rPr>
          <w:rFonts w:eastAsia="Amiri" w:cs="Amiri" w:ascii="Amiri" w:hAnsi="Amiri"/>
          <w:color w:val="111111"/>
          <w:sz w:val="28"/>
          <w:szCs w:val="28"/>
          <w:rtl w:val="true"/>
          <w:lang w:bidi="ar-SA"/>
        </w:rPr>
        <w:t xml:space="preserve">. </w:t>
      </w:r>
      <w:bookmarkStart w:id="248" w:name="pg16302_367692"/>
    </w:p>
    <w:p>
      <w:pPr>
        <w:pStyle w:val="BookText"/>
        <w:rPr/>
      </w:pPr>
      <w:bookmarkEnd w:id="2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49" w:name="__RefHeading___Toc5402117_1280447820"/>
      <w:bookmarkStart w:id="250" w:name="_Toc85"/>
      <w:bookmarkEnd w:id="249"/>
      <w:r>
        <w:rPr>
          <w:rtl w:val="true"/>
        </w:rPr>
        <w:t xml:space="preserve">فرق الجسم والجسد الواردان في زيارته </w:t>
      </w:r>
      <w:r>
        <w:rPr>
          <w:rtl w:val="true"/>
        </w:rPr>
        <w:t>:</w:t>
      </w:r>
      <w:bookmarkEnd w:id="2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كلمتي الجسم والجسد في زيارة 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عليكم ، وعلى أرواحكم ، وعلى أجسادكم ، وعلى أجسامكم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أجسامكم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 وعليه فأجسامكم وأجسادكم شيء واحد ،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ما قاله الأصمعي ، وأبو زيد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هو الجسد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الجسم الإنساني ما يحوي الجسم المادّي بالإضافة إلى الروح ، والمراد من الجسد الإنساني هو الجسم المادّي دون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السلام في الزيارة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أرواحكم وعلى أجسادكم الخالية من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حالة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أجسامكم الحاوية على الجسم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حالة حياتهم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51" w:name="__RefHeading___Toc5402119_1280447820"/>
      <w:bookmarkStart w:id="252" w:name="_Toc86"/>
      <w:bookmarkEnd w:id="251"/>
      <w:r>
        <w:rPr>
          <w:rtl w:val="true"/>
        </w:rPr>
        <w:t xml:space="preserve">ظهور الآيات الكونية عند استشهاده </w:t>
      </w:r>
      <w:r>
        <w:rPr>
          <w:rtl w:val="true"/>
        </w:rPr>
        <w:t>:</w:t>
      </w:r>
      <w:bookmarkEnd w:id="2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الصحيح أنّ السماء أمطرت دماً يوم قتل الحسين؟ وانخسفت الشمس؟ ولماذا لم تمطر يوم وفاة النبيّ؟ فهل الحسين أعظم من النبيّ؟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اعتمادنا في ذكر الحوادث الكونية التي أعقبت استشهاد الإمام الحسين عليه‌السلام على المصادر المعترف بها عند الفريقين ، 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إمطار السماء دماً يوم شهادته ، جاءت في عدّة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Style w:val="FootnoteAnchor"/>
          <w:rtl w:val="true"/>
        </w:rPr>
        <w:footnoteReference w:id="357"/>
      </w:r>
      <w:r>
        <w:rPr>
          <w:rFonts w:ascii="IRNazanin" w:hAnsi="IRNazanin" w:eastAsia="IRNazanin"/>
          <w:color w:val="111111"/>
          <w:sz w:val="28"/>
          <w:sz w:val="28"/>
          <w:szCs w:val="28"/>
          <w:rtl w:val="true"/>
          <w:lang w:bidi="fa-IR"/>
        </w:rPr>
        <w:t xml:space="preserve">، </w:t>
      </w:r>
      <w:bookmarkStart w:id="253" w:name="pg16302_367693"/>
    </w:p>
    <w:p>
      <w:pPr>
        <w:pStyle w:val="BookText"/>
        <w:rPr/>
      </w:pPr>
      <w:bookmarkEnd w:id="253"/>
      <w:r>
        <w:rPr>
          <w:rFonts w:ascii="Amiri" w:hAnsi="Amiri" w:eastAsia="Amiri" w:cs="Amiri"/>
          <w:color w:val="111111"/>
          <w:sz w:val="28"/>
          <w:sz w:val="28"/>
          <w:szCs w:val="28"/>
          <w:rtl w:val="true"/>
          <w:lang w:bidi="ar-SA"/>
        </w:rPr>
        <w:t xml:space="preserve">وذخائر العقبى للطبري </w:t>
      </w:r>
      <w:r>
        <w:rPr>
          <w:rStyle w:val="FootnoteAnchor"/>
          <w:rtl w:val="true"/>
        </w:rPr>
        <w:footnoteReference w:id="358"/>
      </w:r>
      <w:r>
        <w:rPr>
          <w:rFonts w:ascii="Amiri" w:hAnsi="Amiri" w:eastAsia="Amiri" w:cs="Amiri"/>
          <w:color w:val="111111"/>
          <w:sz w:val="28"/>
          <w:sz w:val="28"/>
          <w:szCs w:val="28"/>
          <w:rtl w:val="true"/>
          <w:lang w:bidi="ar-SA"/>
        </w:rPr>
        <w:t xml:space="preserve">، وتاريخ مدينة دمشق لابن عساكر </w:t>
      </w:r>
      <w:r>
        <w:rPr>
          <w:rStyle w:val="FootnoteAnchor"/>
          <w:rtl w:val="true"/>
        </w:rPr>
        <w:footnoteReference w:id="359"/>
      </w:r>
      <w:r>
        <w:rPr>
          <w:rFonts w:ascii="Amiri" w:hAnsi="Amiri" w:eastAsia="Amiri" w:cs="Amiri"/>
          <w:color w:val="111111"/>
          <w:sz w:val="28"/>
          <w:sz w:val="28"/>
          <w:szCs w:val="28"/>
          <w:rtl w:val="true"/>
          <w:lang w:bidi="ar-SA"/>
        </w:rPr>
        <w:t xml:space="preserve">، وغيرها من المصادر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حمرة الشمس وانخسافها وغيرها من الآيات ، فتراها أيضاً في المصادر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Style w:val="FootnoteAnchor"/>
          <w:rtl w:val="true"/>
        </w:rPr>
        <w:footnoteReference w:id="361"/>
      </w:r>
      <w:r>
        <w:rPr>
          <w:rFonts w:ascii="IRNazanin" w:hAnsi="IRNazanin" w:eastAsia="IRNazanin"/>
          <w:color w:val="111111"/>
          <w:sz w:val="28"/>
          <w:sz w:val="28"/>
          <w:szCs w:val="28"/>
          <w:rtl w:val="true"/>
          <w:lang w:bidi="fa-IR"/>
        </w:rPr>
        <w:t xml:space="preserve">، مجمع الزوائد </w:t>
      </w:r>
      <w:r>
        <w:rPr>
          <w:rStyle w:val="FootnoteAnchor"/>
          <w:rtl w:val="true"/>
        </w:rPr>
        <w:footnoteReference w:id="362"/>
      </w:r>
      <w:r>
        <w:rPr>
          <w:rFonts w:ascii="Amiri" w:hAnsi="Amiri" w:eastAsia="Amiri" w:cs="Amiri"/>
          <w:color w:val="111111"/>
          <w:sz w:val="28"/>
          <w:sz w:val="28"/>
          <w:szCs w:val="28"/>
          <w:rtl w:val="true"/>
          <w:lang w:bidi="ar-SA"/>
        </w:rPr>
        <w:t xml:space="preserve">، المعجم الكبير </w:t>
      </w:r>
      <w:r>
        <w:rPr>
          <w:rStyle w:val="FootnoteAnchor"/>
          <w:rtl w:val="true"/>
        </w:rPr>
        <w:footnoteReference w:id="363"/>
      </w:r>
      <w:r>
        <w:rPr>
          <w:rFonts w:ascii="Amiri" w:hAnsi="Amiri" w:eastAsia="Amiri" w:cs="Amiri"/>
          <w:color w:val="111111"/>
          <w:sz w:val="28"/>
          <w:sz w:val="28"/>
          <w:szCs w:val="28"/>
          <w:rtl w:val="true"/>
          <w:lang w:bidi="ar-SA"/>
        </w:rPr>
        <w:t xml:space="preserve">، وغيرها من المصادر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هذا كذب مفترى؟ أم هذه حقيقة واضحة يدلّ عليها النقل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اجتهادك بمقايسة رزية السبط الشهيد عليه‌السلام بجدّه صلى‌اللّه‌عليه‌وآله ففي غير محلّه ، إذ إنّ تأبين وتكريم السبط هو لأجل تعظيم الرسالة النبوية ، فقضية كربلاء إنّما جاءت لحفظ وتشييد مباني النبوّة والدين من تلاعب أيدي الطغاة الذين كانت أزمّة الحكم بيدهم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الآيات الكونية المذكورة هو في الواقع تأييد لخطّ الدفاع عن آثار النبوّة والرسالة ، الذي يتمثّل في مسار أهل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54" w:name="__RefHeading___Toc5402121_1280447820"/>
      <w:bookmarkStart w:id="255" w:name="_Toc87"/>
      <w:bookmarkEnd w:id="254"/>
      <w:r>
        <w:rPr>
          <w:rtl w:val="true"/>
        </w:rPr>
        <w:t xml:space="preserve">حكم من ذكر مقتله ولم ينصره </w:t>
      </w:r>
      <w:r>
        <w:rPr>
          <w:rtl w:val="true"/>
        </w:rPr>
        <w:t>:</w:t>
      </w:r>
      <w:bookmarkEnd w:id="2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سرد لنا مقتل الإمام الحسين عليه‌السلام ، وهو موجود بالمعركة ، ولم يقم بنصرته؟ </w:t>
      </w:r>
      <w:bookmarkStart w:id="256" w:name="pg16302_367694"/>
    </w:p>
    <w:p>
      <w:pPr>
        <w:pStyle w:val="BookText"/>
        <w:rPr/>
      </w:pPr>
      <w:bookmarkEnd w:id="25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لقول الإمام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واعيتنا أهل البيت ثمّ لم يجبنا كبّه اللّه على وجهه في نار جهنم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يكون آثماً ، إلاّ أن تكون لبعضهم ظروف خاصّة ، وهذا علمه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أثمه في عدم نصرته لا يلازم بالضرورة عداءه للإمام الحسين عليه‌السلام ، إذ كثير من الناس حينما ينقل ، ينقل بتثبّت ، ولكن يفقد الشجاعة لاتّخاذ الموقف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الناقل معاد ، فحينئذ تسلب منه الوثاقة على رأي ، إذ لعلّه يزوّر الحقائق ، وينقل عن تصرّفات الإمام عليه‌السلام أمراً 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طالما لم نعلم منه العداء ، فيعامل معاملة الراوي العادي ، لأنّ المطلوب في الراوي هو وثاقته لا عدالته ، ولهذا نقبل قول العامّيّ من أبناء المذاهب الأُخرى إذا ثبت لنا وثاقته ، رغم عدم استقامة عقيدته حسبما نعتقد ، ومع ذلك إذا ثبت أنّه ثقة في النقل نقبل روايته ونسمّيها 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القلوب </w:t>
      </w:r>
      <w:r>
        <w:rPr>
          <w:rFonts w:eastAsia="Amiri" w:cs="Amiri" w:ascii="Amiri" w:hAnsi="Amiri"/>
          <w:color w:val="111111"/>
          <w:sz w:val="28"/>
          <w:szCs w:val="28"/>
          <w:rtl w:val="true"/>
          <w:lang w:bidi="ar-SA"/>
        </w:rPr>
        <w:t>- .... - .... )</w:t>
      </w:r>
    </w:p>
    <w:p>
      <w:pPr>
        <w:pStyle w:val="Heading3"/>
        <w:numPr>
          <w:ilvl w:val="2"/>
          <w:numId w:val="1"/>
        </w:numPr>
        <w:rPr/>
      </w:pPr>
      <w:bookmarkStart w:id="257" w:name="__RefHeading___Toc5402123_1280447820"/>
      <w:bookmarkStart w:id="258" w:name="_Toc88"/>
      <w:bookmarkEnd w:id="257"/>
      <w:r>
        <w:rPr>
          <w:rtl w:val="true"/>
        </w:rPr>
        <w:t xml:space="preserve">خروجه لا يعدّ إلقاءً في التهلكة </w:t>
      </w:r>
      <w:r>
        <w:rPr>
          <w:rtl w:val="true"/>
        </w:rPr>
        <w:t>:</w:t>
      </w:r>
      <w:bookmarkEnd w:id="2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الآية الكريمة ، لماذا خرج الإمام الحسين عليه‌السلام إلى كربلاء من مكّة متّجهاً إلى الموت؟ ألا يعدّ ذلك من التهلكة ، لأنّه ذهب إلى الموت بيده؟ وضّح الأمر لنا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الشبهات التي ترد على ذهن السامع أو القارئ لمصرع الإمام الحسين عليه‌السلام ، هي شبهة أنّه بعمله هذا قد ألقى بنفسه إلى التهلكة التي نهى اللّه تعالى عنها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 </w:t>
      </w:r>
      <w:r>
        <w:rPr>
          <w:rStyle w:val="FootnoteAnchor"/>
          <w:rtl w:val="true"/>
        </w:rPr>
        <w:footnoteReference w:id="366"/>
      </w:r>
      <w:r>
        <w:rPr>
          <w:rFonts w:ascii="Amiri" w:hAnsi="Amiri" w:eastAsia="Amiri" w:cs="Amiri"/>
          <w:color w:val="111111"/>
          <w:sz w:val="28"/>
          <w:sz w:val="28"/>
          <w:szCs w:val="28"/>
          <w:rtl w:val="true"/>
          <w:lang w:bidi="ar-SA"/>
        </w:rPr>
        <w:t xml:space="preserve">، والقيام بمثل </w:t>
      </w:r>
    </w:p>
    <w:p>
      <w:pPr>
        <w:pStyle w:val="BookText"/>
        <w:rPr/>
      </w:pPr>
      <w:r>
        <w:rPr>
          <w:rFonts w:ascii="Amiri" w:hAnsi="Amiri" w:eastAsia="Amiri" w:cs="Amiri"/>
          <w:color w:val="111111"/>
          <w:sz w:val="28"/>
          <w:sz w:val="28"/>
          <w:szCs w:val="28"/>
          <w:rtl w:val="true"/>
          <w:lang w:bidi="ar-SA"/>
        </w:rPr>
        <w:t>ذلك العمل يعتبر غريباً من مثل الإمام الحسين عليه‌السلام العارف بشريعة الإسلام ، والممثل الشرعي لنبيّ الإسلام جدّه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الشبهة يتوقّف على تقديم مقدّمة للبحث في الآية الكريمة ، والتعرّف على معنى التهلكة المحرّمة ، ومتى تصدق ، وهل ينطبق ذلك على عمل الإمام عليه‌السلام؟ وننظر هل يصدق عليه أنّه ألقى بنفسه إلى التهلكة أم لا؟</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فِي سَبِيلِ اللّهِ وَلاَ تُلْقُواْ بِأَيْدِيكُمْ إِلَى التَّهْلُكَةِ وَأَحْسِنُوَاْ إِنَّ اللّهَ يُحِبُّ الْمُحْسِنِينَ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الهلاك ، وهو كلّ أمرٍ شاقٍّ ومضرٍّ بالإنسان ضرراً كبيراً ، يشقّ تحمّله عادة ، من فقر ، أو مرض ، أو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بالإنفاق في سبيل اللّه ، أي التضحية والبذل فيما يرضي اللّه تعالى ، ويقرّب الإنسان إلى اللّه تعالى ، ثمّ نهت عن الإلقاء بالنفس إلى التهلكة ، وذلك بترك التضحية والإنفاق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وأحسنوا ، أي كونوا محسنين في الإنفاق والبذل ، إذ إنّه ليس كل تضحية حسنة وشريفة ، ولا كل بذل هو محبوب وحسن عند اللّه تعالى ، وإلاّ لكانت تضحيات المجانين والسفهاء أيضاً شريفة ، وفي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فالتضحية الشريفة المقدّسة والتي هي في سبيل اللّه تعالى تعرف بتوفّر شروط فيها ، وتلك الشروط نلخّصها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التضحية والبذل والإنفاق في سبيل شيء معقول محبوب عقلاً وعرفاً ، أي في سبيل غرض وهدف عقلاني ، وإلاّ خرجت عن كونها تضحية عقلائية ، ودخلت في عداد الأعمال الجنونية أو اللاإرادية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المفدّى والمضحّى له أشرف وأفضل من الفداء والتضحية لدى العقلاء والعرف العام ، كأن يضحّي بالمال مثلاً ، لكسب العلم أو الصحّة ، أو يضحي بالحيوان لتغذية الإنسان ، وهكذا كلّما كانت الغاية أفضل وأثمن كانت التضحية أشرف وأكمل</w:t>
      </w:r>
      <w:r>
        <w:rPr>
          <w:rFonts w:eastAsia="Amiri" w:cs="Amiri" w:ascii="Amiri" w:hAnsi="Amiri"/>
          <w:color w:val="111111"/>
          <w:sz w:val="28"/>
          <w:szCs w:val="28"/>
          <w:rtl w:val="true"/>
          <w:lang w:bidi="ar-SA"/>
        </w:rPr>
        <w:t xml:space="preserve">. </w:t>
      </w:r>
      <w:bookmarkStart w:id="259" w:name="pg16302_367696"/>
    </w:p>
    <w:p>
      <w:pPr>
        <w:pStyle w:val="BookText"/>
        <w:rPr/>
      </w:pPr>
      <w:bookmarkEnd w:id="259"/>
      <w:r>
        <w:rPr>
          <w:rFonts w:ascii="Amiri" w:hAnsi="Amiri" w:eastAsia="Amiri" w:cs="Amiri"/>
          <w:color w:val="111111"/>
          <w:sz w:val="28"/>
          <w:sz w:val="28"/>
          <w:szCs w:val="28"/>
          <w:rtl w:val="true"/>
          <w:lang w:bidi="ar-SA"/>
        </w:rPr>
        <w:t>هذان العنصران هما الشرطان الرئيسيان من الشروط التي لابدّ منها في كلّ بذل وإنفاق وتضحية ، حتّى تكون حسنة وشريفة وفي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يظهر جلياً وبكلّ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ثورة الإمام الحسين عليه‌السلام كانت في سبيل اللّه تعالى مائة بالمائة ، وأنّ كلّ ما قدّم فيها ، وأنفق من مال وبنين ، ونفس ونفيس ، وغال وعزيز ، كان إنفاقاً حسناً ، وبذلاً شريفاً ، وتضحية مقدّسة ، يستحقّ عليها كلّ إجلال وتقديس وشكر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التهلكة لا تشمل مطلق الإقدام على الخطر ، ولا تحرّم التضحية بالنفس والنفيس ، إذا كانت لغاية أعظم وأفضل ، وهدف أنبل وأشرف ، كالذي قام به الإمام الحسين عليه‌السلام بثورته الخالدة ، وحيث توفّرت في تضحياته كلّ شروط التضحية الشريفة ، والفداء المقدّس على أكمل وجه ، لأنّه عليه‌السلام ضحّى وفدى وبذل وأنفق في سبيل أثمن وأغلى شيء في الحياة مطلقاً ، ألا وهو الإسلام ، دين اللّه تعالى ، وشريعة السماء ، ونظام الخالق للمخلوق ، ودستور الحياة الدائم ، الذي لولا تضحيّاته عليه‌السلام لدفن تحت ركام البدع ، والتشويهات والانحرافات ، التي خلّفتها عهود الحكم السابقة ، كما دفنت الديانات السابقة على الإسلام تحت ترسّبات البدع والتحريف ، حتّى لم يبق منها أثر حقيقي ، حيث لم يقيض لها حسين فيستخرجها ، ويزيل عنها المضاعفات ، كالذي فعله عليه‌السلام بالنسبة إلى الديانة الإسلامية 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402125_1280447820"/>
      <w:bookmarkStart w:id="261" w:name="_Toc89"/>
      <w:bookmarkEnd w:id="260"/>
      <w:r>
        <w:rPr>
          <w:rtl w:val="true"/>
        </w:rPr>
        <w:t xml:space="preserve">رأسه الشريف يقرأ القرآن </w:t>
      </w:r>
      <w:r>
        <w:rPr>
          <w:rtl w:val="true"/>
        </w:rPr>
        <w:t>:</w:t>
      </w:r>
      <w:bookmarkEnd w:id="2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 ركب أسرى الطفّ إلى الشام ، ما السرّ وراء قراءة رأس الحسين الآية من سورة الكهف بالذات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w:t>
      </w:r>
      <w:bookmarkStart w:id="262" w:name="pg16302_367697"/>
    </w:p>
    <w:p>
      <w:pPr>
        <w:pStyle w:val="BookText"/>
        <w:rPr/>
      </w:pPr>
      <w:bookmarkEnd w:id="262"/>
      <w:r>
        <w:rPr>
          <w:rFonts w:ascii="Amiri" w:hAnsi="Amiri" w:eastAsia="Amiri" w:cs="Amiri"/>
          <w:color w:val="111111"/>
          <w:sz w:val="28"/>
          <w:sz w:val="28"/>
          <w:szCs w:val="28"/>
          <w:rtl w:val="true"/>
          <w:lang w:bidi="ar-SA"/>
        </w:rPr>
        <w:t xml:space="preserve">وَالرَّقِيمِ كَانُوا مِنْ آيَاتِنَا عَجَبًا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هو وجه الخصوصية؟ إلى ماذا يشير الإمام عليه‌السلام بقراءته هذه الآية بالذات؟ ولكم الفضل ،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زيد بن أرقم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الرأس الشريف في الكوفة ، وناداه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رأسك يا ابن رسول اللّه أعجب وأعجب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آخرون منه في الشام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ولعلّ في تلاوة هذه الآيات إشارة إلى قصّة أصحاب الكهف ، إذ كان فيها إيقاظ بعد رقود ثلاثمائة وتسع سنين ، فهنا بطريق أولى يكون إنطاق الرأس الشريف أعجب ، فرأسه عليه‌السلام بتلاوة هذه الآيات يظهر المعجزة الإلهيّة في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تكون الإشارة إلى إمكانية الهداية للناس ، أو إتمام الحجّة عليهم ، كما أنّ عودة أصحاب الكهف إلى الدنيا كان سبباً لهداية الكثير ، ورسوخ الإيمان فيهم ، وإلقاء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الإشارة إلى تحدّي أصحاب الكهف الظلم والطغيان في الفئة الحاكمة ، وعدم رضوخهم واستسلامهم لهم مع قلّة عددهم ، فكأنّما كان الإمام عليه‌السلام يريد أن يلفت النظر بأنّ الانحراف السائد المتمثّل في الحكم الأمويّ لابدّ وأن يواجه ، ولو بقلّة العدد والمؤنة ، كما كانت سيرته عليه‌السلام في نهضته ، واللّه أعلم بحقائق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 )</w:t>
      </w:r>
    </w:p>
    <w:p>
      <w:pPr>
        <w:pStyle w:val="Heading3"/>
        <w:numPr>
          <w:ilvl w:val="2"/>
          <w:numId w:val="1"/>
        </w:numPr>
        <w:rPr/>
      </w:pPr>
      <w:bookmarkStart w:id="263" w:name="__RefHeading___Toc5402127_1280447820"/>
      <w:bookmarkStart w:id="264" w:name="_Toc90"/>
      <w:bookmarkEnd w:id="263"/>
      <w:r>
        <w:rPr>
          <w:rtl w:val="true"/>
        </w:rPr>
        <w:t xml:space="preserve">فلسفة أخذه العيال إلى كربلاء </w:t>
      </w:r>
      <w:r>
        <w:rPr>
          <w:rtl w:val="true"/>
        </w:rPr>
        <w:t>:</w:t>
      </w:r>
      <w:bookmarkEnd w:id="2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أخذ الإمام الحسين عليه‌السلام النساء والأطفال معه إلى كربلاء؟ مع أنّه </w:t>
      </w:r>
      <w:bookmarkStart w:id="265" w:name="pg16302_367698"/>
    </w:p>
    <w:p>
      <w:pPr>
        <w:pStyle w:val="BookText"/>
        <w:rPr/>
      </w:pPr>
      <w:bookmarkEnd w:id="265"/>
      <w:r>
        <w:rPr>
          <w:rFonts w:ascii="Amiri" w:hAnsi="Amiri" w:eastAsia="Amiri" w:cs="Amiri"/>
          <w:color w:val="111111"/>
          <w:sz w:val="28"/>
          <w:sz w:val="28"/>
          <w:szCs w:val="28"/>
          <w:rtl w:val="true"/>
          <w:lang w:bidi="ar-SA"/>
        </w:rPr>
        <w:t>يعلم بأنّهم سوف يسبون؟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الحسين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عن أخذه العيال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شاء اللّه أن يراني قتيلاً ويراهنّ 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والمتأمّل في مجريات ثورة الحسين عليه‌السلام والمواقف الخالدة للسيدة زينب عليها‌السلام وما قامت به من إكمال لمسيرة الحسين عليه‌السلام في ثورته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نحسّ بآثارها ليومنا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حكمة المشيئة الإلهيّة في أخذ الحسين عليه‌السلام عياله إلى كربلاء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66" w:name="__RefHeading___Toc5402129_1280447820"/>
      <w:bookmarkStart w:id="267" w:name="_Toc91"/>
      <w:bookmarkEnd w:id="266"/>
      <w:r>
        <w:rPr>
          <w:rtl w:val="true"/>
        </w:rPr>
        <w:t xml:space="preserve">في الأربعين ألحق رأسه بجسده </w:t>
      </w:r>
      <w:r>
        <w:rPr>
          <w:rtl w:val="true"/>
        </w:rPr>
        <w:t>:</w:t>
      </w:r>
      <w:bookmarkEnd w:id="26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سير بالسبايا إلى الشام ، كان رأس الحسين معهم ، فمتى أرجع مع الجسد؟ هل كان في العشرين من صفر؟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عند الشيعة أنّ رأس الإمام الحسين عليه‌السلام قد أعاده الإمام زين العابدين عليه‌السلام بعد الرجوع من الأسر ، وألحقه بالجسد الشريف بعد أربعين يوماً من استشهاده ، أي يوم العشرين من صفر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قد ورد في بعض الأخبار الخاصّة بأنّ مدفن رأسه عليه‌السلام هو عند أبيه أمير المؤمنين عليه‌السلام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بأنّه بعد الدفن الأوّل أُخرج من هناك ، وأُلحق بالجسد الشريف بكربلاء ، جمعاً بين هذه الروايات ، والطائفة الأُولى التي تدلّ على اجتماع رأسه وجسده عليه‌السلام والتي عليها معظم الطائفة الشيعيّة</w:t>
      </w:r>
      <w:r>
        <w:rPr>
          <w:rFonts w:eastAsia="Amiri" w:cs="Amiri" w:ascii="Amiri" w:hAnsi="Amiri"/>
          <w:color w:val="111111"/>
          <w:sz w:val="28"/>
          <w:szCs w:val="28"/>
          <w:rtl w:val="true"/>
          <w:lang w:bidi="ar-SA"/>
        </w:rPr>
        <w:t xml:space="preserve">. </w:t>
      </w:r>
      <w:bookmarkStart w:id="268" w:name="pg16302_367699"/>
    </w:p>
    <w:p>
      <w:pPr>
        <w:pStyle w:val="BookText"/>
        <w:rPr/>
      </w:pPr>
      <w:bookmarkEnd w:id="2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 </w:t>
      </w:r>
      <w:r>
        <w:rPr>
          <w:rFonts w:eastAsia="IRNazanin" w:cs="IRNazanin"/>
          <w:color w:val="111111"/>
          <w:sz w:val="28"/>
          <w:szCs w:val="28"/>
          <w:rtl w:val="true"/>
          <w:lang w:bidi="fa-IR"/>
        </w:rPr>
        <w:t>- ... - ..... )</w:t>
      </w:r>
    </w:p>
    <w:p>
      <w:pPr>
        <w:pStyle w:val="Heading3"/>
        <w:numPr>
          <w:ilvl w:val="2"/>
          <w:numId w:val="1"/>
        </w:numPr>
        <w:rPr/>
      </w:pPr>
      <w:bookmarkStart w:id="269" w:name="__RefHeading___Toc5402131_1280447820"/>
      <w:bookmarkStart w:id="270" w:name="_Toc92"/>
      <w:bookmarkEnd w:id="269"/>
      <w:r>
        <w:rPr>
          <w:rtl w:val="true"/>
        </w:rPr>
        <w:t xml:space="preserve">كنيته </w:t>
      </w:r>
      <w:r>
        <w:rPr>
          <w:rtl w:val="true"/>
        </w:rPr>
        <w:t>:</w:t>
      </w:r>
      <w:bookmarkEnd w:id="27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كنّي الإمام الحسين عليه‌السلام بأبي عبد اللّه؟ مع أنّ الإمام زين العابدين عليه‌السلام هو الأكبر من أولاده؟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زين العابدين عليه‌السلام أكبر أولاده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 لأنّ المشهور أنّ أكبر أولاد الإمام الحسين عليه‌السلام هو علي الأكبر الشهيد ، الذي قُتل مع أبيه في كربلاء ، وأمّا الإمام زين العابدين عليه‌السلام فهو علي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لماذا كنّي الإمام الحسين عليه‌السلام بأبي عبد اللّه؟ ولم يكنّى بأبي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علياً أكبر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بغيرها من الكنى؟</w:t>
      </w:r>
    </w:p>
    <w:p>
      <w:pPr>
        <w:pStyle w:val="BookText"/>
        <w:rPr/>
      </w:pPr>
      <w:r>
        <w:rPr>
          <w:rFonts w:ascii="Amiri" w:hAnsi="Amiri" w:eastAsia="Amiri" w:cs="Amiri"/>
          <w:color w:val="111111"/>
          <w:sz w:val="28"/>
          <w:sz w:val="28"/>
          <w:szCs w:val="28"/>
          <w:rtl w:val="true"/>
          <w:lang w:bidi="ar-SA"/>
        </w:rPr>
        <w:t xml:space="preserve">فنجيب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الأئمّة عليهم‌السلام ، وألقابهم وكناهم ، منصوص عليها ، فكنّي بأبي عبد اللّه لوجود نصّ عن رسول اللّه صلى‌اللّه‌عليه‌وآله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متعارفاً عند العرب أن يكنّى الرجل بكنية ، ولم يكن له ولد بهذا الاسم ، من قبيل الإمام الجواد عليه‌السلام ، يكنّى بأبي جعفر ، ولم يكن من أولاده جعفر ، والإمام المهديّ المنتظر عليه‌السلام يكنّى بأبي صالح ، وبأبي القاسم ، ولم يكن عنده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بعض هذه الكنى واضح المنشأ ، ككنية الإمام أمير المؤمنين عليه‌السلام بأبي الحسن ، فالحسن عليه‌السلام أكبر أولاده عليه‌السلام ، وبعض الكنى غير واضح المنشأ ، كما في كنية الإمام الحسين عليه‌السلام بأبي عبد اللّه ، وكما في كنية الإمام الصادق عليه‌السلام بأبي عبد اللّه ، مع أنّ اكبر أولاده عليه‌السلام إسماعيل ، ومن البعيد جدّاً أن يكنّى الإمام الصادق عليه‌السلام باسم ولده عبد اللّه الأفطح ، لأنّه كان منحرفاً عن الجادّة الحقّة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كنية الإمام عليه‌السلام كنية منصوص عليها من قبل رسول اللّه صلى‌اللّه‌عليه‌وآله</w:t>
      </w:r>
      <w:r>
        <w:rPr>
          <w:rFonts w:eastAsia="Amiri" w:cs="Amiri" w:ascii="Amiri" w:hAnsi="Amiri"/>
          <w:color w:val="111111"/>
          <w:sz w:val="28"/>
          <w:szCs w:val="28"/>
          <w:rtl w:val="true"/>
          <w:lang w:bidi="ar-SA"/>
        </w:rPr>
        <w:t xml:space="preserve">. </w:t>
      </w:r>
      <w:bookmarkStart w:id="271" w:name="pg16302_367700"/>
    </w:p>
    <w:p>
      <w:pPr>
        <w:pStyle w:val="BookText"/>
        <w:rPr/>
      </w:pPr>
      <w:bookmarkEnd w:id="2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 )</w:t>
      </w:r>
    </w:p>
    <w:p>
      <w:pPr>
        <w:pStyle w:val="Heading3"/>
        <w:numPr>
          <w:ilvl w:val="2"/>
          <w:numId w:val="1"/>
        </w:numPr>
        <w:rPr/>
      </w:pPr>
      <w:bookmarkStart w:id="272" w:name="__RefHeading___Toc5402133_1280447820"/>
      <w:bookmarkStart w:id="273" w:name="_Toc93"/>
      <w:bookmarkEnd w:id="272"/>
      <w:r>
        <w:rPr>
          <w:rtl w:val="true"/>
        </w:rPr>
        <w:t xml:space="preserve">التأكيد على زيارته في الأربعين </w:t>
      </w:r>
      <w:r>
        <w:rPr>
          <w:rtl w:val="true"/>
        </w:rPr>
        <w:t>:</w:t>
      </w:r>
      <w:bookmarkEnd w:id="2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منكم أن توضّحوا لنا لماذا الإمام الحسن العسكريّ عليه‌السلام يعطي هذه الخصوصية لزيارة الأربعين ، ولا يعطي هذه الخصوصية لزيارة عاشوراء التي هي أكثر اعتباراً وشهرة؟ وشكراً لجهودكم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الإمام العسكريّ عليه‌السلام هنا في مقام الحصر ، فكما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الشيء لا ينفي ماعداه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فهنالك الكثير من الروايات التي تعدّد علامات المؤمن مثلاً ، وليس الغرض منها إلاّ التأكيد على هذه الأُمور ، ولا يفهم منها نفي غيرها ، مثل قول الإمام زين العابدين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في الخلوة ، والصدقة في القلّة ، والصبر عند المصيبة ، والحلم عند الغضب ، والصدق عند الخوف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وهناك روايات أُخرى تذكر علامات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تأكيد الإمام العسكريّ عليه‌السلام على زيارة الأربعين لكي يتمسّك الشيعة بهذه الزيارة ، ولا يكتفوا في إحياء أمر الإمام الحسين عليه‌السلام بأيّام عاشوراء ، ولتبيين حقيقة مظلومية السبايا ، وأهمّية إحيائها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وزيارة عاشوراء فضلها أبين من الشمس في رائعة النهار ، وقد ذكرها أهل البيت في مواطن أُخرى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الدرّازي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74" w:name="__RefHeading___Toc5402135_1280447820"/>
      <w:bookmarkStart w:id="275" w:name="_Toc94"/>
      <w:bookmarkEnd w:id="274"/>
      <w:r>
        <w:rPr>
          <w:rtl w:val="true"/>
        </w:rPr>
        <w:t xml:space="preserve">لولاه لما بقي للدين أثر </w:t>
      </w:r>
      <w:r>
        <w:rPr>
          <w:rtl w:val="true"/>
        </w:rPr>
        <w:t>:</w:t>
      </w:r>
      <w:bookmarkEnd w:id="2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الإمام الحسين عليه‌السلام لما بقي لهذا الدين من أثر؟ أُريد شرحاً لهذه العبارة من كتب السنّة إذا وجد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الأئمّة الأطهار عليهم‌السلام من بعد الحسين عليه‌السلام لا يشكّلون دوراً كبيراً في </w:t>
      </w:r>
      <w:bookmarkStart w:id="276" w:name="pg16302_367701"/>
    </w:p>
    <w:p>
      <w:pPr>
        <w:pStyle w:val="BookText"/>
        <w:rPr/>
      </w:pPr>
      <w:bookmarkEnd w:id="276"/>
      <w:r>
        <w:rPr>
          <w:rFonts w:ascii="Amiri" w:hAnsi="Amiri" w:eastAsia="Amiri" w:cs="Amiri"/>
          <w:color w:val="111111"/>
          <w:sz w:val="28"/>
          <w:sz w:val="28"/>
          <w:szCs w:val="28"/>
          <w:rtl w:val="true"/>
          <w:lang w:bidi="ar-SA"/>
        </w:rPr>
        <w:t>الخلافة؟ شاكرين لكم هذا المجهود الطيّب في إحياء 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العبارة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عليه‌السلام قد أحيى أمر الدين بعد أن طمست أعلامه بيد الأمويّين ، فلولا نهضته عليه‌السلام لشوّهت بني أُمية وجه الدين ، بحيث لا يبقى له عين ولا أثر ، بعد مضي سنوات قليلة من حكمهم الجائر ، ألا ترى إلى معاوية يصلّي صلاة الجمعة يوم الأربعاء ، وقتله لخيرة أصحاب الإمام علي عليه‌السلام ، ووقوفه في وجه أمير المؤمنين عليه‌السلام ، وادعائه الخلافة لنفسه ، وتنصيبه يزيد خليفة مع ما فيه ، من جهره بالمنكرات والموبقات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أليس هذا كلّه مؤشّراً واضحاً في هذا المجال؟</w:t>
      </w:r>
    </w:p>
    <w:p>
      <w:pPr>
        <w:pStyle w:val="BookText"/>
        <w:rPr/>
      </w:pPr>
      <w:r>
        <w:rPr>
          <w:rFonts w:ascii="Amiri" w:hAnsi="Amiri" w:eastAsia="Amiri" w:cs="Amiri"/>
          <w:color w:val="111111"/>
          <w:sz w:val="28"/>
          <w:sz w:val="28"/>
          <w:szCs w:val="28"/>
          <w:rtl w:val="true"/>
          <w:lang w:bidi="ar-SA"/>
        </w:rPr>
        <w:t>ومن جانب آخر ، ترى أنّ الأُمّة الإسلامية أصبحت آنذاك في سبات ، تحتاج إلى من يوقظها ، ويكشف زيف حكّامها الظلمة ، ويخلع عنهم ثوب الرياء والتظاهر بالإسلام ، فكان هذا دور الإمام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العبارة لا تنفي دور سائر الأئمّة عليهم‌السلام في حياتهم وسيرتهم بحفظ الدين ، بل كلّ ما في الأمر أنّ الظروف السياسية والاجتماعيّة قد فرضت وظائف لكلّ إمام يقوم بأدائها ، فمثلاً لو كان أيّهم عليهم‌السلام يعيش في زمن إمامة أبي عبد اللّه الحسين عليه‌السلام لقام بنفس الدور ، ولو كان الإمام الحسين عليه‌السلام في زمن إي إمام آخر ما كان يفعل أكثر مما فعل ذلك الإمام ؛ لأنهم جميعاً عليهم‌السلام لم يألوا جهداً في حفظ الدين بحسب الظروف لكل إمام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77" w:name="__RefHeading___Toc5402137_1280447820"/>
      <w:bookmarkStart w:id="278" w:name="_Toc95"/>
      <w:bookmarkEnd w:id="277"/>
      <w:r>
        <w:rPr>
          <w:rtl w:val="true"/>
        </w:rPr>
        <w:t xml:space="preserve">قتلته شيعة آل أبي سفيان </w:t>
      </w:r>
      <w:r>
        <w:rPr>
          <w:rtl w:val="true"/>
        </w:rPr>
        <w:t>:</w:t>
      </w:r>
      <w:bookmarkEnd w:id="2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قتلوا الحسين عليه‌السلام هم شيعة ، فهل هم شيعة كما يقال؟ أم أنّهم غير ذلك؟ وهل كانوا من أتباع أهل البيت ثمّ انحرفوا أم ماذا؟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هذه شبهة روّج إليها البعض ، ممّن في قلبه مرض ، طعناً منه </w:t>
      </w:r>
    </w:p>
    <w:p>
      <w:pPr>
        <w:pStyle w:val="BookText"/>
        <w:rPr/>
      </w:pPr>
      <w:r>
        <w:rPr>
          <w:rFonts w:ascii="Amiri" w:hAnsi="Amiri" w:eastAsia="Amiri" w:cs="Amiri"/>
          <w:color w:val="111111"/>
          <w:sz w:val="28"/>
          <w:sz w:val="28"/>
          <w:szCs w:val="28"/>
          <w:rtl w:val="true"/>
          <w:lang w:bidi="ar-SA"/>
        </w:rPr>
        <w:t>بالمذهب الشيعيّ ، من أنّ الشيعة هم الذين قتلوا الإمام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خلاف ذلك ، فإنّ الذين قتلوه عليه‌السلام هم شيعة آل أبي سفيان ، بدليل خطاب الإمام الحسين عليه‌السلام إليهم يوم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يا شيعة آل أبي سفيان ، إن لم يكن لكم دين ، وكنتم لا تخافون يوم المعاد ، فكونوا أحراراً في دنياكم هذه ، وارجعوا إلى احسابكم إن كنتم عرباً كما تزعمون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 نجد أحداً من علماء الرجال أدرج أسماء هؤلاء الذين قتلوه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عمر بن سعد ، وشبث بن ربعي ، وحصين بن نمير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قوائم رجال الشيعة ، بل النصوص تدلّ على أنّهم من 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كونهم محكومين بأنّهم كانوا تحت إمرة أمير المؤمنين علي بن أبي طالب عليه‌السلام لا يدلّ على أنّهم شيعة علي عليه‌السلام ، كما أنّه ليس كلّ من صلّى خلف علي أو قاتل في جيش علي هو شيعي بالضرورة ، لأنّ الإمام علي عليه‌السلام يعتبر الخليفة الرابع للمسلمين ، فالكلّ يقبله بهذا الاعتبار ، لا باعتبار أنّه معصوم ، وأنّه الخليفة بعد رسول اللّه صلى‌اللّه‌عليه‌وآله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أنّهم كانوا ممّن أرسلوا إلى الإمام الحسين عليه‌السلام برسائل تدعوه للمجيء إلى الكوفة ، لا يدلّ أيضاً على أنّهم شيعته عليه‌السلام ، لأنّهم كانوا يتعاملون مع الإمام الحسين عليه‌السلام باعتباره صحابي ، وسبط الرسول صلى‌اللّه‌عليه‌وآله ، وله أهلّية الخلافة والقيادة ، لا باعتبار أنّه إمام من الأئمّة الاثني عشر ، وأنّه معصوم ، وأنّه أحقّ بالخلافة من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هذا ، فإنّ مواقفهم من الإمام الحسين عليه‌السلام ومن معه يوم عاشوراء تدلّ على أنّهم ليسوا بشيعة له ، من قبيل منعهم الماء عليه ، فيخاطبهم برير الهمدانيّ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ماء الفرات تقع فيه خنازير السواد وكلابه ، وقد حيل بينه وبين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 قد أكثرت الكلام فاكفف ، فواللّه ليعطش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كما عطش من كان قبله</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جواب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الشيعة في الكوفة يمثّلون سبع سكّانها ، وهم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 ، كما نقل التاريخ ، فقسم منهم زجّوا في السجون ، وقسم منهم اعدموا ، وقسم منهم سُفّروا إلى الموصل وخراسان ، وقسم منهم شُرّدوا ، وقسم منهم حيل بينهم وبين الإمام الحسين عليه‌السلام ، مثل بني غاضرة ، وقسم ضئيل منهم استطاعوا أن يصلوا إليه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شيعة الكوفة لم تقتل الإمام الحسين عليه‌السلام ، وإنّما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عليه‌السلام بمختلف قوميّاتهم ومذاهبهم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صحيح أنّ أكثر الشيعة في الكوفة ، لكن ليس أكثر الكوفة شيعية ، والدليل على أنّ الشيعة كانوا أقلّية في الكوفة ، هو عدّة 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لما تولّى الخلافة أراد أن يغيّر صلاة التراويح ، فضجّ الناس بوجهه في المسجد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واسنّة عمراه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الإسلاميّ ، إذا قيل هذا رأي كوفيّ ، فهو رأي حنفيّ لا رأي 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من الفائدة نذكر لكم نصّ كلام السيّد محسن الأمين في كتابه أعيان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 لله أن يكون الذين قتلوه هم شيعته ، بل الذين قتلوه بعضهم أهل طمع لا يرجع إلى دين ، وبعضهم أجلاف أشرار ، وبعضهم اتبعوا رؤساءهم الذين قادهم حبّ الدنيا إلى قتاله ، ولم يكن فيهم من شيعته ومحبيه أحد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شيعته المخلصون فكانوا له أنصاراً ، وما برحوا حتّى قتلوا دونه ، ونصروه بكلّ ما في جهدهم إلى آخر ساعة من حياتهم ، وكثير منهم لم </w:t>
      </w:r>
      <w:bookmarkStart w:id="279" w:name="pg16302_367704"/>
    </w:p>
    <w:p>
      <w:pPr>
        <w:pStyle w:val="BookText"/>
        <w:rPr/>
      </w:pPr>
      <w:bookmarkEnd w:id="279"/>
      <w:r>
        <w:rPr>
          <w:rFonts w:ascii="Amiri" w:hAnsi="Amiri" w:eastAsia="Amiri" w:cs="Amiri"/>
          <w:color w:val="111111"/>
          <w:sz w:val="28"/>
          <w:sz w:val="28"/>
          <w:szCs w:val="28"/>
          <w:rtl w:val="true"/>
          <w:lang w:bidi="ar-SA"/>
        </w:rPr>
        <w:t xml:space="preserve">يتمكّن من نصره ، أو لم يكن عالماً بأنّ الأمر سينتهي إلى ما انتهى إليه ، وبعضهم خاطر بنفسه وخرق الحصار الذي ضربه ابن زياد على الكوفة ، وجاء لنصره حتّى قتل معه ، أمّا أنّ أحداً من شيعته ومحبّيه قاتله فذلك لم يكن ، وهل يعتقد أحد أنّ شيعته الخلّص كانت لهم كثرة مفرطة؟ كلاّ ، فما زال أتباع الحقّ في كلّ زمان أقلّ قليل ، ويعلم ذلك بالعيان ، 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من أهل الكوفة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شيعة بالمعنى الأخصّ ، يعني يعتقدون بالتولّي والتبرّي ، وهؤلاء لم يكونوا في جيش عمر بن سعد ، الذي حارب الإمام الحسين عليه‌السلام ، بل إمّا استشهدوا معه عليه‌السلام ، أو كانوا في السجون ، أو وصلوا إلى كربلاء بعد شهادته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شيعة بالمعنى الأعمّ ، يعني يحبّون أهل البيت عليهم‌السلام ، ويعتقدون بالتولّي دون التبرّي ، ولا يرون أنّ الإمامة منصب إلهيّ وبالنصّ ، وهؤلاء كان منهم من بايع الإمام الحسين عليه‌السلام في أوّل الأمر ، ثمّ صار إلى جيش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ورد من روايات ونصوص تاريخية فيها توبيخ لأهل الكوفة ، فإنّما تحمل على الشيعة بالمعنى الأعمّ ، أي الذين كانوا يتشيّعون بلا رفض ، وبلا اعتقاد بالإمامة الإلهيّة ، وما إلى ذلك من أُصول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80" w:name="__RefHeading___Toc5402139_1280447820"/>
      <w:bookmarkStart w:id="281" w:name="_Toc96"/>
      <w:bookmarkEnd w:id="280"/>
      <w:r>
        <w:rPr>
          <w:rtl w:val="true"/>
        </w:rPr>
        <w:t xml:space="preserve">هل إبراهيم استجار به؟ </w:t>
      </w:r>
      <w:r>
        <w:rPr>
          <w:rtl w:val="true"/>
        </w:rPr>
        <w:t>:</w:t>
      </w:r>
      <w:bookmarkEnd w:id="28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أصحابنا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نبيّنا إبراهيم عليه‌السلام عندما ألقي في النار استجار بالحسين عليه‌السلام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اللّه تعالى النار برداً </w:t>
      </w:r>
      <w:bookmarkStart w:id="282" w:name="pg16302_367705"/>
    </w:p>
    <w:p>
      <w:pPr>
        <w:pStyle w:val="BookText"/>
        <w:rPr/>
      </w:pPr>
      <w:bookmarkEnd w:id="282"/>
      <w:r>
        <w:rPr>
          <w:rFonts w:ascii="Amiri" w:hAnsi="Amiri" w:eastAsia="Amiri" w:cs="Amiri"/>
          <w:color w:val="111111"/>
          <w:sz w:val="28"/>
          <w:sz w:val="28"/>
          <w:szCs w:val="28"/>
          <w:rtl w:val="true"/>
          <w:lang w:bidi="ar-SA"/>
        </w:rPr>
        <w:t>وسلاماً على إبراهيم عليه‌السلام ، ما صحّة هذه المقولة؟ جزيتم خيراً ، وزادكم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نصّ معتبر يدلّ على ما ذكرتموه ، نعم جاء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عليه‌السلام كان من دعائه عندما ألقي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محمّد وآل محمّد لمّا نجّيتني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فجعلها اللّه عليه برداً وسلاماً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83" w:name="__RefHeading___Toc5402141_1280447820"/>
      <w:bookmarkStart w:id="284" w:name="_Toc97"/>
      <w:bookmarkEnd w:id="283"/>
      <w:r>
        <w:rPr>
          <w:rtl w:val="true"/>
        </w:rPr>
        <w:t xml:space="preserve">طلبه من الشباب الإذن من أُمّهاتهم </w:t>
      </w:r>
      <w:r>
        <w:rPr>
          <w:rtl w:val="true"/>
        </w:rPr>
        <w:t>:</w:t>
      </w:r>
      <w:bookmarkEnd w:id="2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حادثة عاشوراء ، لماذا كان الإمام عليه‌السلام يطلب من الشباب طلب الإذن من أُمّهاتهم للقتال؟ في حين كما نعرف أنّ الإمام عليه‌السلام هو وليّ أمر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نتحقّق حتّى الآن أنّ الطلب المذكور كان عامّاً ، وبالنسبة للجميع ، بل كلّ ما في الأمر أنّ التاريخ يشير إليه بالنسبة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فلعلّ الأذن من الأُمّهات كان لتقدير دورهنّ في تربية هذه النماذج ، الذين كانوا على شرف نيل مرتبة الشهادة ، أو كان للتوديع بصيغة الأذن ، أو أُمور أُخرى خفيت علينا ، وإلاّ فإنّ الأذن والأمر الحقيقيّ كان ولا يزال للإمام المعصوم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ساجواني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285" w:name="__RefHeading___Toc5402143_1280447820"/>
      <w:bookmarkStart w:id="286" w:name="_Toc98"/>
      <w:bookmarkEnd w:id="285"/>
      <w:r>
        <w:rPr>
          <w:rtl w:val="true"/>
        </w:rPr>
        <w:t xml:space="preserve">يتلو رأسه آية أم حسبت </w:t>
      </w:r>
      <w:r>
        <w:rPr>
          <w:rtl w:val="true"/>
        </w:rPr>
        <w:t>:</w:t>
      </w:r>
      <w:bookmarkEnd w:id="28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حمل رأس الحسين عليه‌السلام على الرمح ، كان يرتّل آية من سورة الكهف ، لماذا اختار الإمام عليه‌السلام هذه الآية من سورة الكهف؟ </w:t>
      </w:r>
      <w:bookmarkStart w:id="287" w:name="pg16302_367706"/>
    </w:p>
    <w:p>
      <w:pPr>
        <w:pStyle w:val="BookText"/>
        <w:rPr/>
      </w:pPr>
      <w:bookmarkEnd w:id="28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كان يتلوها رأس الإمام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تلا هذه الآية ، لأنّ تكلّم رأس بلا جسد أعجب ، كما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رأسك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في انتخاب هذه الآية إشارة خفية إلى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لنا أن نفهم الربط بين أصحاب الكهف وعصرهم الذي عاشوا فيه وبين الإمام الحسين عليه‌السلام وأُمّته ، وكلّ هذه احتمالات يمكن لنا أن نوردها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 )</w:t>
      </w:r>
    </w:p>
    <w:p>
      <w:pPr>
        <w:pStyle w:val="Heading3"/>
        <w:numPr>
          <w:ilvl w:val="2"/>
          <w:numId w:val="1"/>
        </w:numPr>
        <w:rPr/>
      </w:pPr>
      <w:bookmarkStart w:id="288" w:name="__RefHeading___Toc5402145_1280447820"/>
      <w:bookmarkStart w:id="289" w:name="_Toc99"/>
      <w:bookmarkEnd w:id="288"/>
      <w:r>
        <w:rPr>
          <w:rtl w:val="true"/>
        </w:rPr>
        <w:t xml:space="preserve">كيفية قتله </w:t>
      </w:r>
      <w:r>
        <w:rPr>
          <w:rtl w:val="true"/>
        </w:rPr>
        <w:t>:</w:t>
      </w:r>
      <w:bookmarkEnd w:id="2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على ردّكم ، ولكن هل هناك مجال لمعرفة تفاصيل مقتل الإمام الحسين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كتبنا أنّه في صباح اليوم العاشر ، وإتماماً للحجّة على أعدائه ، طلب الإمام الحسين عليه‌السلام من جيش يزيد أن ينصتوا إليه لكي يكلّمهم ، إلاّ أنّهم أبوا ذلك ، وعلا ضجيجهم ، وفي النهاية سكتوا ، فخطب فيهم معاتباً لهم على دعوتهم له وتخاذلهم عنه ، كما حدّثهم بما سيقع لهم بعد قتله على أيدي الظالمين ، من ولاة بني أُمية ، ممّا عُهد إليه من جدّه رسول اللّه صلى‌اللّه‌عليه‌وآله وأبيه علي عليه‌السلام ، وهو ما تحقّق فعلاً ، وخصّ في ذلك عمر بن سعد الذي كان يزيد يمنّيه بجعله والياً على الري وجرجان ، بأنّ حلمه ذاك لن يتحقّق ، وأنّه سوف يقتل ويرفع رأسه على الرمح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الشيطان استحوذ على ابن سعد ، فوضع سهمه في كبد قوسه ، ثمّ رمى مخيّم الحسين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أوّل من رمى ، فتبعه جنده يمطرون </w:t>
      </w:r>
    </w:p>
    <w:p>
      <w:pPr>
        <w:pStyle w:val="BookText"/>
        <w:rPr/>
      </w:pPr>
      <w:r>
        <w:rPr>
          <w:rFonts w:ascii="Amiri" w:hAnsi="Amiri" w:eastAsia="Amiri" w:cs="Amiri"/>
          <w:color w:val="111111"/>
          <w:sz w:val="28"/>
          <w:sz w:val="28"/>
          <w:szCs w:val="28"/>
          <w:rtl w:val="true"/>
          <w:lang w:bidi="ar-SA"/>
        </w:rPr>
        <w:t>آل الرسول صلى‌اللّه‌عليه‌وآله بوابل من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الموقف على الإمام الحسين عليه‌السلام ، ثمّ خاطب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رحمكم اللّه إلى الموت الذي لابدّ منه ، فإنّ هذه السهام رُسل القوم إليكم </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فلبّوا النداء وانطلقوا كالأسود يحاربون العدوّ ، واستمرت رحى الحرب تدور في ميدان كربلاء ، وأصحاب الحسين عليه‌السلام يتساقطون الواحد تلو الآخر ، وقد أرهقوا جيش العدوّ وأثخنوه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فتصايح رجال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استمرت الحرب بيننا لأتوا على آخرنا ، لنهجم عليهم مرّة واحدة ، ولنرشفهم بالنبال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يهدأ سعير المعركة ، وراح من بقي من أصحاب الحسين عليه‌السلام وأهل بيته يستشهدون الواحد تلو الآخر ، فاستشهد ولده علي الأكبر ، وأخوته ، وأبناء أخيه ، وابن أخته ، وآل عقيل وآل علي عليه‌السلام ، مجزّرين كالأضاحي وهم يتناثرون في أرض المعركة ، وكذا بدأ شلاّل الدم ينحدر على أرض كربلاء ، وصيحات العطش والرعب تتعالى من حناجر 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مكثوراً قط ، قد قتل ولده وأهل بيته وأصحابه أربط جاشاً منه ، وإن كانت الرجال لتشدّ عليه فيشدّ عليها بسيفه ، فينكشف عنه انكشاف المعزى إذا شدّ فيه الذئب ، ولقد كان يحمل فيهم ، ولقد تكاملوا ثلاثين ألفاً ، فيهزمون بين يديه كأنّهم الجراد المنتشر ، ثمّ يرجع عليه‌السلام إلى مركزه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عليه‌السلام يقاتلهم حتّى حالوا بينه وبين رحله ، فصاح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يا شيعة آل أبي سفيان ، إن لم يكن لكم دين ، وكنتم لا تخافون المعاد فكونوا أحراراً في دنياكم هذه ، وارجعوا إلى احسابكم إن كنتم عربا كما تزعمون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فناداه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يا 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أقول أقاتلكم وتقاتلونني ، والنساء ليس عليهن جناح ، فامنعوا عتاتكم وجهالكم وطغاتكم من التعرّض لحرمي ما دمت حيّاً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ذلك يا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فقصدوه بالحرب ، فجعل يحمل عليهم ويحملون عليه ، وهو في ذلك يطلب شربة من ماء فلا يجد ، حتّى أصابه اثنتان وسبعون جراحة ، فوقف يستريح ساعة ، وقد ضعف عن القتال ، فبينا هو واقف إذ أتاه حجر فوقع على جبهته ، فأخذ الثوب ليمسح الدم عن جبهته ، فأتاه سهم مسموم له ثلاث شعب ، فوقع على قلبه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ملّة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رأسه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أنت تعلم أنّهم يقتلون رجلاً ليس على وجه الأرض ابن بنت نبيّ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السهم فأخرجه من وراء ظهره ، فانبعث الدم كأنّه ميزاب ، فضعف عن القتال ووقف ، فكلّما أتاه رجل انصرف عنه كراهة أن يلقى اللّه بدمه ، حتّى جاءه رجل من كندة ، يقال له مالك بن اليسر ، فشتم الحسين عليه‌السلام ، وضربه على رأسه الشريف بالسيف ، فقطع البرنس ووصل السيف إلى رأسه ، فامتلأ البرنس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الحسين عليه‌السلام بخرقة ، فشدّ بها رأسه ، واستدعى بقلنسوة فلبسها واعتم ، فلبثوا هنيئة ، ثمّ عادوا إليه وأحاطوا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عبد اللّه بن الحسن بن علي عليهم‌السلام وهو غلام لم يراهق من عند النساء يشتد ، حتّى وقف إلى جنب الحسين عليه‌السلام ، فلحقته زينب بنت علي عليهما‌السلام لتحبسه ، فأبى وامتنع امتناعاً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أفارق عمّي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فأهوى بحر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عليه‌السلام بالسيف ، </w:t>
      </w:r>
    </w:p>
    <w:p>
      <w:pPr>
        <w:pStyle w:val="BookText"/>
        <w:rPr/>
      </w:pPr>
      <w:r>
        <w:rPr>
          <w:rFonts w:ascii="Amiri" w:hAnsi="Amiri" w:eastAsia="Amiri" w:cs="Amiri"/>
          <w:color w:val="111111"/>
          <w:sz w:val="28"/>
          <w:sz w:val="28"/>
          <w:szCs w:val="28"/>
          <w:rtl w:val="true"/>
          <w:lang w:bidi="ar-SA"/>
        </w:rPr>
        <w:t xml:space="preserve">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بن الخبيثة ، أتقتل عمّي؟ فضربه بالسيف فاتقاها الغلام بيده ، فأطنّها إلى الجلد ، فإذا هي معلّقة ، 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فأخذه الحسين عليه‌السلام ، وضمّه إليه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أخي أصبر على ما نزل بك ، واحتسب في ذلك الخير ، فإنّ اللّه سيلحقك بآبائك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فرماه حرملة بن كاهل بسهم فذبحه ، وهو في حجر عمّه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شمر بن ذي الجوشن حمل على فسطاط الحسين فطعنه بالرمح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أحرقه على من فيه ، فقال له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ذي الجوشن ، أنت الداعي بالنار لتحرق على أهلي أحرقك اللّه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شبث فوبّخه فاستحيا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ابغوا لي ثوباً لا يرغب فيه ، أجعله تحت ثيابي لئلا أجرّد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فأتي بتبّان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ذاك لباس من ضربت عليه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ثوباً خلقاً فخرقه ، وجعله تحت ثيابه ، فلمّا قتل عليه‌السلام جرّدوه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أثخن الحسين عليه‌السلام بالجراح ، طعنه صالح بن وهب المريّ على خاصرته طعنة ، فسقط الحسين عليه‌السلام عن فرسه إلى الأرض على خدّه الأيمن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 وعلى ملّة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زينب عليها‌السلام من باب الفسطاط وهي تنادي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أخاه واسيّداه ، وا أهل بيتاه ، ليت السماء أطبقت على الأرض ، وليت الجبال تدكدكت على السهل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 شمر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بالرجل ، فحملوا عليه من كلّ جانب ، فضربه زرعة بن شريك على كتفه اليسرى ، وضربه آخر على عاتقه المقدّس بالسيف ضربة كبا عليه‌السلام بها لوجهه ، وكان قد أعيا وجعل ينوء ويكب ، فطعنه سنان بن أنس النخعي في ترقوته ، ثمّ انتزع الرمح فطعنه في بواني صدره ، </w:t>
      </w:r>
    </w:p>
    <w:p>
      <w:pPr>
        <w:pStyle w:val="BookText"/>
        <w:rPr/>
      </w:pPr>
      <w:r>
        <w:rPr>
          <w:rFonts w:ascii="Amiri" w:hAnsi="Amiri" w:eastAsia="Amiri" w:cs="Amiri"/>
          <w:color w:val="111111"/>
          <w:sz w:val="28"/>
          <w:sz w:val="28"/>
          <w:szCs w:val="28"/>
          <w:rtl w:val="true"/>
          <w:lang w:bidi="ar-SA"/>
        </w:rPr>
        <w:t xml:space="preserve">ثمّ رماه سنان أيضاً بسهم فوقع في نحره ، فسقط عليه‌السلام ، وجلس قاعداً فنزع السهم من نحره ، وقرن كفّيه جميعاً ، فكلّما امتلأتا من دمائه خضّب بهما رأسه ولحيته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ألقى اللّه مخضباً بدمي ، مغصوباً على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لرجل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ويحك إليه فأرحه ، فبدر إليه خولّي بن يزيد الأصبحي ليحتزّ رأسه فأرعد ، فنزل إليه سنان بن أنس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بالسيف في حلقه الشريف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لأجتزّ رأسك ، وأعلم أنّك ابن رسول اللّه ، وخير الناس أباً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اجتزّ رأسه المقدّس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في السماء في ذلك الوقت غبرة شديدة سوداء مظلمة فيها ريح حمراء ، لا ترى فيها عين ولا أثر ، حتّى ظنّ القوم أنّ العذاب قد جاءهم ، فلبثوا كذلك ساعة ، ثمّ انجلت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أقبلوا على سلب الحسين عليه‌السلام ، فأخذ قميصه إسحاق بن حوية الحضرمي فلبسه ، فصار أبرص وامتعط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وجد في قميصه مائة وبضع عشرة ، ما بين رمية وطعنة سهم وضربة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سراويله عليه‌السلام بحر بن كعب التيميّ ، فروي أنّه صار زمناً مقعداً من رجليه ، وأخذ عمامته أخنس بن مرثد بن علقمة الحضرميّ ، وقيل جابر بن يزيد الأوديّ ، فاعتمّ بها فصار معتوها ، وأخذ نعليه الأسود بن خالد ، وأخذ خاتمه بجدل بن سليم الكلبيّ ، وقطع إصبعه عليه‌السلام مع الخاتم ، وأخذ قطيفة له عليه‌السلام كانت من خزّ قيس بن الأشعث ، وأخذ درعه البتراء عمر بن سعد ، فلمّا قتل عمر وهبها المختار لأبي عمرة قاتله ، وأخذ سيفه جميع بن الخلق الأوديّ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عمر بن سعد في أصحابه من ينتدب للحسين فيواطئ الخيل ظهره </w:t>
      </w:r>
      <w:bookmarkStart w:id="290" w:name="pg16302_367711"/>
    </w:p>
    <w:p>
      <w:pPr>
        <w:pStyle w:val="BookText"/>
        <w:rPr/>
      </w:pPr>
      <w:bookmarkEnd w:id="290"/>
      <w:r>
        <w:rPr>
          <w:rFonts w:ascii="Amiri" w:hAnsi="Amiri" w:eastAsia="Amiri" w:cs="Amiri"/>
          <w:color w:val="111111"/>
          <w:sz w:val="28"/>
          <w:sz w:val="28"/>
          <w:szCs w:val="28"/>
          <w:rtl w:val="true"/>
          <w:lang w:bidi="ar-SA"/>
        </w:rPr>
        <w:t>وصدره ، فانتدب منهم عشرة ، فداسوا الحسين عليه‌السلام بحوافر خيلهم حتّى رضّوا صدره وظهره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السهلاوي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402147_1280447820"/>
      <w:bookmarkStart w:id="292" w:name="_Toc100"/>
      <w:bookmarkEnd w:id="291"/>
      <w:r>
        <w:rPr>
          <w:rtl w:val="true"/>
        </w:rPr>
        <w:t xml:space="preserve">كسفت الشمس لقتله </w:t>
      </w:r>
      <w:r>
        <w:rPr>
          <w:rtl w:val="true"/>
        </w:rPr>
        <w:t>:</w:t>
      </w:r>
      <w:bookmarkEnd w:id="2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لا تنكسف لموت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الحديث عن الرسول صلى‌اللّه‌عليه‌وآله ، هل هذا الحديث صحيح؟ بينما هناك روايات تؤكّد كسوف الشمس بقتل وشهادة سبط الرسول ، الإمام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بيان ذلك وتوضيحه مع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عن طريق الخاصّة بالنسبة لكسوف الشمس في يوم عاشوراء ، هي في حدّ الاستفاضة ، وهذا المقدار يكفينا للتأكّد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طريق العامّة فقد وردت روايات كثيرة تصرّح بهذا المطلب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غرابة في ذلك ، بل وفي ظهور بقية الآيات والعلائم السماوية والأرضية على ما في الأخبار الكثيرة الواردة في المقام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في حكمة ظهور هذه الخوارق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الحقّ ، وإلقاء الحجّة البالغة على من أنكر ، أو تردّد في تمييز الحقّ عن الباطل ، والوقوف في وجه التمويه والتشويه الذي حصل آنذاك بواسطة الأعلام الأمويّ المزيّف بشأن العترة الطاهرة عليهم‌السلام عموماً ، والإمام الحسين عليه‌السلام خصوصاً ، وبهذا نعرف أنّ الكسوف المذكورة كان لإعلاء كلمة الحقّ ودحض الباطل</w:t>
      </w:r>
      <w:r>
        <w:rPr>
          <w:rFonts w:eastAsia="Amiri" w:cs="Amiri" w:ascii="Amiri" w:hAnsi="Amiri"/>
          <w:color w:val="111111"/>
          <w:sz w:val="28"/>
          <w:szCs w:val="28"/>
          <w:rtl w:val="true"/>
          <w:lang w:bidi="ar-SA"/>
        </w:rPr>
        <w:t xml:space="preserve">. </w:t>
      </w:r>
      <w:bookmarkStart w:id="293" w:name="pg16302_367712"/>
    </w:p>
    <w:p>
      <w:pPr>
        <w:pStyle w:val="BookText"/>
        <w:rPr/>
      </w:pPr>
      <w:bookmarkEnd w:id="293"/>
      <w:r>
        <w:rPr>
          <w:rFonts w:ascii="Amiri" w:hAnsi="Amiri" w:eastAsia="Amiri" w:cs="Amiri"/>
          <w:color w:val="111111"/>
          <w:sz w:val="28"/>
          <w:sz w:val="28"/>
          <w:szCs w:val="28"/>
          <w:rtl w:val="true"/>
          <w:lang w:bidi="ar-SA"/>
        </w:rPr>
        <w:t xml:space="preserve">ثمّ إنّ هذه الميزة لم تكن موجودة في قصّة إبراهيم عليه‌السلام ، فعليه أكّد النبيّ صلى‌اللّه‌عليه‌وآله بأنّ الشمس لا تنكسف لموت بشر ، أي إنّ الكسوف لا يقع بدون هدف وغرض في ناموس الخلقة وعالم التكوين ، ولكن عندما يكون هناك هدف أسمى فسوف تظهر للناس العلائم والآيات الكونية ، تعبيراً عن إرادة اللّه تعالى ومشيته في خلقه ؛ كما هو الحال أيضاً في ظهور العلائم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الخسوف والكسوف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ظهور صاحب العصر والزمان عليه‌السلام على ما في أخبار العامّة والخاصّة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5402149_1280447820"/>
      <w:bookmarkStart w:id="295" w:name="_Toc101"/>
      <w:bookmarkEnd w:id="294"/>
      <w:r>
        <w:rPr>
          <w:rtl w:val="true"/>
        </w:rPr>
        <w:t xml:space="preserve">الاهتمام بزيارته لا يلزم أفضليته على غيره </w:t>
      </w:r>
      <w:r>
        <w:rPr>
          <w:rtl w:val="true"/>
        </w:rPr>
        <w:t>:</w:t>
      </w:r>
      <w:bookmarkEnd w:id="2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تؤمنون بأنّ الرسول أفضل الخلق ، ولكن لم نسمع منكم أحاديث قدسية تثني على قبره ، كما تثني على قبر الحسين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نسمع أنّ قبر الرسول روضة من رياض الجنّة ، كما نسمع منكم وتعتقدون في 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نسمع أنّ هناك حديث لديكم أنّ الملائكة والأنبياء عليهم‌السلام تستأذن اللّه تعالى لزيارة قبر النبيّ ، كما تفعل لزيارة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الحسين أفضل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نسمع لديكم مقولة عن قبر الرسول ، كما هي مقولتكم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القبّة البيضاء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واستشفى لديك شفي</w:t>
      </w:r>
    </w:p>
    <w:p>
      <w:pPr>
        <w:pStyle w:val="BookText"/>
        <w:rPr/>
      </w:pPr>
      <w:r>
        <w:rPr>
          <w:rFonts w:ascii="Amiri" w:hAnsi="Amiri" w:eastAsia="Amiri" w:cs="Amiri"/>
          <w:color w:val="111111"/>
          <w:sz w:val="28"/>
          <w:sz w:val="28"/>
          <w:szCs w:val="28"/>
          <w:rtl w:val="true"/>
          <w:lang w:bidi="ar-SA"/>
        </w:rPr>
        <w:t xml:space="preserve">زوروا أبا الحسن الهادي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تحضون بالأجر والإقبال والزلف </w:t>
      </w:r>
      <w:r>
        <w:rPr>
          <w:rStyle w:val="FootnoteAnchor"/>
          <w:rtl w:val="true"/>
        </w:rPr>
        <w:footnoteReference w:id="38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لأنّ أبا بكر وعمر تشرّفوا بأن تكون قبورهم بجوار قبر المصطفى لا يفصلها سوى أقل من متر ، ولذا لم نسمع منكم أنّ قبره صلى‌اللّه‌عليه‌وآله روضة من رياض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ادعاؤك بأنّنا نفضّل الإمام الحسين عليه‌السلام على رسول اللّه صلى‌اللّه‌عليه‌وآله لمجرد ذكر فضيلة له عليه‌السلام ، لم يقل به أحد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الاهتمام بزيارة الحسين عليه‌السلام ، وأنّ قبره روضة من رياض الجنّة لا يلزم أفضليته على غيره ، أو عدم ثبوتها لغيره ، لأنّ ذلك لا يعني أنّه الأفضل مطلقاً ، ومن كلّ جهة حاشا 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نأخذ مثلاً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عليه‌السلام يسمّى كليم اللّه ، وعيسى عليه‌السلام روح اللّه ، وإبراهيم خليل اللّه ، هل عندما نثبت ذلك ننفي هذه الخصائص عن رسول اللّه؟ أو يلزم من ذلك أنّهم أفضل من النبيّ؟ فهذا لا يقول به عاقل ، ناهيك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فالخصائص قد يختصّ بها شخص لحكمة ما ، أو لتكريم مناسب ومكافئ لفعل قام به ، أو لاشتهار بشيء يناسب ما يطلق عليه معها الحلم أو العلم أو اختصاص بزيارة ، فلا يدلّ ثبوت شيء ونفيها عن الغير ، على أفضليته مطلقاً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فنردّ على ذلك الفهم من عدّة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الملازمة بين هذه الفضيلة ، أو هذا الاهتمام بالزيارة للحسين عليه‌السلام ، وبين ما تدّعيه وتفهمه من لزوم ذلك لتفضيله على النبيّ الأعظم صلى‌اللّه‌عليه‌وآله ، وكما بينّا آنفاً بعدم لزوم ذلك سلب الأهمّية أو المنزلة عن غيره ، أو تفضيله بكلّ شيء ، فهذا الادعاء باطل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أُثبت من فضل لمرقد الحسين عليه‌السلام من أنّه روضة من رياض الجنّة ثبت نفسه للرسول الأعظم صلى‌اللّه‌عليه‌وآله ، بل ثبت ذلك لأئمّة آخرين ، أو لأماكن أُخرى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 ومسجد الكوفة ، بل ولقبر كلّ مؤمن صالح ، فلم يكن ذلك من خصائص الحسين عليه‌السلام حتّى تنقض علينا ، وتزعم ما تزعم من أباطيل واستنتاجات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ورد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منبري وبيتي روضة من رياض الجنّة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رسول اللّه صلى‌اللّه‌عليه‌وآله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قبري ومنبري روضة من رياض الجنّة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وردت الروايات عن قبر الإمام الرضا عليه‌السلام ، وعن الكعبة المشرّفة ، وما بين الركن والمقام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كلّ مؤمن صالح يكون قبره روضة من رياض الجنّة ، وكلّ كافر أو فاسق يكون قبره حفرة من حفر النيران ، فقد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القبر حفرة من حفر جهنّم ، أو روضة من رياض الجنّة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مسلم يعتقد بأنّ المؤمن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قبره روضة من رياض الجنّة ، فما بالك بإمام ابن إمام ، وابن رسول اللّه ، وسيّد شباب أهل الجنّة ، وسيّد الشهداء؟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الأسف الشديد لا تتحمّلون أيّ فضيلة لأحد من أهل البيت عليهم‌السلام ، وهذا الكلام ليس لهذا الموقف فقط ، ولكن أُنظر لابن تيمية وغيره ممّن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يتصدّون للردّ على شيعة أهل البيت عليهم‌السلام ، كيف يجرّدون كلّ فضيلة عن معناها ، بل في بعض الأحيان يجعلونها بلا دلالة ، أو تطييباً للخاطر مداراة لعلي عليه‌السلام ، كما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ترضى أن تكون منّي بمنزلة هارون من موسى ، إلاّ أنّه لا نبيّ بعدي </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حيث أدّعي أنّ قوله هذا لا شيء سوى تطييباً للخاطر؟</w:t>
      </w:r>
      <w:r>
        <w:rPr>
          <w:rFonts w:eastAsia="Amiri" w:cs="Amiri" w:ascii="Amiri" w:hAnsi="Amiri"/>
          <w:color w:val="111111"/>
          <w:sz w:val="28"/>
          <w:szCs w:val="28"/>
          <w:rtl w:val="true"/>
          <w:lang w:bidi="ar-SA"/>
        </w:rPr>
        <w:t xml:space="preserve">! </w:t>
      </w:r>
      <w:bookmarkStart w:id="296" w:name="pg16302_367716"/>
    </w:p>
    <w:p>
      <w:pPr>
        <w:pStyle w:val="BookText"/>
        <w:rPr/>
      </w:pPr>
      <w:bookmarkEnd w:id="2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 .... )</w:t>
      </w:r>
    </w:p>
    <w:p>
      <w:pPr>
        <w:pStyle w:val="Heading3"/>
        <w:numPr>
          <w:ilvl w:val="2"/>
          <w:numId w:val="1"/>
        </w:numPr>
        <w:rPr/>
      </w:pPr>
      <w:bookmarkStart w:id="297" w:name="__RefHeading___Toc5402151_1280447820"/>
      <w:bookmarkStart w:id="298" w:name="_Toc102"/>
      <w:bookmarkEnd w:id="297"/>
      <w:r>
        <w:rPr>
          <w:rtl w:val="true"/>
        </w:rPr>
        <w:t xml:space="preserve">سبب البكاء عليه </w:t>
      </w:r>
      <w:r>
        <w:rPr>
          <w:rtl w:val="true"/>
        </w:rPr>
        <w:t>:</w:t>
      </w:r>
      <w:bookmarkEnd w:id="2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الاستدلال عن طريق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كتب الشيعة تبيّن 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زعموا تشييع الحسين ونصرته ، هم أنفسهم الذين قتلوه ، ثمّ ذرفوا عليه الدموع ، وتظاهروا بالبكاء ، ولو كان هذا البكاء يعكس شدّة المحبّة لأهل البيت ، فلماذا لا يكون البكاء من باب أولى على حمزة عمّ النبيّ صلى‌اللّه‌عليه‌وآله؟ فإنّ الفظاعة التي قتل بها لا تقل عن الطريقة التي ارتكبت في حقّ الحسين ، حيث بقرت بطن حمزة وأخرجت كبده ، فلماذا لا يقيمون لموته مأتماً سنوياً؟ يلطمون فيه وجوههم ويمزّقون ثيابهم ، ويضربون أنفسهم بالسيوف والخناجر؟ أليس هذا من أهل بيت النبيّ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غلوّاً وتجاوزاً للحدّ إلاّ شيء واحد لا يقع فيه الغلوّ ألا وهو حبّ اللّه تعالى ، فكلّما ازداد العبد حبّاً فيه كان ذلك قليلاً ، ولأنّ اللّه غير محدود ، فلا تقع في محبّته غلوّ مهما بلغت ، لأنّ صفة غير المحدود غير محدودة هذا أوّلاً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البيت هم خاصّة النبيّ صلى‌اللّه‌عليه‌وآله وأهله ، وهم قرناؤه وفي درجته ، وحبّنا لهم وللنبيّ صلى‌اللّه‌عليه‌وآله هو حبّ لله تعالى ، لأنّ النبيّ صلى‌اللّه‌عليه‌وآله وأهل بيته فنوا في اللّه تعالى ، حتّى صارت إرادتهم خاضعة تماماً لإرادة اللّه ، فلأجل ذلك قال النبيّ صلى‌اللّه‌عليه‌وآله في الحديث الصحيح لعلي بن أبي طالب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يحبّك إلاّ مؤمن ، ولا يبغضك إلاّ منافق ، من أحبّك فقد أحبّني ، ومن أبغضك فقد ابغضني ، وحبيبي حبيب اللّه ، وبغيضي بغيض اللّه ، ويل لمن أبغضك بعدي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وهم قرناء القرآن الكريم بحديث الثقلين ، الذي أورد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نفس النبيّ الكريم صلى‌اللّه‌عليه‌وآله بنصّ آية المباهلة ، والحسن والحسين ابنا رسول اللّه صلى‌اللّه‌عليه‌وآله بالأحاديث الصحيحة ، وفاطمة بضعة من الرسول الأكرم صلى‌اللّه‌عليه‌وآله ، يؤذيه ما يؤذيها ، ويغضبه ما يغضبها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بيت النبيّ صلى‌اللّه‌عليه‌وآله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وفاطمة عليهم‌السلام كما في حديث أُمّ سلمة ، وكما صرّح علماء من السنّة بذلك ، ولا يدخل فيهم غيرهم ، فإذا كان هؤلاء أهل بيت النبيّ صلى‌اللّه‌عليه‌وآله ، وهم عدل القرآن ، وهم العاصمان للناس من الانحراف ، ألا يحقّ للإنسان أن يتألّم ويتأذّى لما يجري على هذه العصبة المطهّرة؟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شخصاً تعدّى على حرمة القرآن نتألّم ونحزن ونقيم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يحقّ لنا أن نتألّم على عدل القرآن؟ والمساوي له في الهداية والعصمة؟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يحقّ لنا أن نحزن ، لأنّ اللّه غضب في ذلك واسودّت سماؤه لأجل قتل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يحقّ لنا أن نحزن مع فاطمة وأبيها عليهما‌السلام ، لأنّ ابنهما قطّعته سيوف بني أُمية ، ورضّت أضلعه الزكية بحوافر الخيل ، وقطّعت رأسه ، وأخذته إلى البغيّ عبيد اللّه بن زياد ثمّ إلى يزيد ، وضربت تلك الشفاه التي ما فارقت القرآن ولا الذكر ، وما فارقها تقبيل رسول اللّه صلى‌اللّه‌عليه‌وآله ، أكلّ هذا يجعلنا لا نتألّم؟ بل يريد صاحبنا أن نفرح وندقّ الطبول ، ونصوم فرحاً كما فعلته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أشعث الرأس ، أغبر اللون في يوم عاشوراء ، أفلا نحزن نحن ، وهذا خاتم الأنبياء صلى‌اللّه‌عليه‌وآله ، حزن وتألّم لهذا اليوم؟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الجزع أخي الكريم من أشكل به على عزاء الحسين ، والبكاء عليه غفل عنه ، وأخذه من دون فهم ، لأنّ الجزع يتضمّن في داخله ردّ الحكم الإلهيّ والقضاء الربّانيّ ، والتضجّر من القانون السماويّ ، ولذلك يكون معصية كبيرة ولو كان فاعله ملتفتاً إلى الملازمة التي فيه يكون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يقيم العزاء على الحسين عليه‌السلام لا يعترض على قضاء اللّه تعالى ، ولا يردّ حكمه فيه ، كما لم يردّه رسول اللّه صلى‌اللّه‌عليه‌وآله حينما بُلّغ بذلك ، وبكى لمّا علم من أمر ابنه ، وإنّما البكاء على تلك المظلومية وذلك العدوان ، فبينما نرى الطلقاء وأبناء الأدعياء أخذوا يلهجون بالنبوّة ، ويدّعون الخلِّة ، والحاكمية على الناس ، وأخذوا يستعبدون الأحرار ، ويقتلون الأخيار ، وأخذوا يحلّلون محارم اللّه ، من الزنا والقتل وشرب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 نرى في الطرف المقابل سيّد شباب أهل الجنّة ، وريحانة الرسول ، وابن فاطمة البتول ، وهو سيّد العترة في زمانه ، والمأمورين بالاقتداء به ، فضلاً عن محبّته واحترامه ، مقيم حدود القرآن ، ومحي السنّة ، والمنار الذي نصبته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نرى الحسين عليه‌السلام صاحب هذه الصفات الفريدة الخاصّة يسير بأهله من مكّة المكرّمة ، ويصل أرض </w:t>
      </w:r>
    </w:p>
    <w:p>
      <w:pPr>
        <w:pStyle w:val="BookText"/>
        <w:rPr/>
      </w:pPr>
      <w:r>
        <w:rPr>
          <w:rFonts w:ascii="Amiri" w:hAnsi="Amiri" w:eastAsia="Amiri" w:cs="Amiri"/>
          <w:color w:val="111111"/>
          <w:sz w:val="28"/>
          <w:sz w:val="28"/>
          <w:szCs w:val="28"/>
          <w:rtl w:val="true"/>
          <w:lang w:bidi="ar-SA"/>
        </w:rPr>
        <w:t xml:space="preserve">كربلاء ، ويقتله الطلقاء أشنع قتله ، ويمثّل به ورسول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المثلة حرام حتّى بالكلب العقور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ويمنع الماء ، ويقتل حتّى أطفاله ، وتسبى نساؤه ، وتهتك حرمته التي حرّم اللّه ورسوله صلى‌اللّه‌عليه‌وآله ، بينما نرى هذا كلّه ، وتريدنا أن نفرح أو نضرب الطبل ، أو نسكت فقط ونسترجع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الكلام يصدر ممّن اتبع سنّة الرسول؟ أم ممّن اتبع سنّة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يصدر إلاّ ممّن أُشرب حبّ الأدعياء ، فهذا الذي بكاه النبيّ صلى‌اللّه‌عليه‌وآله كيف لا نبكي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ونبكيه لهذا الظلم والجور ، لا جزعاً وردّاً 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ونسترجع عليه لهذا الإجحاف ، وهذا الظلم الشنيع ، لا للاعتراض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نبكيه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 إنّا لله وإنّا إليه راجعون ، لا رادّ لحكمك ، ولا مبدّل لقضائك ، جلّت حكمتك ، وعظم سلطانك ، أنت العالم والحاكم ، لا تخفى عليك خافية ، ولا تحيف في قضائك ، أنت ربّ الحسين وسيّده ، وهو عبدك وابن أمتك ، اصطفيته على عبادك ، واخترته من بين مخلوقاتك ، وأنت العالم بما يجري ، والشاهد لما جرى ، وأنت ارحم الراحمين ، وأحسن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نفهم أنّ الحسين عليه‌السلام نبكيه ، لأنّه عدل القرآن ، والطريق المأمورين باتباعه ، وغصن الشجرة النبوية ، التي فاز من اقتدى بها ، وهو سيّد أهل بيت النبيّ صلى‌اللّه‌عليه‌وآله في زمانه الذين لهم مرجعية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فصحيح عابد شهيد صالح ، لكنّه ليس من تلك الشجرة النبوية التي أمرنا بالاقتداء بها ، وليس من أهل بيت النبيّ صلى‌اللّه‌عليه‌وآله الذين هم عدل القرآن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هو أمان لأهل الأرض ، كما أنّ النجوم لأهل السماء ، وغير ذلك الكثير ، فلهذا كان لأهل بيت النبيّ صلى‌اللّه‌عليه‌وآله المخصوصين هذه الخصوصية ، وهذه المنزلة ، فلذلك صار الحسن والحسين عليهما‌السلام سيّدا شباب أهل الجنّة ، وغيرهم مهما كان ليس له هذا المقام ، لأنّ الشجرة النبوية تمثّلت فيهم ، ولأنّ الهداية الربّانية بالاقتفاء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نتألّم على كلّ شهيد قدّم نفسه للإسلام ، ونتوجّع على الحمزة عليه‌السلام ، لأنّه قدّم نفسه للإسلام ، وقتل شهيداً ، ومثّل به ، لكنّه غير الحسين عليه‌السلام ، ولم يفعل به كما فعل بالحسين عليه‌السلام ، لأنّ الحسين منع الماء ، وقتل طفله الرضيع ، وسبيت نساؤه ، أمّا الحمزة فلم يفعل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أخذ رأسه إلى أبناء الأدعياء وأبناء الطلقاء ، والحمزة لم يفعل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داسته الخيل ، وهشّمت جسده الطاهر ، والحمزة لم يفعل به ذلك ، الحسين بكاه النبيّ صلى‌اللّه‌عليه‌وآله من حين ولادته ، وأخذ تربته وأعطاها لغيره ، والحمزة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القندوزي الحنفي ، بعد أن ذكر الآيات التي ظهرت بعد مقتل الحسين عليه‌السلام ، من اسوداد السماء اسوداداً عجيباً ، وضرب الكواكب بعضها ببعض ، وما من حجر رفع إلاّ تحته دم ، ومطر السماء دماً ، وبكاء السماء وغير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وحكمته أنّ غضبنا يؤثر حمرة الوجه ، والحقّ منزّه عن الجسمية ، فأظهر تأثير غضبه على من قتل الحسين بحمرة الأفق ، إظهاراً لعظم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وأنين العباس ببدر وهو أسير منع النبيّ صلى‌اللّه‌عليه‌وآله عن النوم ، فكيف بأنين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أسلم وحشي قاتل حمزة ، قال له النبيّ صلى‌اللّه‌عليه‌وآله مغضباً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 وجهك عنّي ، فإنّي لا أُحبّ أن أرى من قتل الأحبّة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فكيف لا يغضب على من قتل الحسين ، وأمر بقتله ، وحمل أهله على أقتاب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للقسم الأول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 ما يتعلّق بالشيعة وقتل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الإجابة عليه سابقاً فراجع</w:t>
      </w:r>
      <w:r>
        <w:rPr>
          <w:rFonts w:eastAsia="Amiri" w:cs="Amiri" w:ascii="Amiri" w:hAnsi="Amiri"/>
          <w:color w:val="111111"/>
          <w:sz w:val="28"/>
          <w:szCs w:val="28"/>
          <w:rtl w:val="true"/>
          <w:lang w:bidi="ar-SA"/>
        </w:rPr>
        <w:t xml:space="preserve">. . </w:t>
      </w:r>
      <w:bookmarkStart w:id="299" w:name="pg16302_367721"/>
    </w:p>
    <w:p>
      <w:pPr>
        <w:pStyle w:val="BookText"/>
        <w:rPr/>
      </w:pPr>
      <w:bookmarkEnd w:id="2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w:t>
      </w:r>
    </w:p>
    <w:p>
      <w:pPr>
        <w:pStyle w:val="Heading3"/>
        <w:numPr>
          <w:ilvl w:val="2"/>
          <w:numId w:val="1"/>
        </w:numPr>
        <w:rPr/>
      </w:pPr>
      <w:bookmarkStart w:id="300" w:name="__RefHeading___Toc5402153_1280447820"/>
      <w:bookmarkStart w:id="301" w:name="_Toc103"/>
      <w:bookmarkEnd w:id="300"/>
      <w:r>
        <w:rPr>
          <w:rtl w:val="true"/>
        </w:rPr>
        <w:t xml:space="preserve">أُخذ رأسه إلى الشام </w:t>
      </w:r>
      <w:r>
        <w:rPr>
          <w:rtl w:val="true"/>
        </w:rPr>
        <w:t>:</w:t>
      </w:r>
      <w:bookmarkEnd w:id="3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الاستدلال عن طريق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يثبت أنّ رأس الحسين أرسل إلى يزيد بالشام ، بل الصحيح أنّ الحسين قتل في كربلاء ، ورأسه أخذ إلى عبيد اللّه بن زياد في الكوفة ، فجعل في طست ، فجعل ينكت عليه ، وقال في حسنه شيئاً ،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أشبههم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يعلم قبر الحسين ولا مكان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سبي نساء الإمام الحسين عليه‌السلام وأخذ رأسه إلى يزيد بن معاوية ، قد ذكره مجموعة من علماء أهل السنّة ، نذكر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أنفذ عبيد اللّه بن زياد رأس الحسين بن علي إلى الشام ، مع أُسارى من النساء والصبيان من أهل بيت رسول اللّه صلى‌اللّه‌عليه‌وآله على أقتاب مكشّفات الوجوه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أُركب الأسارى من أهل بيت رسول اللّه صلى‌اللّه‌عليه‌وآله من النساء والصبيان على أقتاب يابسة مكشّفات الشعور ، وادخلوا دمشق كذلك ، فلمّا وضع الرأس بين يدي يزيد بن معاوية جعل ينقر ثنيته بقضيب كان في يده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ثناياه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أنزل ابن زياد رأس الحسين وأصحابه ، جهّزها مع سبايا آل الحسين إلى يزيد ، فلمّا وصلت إليه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ترحّم عليه ، وتنكّر لابن زياد ، وأرسل برأسه وبقية بنيه إلى المدينة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سبط ابن الجوزيّ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أنّه جمع أهل الشام وجعل ينكت الرأس بالخيزران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فهنا سبط ابن الجوزيّ ينقل لنا الشهرة بين العلماء بأنّ رأس الحسين عليه‌السلام أرسل إلى يزيد الطليق ، وضربه يزيد بدرّته 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بالرؤوس وبالنساء وبالأطفال إلى يزيد بن معاوية ، فوضع يزيد رأس الحسين بين يديه ، واستحضر النساء والأطفال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وهاك الذهبيّ المتعصّب ، وهو يعترف بقتل يزيد للحسين عليه‌السلام وسبيه لأهل بيته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وأبغضوه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المدينة ابغضوا يزيداً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جرى من قتل الحسين عليه‌السلام ، فإنّ الحسين كاتبه أهل الكوفة يحثّونه على القدوم ، فسار في سبعين فارساً من المدينة إلى الكوفة ، فلم يتمّ له الأمر ، وسار لقتاله نحو ألفي فارس ، فأحاطوا به ، فلم يفعل ينقاد لهم ولا يسلّم نفسه ، بل قاتل حتّى جاءه سهم في حلقه فسقط ، واحتزّوا رأسه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ونفذوا أولاده وحرمه إلى يزيد وهو بدمشق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العلماء بعدها في رأس الحسين ، هل سيّره ابن زياد إلى الشام إلى يزيد أم لا؟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منها أنّه سيّره إليه ، وقد ورد في ذلك آثار كثيرة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الحسين بن علي أن يستأسر ، فقاتلوه ، وقتلوا بنيه وأصحابه ، الذين قاتلوا معه بمكان يقال له الطفّ ، وانطلق بعلي بن حسين ، وفاطمة بنت الحسين ، وسكينة بنت الحسين إلى عبيد اللّه بن زياد ، وعلي يومئذ غلام قد بلغ ، فبعث بهم إلى يزيد بن معاوية ، فأمر بسكينة فجعلها خلف سريره ؛ لئلا ترى رأس أبيها وذوي قرابتها ، وعلي بن الحسين في غلّ ، فوضع رأسه فضرب على ثنيتي الحسين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نفلق هاماً من رجال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وهم كانوا أعقّ وأظلما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عبد المهديّ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برأي أولاد مسلم في مسيره لكربلاء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مطالعتي لكتاب مروج الذهب للمسعودي ، لفت نظري معنى في حادثة الطف ، وهي مسير الإمام الحسين من المدينة قاصداً كربلاء ، يقول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عليه‌السلام في طريقه إلى كربلاء أراد أن يصرف نظره عن مواصلة المسير إليها ، ولكن أولاد مسلم بن عقيل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إنّ أبانا قد قُتل ، وما فائدة رجوعنا إلى المدينة؟ فلنواصل مسيرنا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المسعوديّ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الإمام عن رأيه ، وواصل المسير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الإمام أخذ برأي الطفلين الصغيرين؟ وواصل مسيره إلى كربلاء؟ فأرجو الإجابة عن هذا السؤال ، ولكم جزيل الشكر ،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الحسين عليه‌السلام خرج من مكّة وهو يعلم أنّه سيقتل ، وأنّه خارج بأمر اللّه تعالى ، وقد صرّح في أكثر من مرّة أنّه مقتول ، ولكن الإمام أجاب عن سبب خروجه بعدّة إجابات ، تختلف في ظاهرها باختلاف الأشخاص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يذكر في كتب التاريخ من أنّ الإمام الحسين عليه‌السلام أراد الرجوع ناتج عن عدم الفهم الصحيح لأقوال الإمام عليه‌السلام ، ولعلّ ما ورد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بني عقيل اعترضوا الإمام عليه‌السلام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نبرح حتّى ندرك ثأرنا أو تذوق ما ذاق أخونا ، فأجاب الإمام عليه‌السلام للناقلين خبر مقتل مسلم ، اللذين كانا يعارضان الإمام عليه‌السلام بمواصلة المسير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العيش بعد هؤلاء </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يعني بني عقيل</w:t>
      </w:r>
      <w:r>
        <w:rPr>
          <w:rFonts w:eastAsia="Amiri" w:cs="Amiri" w:ascii="Amiri" w:hAnsi="Amiri"/>
          <w:color w:val="111111"/>
          <w:sz w:val="28"/>
          <w:szCs w:val="28"/>
          <w:rtl w:val="true"/>
          <w:lang w:bidi="ar-SA"/>
        </w:rPr>
        <w:t xml:space="preserve">. </w:t>
      </w:r>
      <w:bookmarkStart w:id="302" w:name="pg16302_367724"/>
    </w:p>
    <w:p>
      <w:pPr>
        <w:pStyle w:val="BookText"/>
        <w:rPr/>
      </w:pPr>
      <w:bookmarkEnd w:id="302"/>
      <w:r>
        <w:rPr>
          <w:rFonts w:ascii="Amiri" w:hAnsi="Amiri" w:eastAsia="Amiri" w:cs="Amiri"/>
          <w:color w:val="111111"/>
          <w:sz w:val="28"/>
          <w:sz w:val="28"/>
          <w:szCs w:val="28"/>
          <w:rtl w:val="true"/>
          <w:lang w:bidi="ar-SA"/>
        </w:rPr>
        <w:t xml:space="preserve">فلعلّ هذه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صدورها من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أوهمت لدى السامعين ، أنّ السبب لمواصلة الإمام عليه‌السلام هو إصرار بني عقيل على المواصلة ، لكنّ السبب الحقيقيّ لخروج الإمام عليه‌السلام هو أمر اللّه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الهندسة الكهربائية </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402155_1280447820"/>
      <w:bookmarkStart w:id="304" w:name="_Toc104"/>
      <w:bookmarkEnd w:id="303"/>
      <w:r>
        <w:rPr>
          <w:rtl w:val="true"/>
        </w:rPr>
        <w:t xml:space="preserve">أصحابه أفضل من أصحاب الإمام المنتظر </w:t>
      </w:r>
      <w:r>
        <w:rPr>
          <w:rtl w:val="true"/>
        </w:rPr>
        <w:t>:</w:t>
      </w:r>
      <w:bookmarkEnd w:id="3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لكم بالتسديد الموفّق ، ونرجو الإجابة عن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الأصحاب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الحسين عليه‌السلام ، أم أصحاب الإمام الحجّة عليه‌السلام؟ مع الدليل العقليّ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تشملنا وإيّاكم شفاعة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لأحد أن ينكر فضل وشرف أصحاب الإمام المنتظر عليه‌السلام ، إلاّ أنّ أصحابه عليه‌السلام موعودون بالنصر ، مع أنّ أصحاب الإمام الحسين عليه‌السلام كانوا موعودين بالقتل والإبادة الشاملة ، وهذا المعنى يقتضي تقدّمهم على أصحاب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عليه‌السلام قال ليلة العاشر من المحرّم في مدح أصحابه أمام العقيلة زينب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بلوتهم ، فما وجدت بينهم إلاّ الأشوس الأقعس ، يستأنسون بالمنية دوني استيناس الطفل إلى محالب أُمّه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أعلم أصحاباً خيراً من أصحابي ، ولا أهل بيت أبرُّ من أهل بيتي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فالروايتان من أهمّ الأدلّة على أفضلية أصحاب الإمام الحسين عليه‌السلام على أصحاب الإمام المنتظر عليه‌السلام</w:t>
      </w:r>
      <w:r>
        <w:rPr>
          <w:rFonts w:eastAsia="Amiri" w:cs="Amiri" w:ascii="Amiri" w:hAnsi="Amiri"/>
          <w:color w:val="111111"/>
          <w:sz w:val="28"/>
          <w:szCs w:val="28"/>
          <w:rtl w:val="true"/>
          <w:lang w:bidi="ar-SA"/>
        </w:rPr>
        <w:t xml:space="preserve">. </w:t>
      </w:r>
      <w:bookmarkStart w:id="305" w:name="pg16302_367725"/>
    </w:p>
    <w:p>
      <w:pPr>
        <w:pStyle w:val="BookText"/>
        <w:rPr/>
      </w:pPr>
      <w:bookmarkEnd w:id="3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حوزة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402157_1280447820"/>
      <w:bookmarkStart w:id="307" w:name="_Toc105"/>
      <w:bookmarkEnd w:id="306"/>
      <w:r>
        <w:rPr>
          <w:rtl w:val="true"/>
        </w:rPr>
        <w:t xml:space="preserve">أسباب عدم نصرته </w:t>
      </w:r>
      <w:r>
        <w:rPr>
          <w:rtl w:val="true"/>
        </w:rPr>
        <w:t>:</w:t>
      </w:r>
      <w:bookmarkEnd w:id="3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الأسباب التي أدّت إلى التخلّي عن نصرة الإمام الحسين عليه‌السلام؟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طلبت يحتاج إلى بحث موسّع كبير للإجابة عليه ، فهناك أسباب كثيرة ، تحتاج إلى شرح وشواهد ومؤيّدات وتحليلات ، ولكن يمكن أن نشير إلى عناوين بعض الأسباب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العام في مدينة الكوفة كان ذا ألوان مختلفة من الشيعة الحقيقيّين ، وتوسّطاً بالخوارج ، إلى العثمانيين والأمويّين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صحيحاً ما غلب على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الكوفة كانت كلّها من الشيعة ، فإنّ الموالين الحقيقيّين الذين يعرفون الإمام عليه‌السلام على حقيقته ، ووجوب طاعته كانوا نسبة قليلة منهم ، والنسبة الأكبر محبّين يفضّلونهم على الأمويّين وعلى عثمان مثلاً ، مع أنّهم يوالون أبا بكر وعمر ، فقد كانت هناك شريحة واسعة في الكوفة هي على عقائد العامّة ، قبل استيلاء معاوية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الناقمين على ظلم بني أُمية ، وإن لم يكونوا شيعة ، وأيضاً الخوارج ، فلم يخلص من هذه الفئات عندما جدّ الجدّ إلاّ القليل ، مع أنّ الكثير من تلك الفئات كتبت إلى الإمام الحسين عليه‌السلام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الوعي الدينيّ عند الكوفيين في ذلك الوقت ، كما نعرفه اليوم عند الشيعة الإمامية ، بالنسبة لمكانة ومعرفة حقّ الإمام عليه‌السلام المفروض الطاعة ، وذلك نتيجة ما عمله الخلفاء قبل علي عليه‌السلام من تشويه لمبدأ الإمامة خاصّة ، ومبادئ الإسلام عامّة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مواقع القوّة والنفوذ كانت بيد غير الشيعة الموالين للأئمّة عليهم‌السلام ، نتيجة لحكم معاوية الذي استمر عشرون سنة ، وهذا طبيعي في الحكومات المستبدّة ، فكان أصحاب المال والقادة ورؤساء العشائر وغيرهم يوالي أكثرهم الحكومة الأمويّة ، فإنّ مناصبهم وأطماعهم متعلّقة بالحكومة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الإرهاب والقمع الشديد الذي مارسه ابن زياد ، فإنّه اتبع أسلوب الترغيب والترهيب ، فرغّب ضعفاء النفوس بزيادة العطاء ، واستمال رؤساء العشائر بالمناصب والقيادة ، وبالمقابل قمع من كان صلباً في عقيدته ، فألقى عليهم القبض وزجّهم في السجون ، وكثير منهم لمّا خرجوا قاموا بحركة التوّابين ، المتمثّلة بسليمان بن صرد الخزاعي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رؤساء العشائر الموالين فقد غدر بمن غدر ، وسجن من سجن ، ونحن نعرف أنّ الذي يحرّك الناس نحو الهدف الصحيح ويجمعهم ، هم الرجال أصحاب المكانة والنفوذ ، فإذا غيّبوا انفرط عقد الناس ، خاصّة في مجتمع قبلي يكون ولاء الناس للقبيلة ورئيسها ، ويكونون معه في أيّ جهة كان ، فقد كانت ولاءات رؤساء العشائر مقسّمة بين الأمويّين والعلويّين ، فاستعان ابن زياد بمن والاه من رؤوس العشائر للقضاء على من خالفه ، فكلّ قبيلة فقدت رئيسها وذو الكلمة فيها ضعفت عن أخذ المبادرة ، وانفرط عقدها وتشتتت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ملاحظة ما كان يبثّه أعوان ابن زياد من التهديد والوعيد والإرهاب ، والقبض على المخالفين ، وبثّ الجواسيس والعيون ، وجعل الأرصاد على مداخل الكوفة ، وتهديدهم بجيش الشام ، ففي مثل هذا الوضع يسقط ما في يد الرجل المستضعف المنفرد ، ولا يقوى على التحرّك والصمود إلاّ الأوحدي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لا يكون له حريجة في الدين يفعل أيّ شيء ، ويستعمل أيّ وسيلة للوصول إلى غايته ، ويأخذ الناس بالظنّ والتهمة ، ويأخذ الآخرين بجريرة غيرهم ، فينتشر الرعب بسرعة ، وتثبط عزيمة الناس ، وهذا دأب كلّ الطغاة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أصحاب الدين والمبادئ فلا يمكنهم أن يستعملوا هذه الأساليب ، فيتوقّفون ويتأمّلون في كلّ حركة ؛ لمعرفة كونها موافقة للدين أو مخالفة ، ولذا يكون عملهم بصورة عامّة ، وأقلّ مبادرة من عمل الطغاة ، وغير الملتزمين بالدين ، فإنّك ترى في بعض الأحيان تدبير جيّد يمكن النجاح فيه ، ولكن لا يفعله المؤمنين خوفاً من اللّه ، فيستغلّ المقابل هذا التوقّف لصالحه ، فمثلاً لم </w:t>
      </w:r>
    </w:p>
    <w:p>
      <w:pPr>
        <w:pStyle w:val="BookText"/>
        <w:rPr/>
      </w:pPr>
      <w:r>
        <w:rPr>
          <w:rFonts w:ascii="Amiri" w:hAnsi="Amiri" w:eastAsia="Amiri" w:cs="Amiri"/>
          <w:color w:val="111111"/>
          <w:sz w:val="28"/>
          <w:sz w:val="28"/>
          <w:szCs w:val="28"/>
          <w:rtl w:val="true"/>
          <w:lang w:bidi="ar-SA"/>
        </w:rPr>
        <w:t>يقتل مسلمُ ابنَ زياد غدراً ، ولكن قتل ابنُ زياد هانئ غدراً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لم يهدّد أو يقتل أصحاب مسلم عندما كانوا مسيطرين على الكوفة مخالفيهم ، حتّى إنّهم بقوا آمنين أحراراً يكيدون لمسلم ، بينما أخذ ابن زياد يقتل على الظنّ والتهمة ، ويهدّد بهدم الدور وقطع الأرزاق ، فإنّ مثل هذه الحالة تظهر الطغاة كأنّهم مسيطرين على البلد ولهم الكثرة ، وتجعل المؤمنين كأنّهم قلّة خائفين ، وهذه قاعدة عامّة في كلّ المجتمعات ، وفي كلّ الأوقات ، وفي مثل هذه الحالات تتجلّى مواقف الرجال والمؤمنين ، وقوّة شخصيّتهم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حالة تصيب المجتمعات وتعتبر مرضاً عامّاً لكلّ الحركات الرسالية المبدأية ، وهي أنّه بعد فترة من ظهور الحركة ، سوف تضعف نفوس المعتنقين لمبادئ هذه الحركة ، ويلجؤون إلى الدعة والراحة ، وطلب الدنيا وملذّات الحياة ، وهو ناتج عن طبيعة النفس البشرية المحبّة للشهوات والكارهة للتضحية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المرضية يسمّيها الشهيد الصدر بمرض ضعف الإرادة وخورها ، أي أنّهم لا يملكون الإرادة للتحرّك والفعل العملي ، مع كونهم يرغبون بذلك في قلوبهم ، إذ إنّهم لازالوا مؤمنين بالمبادئ التي قامت عليها حركتهم ، ويعلمون أنّ الحقّ معها ، وأنّ التحرّك والثورة هو الطريق الصحيح ، ولكن يخافون التحرّك الفعليّ الواقعيّ ، فيكون هناك ازدواج في الشخصية عندهم ، من جهة كونهم لا زالوا يعرفون الحقّ ، ومن جهة ليس لهم إرادة فاعلة للتحرّك ، وأصابهم ما يشبه التخدير والخوف من التضحية ، والهرب من الموت ، والركون إلى الدنيا ، والتوكّل على الآخرين ، فقد فسدت نفوسهم وضمائرهم ، مع أنّ عقلهم لازال يميّز الحقّ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الحالة نجدها تنطبق على مجتمع الكوفة والمجتمع الإسلامي عامّة ، في عصر الإمام الحسين عليه‌السلام ، فقد أفسد معاوية طوال سنيّ حكمه ضمائر الناس ، أي جانب الإرادة والفاعلية بما اتخذه من سياسات ، إذ تربّى الناس على أنّ الفوز بالمناصب والأموال يكون مع معاوية ، وأنّ الحرمان والقتل يكون مع </w:t>
      </w:r>
      <w:bookmarkStart w:id="308" w:name="pg16302_367728"/>
    </w:p>
    <w:p>
      <w:pPr>
        <w:pStyle w:val="BookText"/>
        <w:rPr/>
      </w:pPr>
      <w:bookmarkEnd w:id="308"/>
      <w:r>
        <w:rPr>
          <w:rFonts w:ascii="Amiri" w:hAnsi="Amiri" w:eastAsia="Amiri" w:cs="Amiri"/>
          <w:color w:val="111111"/>
          <w:sz w:val="28"/>
          <w:sz w:val="28"/>
          <w:szCs w:val="28"/>
          <w:rtl w:val="true"/>
          <w:lang w:bidi="ar-SA"/>
        </w:rPr>
        <w:t xml:space="preserve">مخالفيه ، وانقسموا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باعوا ضمائرهم بالمال وحبّ الدنيا ، وآخرين ماتت ضمائرهم خوفاً من القتل والتضحية ، فاحتاجوا إلى حركة وتضحية كبرى تهزّ نفوسهم وضمائرهم وتوقظها من هذا السبات ، وتشفيها من هذا المرض الوبيل ، الذي أصاب الأُمّة ، فقام الإمام الحسين عليه‌السلام بهذه الحركة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وسع المجال بذكره ، وهناك أسباب أُخرى ، ونعود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يحتاج إلى دراسة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5402159_1280447820"/>
      <w:bookmarkStart w:id="310" w:name="_Toc106"/>
      <w:bookmarkEnd w:id="309"/>
      <w:r>
        <w:rPr>
          <w:rtl w:val="true"/>
        </w:rPr>
        <w:t xml:space="preserve">مواساة الأنبياء له </w:t>
      </w:r>
      <w:r>
        <w:rPr>
          <w:rtl w:val="true"/>
        </w:rPr>
        <w:t>:</w:t>
      </w:r>
      <w:bookmarkEnd w:id="3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أستفسر عن هذه القصص ، حيث إنّها نشرت في إحدى النشرات في ليلة أربعين الإمام الحسين عليه‌السلام ، وهذه النشرات من التي تشجّع وتحثّ الشباب على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صحيحة ، لماذا يفعل اللّه هذا بأنبيائه؟</w:t>
      </w:r>
    </w:p>
    <w:p>
      <w:pPr>
        <w:pStyle w:val="BookText"/>
        <w:rPr/>
      </w:pPr>
      <w:r>
        <w:rPr>
          <w:rFonts w:ascii="Amiri" w:hAnsi="Amiri" w:eastAsia="Amiri" w:cs="Amiri"/>
          <w:color w:val="111111"/>
          <w:sz w:val="28"/>
          <w:sz w:val="28"/>
          <w:szCs w:val="28"/>
          <w:rtl w:val="true"/>
          <w:lang w:bidi="ar-SA"/>
        </w:rPr>
        <w:t xml:space="preserve">لماذا يعذّبهم لذنب لم يقترفوه؟ هل اللّه غير عادل؟ حيث إنّ هذا ما توضّحه هذه القصص ، واليكم القصص كما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أنبياء اللّه عليهم‌السلام سبقونا ، وأسالوا دماءهم مواساة للإمام الحسين عليه‌السلام في بدء الخليقة ، حيث لم يكن أحد من بني الإنسان إلاّ آدم وحوّاء عليهما‌السلام ، وصل أبونا آدم ذات مرّة إلى أرض تقع إلى جانب الفرات ، فبلغ موضعاً ، فهناك عثر بصخرة ، حتّى سال الدم من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هل حدث منّي ذنب آخر فتعاقبني به؟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حدث منك ذنب ، ولكن يقتل في هذه الأرض ولدك الحسين ظلماً ، فسال دمك موافقة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 سال دم آدم بأمر اللّه تعالى مواساة للحسين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هو راكب على جواده مرّ خليل اللّه إبراهيم عليه‌السلام بتلك الصحراء ، فعثرت به وسقط إبراهيم وشجّ رأسه وسال دمه ، فأخذ بالاستغفار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شيء </w:t>
      </w:r>
    </w:p>
    <w:p>
      <w:pPr>
        <w:pStyle w:val="BookText"/>
        <w:rPr/>
      </w:pPr>
      <w:r>
        <w:rPr>
          <w:rFonts w:ascii="Amiri" w:hAnsi="Amiri" w:eastAsia="Amiri" w:cs="Amiri"/>
          <w:color w:val="111111"/>
          <w:sz w:val="28"/>
          <w:sz w:val="28"/>
          <w:szCs w:val="28"/>
          <w:rtl w:val="true"/>
          <w:lang w:bidi="ar-SA"/>
        </w:rPr>
        <w:t xml:space="preserve">حدث منّي؟ فنزل إليه جبرائيل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حدث منك ذنب ، ولكن هنا يقتل سبط خاتم الأنبياء ، وابن خاتم الأوصياء ، فسال دمك موافقة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ذات يوم من زمان قديم أن سار كليم اللّه موسى مع وصيّه يوشع بن نون عليهما‌السلام ، فلمّا جاء إلى أرض كربلاء ، انخرق نعله ، وانقطع شراكه ، ودخل الحسك في رجليه ، وسال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شيء حدث منّي؟ فأوحي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يقتل الحسين ، وهنا يسفك دمه ، فسال دمك موافقة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ومن يكون الحسين؟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المصطفى ، وابن علي المرتضى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قاتله؟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لعين السمك في البحار ، والوحوش في القفار ، والطير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موسى عليه‌السلام يديه ولعن يزيد ودعا عليه ، وأمّن يوشع بن نون على دعائه ، ومضى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تلك القصص في بحار الأنوار من دون ذكر السند </w:t>
      </w:r>
      <w:r>
        <w:rPr>
          <w:rStyle w:val="FootnoteAnchor"/>
          <w:rtl w:val="true"/>
        </w:rPr>
        <w:footnoteReference w:id="401"/>
      </w:r>
      <w:r>
        <w:rPr>
          <w:rFonts w:ascii="Amiri" w:hAnsi="Amiri" w:eastAsia="Amiri" w:cs="Amiri"/>
          <w:color w:val="111111"/>
          <w:sz w:val="28"/>
          <w:sz w:val="28"/>
          <w:szCs w:val="28"/>
          <w:rtl w:val="true"/>
          <w:lang w:bidi="ar-SA"/>
        </w:rPr>
        <w:t>، وقد صرّح في أحدها بأنّ الخبر مرسلاً ، ولو فرض صحّة تلك القصص فإنّ دلالتها لا تقدح في عدل اللّه تعالى ، فإنّ الحاصل للأنبياء عليهم‌السلام ما هي إلاّ مصيبة من المصائب الصغيرة لرفع درجاتهم ، وتحصيل الثواب على حصول ذلك ، وهم عليهم‌السلام أكثر استعداداً وقدرة على تحمّل مصائب أعظم ممّا ذُكر ، وجميع المصائب الواقعة على الأنبياء عليهم‌السلام يعوّضون عليها من الجزاء ورفع الدرجات أضعاف مضاعفة ، والأنبياء عليهم‌السلام هم من أكثر الناس استعداداً لتحمّل المصائب ، وهم راضين بما يجري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الابتلاءات للأنبياء امتحان لهم ، كما في قضية ذبح إبراهيم لولده إسماعيل عليهما‌السلام ، وفي بعضها تعليم لهم ، فضلاً عن الثواب ورفع الدرجات ، الذي أشرنا إليه سابقاً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وأهمّية استشهاد الحسين عليه‌السلام ومحوريتها وتأثيرها في المسار العام للدين الإلهيّ </w:t>
      </w:r>
      <w:r>
        <w:rPr>
          <w:rFonts w:eastAsia="Amiri" w:cs="Amiri" w:ascii="Amiri" w:hAnsi="Amiri"/>
          <w:color w:val="111111"/>
          <w:sz w:val="28"/>
          <w:szCs w:val="28"/>
          <w:rtl w:val="true"/>
          <w:lang w:bidi="ar-SA"/>
        </w:rPr>
        <w:t xml:space="preserve">. </w:t>
      </w:r>
      <w:bookmarkStart w:id="311" w:name="pg16302_367730"/>
    </w:p>
    <w:p>
      <w:pPr>
        <w:pStyle w:val="BookText"/>
        <w:rPr/>
      </w:pPr>
      <w:bookmarkEnd w:id="311"/>
      <w:r>
        <w:rPr>
          <w:rFonts w:ascii="Amiri" w:hAnsi="Amiri" w:eastAsia="Amiri" w:cs="Amiri"/>
          <w:color w:val="111111"/>
          <w:sz w:val="28"/>
          <w:sz w:val="28"/>
          <w:szCs w:val="28"/>
          <w:rtl w:val="true"/>
          <w:lang w:bidi="ar-SA"/>
        </w:rPr>
        <w:t>تأهّلها لأن تكون غاية لمعرفة الأنبياء لها ، ومعرفة تفاصيلها ، ومقام الحسين عليه‌السلام وأصحابه ومقام شيعته والباكين عليه ، فليس بدعاً أن يكون الأنبياء مواسين للحسين في مصيبته ، ولكن لابدّ للعلم بقصّة الاستشهاد من طريقة ، ولابدّ للمواساة من طريقة ، وقد جاءت بهذا الشكل في هذه الروايات ، هذا طبعاً إن ثبتت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دكتوراه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5402161_1280447820"/>
      <w:bookmarkStart w:id="313" w:name="_Toc107"/>
      <w:bookmarkEnd w:id="312"/>
      <w:r>
        <w:rPr>
          <w:rtl w:val="true"/>
        </w:rPr>
        <w:t xml:space="preserve">الأقوال في مكان دفن رأسه </w:t>
      </w:r>
      <w:r>
        <w:rPr>
          <w:rtl w:val="true"/>
        </w:rPr>
        <w:t>:</w:t>
      </w:r>
      <w:bookmarkEnd w:id="3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يتعلّق بموقع رأس الحسين بعد أن قطع عن جسده الشريف ، وأخذ ليعرض لعدوّ اللّه والأُمّة ، السفّاح يزيد بن معاوية في دمشق؟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اختلفت الروايات والأقوال في ذلك إلى سبعة أقوال ، بل ثمانية كما سيأتي بيانها ، ولمّا كان القطع واليقين محالاً في بعضها ، وإن ذهب إلى القول بذلك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أقربها للقبول والمعقول هو ما اشتهر عند العلماء من الفريقين الشيعة والسنّة ، بأنّه أُعيد إلى جثّته عليه‌السلام بعد أربعين يوماً ، وهذا الاتفاق يوحي باطمئنان الرجحان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نبيّن الأقوال ، ونستعرض أسماء القائلين بها تنويراً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مدفون بكربلاء عند جثّته الطاهرة ، أُعيد إليها بعد أربعين يوماً ، ذهب إلى ذلك من أعلام الفريقين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محمّد بن السائب الكلبيّ ، حكى ذلك عنه السبط ابن الجوزيّ في تذكرة الخواص </w:t>
      </w:r>
      <w:r>
        <w:rPr>
          <w:rStyle w:val="FootnoteAnchor"/>
          <w:rtl w:val="true"/>
        </w:rPr>
        <w:footnoteReference w:id="40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 حكى ذلك عنه كلّ من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حكى ذلك عنه 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زيارة الأربعين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شهر آشوب ،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الفتّال النيسابوريّ ،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الطبرسيّ ،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نما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عليه المعوّل من الأقوال أنّه أُعيد إلى الجسد ، بعد أن طيف به في البلاد ودفن معه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والمشهور بين علمائنا الإمامية أنّه دفن رأسه مع جسده ، ردّه علي بن الحسين عليهما‌السلام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القزويني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العشرين من صفر ردّ رأس الحسين عليه‌السلام إلى جثّته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الهيثميّ في شرحه همزية البوصيريّ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أُعيد رأس الحسين بعد أربعين يوماً من مقتله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نقل اتفاق الإمامية على أنّه أُعيد إلى كربلاء ، ولم يعقّب بشيء ، وحكى ترجيحه عن القرطبي ، ونسب إلى بعض أهل الكشف أنّه حصل له اطلاع على أنّه أُعيد إلى كربلاء</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الشبراويّ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أُعيد إلى جثّته بعد أربعين يوماً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الريحان البيرونيّ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رأس الحسين إلى جثّته حتّى دفن مع جثّته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القول هو الراجح والأولى بالقبول ، لاتفاق كثير من أعلام الفحول من الفريقين ، الدالّ على القبول حسب النقول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أبيه بالنجف ، لورود أخبار بذلك وردت في الكافي والتهذيب وغيرهما ، لا تخلو بعض أسانيدها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مدفون بظهر الكوفة دون قبر أمير المؤمنين عليه‌السلام ، كما في خبر عن الإمام الصادق عليه‌السلام رواه الكلينيّ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القولان من مختصّات الإمامية ، ولم يقل بها أحد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دفن بالمدينة عند قبر أُمّه فاطمة عليها‌السلام ، قال به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وقال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بدمشق بباب الفراديس ، حكاه سبط ابن الجوزيّ عن ابن أبي الدنيا ، وكذا ذكر البلاذريّ في تاريخه ، وكذا الواقديّ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بمسجد الرقّة على الفرات بالمدينة المشهورة ، حكاه السبط أيضاً عن عبد اللّه بن عمر الورّاق</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بمصر ، نقله الفاطميون من باب الفراديس إلى عسقلان ، ثمّ نقلوه إلى القاهرة ، وله فيها مشهد عظيم يزار ، نقله سبط ابن الجوزيّ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حلب ، أشار إليه ابن تيمية في رسالته جواباً عن سؤال عن رأس الحسين عليه‌السلام ، وهي مطبوعة حقّقها وطبعها محبّ الدين الخطيب ، </w:t>
      </w:r>
      <w:bookmarkStart w:id="314" w:name="pg16302_367733"/>
    </w:p>
    <w:p>
      <w:pPr>
        <w:pStyle w:val="BookText"/>
        <w:rPr/>
      </w:pPr>
      <w:bookmarkEnd w:id="314"/>
      <w:r>
        <w:rPr>
          <w:rFonts w:ascii="Amiri" w:hAnsi="Amiri" w:eastAsia="Amiri" w:cs="Amiri"/>
          <w:color w:val="111111"/>
          <w:sz w:val="28"/>
          <w:sz w:val="28"/>
          <w:szCs w:val="28"/>
          <w:rtl w:val="true"/>
          <w:lang w:bidi="ar-SA"/>
        </w:rPr>
        <w:t>وقد تجاوز الحدّ في سوء الأدب مع الحسين عليه‌السلام حتّى علا وغلا على صاحب الرسالة في حماه المسعورة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ساق ابن تيمية سبعة وجوه في نفي أن يكون الرأس مدفوناً بالقاهرة ، متحاملاً فيها على من يقول بها ، ولم تخل الرسالة متناً وهامشاً من تعريض وتصريح بالحسين ونهضته ، ودفاع عن يزيد وجريمته ، ولا يستنكر اللؤم من معدنه ، فجزى اللّه كلاّ على نيّته ، وحشره مع من يتولاّه ،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الجواب بما قاله السبط ابن الجوزيّ في تذكرة الخواص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الجملة ، ففي أيّ مكان كان رأسه أو جسده فهو ساكن في القلوب والضمائر ، قاطن في الأسرار والخواطر ، أنشدنا بعض أشياخنا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المولى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شرق أو بغرب</w:t>
      </w:r>
    </w:p>
    <w:p>
      <w:pPr>
        <w:pStyle w:val="BookText"/>
        <w:rPr/>
      </w:pPr>
      <w:r>
        <w:rPr>
          <w:rFonts w:ascii="Amiri" w:hAnsi="Amiri" w:eastAsia="Amiri" w:cs="Amiri"/>
          <w:color w:val="111111"/>
          <w:sz w:val="28"/>
          <w:sz w:val="28"/>
          <w:szCs w:val="28"/>
          <w:rtl w:val="true"/>
          <w:lang w:bidi="ar-SA"/>
        </w:rPr>
        <w:t xml:space="preserve">ودعوا الجميع وعرّجوا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فمشهده بقلبي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ونضيف نحن قول ابن الورديّ 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أرأس السبط ينقل والسبايا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بها وفوق الأرض رأس</w:t>
      </w:r>
    </w:p>
    <w:p>
      <w:pPr>
        <w:pStyle w:val="BookText"/>
        <w:rPr/>
      </w:pPr>
      <w:r>
        <w:rPr>
          <w:rFonts w:ascii="Amiri" w:hAnsi="Amiri" w:eastAsia="Amiri" w:cs="Amiri"/>
          <w:color w:val="111111"/>
          <w:sz w:val="28"/>
          <w:sz w:val="28"/>
          <w:szCs w:val="28"/>
          <w:rtl w:val="true"/>
          <w:lang w:bidi="ar-SA"/>
        </w:rPr>
        <w:t xml:space="preserve">وما لي غير هذا السبي 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غير هذا الرأس رأس</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402163_1280447820"/>
      <w:bookmarkStart w:id="316" w:name="_Toc108"/>
      <w:bookmarkEnd w:id="315"/>
      <w:r>
        <w:rPr>
          <w:rtl w:val="true"/>
        </w:rPr>
        <w:t xml:space="preserve">رضاعه من إبهام النبيّ </w:t>
      </w:r>
      <w:r>
        <w:rPr>
          <w:rtl w:val="true"/>
        </w:rPr>
        <w:t>:</w:t>
      </w:r>
      <w:bookmarkEnd w:id="3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حول الإرضاع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رواية الإرضاع عن طريق مصّ الأصابع صحيحة؟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كذلك ، فكيف الردّ على الوهّابية الذين حين يعايرهم الشيعة </w:t>
      </w:r>
    </w:p>
    <w:p>
      <w:pPr>
        <w:pStyle w:val="BookText"/>
        <w:rPr/>
      </w:pPr>
      <w:r>
        <w:rPr>
          <w:rFonts w:ascii="Amiri" w:hAnsi="Amiri" w:eastAsia="Amiri" w:cs="Amiri"/>
          <w:color w:val="111111"/>
          <w:sz w:val="28"/>
          <w:sz w:val="28"/>
          <w:szCs w:val="28"/>
          <w:rtl w:val="true"/>
          <w:lang w:bidi="ar-SA"/>
        </w:rPr>
        <w:t>بإرضاع الكبير ، يردّون بأنّ الشيعة يقولون بإرضاع الرجال لبعضهم؟ ودمتم مباركين وبصحّة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المصادر الفقهية والحديثية وحتّى كتب السيرة عند المسلمين ما يوحي بأنّ الرضاع يكون من مصّ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رواية واحدة فيها كرامة للرسول صلى‌اللّه‌عليه‌وآله اختصّ بها ولده الحسين عليه‌السلام ، فعن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يرضع الحسين من فاطمة عليها‌السلام ولا من أنثى ، كان يؤتى به النبيّ صلى‌اللّه‌عليه‌وآله ، فيضع إبهامه في فيه فيمصّ منها ما يكفيه اليومين والثلاثة ، فنبت لحم الحسين عليه‌السلام من لحم رسول اللّه صلى‌اللّه‌عليه‌وآله ، ودمه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إن صحّت سنداً فلها معارض أكثر استفاضة ، وهو رؤيا أُمّ الفضل زوجة العباس بن عبد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بعض جسد النبيّ صلى‌اللّه‌عليه‌وآله في حجرها ، فأوّلها صلى‌اللّه‌عليه‌وآله بالحسين يكون في حجرها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نصيب الرواية من الصحّة ، فلا مانع من الجمع بينها وبين رواية أُمّ الفضل ، على أنّه كان في حجرها تربّيه وليست ترضعه ، وبالتالي تبقى كرامة خاصّة بالحسين عليه‌السلام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كرامة أُخرى لرسول اللّه صلى‌اللّه‌عليه‌وآله جرت له مع الإمام أمير المؤمنين عليه‌السلام عند ولادته ، فقد ذكر الحلبي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خصائص العشرة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تولّى تسميته بعلي ، وتغذيته أيّاماً من ريقه المبارك بمصّه لسانه ، فعن فاطمة بنت أسد 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ولدته سمّاه علياً ، وبصق في فيه ، ثمّ إنّه ألقمه لسانه ، فما زال يمصّه حتّى نام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طلبنا له مرضعة ، فلم يقبل ثدي أحد ، فدعونا له محمّداً صلى‌اللّه‌عليه‌وآله فألقمه لسانه فنام ، فكان كذلك ما شاء اللّه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فهاتان كرامتان للنبيّ صلى‌اللّه‌عليه‌وآله خصّ بها هذين الإمامين علي والحسين عليهما‌السلام فقط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صحّتها ، ولا مانع من قبولهما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ينشران الحرمة كما تخيّلها من يعيّركم بذلك في إرضاع الكبير ، وذلك أنّ الفقهاء من جميع المذاهب ذكروا للرضاع المحرّم شروطاً كمّاً وكيفاً ، وهي غير متوفّرة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جميع فقهاء المذاهب ذكروا بعدم تأثير إرضاع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الحرمة ، واليك بعض ما قالوه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واتفقوا على أنّ الرجل لو درّ له لبن ، فأرضع منه طفلاً لم يثبت به تحريم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بأشر الرجل الإرضاع ، بأن نزل اللبن من ثدييه ، فأرضع صبيين لا تثبت الأخوّة بينهما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وللمطارفة والمفاكهة سل ممّن يعيّركم في مسألة الإرضاع ، ما رأيه في نشر الحرمة من رضاع البهيمة ، كما قال به البخاريّ صاحب الصحيح ، والذي هو أصحّ كتاب بعد كتاب اللّه عندهم ، وبسبب هذه الفتيا الشاذّة أخرجوه من بخارا ، واليك نصّ ما قاله السرخسي الحنفي في كتابه المبسوط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أُرضع الصبيان من بهيمة لم يكن ذلك رضاعاً ، وكان بمنزلة طعام أكلاه من إناء واحد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إسماعيل صاحب الأخبار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 حرمة الرضاع ، فإنّه دخل بخارا في زمن الشيخ الإمام أبي حفص وجعل يفتي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فلست هناك ، فأبى أن يقبل نصحه ، حتّى استفتي عن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أرضع صبيان بلبن شاة ، فأفتى بثبوت الحرمة ، فاجتمعوا وأخرجوه 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بخارا بسبب هذه الفتوى </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وكرّر السرخيّ في المبسوط ذكر هذه الفتوى الشاذّة من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صبيين شربا من لبن شاة أو بقرة لم تثبت به حرمة الرضاع ، لأنّ الرضاع معتبر بالنسب ، وكما لا يتحقّق النسب بين آدميّ وبين البهائم فكذلك لا تثبت حرمة الرضاع بشرب لبن البهائم ، وكان محمّد بن إسماعيل البخاريّ صاحب التاريخ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كانت سبب إخراجه من بخارا ، فإنّه قدم بخارا في زمن أبي حفص الكبير ، وجعل يفتي ، فنهاه أبو حفص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ينته حتّى سئل عن هذه المسألة فأفتى بالحرمة ، فاجتمع الناس وأخرجوه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بعض كتب الفقه عند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بالحرمة ، فقد جاء في كتاب الإنصاف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ارتضع طفلان من بهيمة أو رجل ، أو خنثى مشكل ، لم ينشر الحرمة بلا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ارتضع طفلان من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ينشر الحرمة بلا نزاع ، وإن ارتضع من رجل لم ينشر الحرمة أيضاً ، على الصحيح من المذهب ، وعليه الأصحاب وقطعوا به ، وذكر الحلوانيّ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ينشر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العدّة شرح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لبن البهيمة فلا يثبت الحرمة ، فلو ارتضع طفلان من بهيمة لم يصيرا أخوين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يصيران أخوين وليس بصحيح ، لأنّ هذا اللبن لا يتعلّق به تحريم الأُمومة ، فلا يتعلّق به تحريم الأخوّة ، لأنّ الأخوّة فرع على الأُمومة ، ولأنّ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البهيمة دون الآدمية في الحرمة ، ولبنها دون لبنها في غذاء الآدمي ، فلم تتعلّق الحرمة 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إعانة الطالبين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ارتضع صغيران من شاة مثلاً لم تحرم مناكحتهما ، والجنّية ، بناء على عدم صحّة مناكحتنا للجنّ ، أمّا على صحّة ذلك فهم كآدميّين ، فلو أرضعت صغيراً ثبت التحريم ، وأن لم تكن على صورة الآدمية ، أو كان ثديها في غير محلّه المعتاد </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317" w:name="pg16302_367738"/>
    </w:p>
    <w:p>
      <w:pPr>
        <w:pStyle w:val="Heading2"/>
        <w:numPr>
          <w:ilvl w:val="1"/>
          <w:numId w:val="1"/>
        </w:numPr>
        <w:rPr/>
      </w:pPr>
      <w:bookmarkStart w:id="318" w:name="__RefHeading___Toc5402165_1280447820"/>
      <w:bookmarkStart w:id="319" w:name="_Toc109"/>
      <w:bookmarkEnd w:id="317"/>
      <w:bookmarkEnd w:id="318"/>
      <w:r>
        <w:rPr>
          <w:rtl w:val="true"/>
        </w:rPr>
        <w:t xml:space="preserve">الإمام السجّاد عليه‌السلام </w:t>
      </w:r>
      <w:r>
        <w:rPr>
          <w:rtl w:val="true"/>
        </w:rPr>
        <w:t>:</w:t>
      </w:r>
      <w:bookmarkEnd w:id="319"/>
    </w:p>
    <w:p>
      <w:pPr>
        <w:pStyle w:val="Heading3"/>
        <w:numPr>
          <w:ilvl w:val="2"/>
          <w:numId w:val="1"/>
        </w:numPr>
        <w:rPr/>
      </w:pPr>
      <w:bookmarkStart w:id="320" w:name="__RefHeading___Toc5402167_1280447820"/>
      <w:bookmarkStart w:id="321" w:name="_Toc110"/>
      <w:bookmarkEnd w:id="320"/>
      <w:r>
        <w:rPr>
          <w:rtl w:val="true"/>
        </w:rPr>
        <w:t>اشارة</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5402169_1280447820"/>
      <w:bookmarkStart w:id="323" w:name="_Toc111"/>
      <w:bookmarkEnd w:id="322"/>
      <w:r>
        <w:rPr>
          <w:rtl w:val="true"/>
        </w:rPr>
        <w:t xml:space="preserve">احتكامه مع محمّد بن الحنفية إلى الحجر الأسود </w:t>
      </w:r>
      <w:r>
        <w:rPr>
          <w:rtl w:val="true"/>
        </w:rPr>
        <w:t>:</w:t>
      </w:r>
      <w:bookmarkEnd w:id="3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نقلت ما حصلت بين الإمام السجّاد عليه‌السلام ومحمّد بن الحنفية ، والتي انتهت بالاحتكام إلى الحجر الأسود ، ما مدى صحّتها سنداً ومتناً؟</w:t>
      </w:r>
    </w:p>
    <w:p>
      <w:pPr>
        <w:pStyle w:val="BookText"/>
        <w:rPr/>
      </w:pPr>
      <w:r>
        <w:rPr>
          <w:rFonts w:ascii="Amiri" w:hAnsi="Amiri" w:eastAsia="Amiri" w:cs="Amiri"/>
          <w:color w:val="111111"/>
          <w:sz w:val="28"/>
          <w:sz w:val="28"/>
          <w:szCs w:val="28"/>
          <w:rtl w:val="true"/>
          <w:lang w:bidi="ar-SA"/>
        </w:rPr>
        <w:t xml:space="preserve">وأرجو التعليق عليها ، وما هو ردّكم حول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في محلّ إشكال لمحمّد بن الحنفية ، كونه لم يعلم مَن الإمام المنصوص عليه ، وحيث توجد روايات بأنّ الأئمّة من صلب الإمام الحسين عليه‌السلام ، وفي بعض الروايات تذكر أسماءهم؟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الرواية بإسناد صحيحة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ودلالتها واضحة ، فإنّها تشير إلى عدم وضوح أمر الإمامة عند محمّد بن الحنفية في بادئ الأمر ، وبما أنّه لم يكن معانداً في موقفه ، أرشده الإمام عليه‌السلام إلى الصواب ، وأظهر له الحجّة القطعية ، فتنبّه ولزم طريق الحقّ والهداية ، بموالاة أهل البيت عليهم‌السلام والاعتقاد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للروايات التي تذكر أسماء الأئمّة عليهم‌السلام ، فلعلّها لم تصل إليه ، وإلاّ لما كان لترديده في الموضوع وجه معقول ؛ فلا ملازمة بين الانتساب إلى أهل البيت عليهم‌السلام ، وبين الوقوف على كافّة أحاديثهم عليهم‌السلام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نشير إلى أنّ البعض ذكر لهذه الواقعة تحليلاً ظريفاً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24" w:name="pg16302_367739"/>
    </w:p>
    <w:p>
      <w:pPr>
        <w:pStyle w:val="BookText"/>
        <w:rPr/>
      </w:pPr>
      <w:bookmarkEnd w:id="324"/>
      <w:r>
        <w:rPr>
          <w:rFonts w:ascii="Amiri" w:hAnsi="Amiri" w:eastAsia="Amiri" w:cs="Amiri"/>
          <w:color w:val="111111"/>
          <w:sz w:val="28"/>
          <w:sz w:val="28"/>
          <w:szCs w:val="28"/>
          <w:rtl w:val="true"/>
          <w:lang w:bidi="ar-SA"/>
        </w:rPr>
        <w:t>هذه الواقعة من الأساس لم تكن حقيقية ، وإنّما كانت لبيان فضل الإمام السجّاد عليه‌السلام لعامّة المسلمين ، وأنّه اللائق بالخلافة ، وإنّ محمّد بن الحنفية كان على علم كامل بأنّ الإمام السجّاد عليه‌السلام هو خليفة عصره ، والحجّة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5402171_1280447820"/>
      <w:bookmarkStart w:id="326" w:name="_Toc112"/>
      <w:bookmarkEnd w:id="325"/>
      <w:r>
        <w:rPr>
          <w:rtl w:val="true"/>
        </w:rPr>
        <w:t xml:space="preserve">من ألقابه السجّاد </w:t>
      </w:r>
      <w:r>
        <w:rPr>
          <w:rtl w:val="true"/>
        </w:rPr>
        <w:t>:</w:t>
      </w:r>
      <w:bookmarkEnd w:id="3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يلقّب الإمام زين العابدين بالإمام السجّاد؟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الإمام زين العابدين عليه‌السلام بالسجّاد لكثرة سجوده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الحسين ما ذكر لله نعمة عليه إلاّ سجد ، ولا قرأ آية من كتاب اللّه فيها سجدة إلاّ سجد ، ولا فرغ من صلاة مفروضة إلاّ سجد ، ولا وفّق لإصلاح بين اثنين إلاّ 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وكان كثير السجود في جميع مواضع سجوده ، فسمّي السجّاد لذلك</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5402173_1280447820"/>
      <w:bookmarkStart w:id="328" w:name="_Toc113"/>
      <w:bookmarkEnd w:id="327"/>
      <w:r>
        <w:rPr>
          <w:rtl w:val="true"/>
        </w:rPr>
        <w:t xml:space="preserve">حكمة مرضه يوم عاشوراء </w:t>
      </w:r>
      <w:r>
        <w:rPr>
          <w:rtl w:val="true"/>
        </w:rPr>
        <w:t>:</w:t>
      </w:r>
      <w:bookmarkEnd w:id="3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سرّ في مرض الإمام السجّاد عليه‌السلام يوم كربلاء؟ ولماذا لم يأخذ الإمام الحسين عليه‌السلام ابنته فاطمة العليلة إلى كربلاء؟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شاءت الإرادة الإلهيّة أن يكون الإمام السجّاد عليه‌السلام عليلاً يوم عاشوراء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تخلو الأرض من حجّة 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يستلم الإمامة بعد أبيه الإمام الحسين عليه‌السلام</w:t>
      </w:r>
      <w:r>
        <w:rPr>
          <w:rFonts w:eastAsia="Amiri" w:cs="Amiri" w:ascii="Amiri" w:hAnsi="Amiri"/>
          <w:color w:val="111111"/>
          <w:sz w:val="28"/>
          <w:szCs w:val="28"/>
          <w:rtl w:val="true"/>
          <w:lang w:bidi="ar-SA"/>
        </w:rPr>
        <w:t xml:space="preserve">. </w:t>
      </w:r>
      <w:bookmarkStart w:id="329" w:name="pg16302_367740"/>
    </w:p>
    <w:p>
      <w:pPr>
        <w:pStyle w:val="BookText"/>
        <w:rPr/>
      </w:pPr>
      <w:bookmarkEnd w:id="329"/>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وجوب الدفاع عن إمام زمانه ، إذ لو كان سليماً ، ويسمع استغاثة أبيه عليه‌السلام لوجب عليه إغاثته ، والذبّ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في عدم أخذ الإمام الحسين عليه‌السلام ابنته فاطمة العليلة هو لشدّة مرضها ، بينما الإمام السجّاد عليه‌السلام فلم يكن مريضاً يوم خروجه من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 )</w:t>
      </w:r>
    </w:p>
    <w:p>
      <w:pPr>
        <w:pStyle w:val="Heading3"/>
        <w:numPr>
          <w:ilvl w:val="2"/>
          <w:numId w:val="1"/>
        </w:numPr>
        <w:rPr/>
      </w:pPr>
      <w:bookmarkStart w:id="330" w:name="__RefHeading___Toc5402175_1280447820"/>
      <w:bookmarkStart w:id="331" w:name="_Toc114"/>
      <w:bookmarkEnd w:id="330"/>
      <w:r>
        <w:rPr>
          <w:rtl w:val="true"/>
        </w:rPr>
        <w:t xml:space="preserve">مرقده في المدينة لا في مصر </w:t>
      </w:r>
      <w:r>
        <w:rPr>
          <w:rtl w:val="true"/>
        </w:rPr>
        <w:t>:</w:t>
      </w:r>
      <w:bookmarkEnd w:id="3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أطرح سؤال عن محلّ مقام الإمام زين العابدين ، فقد قرأت أنّه دفن في المدينة ، ولكنّي شاهدت في القاهرة مقام باسم الإمام زين العابدين ، بحيّ السيّدة زينب العريق ، فما السبب في ذلك؟ وإذا كان الإمام قد دفن حقّاً في المدينة المنوّرة فلمَن هذا المقام؟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السجّاد عليه‌السلام استشهد في المدينة المنوّرة ، ودفن في البقيع ، وهذا متّفق عليه ، ولا يوجد فيه أيّ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مقام الإمام السجّاد عليه‌السلام في القاهرة متعلّق بأحد أحفاده ، أو لمناسبة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 - ... )</w:t>
      </w:r>
    </w:p>
    <w:p>
      <w:pPr>
        <w:pStyle w:val="Heading3"/>
        <w:numPr>
          <w:ilvl w:val="2"/>
          <w:numId w:val="1"/>
        </w:numPr>
        <w:rPr/>
      </w:pPr>
      <w:bookmarkStart w:id="332" w:name="__RefHeading___Toc5402177_1280447820"/>
      <w:bookmarkStart w:id="333" w:name="_Toc115"/>
      <w:bookmarkEnd w:id="332"/>
      <w:r>
        <w:rPr>
          <w:rtl w:val="true"/>
        </w:rPr>
        <w:t xml:space="preserve">حضوره يوم عاشوراء </w:t>
      </w:r>
      <w:r>
        <w:rPr>
          <w:rtl w:val="true"/>
        </w:rPr>
        <w:t>:</w:t>
      </w:r>
      <w:bookmarkEnd w:id="3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الإمام زين العابدين عليه‌السلام شارك في القتال في واقعة كربلاء؟</w:t>
      </w:r>
    </w:p>
    <w:p>
      <w:pPr>
        <w:pStyle w:val="BookText"/>
        <w:rPr/>
      </w:pPr>
      <w:r>
        <w:rPr>
          <w:rFonts w:ascii="Amiri" w:hAnsi="Amiri" w:eastAsia="Amiri" w:cs="Amiri"/>
          <w:color w:val="111111"/>
          <w:sz w:val="28"/>
          <w:sz w:val="28"/>
          <w:szCs w:val="28"/>
          <w:rtl w:val="true"/>
          <w:lang w:bidi="ar-SA"/>
        </w:rPr>
        <w:t>فهناك من يقول إنّه عليه‌السلام اشترك وجرح جرحاً بليغاً ، فأخرج من المعركة ، فأُسر مع باقي أهل البيت عليهم‌السلام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المؤرّخين وأصحاب السير وأرباب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عليه‌السلام كان مريضاً يوم عاشوراء ، بحيث لم يستطع المشاركة في المعركة ، </w:t>
      </w:r>
      <w:bookmarkStart w:id="334" w:name="pg16302_367741"/>
    </w:p>
    <w:p>
      <w:pPr>
        <w:pStyle w:val="BookText"/>
        <w:rPr/>
      </w:pPr>
      <w:bookmarkEnd w:id="334"/>
      <w:r>
        <w:rPr>
          <w:rFonts w:ascii="Amiri" w:hAnsi="Amiri" w:eastAsia="Amiri" w:cs="Amiri"/>
          <w:color w:val="111111"/>
          <w:sz w:val="28"/>
          <w:sz w:val="28"/>
          <w:szCs w:val="28"/>
          <w:rtl w:val="true"/>
          <w:lang w:bidi="ar-SA"/>
        </w:rPr>
        <w:t>وتلك مصلحة اقتضت في المقام ، لأجل عدم انقطاع سلسلة الإمامة ، وهذا رأي متسالم عليه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جاء في بعض آثار الزيدية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عليهما‌السلام عليلاً وارتث يومئذ ، وقد حضر بعض القتال ، فدفع اللّه عنه ، وأخذ مع النساء </w:t>
      </w:r>
      <w:r>
        <w:rPr>
          <w:rFonts w:eastAsia="Amiri" w:cs="Amiri" w:ascii="Amiri" w:hAnsi="Amiri"/>
          <w:color w:val="111111"/>
          <w:sz w:val="28"/>
          <w:szCs w:val="28"/>
          <w:rtl w:val="true"/>
          <w:lang w:bidi="ar-SA"/>
        </w:rPr>
        <w:t xml:space="preserve">... » </w:t>
      </w:r>
      <w:r>
        <w:rPr>
          <w:rStyle w:val="FootnoteAnchor"/>
          <w:rtl w:val="true"/>
        </w:rPr>
        <w:footnoteReference w:id="429"/>
      </w:r>
      <w:r>
        <w:rPr>
          <w:rFonts w:ascii="Amiri" w:hAnsi="Amiri" w:eastAsia="Amiri" w:cs="Amiri"/>
          <w:color w:val="111111"/>
          <w:sz w:val="28"/>
          <w:sz w:val="28"/>
          <w:szCs w:val="28"/>
          <w:rtl w:val="true"/>
          <w:lang w:bidi="ar-SA"/>
        </w:rPr>
        <w:t xml:space="preserve">، ولكن لا يمكن الاعتماد على هذا القول لعدّة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 وعدم ثبوت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المذكور في غاية الأمر هو نقل تاريخي ، وليس حديثاً ولا رواية عن معصوم عليه‌السلام ، فلا يوجب الاطمئنان بمضمونه ، خصوصاً مع تناقضه مع كافّة الأدلّة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أنّ دور الإمام السجّاد عليه‌السلام هو دور التوعية والتثقيف ، وتكريس الجهود نحو إنشاء جيل يفهم المعاني ويعي المفاهيم ، فلا حاجة أن يقوم عليه‌السلام بالسيف بالضرورة في وقت لم تكن هناك أية نتيجة متوقّعة من الكفاح المسلّح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5402179_1280447820"/>
      <w:bookmarkStart w:id="336" w:name="_Toc116"/>
      <w:bookmarkEnd w:id="335"/>
      <w:r>
        <w:rPr>
          <w:rtl w:val="true"/>
        </w:rPr>
        <w:t xml:space="preserve">معنى قوله </w:t>
      </w:r>
      <w:r>
        <w:rPr>
          <w:rtl w:val="true"/>
        </w:rPr>
        <w:t xml:space="preserve">: </w:t>
      </w:r>
      <w:r>
        <w:rPr>
          <w:rtl w:val="true"/>
        </w:rPr>
        <w:t xml:space="preserve">أنا ابن مكّة ومنى </w:t>
      </w:r>
      <w:r>
        <w:rPr>
          <w:rtl w:val="true"/>
        </w:rPr>
        <w:t>:</w:t>
      </w:r>
      <w:bookmarkEnd w:id="3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كلام الإمام زين العابدين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مكّة ومنى ، أنا ابن مروة وصفا </w:t>
      </w:r>
      <w:r>
        <w:rPr>
          <w:rFonts w:eastAsia="Amiri" w:cs="Amiri" w:ascii="Amiri" w:hAnsi="Amiri"/>
          <w:color w:val="111111"/>
          <w:sz w:val="28"/>
          <w:szCs w:val="28"/>
          <w:rtl w:val="true"/>
          <w:lang w:bidi="ar-SA"/>
        </w:rPr>
        <w:t xml:space="preserve">... » </w:t>
      </w:r>
      <w:r>
        <w:rPr>
          <w:rStyle w:val="FootnoteAnchor"/>
          <w:rtl w:val="true"/>
        </w:rPr>
        <w:footnoteReference w:id="430"/>
      </w:r>
      <w:r>
        <w:rPr>
          <w:rFonts w:ascii="Amiri" w:hAnsi="Amiri" w:eastAsia="Amiri" w:cs="Amiri"/>
          <w:color w:val="111111"/>
          <w:sz w:val="28"/>
          <w:sz w:val="28"/>
          <w:szCs w:val="28"/>
          <w:rtl w:val="true"/>
          <w:lang w:bidi="ar-SA"/>
        </w:rPr>
        <w:t>؟ وشكراً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زين العابدين عليه‌السلام هو من فرع تلك الشجرة الطاهرة ، ومن سلالة الأنبياء والأوصياء ، وهنا يشير الإمام عليه‌السلام إلى أهمّ المعالم الإسلامية التي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ومنى ومروة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هي المقدّسات للمسلمين ، ولمّا عبّر عن </w:t>
      </w:r>
    </w:p>
    <w:p>
      <w:pPr>
        <w:pStyle w:val="BookText"/>
        <w:rPr/>
      </w:pPr>
      <w:r>
        <w:rPr>
          <w:rFonts w:ascii="Amiri" w:hAnsi="Amiri" w:eastAsia="Amiri" w:cs="Amiri"/>
          <w:color w:val="111111"/>
          <w:sz w:val="28"/>
          <w:sz w:val="28"/>
          <w:szCs w:val="28"/>
          <w:rtl w:val="true"/>
          <w:lang w:bidi="ar-SA"/>
        </w:rPr>
        <w:t>كونه ابنها ، فهو يريد أن يشير إلى أنّه المصداق الأكمل لها ، فهي معالم صامتة ، والإمام حجّة اللّه الناطق ، كما أنّ القرآن الكتاب الصامت ، والإمام هو الكتاب الناطق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الإمام عليه‌السلام بعباراته هذه ، وفي جمع من الناس ، الذين كانوا يتصوّرون أنّهم خوارج ، فبيّن أنّه هو الأصل لهذه المعالم ، التي يقدّسها المسلمون ، ليعرّف شخصه لهم ومَن هو ، وبذلك فاق أهل الشام من غفلتهم ، وعرفوا أنّهم ليسوا بخوارج</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6302_367744"/>
      <w:bookmarkStart w:id="338" w:name="pg16302_367744"/>
      <w:bookmarkEnd w:id="338"/>
    </w:p>
    <w:p>
      <w:pPr>
        <w:pStyle w:val="Heading2"/>
        <w:numPr>
          <w:ilvl w:val="1"/>
          <w:numId w:val="1"/>
        </w:numPr>
        <w:rPr/>
      </w:pPr>
      <w:bookmarkStart w:id="339" w:name="pg16302_367744"/>
      <w:bookmarkStart w:id="340" w:name="__RefHeading___Toc5402181_1280447820"/>
      <w:bookmarkStart w:id="341" w:name="_Toc117"/>
      <w:bookmarkEnd w:id="339"/>
      <w:bookmarkEnd w:id="340"/>
      <w:r>
        <w:rPr>
          <w:rtl w:val="true"/>
        </w:rPr>
        <w:t xml:space="preserve">الإمام الباقر عليه‌السلام </w:t>
      </w:r>
      <w:r>
        <w:rPr>
          <w:rtl w:val="true"/>
        </w:rPr>
        <w:t>:</w:t>
      </w:r>
      <w:bookmarkEnd w:id="341"/>
    </w:p>
    <w:p>
      <w:pPr>
        <w:pStyle w:val="Heading3"/>
        <w:numPr>
          <w:ilvl w:val="2"/>
          <w:numId w:val="1"/>
        </w:numPr>
        <w:rPr/>
      </w:pPr>
      <w:bookmarkStart w:id="342" w:name="__RefHeading___Toc5402183_1280447820"/>
      <w:bookmarkStart w:id="343" w:name="_Toc118"/>
      <w:bookmarkEnd w:id="342"/>
      <w:r>
        <w:rPr>
          <w:rtl w:val="true"/>
        </w:rPr>
        <w:t>اشارة</w:t>
      </w:r>
      <w:bookmarkEnd w:id="343"/>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44" w:name="__RefHeading___Toc5402185_1280447820"/>
      <w:bookmarkStart w:id="345" w:name="_Toc119"/>
      <w:bookmarkEnd w:id="344"/>
      <w:r>
        <w:rPr>
          <w:rtl w:val="true"/>
        </w:rPr>
        <w:t xml:space="preserve">بعض المصادر في تسميته </w:t>
      </w:r>
      <w:r>
        <w:rPr>
          <w:rtl w:val="true"/>
        </w:rPr>
        <w:t>:</w:t>
      </w:r>
      <w:bookmarkEnd w:id="3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تسميته بالباقر عن النبيّ صلى‌اللّه‌عليه‌وآله لا أصل له عند أهل العلم ، بل هو من الأحاديث الموضوعة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الرجاء إعطاء بعض المصادر عند أهل السنّة حول هذا الموضوع؟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بعض مصادر أهل السنّة تسمية الإمام محمّد بن علي عليهما‌السلام بالباقر ، لتسمية النبيّ صلى‌اللّه‌عليه‌وآله له بها ، ومن تلك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Style w:val="FootnoteAnchor"/>
          <w:rtl w:val="true"/>
        </w:rPr>
        <w:footnoteReference w:id="432"/>
      </w:r>
      <w:r>
        <w:rPr>
          <w:rFonts w:ascii="Amiri" w:hAnsi="Amiri" w:eastAsia="Amiri" w:cs="Amiri"/>
          <w:color w:val="111111"/>
          <w:sz w:val="28"/>
          <w:sz w:val="28"/>
          <w:szCs w:val="28"/>
          <w:rtl w:val="true"/>
          <w:lang w:bidi="ar-SA"/>
        </w:rPr>
        <w:t xml:space="preserve">، الفصول المهمّة </w:t>
      </w:r>
      <w:r>
        <w:rPr>
          <w:rStyle w:val="FootnoteAnchor"/>
          <w:rtl w:val="true"/>
        </w:rPr>
        <w:footnoteReference w:id="433"/>
      </w:r>
      <w:r>
        <w:rPr>
          <w:rFonts w:ascii="Amiri" w:hAnsi="Amiri" w:eastAsia="Amiri" w:cs="Amiri"/>
          <w:color w:val="111111"/>
          <w:sz w:val="28"/>
          <w:sz w:val="28"/>
          <w:szCs w:val="28"/>
          <w:rtl w:val="true"/>
          <w:lang w:bidi="ar-SA"/>
        </w:rPr>
        <w:t xml:space="preserve">، وغيرها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46" w:name="__RefHeading___Toc5402187_1280447820"/>
      <w:bookmarkStart w:id="347" w:name="_Toc120"/>
      <w:bookmarkEnd w:id="346"/>
      <w:r>
        <w:rPr>
          <w:rtl w:val="true"/>
        </w:rPr>
        <w:t xml:space="preserve">بعض النصوص الواردة في إمامته </w:t>
      </w:r>
      <w:r>
        <w:rPr>
          <w:rtl w:val="true"/>
        </w:rPr>
        <w:t>:</w:t>
      </w:r>
      <w:bookmarkEnd w:id="34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أحياناً بعض الشبهات حول النصوص الواردة بحقّ الأئمّة المعصومين عليهم‌السلام ، فمنها ما قد يثار من قبل البعض بشأن التنصيص على إمامة كلّ واحد منهم عليهم‌السلام ، وفي هذا المجال حبّذا لو تذكرون بعض الأحاديث المعتبرة على إمامة </w:t>
      </w:r>
      <w:bookmarkStart w:id="348" w:name="pg16302_367745"/>
    </w:p>
    <w:p>
      <w:pPr>
        <w:pStyle w:val="BookText"/>
        <w:rPr/>
      </w:pPr>
      <w:bookmarkEnd w:id="348"/>
      <w:r>
        <w:rPr>
          <w:rFonts w:ascii="Amiri" w:hAnsi="Amiri" w:eastAsia="Amiri" w:cs="Amiri"/>
          <w:color w:val="111111"/>
          <w:sz w:val="28"/>
          <w:sz w:val="28"/>
          <w:szCs w:val="28"/>
          <w:rtl w:val="true"/>
          <w:lang w:bidi="ar-SA"/>
        </w:rPr>
        <w:t>الإمام محمّد الباقر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هناك نصوص عامّة تذكر الأئمّة عليهم‌السلام بأسمائهم ، ورغبة منّا للاختصار ، نذكر بعضها التي لا خدشة في إسنادها ، ولا مناقشة في دلالتها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أبي بصير عن الإمام الصادق عليه‌السلام ، التي جاء فيها ذكر الأئمّة بدءاً من أمير المؤمنين عليه‌السلام حتّى الإمام الباقر عليه‌السلام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عبد اللّه بن جندب عن الإمام الكاظم عليه‌السلام ، التي صرّحت بأسماء جميع الأئمّة عليهم‌السلام بالترتيب ، وعلى التوالي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أبي هاشم الجعفريّ عن الإمام الجواد عليه‌السلام ، التي جاء فيها إقرار الخضر عليه‌السلام بجميع الأئمّة عليهم‌السلام عند أمير المؤمنين عليه‌السلام ، والإمام الحسن عليه‌السلام ، وارتضاء الإمام عليه‌السلام ذلك منه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وقد وردت نصوص كثيرة في المقام تؤيّد ما ذكرناه ، فضلاً عن الصحاح المتقدّمة ، فيمكننا الاستدلال على المطلوب بالتواتر ، والاستفاضة في 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w:t>
      </w:r>
    </w:p>
    <w:p>
      <w:pPr>
        <w:pStyle w:val="Heading3"/>
        <w:numPr>
          <w:ilvl w:val="2"/>
          <w:numId w:val="1"/>
        </w:numPr>
        <w:rPr/>
      </w:pPr>
      <w:bookmarkStart w:id="349" w:name="__RefHeading___Toc5402189_1280447820"/>
      <w:bookmarkStart w:id="350" w:name="_Toc121"/>
      <w:bookmarkEnd w:id="349"/>
      <w:r>
        <w:rPr>
          <w:rtl w:val="true"/>
        </w:rPr>
        <w:t xml:space="preserve">حضوره واقعة الطفّ </w:t>
      </w:r>
      <w:r>
        <w:rPr>
          <w:rtl w:val="true"/>
        </w:rPr>
        <w:t>:</w:t>
      </w:r>
      <w:bookmarkEnd w:id="3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الإمام الباقر عليه‌السلام شهد واقعة الطفّ وحضرها؟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بما أنّ ولادة الإمام الباقر عليه‌السلام كانت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38"/>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39"/>
      </w:r>
      <w:r>
        <w:rPr>
          <w:rFonts w:ascii="Amiri" w:hAnsi="Amiri" w:eastAsia="Amiri" w:cs="Amiri"/>
          <w:color w:val="111111"/>
          <w:sz w:val="28"/>
          <w:sz w:val="28"/>
          <w:szCs w:val="28"/>
          <w:rtl w:val="true"/>
          <w:lang w:bidi="ar-SA"/>
        </w:rPr>
        <w:t xml:space="preserve">، أي قبل واقعة كربلاء بثلاث سنين ، أو أربع سنين ، كما أدلى عليه‌السلام هو بذلك ، </w:t>
      </w:r>
      <w:bookmarkStart w:id="351" w:name="pg16302_367746"/>
    </w:p>
    <w:p>
      <w:pPr>
        <w:pStyle w:val="BookText"/>
        <w:rPr/>
      </w:pPr>
      <w:bookmarkEnd w:id="351"/>
      <w:r>
        <w:rPr>
          <w:rFonts w:ascii="Amiri" w:hAnsi="Amiri" w:eastAsia="Amiri" w:cs="Amiri"/>
          <w:color w:val="111111"/>
          <w:sz w:val="28"/>
          <w:sz w:val="28"/>
          <w:szCs w:val="28"/>
          <w:rtl w:val="true"/>
          <w:lang w:bidi="ar-SA"/>
        </w:rPr>
        <w:t>فقد حضر أحداث الطفّ ، وشاهد مأساة جدّه الإمام الحسين عليه‌السلام وأولاده وأصحابه ، وتحمّل الأسر في ضمن الأطفال والنساء ، كما ورد ذلك في بعض الروايات عن لسانه عليه‌السلام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52" w:name="__RefHeading___Toc5402191_1280447820"/>
      <w:bookmarkStart w:id="353" w:name="_Toc122"/>
      <w:bookmarkEnd w:id="352"/>
      <w:r>
        <w:rPr>
          <w:rtl w:val="true"/>
        </w:rPr>
        <w:t xml:space="preserve">ضرب النقود الإسلامية بأمره </w:t>
      </w:r>
      <w:r>
        <w:rPr>
          <w:rtl w:val="true"/>
        </w:rPr>
        <w:t>:</w:t>
      </w:r>
      <w:bookmarkEnd w:id="3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العملة الإسلامية هي من مقترحات الإمام الباقر عليه‌السلام؟ فكيف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بحسب النصوص التاريخية أنّ هذا العمل الجبّار الذي منح العالم الإسلامي استقلاليّته في مجال الاقتصاد ، قد نفّذ بإشارة الإمام الباقر عليه‌السلام ، ومجمل الموضوع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قد أمر بتبديل الطراز المنقوش عليه شعار المسيحية إلى طراز منقّش بشعار التوحيد ، فغضب ملك الروم من عمله هذا ، وهدّده بضرب نقود من الدراهم والدنانير تحمل شعارات ضدّ الإسلام ونبيّه صلى‌اللّه‌عليه‌وآله ، ولا يخفى بأنّ التعامل الدارج بين المسلمين آنذاك كان كلّه على أساس العملة الأجنبية ، أي الرومية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فتوسّل عبد الملك إلى الإمام الباقر عليه‌السلام ، وبما أنّ المسألة كانت ترتبط بأصل الدين والعقيدة ، تدخّل الإمام عليه‌السلام وأبدى رأيه الشريف ، وأخذ عبد الملك برأيه ، وأمر بضرب النقود وفقاً لما خطّطه الإمام عليه‌السلام ، ومن ثمّ تولّدت العملة الإسلامية ، وجرى التعامل بها ، وتحرّر النقد من التبعية للأمبراطورية الرومية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354" w:name="pg16302_367747"/>
    </w:p>
    <w:p>
      <w:pPr>
        <w:pStyle w:val="BookText"/>
        <w:rPr/>
      </w:pPr>
      <w:bookmarkEnd w:id="354"/>
      <w:r>
        <w:rPr>
          <w:rFonts w:ascii="Amiri" w:hAnsi="Amiri" w:eastAsia="Amiri" w:cs="Amiri"/>
          <w:color w:val="111111"/>
          <w:sz w:val="28"/>
          <w:sz w:val="28"/>
          <w:szCs w:val="28"/>
          <w:rtl w:val="true"/>
          <w:lang w:bidi="ar-SA"/>
        </w:rPr>
        <w:t xml:space="preserve">نعم ، قد ورد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قام بهذا العمل هو الإمام زين العابدين عليه‌السلام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بعض الموسوعات الأجنبية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أمر بضرب السكّة الإسلامية هو الخليفة علي عليه‌السلام بالبصرة ، سنة أربعين من الهجرة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علي عليه‌السلام أمر بضرب السكّة في البصرة في إطار محدود ، بدون إلغاء التعامل بالنقود الأُخرى ، حتّى إذا جاء دور الإمام الباقر عليه‌السلام فضربت العملات الجديدة بأمره عليه‌السلام ، وأُلغيت التعامل بغيرها نهائيّاً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 - .... )</w:t>
      </w:r>
    </w:p>
    <w:p>
      <w:pPr>
        <w:pStyle w:val="Heading3"/>
        <w:numPr>
          <w:ilvl w:val="2"/>
          <w:numId w:val="1"/>
        </w:numPr>
        <w:rPr/>
      </w:pPr>
      <w:bookmarkStart w:id="355" w:name="__RefHeading___Toc5402193_1280447820"/>
      <w:bookmarkStart w:id="356" w:name="_Toc123"/>
      <w:bookmarkEnd w:id="355"/>
      <w:r>
        <w:rPr>
          <w:rtl w:val="true"/>
        </w:rPr>
        <w:t xml:space="preserve">هو حسينيّ وحسنيّ </w:t>
      </w:r>
      <w:r>
        <w:rPr>
          <w:rtl w:val="true"/>
        </w:rPr>
        <w:t>:</w:t>
      </w:r>
      <w:bookmarkEnd w:id="3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كثيراً بأنّ الأئمّة عليهم‌السلام من الإمام الباقر عليه‌السلام فما بعد مضافاً إلى أنّهم حسينيّون يعتبرون حسنيّين أيضاً ، هل هذا صحيح؟ وكيف؟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الباقر عليه‌السلام كما نعلم هو ابن الإمام زين العابدين بن الإمام الحسين عليهما‌السلام ، وبهذا الاعتبار فهو حسينيّ ، ومن جانب آخر فأُمّه فاطمة بنت الإمام الحسن عليه‌السلام ، ولذا يعتبر عليه‌السلام حسنيّ أيضاً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الباقر عليه‌السلام أوّل من اجتمعت له ولادة الحسن والحسين عليهما‌السلام ، ومن هنا يمكن أن نعرّف الأئمّة من ولد الباقر عليه‌السلام بأنّهم حسنيّون وحسينيّون معاً</w:t>
      </w:r>
      <w:r>
        <w:rPr>
          <w:rFonts w:eastAsia="Amiri" w:cs="Amiri" w:ascii="Amiri" w:hAnsi="Amiri"/>
          <w:color w:val="111111"/>
          <w:sz w:val="28"/>
          <w:szCs w:val="28"/>
          <w:rtl w:val="true"/>
          <w:lang w:bidi="ar-SA"/>
        </w:rPr>
        <w:t xml:space="preserve">. </w:t>
      </w:r>
      <w:bookmarkStart w:id="357" w:name="pg16302_367748"/>
    </w:p>
    <w:p>
      <w:pPr>
        <w:pStyle w:val="Heading2"/>
        <w:numPr>
          <w:ilvl w:val="1"/>
          <w:numId w:val="1"/>
        </w:numPr>
        <w:rPr/>
      </w:pPr>
      <w:bookmarkStart w:id="358" w:name="__RefHeading___Toc5402195_1280447820"/>
      <w:bookmarkStart w:id="359" w:name="_Toc124"/>
      <w:bookmarkEnd w:id="357"/>
      <w:bookmarkEnd w:id="358"/>
      <w:r>
        <w:rPr>
          <w:rtl w:val="true"/>
        </w:rPr>
        <w:t xml:space="preserve">الإمام الصادق عليه‌السلام </w:t>
      </w:r>
      <w:r>
        <w:rPr>
          <w:rtl w:val="true"/>
        </w:rPr>
        <w:t>:</w:t>
      </w:r>
      <w:bookmarkEnd w:id="359"/>
    </w:p>
    <w:p>
      <w:pPr>
        <w:pStyle w:val="Heading3"/>
        <w:numPr>
          <w:ilvl w:val="2"/>
          <w:numId w:val="1"/>
        </w:numPr>
        <w:rPr/>
      </w:pPr>
      <w:bookmarkStart w:id="360" w:name="__RefHeading___Toc5402197_1280447820"/>
      <w:bookmarkStart w:id="361" w:name="_Toc125"/>
      <w:bookmarkEnd w:id="360"/>
      <w:r>
        <w:rPr>
          <w:rtl w:val="true"/>
        </w:rPr>
        <w:t>اشارة</w:t>
      </w:r>
      <w:bookmarkEnd w:id="361"/>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62" w:name="__RefHeading___Toc5402199_1280447820"/>
      <w:bookmarkStart w:id="363" w:name="_Toc126"/>
      <w:bookmarkEnd w:id="362"/>
      <w:r>
        <w:rPr>
          <w:rtl w:val="true"/>
        </w:rPr>
        <w:t xml:space="preserve">وأئمّة المذاهب الأربعة </w:t>
      </w:r>
      <w:r>
        <w:rPr>
          <w:rtl w:val="true"/>
        </w:rPr>
        <w:t>:</w:t>
      </w:r>
      <w:bookmarkEnd w:id="3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صلة أئمّة المذاهب الأربعة السنّية بالإمام الصادق عليه‌السلام؟ فهل هم أخذوا العلم منه مباشرةً ، أو بالواسطة؟ وهل تعتبر مذاهبهم مختلفة مع مذهب أهل البيت عليهم‌السلام ، أو امتداداً لها؟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أئمّة المذاهب المذكورة وإن كانوا عيالاً في علومهم على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باعتبارهم من تلامذة الإمام مباشرةً ، أو بالواسطة</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اختلفوا معه عليه‌السلام في المباني ؛ ويشهد بذلك اختلاقهم آراءً ، وفتاوى غير معترف بها عند أهل البيت عليهم‌السلام ، فمنهم من أخذ بالقياس ، ومنهم من عمل بالاستحسان والمصالح وسدّ الذرائع وغيرها ، ممّا لم ينزل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التصرّفات هي خير شاهد على عدم خضوعهم للحقّ ، وتباين وجهات نظرهم مع مذهب أهل البيت عليهم‌السلام ، وعدولهم عن نهج الإمام الصادق عليه‌السلام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قد يكون هناك بعض أوجه التشابه بين آرائهم وبين ما صدر عن الإمام الصادق عليه‌السلام في مختلف المجالات ، وهذا بحدّ نفسه لا يشير إلى تبعيّتهم له عليه‌السلام ، بل إنّهم أخذوا بعض رؤوس النقاط ، واستبدّوا بآرائهم في باقي الموارد لتشويه الحقّ</w:t>
      </w:r>
      <w:r>
        <w:rPr>
          <w:rFonts w:eastAsia="Amiri" w:cs="Amiri" w:ascii="Amiri" w:hAnsi="Amiri"/>
          <w:color w:val="111111"/>
          <w:sz w:val="28"/>
          <w:szCs w:val="28"/>
          <w:rtl w:val="true"/>
          <w:lang w:bidi="ar-SA"/>
        </w:rPr>
        <w:t xml:space="preserve">. </w:t>
      </w:r>
      <w:bookmarkStart w:id="364" w:name="pg16302_367749"/>
    </w:p>
    <w:p>
      <w:pPr>
        <w:pStyle w:val="BookText"/>
        <w:rPr/>
      </w:pPr>
      <w:bookmarkEnd w:id="364"/>
      <w:r>
        <w:rPr>
          <w:rFonts w:ascii="Amiri" w:hAnsi="Amiri" w:eastAsia="Amiri" w:cs="Amiri"/>
          <w:color w:val="111111"/>
          <w:sz w:val="28"/>
          <w:sz w:val="28"/>
          <w:szCs w:val="28"/>
          <w:rtl w:val="true"/>
          <w:lang w:bidi="ar-SA"/>
        </w:rPr>
        <w:t>والحال كان ينبغي عليهم أن يأخذوا بمذهب الإمام عليه‌السلام في جميع الحالات ، فلا يصدر منهم ما يتناقض مع أقواله وأفعاله وسيرته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65" w:name="__RefHeading___Toc5402201_1280447820"/>
      <w:bookmarkStart w:id="366" w:name="_Toc127"/>
      <w:bookmarkEnd w:id="365"/>
      <w:r>
        <w:rPr>
          <w:rtl w:val="true"/>
        </w:rPr>
        <w:t xml:space="preserve">كثرة الأحاديث عنه </w:t>
      </w:r>
      <w:r>
        <w:rPr>
          <w:rtl w:val="true"/>
        </w:rPr>
        <w:t>:</w:t>
      </w:r>
      <w:bookmarkEnd w:id="3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السرّ في كثرة الروايات عن الصادقين عليهما‌السلام بالنسبة إلى الأحاديث التي وردت عن باقي الأئمّة عليهم‌السلام؟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الفترة التي عاشها الإمامان الباقر والصادق عليهما‌السلام هي فترة انهيار وضعف قوّة الأمويّين ، وعدم تثبيت الحكم العباسيّ ، فاغتنما هذه الفرصة الثمينة لبثّ الفكر والثقافة الشيعيّة ، فربّيا جيلاً واعياً ، تلقّى المعارف والعلوم الإسلامية ، وسعى في نشرها ، بحيث عرف المذهب الإماميّ الاثنا عشريّ بالمذهب الجعفريّ ،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الأئمّة السابقون عليهما والمتأخّرون عنهما عليهم‌السلام فبما أنّ الأجواء التي كانوا يعيشونها كانت ظروف صعبة ، إذ كانوا إمّا تحت الإقامة الجبرية أو في السجن ، أو تحت مراقبة الحكّام الظالمين ، فلم يستطيعوا أن يلقوا المعارف والحقائق ، ولم يكن بإمكانهم الاتصال بالناس عامّة ، وبالمؤمنين خاصّة بصورة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نشوب الحروب والصراعات في زمن أمير المؤمنين عليه‌السلام ، والتي كانت مانعاً قويّاً في هذا المجال ، بسبب انشغال عامّة الناس بها ، وانصراف هممهم نحوها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كلّها وغيرها أدّت إلى عرقلة الحركة العلمية في فترات إمامتهم عليهم‌السلام ، في حين أنّ الصراع القائم بين الباطلين الأمويّ والعباسيّ في عهد الصادقين عليهما‌السلام صرف أنظار الظلمة عنهما إلى حدّ كبير ، فأُتيحت لهما الفرصة الذهبيّة لإيصال الفكر الدينيّ وعلوم أهل البيت عليهم‌السلام إلى الناس</w:t>
      </w:r>
      <w:r>
        <w:rPr>
          <w:rFonts w:eastAsia="Amiri" w:cs="Amiri" w:ascii="Amiri" w:hAnsi="Amiri"/>
          <w:color w:val="111111"/>
          <w:sz w:val="28"/>
          <w:szCs w:val="28"/>
          <w:rtl w:val="true"/>
          <w:lang w:bidi="ar-SA"/>
        </w:rPr>
        <w:t xml:space="preserve">. </w:t>
      </w:r>
      <w:bookmarkStart w:id="367" w:name="pg16302_367750"/>
    </w:p>
    <w:p>
      <w:pPr>
        <w:pStyle w:val="BookText"/>
        <w:rPr/>
      </w:pPr>
      <w:bookmarkEnd w:id="367"/>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68" w:name="__RefHeading___Toc5402203_1280447820"/>
      <w:bookmarkStart w:id="369" w:name="_Toc128"/>
      <w:bookmarkEnd w:id="368"/>
      <w:r>
        <w:rPr>
          <w:rtl w:val="true"/>
        </w:rPr>
        <w:t xml:space="preserve">وجه تلقيبه بالصادق </w:t>
      </w:r>
      <w:r>
        <w:rPr>
          <w:rtl w:val="true"/>
        </w:rPr>
        <w:t>:</w:t>
      </w:r>
      <w:bookmarkEnd w:id="3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حكمة تلقيب الإمام الصادق عليه‌السلام بهذا اللقب؟ والحال نعلم أنّ الأئمّة عليهم‌السلام كلّهم صادقون؟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أصحاب السير والتاريخ وجوهاً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لقّب بالصادق لصدقه في مقاله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الدوانيقيّ هو الذي أضفى عليه عليه‌السلام هذا اللقب في قضية معيّنة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قد كرّمه بهذا اللقب من قبل ، تمييزاً له عن جعفر الكذّاب ، الذي ظهر في الخامس من ولده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الأخير هو الصواب ، لما ورد الحديث بمضمونه</w:t>
      </w:r>
      <w:r>
        <w:rPr>
          <w:rStyle w:val="FootnoteAnchor"/>
          <w:rtl w:val="true"/>
        </w:rPr>
        <w:footnoteReference w:id="446"/>
      </w:r>
      <w:r>
        <w:rPr>
          <w:rFonts w:ascii="Amiri" w:hAnsi="Amiri" w:eastAsia="Amiri" w:cs="Amiri"/>
          <w:color w:val="111111"/>
          <w:sz w:val="28"/>
          <w:sz w:val="28"/>
          <w:szCs w:val="28"/>
          <w:rtl w:val="true"/>
          <w:lang w:bidi="ar-SA"/>
        </w:rPr>
        <w:t>، وارتكز عند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70" w:name="__RefHeading___Toc5402205_1280447820"/>
      <w:bookmarkStart w:id="371" w:name="_Toc129"/>
      <w:bookmarkEnd w:id="370"/>
      <w:r>
        <w:rPr>
          <w:rtl w:val="true"/>
        </w:rPr>
        <w:t xml:space="preserve">ردّ حديث منسوب إليه </w:t>
      </w:r>
      <w:r>
        <w:rPr>
          <w:rtl w:val="true"/>
        </w:rPr>
        <w:t>:</w:t>
      </w:r>
      <w:bookmarkEnd w:id="3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ينقل في كتبه مكرمة لأبي بكر عن لسان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ولدني أبو بكر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صحّة هذا القول؟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الأصل في كلّ إنسان العقيدة والالتزام بها ، ثمّ الحسب والنسب ؛ فترى أنّ الإمام الصادق عليه‌السلام هو بنفسه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ولايتي لأمير المؤمنين عليه‌السلام أحبّ إليّ من ولادتي منه ، لأن ولايته له فرض ، وولادتي منه فضل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372" w:name="pg16302_367751"/>
    </w:p>
    <w:p>
      <w:pPr>
        <w:pStyle w:val="BookText"/>
        <w:rPr/>
      </w:pPr>
      <w:bookmarkEnd w:id="372"/>
      <w:r>
        <w:rPr>
          <w:rFonts w:ascii="Amiri" w:hAnsi="Amiri" w:eastAsia="Amiri" w:cs="Amiri"/>
          <w:color w:val="111111"/>
          <w:sz w:val="28"/>
          <w:sz w:val="28"/>
          <w:szCs w:val="28"/>
          <w:rtl w:val="true"/>
          <w:lang w:bidi="ar-SA"/>
        </w:rPr>
        <w:t xml:space="preserve">وعليه فيستبعد صدور مثل هذا الحديث المزعوم منه عليه‌السلام ، لأنّ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للدين والولاء ، لا للحسب والانتماء العائلي ، خصوصاً لو كان هذا الأخير مناقضاً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صعيد البحث السندي لم نعثر على سند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 بل هو خبر نقلته مصادر أبناء العامّة ، وحتّى إنّ بعض الكتب الشيعيّة التي ذكرت هذا الخبر أخرجته بإسنادهم</w:t>
      </w:r>
      <w:r>
        <w:rPr>
          <w:rStyle w:val="FootnoteAnchor"/>
          <w:rtl w:val="true"/>
        </w:rPr>
        <w:footnoteReference w:id="448"/>
      </w:r>
      <w:r>
        <w:rPr>
          <w:rFonts w:ascii="IRNazanin" w:hAnsi="IRNazanin" w:eastAsia="IRNazanin"/>
          <w:color w:val="111111"/>
          <w:sz w:val="28"/>
          <w:sz w:val="28"/>
          <w:szCs w:val="28"/>
          <w:rtl w:val="true"/>
          <w:lang w:bidi="fa-IR"/>
        </w:rPr>
        <w:t>، أو مرسلاً وبدون سند</w:t>
      </w:r>
      <w:r>
        <w:rPr>
          <w:rStyle w:val="FootnoteAnchor"/>
          <w:rtl w:val="true"/>
        </w:rPr>
        <w:footnoteReference w:id="449"/>
      </w:r>
      <w:r>
        <w:rPr>
          <w:rFonts w:ascii="Amiri" w:hAnsi="Amiri" w:eastAsia="Amiri" w:cs="Amiri"/>
          <w:color w:val="111111"/>
          <w:sz w:val="28"/>
          <w:sz w:val="28"/>
          <w:szCs w:val="28"/>
          <w:rtl w:val="true"/>
          <w:lang w:bidi="ar-SA"/>
        </w:rPr>
        <w:t>، وعلى هذا لا يمكن الاحتجاج أو الاعتماد على هذا الكلام المنسوب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الداعي لوضع هذا الكلام هو ما سمعوه من الإمام الصادق عليه‌السلام بصورة متواترة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ولدني رسول اللّه صلى‌اللّه‌عليه‌وآله وأنا أعلم كتاب اللّه </w:t>
      </w:r>
      <w:r>
        <w:rPr>
          <w:rFonts w:eastAsia="Amiri" w:cs="Amiri" w:ascii="Amiri" w:hAnsi="Amiri"/>
          <w:color w:val="111111"/>
          <w:sz w:val="28"/>
          <w:szCs w:val="28"/>
          <w:rtl w:val="true"/>
          <w:lang w:bidi="ar-SA"/>
        </w:rPr>
        <w:t>... »</w:t>
      </w:r>
      <w:r>
        <w:rPr>
          <w:rStyle w:val="FootnoteAnchor"/>
          <w:rtl w:val="true"/>
        </w:rPr>
        <w:footnoteReference w:id="450"/>
      </w:r>
      <w:r>
        <w:rPr>
          <w:rFonts w:ascii="Amiri" w:hAnsi="Amiri" w:eastAsia="Amiri" w:cs="Amiri"/>
          <w:color w:val="111111"/>
          <w:sz w:val="28"/>
          <w:sz w:val="28"/>
          <w:szCs w:val="28"/>
          <w:rtl w:val="true"/>
          <w:lang w:bidi="ar-SA"/>
        </w:rPr>
        <w:t>، فحوّروه وبدّلوه بذلك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ينكر أنّ نسب الإمام عليه‌السلام يتصلّ عن طريق محمّد ، وعبد الرحمن ابني أبي بكر بأبيهما ، ولكن لا يعقل أن يفتخر الإمام عليه‌السلام بأبي بكر في عمود النسب ، ويدع محمّداً ابنه الذي كان مثالاً في الولاء والتبرّي من أبيه وغيره ممّن ظلموا أهل البيت عليهم‌السلام وغصبوا 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73" w:name="__RefHeading___Toc5402207_1280447820"/>
      <w:bookmarkStart w:id="374" w:name="_Toc130"/>
      <w:bookmarkEnd w:id="373"/>
      <w:r>
        <w:rPr>
          <w:rtl w:val="true"/>
        </w:rPr>
        <w:t xml:space="preserve">توحيد المفضّل والأهليلجة </w:t>
      </w:r>
      <w:r>
        <w:rPr>
          <w:rtl w:val="true"/>
        </w:rPr>
        <w:t>:</w:t>
      </w:r>
      <w:bookmarkEnd w:id="3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أحياناً بتوحيد المفضّل ، وحديث الإهليلجة عن الإمام الصادق عليه‌السلام ، فما هو مضمونها ، وما يقصد الإمام عليه‌السلام فيهما؟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المفضّل بن عمر الجعفي هو أحد أصحاب الإمام عليه‌السلام الذين جمعوا بين العلم والعمل ، وقد ألقى الإمام عليه‌السلام عليه دروساً في التوحيد ، وهذه هي التي </w:t>
      </w:r>
    </w:p>
    <w:p>
      <w:pPr>
        <w:pStyle w:val="BookText"/>
        <w:rPr/>
      </w:pPr>
      <w:r>
        <w:rPr>
          <w:rFonts w:ascii="Amiri" w:hAnsi="Amiri" w:eastAsia="Amiri" w:cs="Amiri"/>
          <w:color w:val="111111"/>
          <w:sz w:val="28"/>
          <w:sz w:val="28"/>
          <w:szCs w:val="28"/>
          <w:rtl w:val="true"/>
          <w:lang w:bidi="ar-SA"/>
        </w:rPr>
        <w:t>تسمّى بتوحيد المفضّل ، وقد أخذ منه عليه‌السلام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الإهليلجة ، فهي أيضاً رسالة في التوحيد ، قد بعثها الإمام الصادق عليه‌السلام للمفضّل ، ليحتجّ بها على منكري المبدأ والتوحيد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قد ردّ فيما قبل على مزاعم بعض الدهريّين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طبيب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وأفحمه بالأدلّة القاطعة على وجود اللّه تعالى ، وكان هذا الطبيب آنذاك يصنع دواءً للإمام عليه‌السلام من أهليلجة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 الإمام عليه‌السلام هذه الفرصة ، فاستدلّ بهذا المخلوق الصغير وظرائف صنعه على وجود وحكمة الخالق ، ومازال الإمام يساير هذا الطبيب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ومحور الكلام الإهليلجة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أرغمه الدليل على الاعتراف بالصانع الواحد</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302_367754"/>
      <w:bookmarkStart w:id="376" w:name="pg16302_367754"/>
      <w:bookmarkEnd w:id="376"/>
    </w:p>
    <w:p>
      <w:pPr>
        <w:pStyle w:val="Heading2"/>
        <w:numPr>
          <w:ilvl w:val="1"/>
          <w:numId w:val="1"/>
        </w:numPr>
        <w:rPr/>
      </w:pPr>
      <w:bookmarkStart w:id="377" w:name="pg16302_367754"/>
      <w:bookmarkStart w:id="378" w:name="__RefHeading___Toc5402209_1280447820"/>
      <w:bookmarkStart w:id="379" w:name="_Toc131"/>
      <w:bookmarkEnd w:id="377"/>
      <w:bookmarkEnd w:id="378"/>
      <w:r>
        <w:rPr>
          <w:rtl w:val="true"/>
        </w:rPr>
        <w:t xml:space="preserve">الإمام الكاظم عليه‌السلام </w:t>
      </w:r>
      <w:r>
        <w:rPr>
          <w:rtl w:val="true"/>
        </w:rPr>
        <w:t>:</w:t>
      </w:r>
      <w:bookmarkEnd w:id="379"/>
    </w:p>
    <w:p>
      <w:pPr>
        <w:pStyle w:val="Heading3"/>
        <w:numPr>
          <w:ilvl w:val="2"/>
          <w:numId w:val="1"/>
        </w:numPr>
        <w:rPr/>
      </w:pPr>
      <w:bookmarkStart w:id="380" w:name="__RefHeading___Toc5402211_1280447820"/>
      <w:bookmarkStart w:id="381" w:name="_Toc132"/>
      <w:bookmarkEnd w:id="380"/>
      <w:r>
        <w:rPr>
          <w:rtl w:val="true"/>
        </w:rPr>
        <w:t>اشارة</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السويد </w:t>
      </w:r>
      <w:r>
        <w:rPr>
          <w:rFonts w:eastAsia="Amiri" w:cs="Amiri" w:ascii="Amiri" w:hAnsi="Amiri"/>
          <w:color w:val="111111"/>
          <w:sz w:val="28"/>
          <w:szCs w:val="28"/>
          <w:rtl w:val="true"/>
          <w:lang w:bidi="ar-SA"/>
        </w:rPr>
        <w:t>- .... )</w:t>
      </w:r>
    </w:p>
    <w:p>
      <w:pPr>
        <w:pStyle w:val="Heading3"/>
        <w:numPr>
          <w:ilvl w:val="2"/>
          <w:numId w:val="1"/>
        </w:numPr>
        <w:rPr/>
      </w:pPr>
      <w:bookmarkStart w:id="382" w:name="__RefHeading___Toc5402213_1280447820"/>
      <w:bookmarkStart w:id="383" w:name="_Toc133"/>
      <w:bookmarkEnd w:id="382"/>
      <w:r>
        <w:rPr>
          <w:rtl w:val="true"/>
        </w:rPr>
        <w:t xml:space="preserve">مدّة بقائه في السجن </w:t>
      </w:r>
      <w:r>
        <w:rPr>
          <w:rtl w:val="true"/>
        </w:rPr>
        <w:t>:</w:t>
      </w:r>
      <w:bookmarkEnd w:id="3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المدّة التي سجن فيها الإمام الكاظم عليه‌السلام؟ أرجو أن تكون الإجابة دقيقة وصحيحة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عليكم أنّ مدّة إمامة الإمام الكاظم عليه‌السلام كانت</w:t>
      </w:r>
      <w:r>
        <w:rPr>
          <w:rStyle w:val="FootnoteAnchor"/>
          <w:rtl w:val="true"/>
        </w:rPr>
        <w:footnoteReference w:id="451"/>
      </w:r>
      <w:r>
        <w:rPr>
          <w:rFonts w:ascii="Amiri" w:hAnsi="Amiri" w:eastAsia="Amiri" w:cs="Amiri"/>
          <w:color w:val="111111"/>
          <w:sz w:val="28"/>
          <w:sz w:val="28"/>
          <w:szCs w:val="28"/>
          <w:rtl w:val="true"/>
          <w:lang w:bidi="ar-SA"/>
        </w:rPr>
        <w:t>سنة ، عاصر فيها مجموعة من حكّام الجور من بني العباس ، آخرهم هارون الرشيد ، الذي نقله في عدّة سجون ، حتّى أمر بدسّ السمّ إليه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ومدّة سجنه عليه‌السلام غير معلومة بالدقّة ، فبعض المؤرّخين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سنوات ، وثالث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نحن نعلم أنّ الإمام عليه‌السلام قد قضى فترة ليست بقليلة في السجن ، حتّى قتل مظلوماً محتسباً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5402215_1280447820"/>
      <w:bookmarkStart w:id="385" w:name="_Toc134"/>
      <w:bookmarkEnd w:id="384"/>
      <w:r>
        <w:rPr>
          <w:rtl w:val="true"/>
        </w:rPr>
        <w:t xml:space="preserve">غسّله الإمام الرضا </w:t>
      </w:r>
      <w:r>
        <w:rPr>
          <w:rtl w:val="true"/>
        </w:rPr>
        <w:t>:</w:t>
      </w:r>
      <w:bookmarkEnd w:id="38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الشيعة والتشيّع لاحسان إلهي ظهير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الكاظم لم يغسّله إمام كما هو مشروط فيمن يتولّى الإمامة ، لأنّ الرضا كان غائباً عندئذ </w:t>
      </w:r>
      <w:r>
        <w:rPr>
          <w:rFonts w:eastAsia="Amiri" w:cs="Amiri" w:ascii="Amiri" w:hAnsi="Amiri"/>
          <w:color w:val="111111"/>
          <w:sz w:val="28"/>
          <w:szCs w:val="28"/>
          <w:rtl w:val="true"/>
          <w:lang w:bidi="ar-SA"/>
        </w:rPr>
        <w:t xml:space="preserve">». </w:t>
      </w:r>
      <w:bookmarkStart w:id="386" w:name="pg16302_367755"/>
    </w:p>
    <w:p>
      <w:pPr>
        <w:pStyle w:val="BookText"/>
        <w:rPr/>
      </w:pPr>
      <w:bookmarkEnd w:id="386"/>
      <w:r>
        <w:rPr>
          <w:rFonts w:ascii="Amiri" w:hAnsi="Amiri" w:eastAsia="Amiri" w:cs="Amiri"/>
          <w:color w:val="111111"/>
          <w:sz w:val="28"/>
          <w:sz w:val="28"/>
          <w:szCs w:val="28"/>
          <w:rtl w:val="true"/>
          <w:lang w:bidi="ar-SA"/>
        </w:rPr>
        <w:t>لذا أرجو الردّ على هذه الشبهة ، وشكراً جزيلاً ، ودمتم في رعاية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الردّ عدّة أُمور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الروايات المتضافرة ومنها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عليه‌السلام لا يغسّله إلاّ إمام مثله ، والصدّيق لا يغسّله إلاّ صدّيق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أخبار كثيرة أنّ الإمام الرضا عليه‌السلام هو الذي غسّل والده الإمام الكاظم عليه‌السلام ، كما ذكر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الروايات الصحيحة الدالّة على كيفية وفاته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الحلاّل أو غيره عن الإمام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يحاجّونا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يغسّله إلاّ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يدريهم من غسّله؟ فما قلت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مولاي إنّه غسّله تحت عرش ربّي فقد صدق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في تخوم الأرض فقد صدق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لهم؟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لهم إنّك غسّلته؟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402217_1280447820"/>
      <w:bookmarkStart w:id="388" w:name="_Toc135"/>
      <w:bookmarkEnd w:id="387"/>
      <w:r>
        <w:rPr>
          <w:rtl w:val="true"/>
        </w:rPr>
        <w:t xml:space="preserve">تنوّع علومه </w:t>
      </w:r>
      <w:r>
        <w:rPr>
          <w:rtl w:val="true"/>
        </w:rPr>
        <w:t>:</w:t>
      </w:r>
      <w:bookmarkEnd w:id="3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يقول أنّ موسى الكاظم لم يكن أعلم الناس كما هو مشروط فيمن يتولّى الإمامة ، فكيف يكون الردّ على هكذا قول؟ وجزاكم اللّه ألف خير وشكراً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اشتهر كالشمس في رائعة النهار بين الخاصّة والعامّة سعة أُفق علم الأئمّة عليهم‌السلام أجمع ، فضلاً عن الإمام الكاظم عليه‌السلام بذاته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إلى الخاصّة فلا مجال للنقاش أو الشكّ بعد الإقرار بكونهم أئمّة معصومين ، وإنّ علمهم وراثي وإلهامي وتنبّؤي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بجميع مذاهبها فإنّها أقرّت بسعة علوم أهل البيت عليهم‌السلام ، بما يميّزها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أشاد الإمام الصادق عليه‌السلام بعلم ولده الكاظم عليه‌السلام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الذي رأيت ، لو سألته عمّا بين دفّتي المصحف لأجابك فيه بعلم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علم الحكمة والفهم ، والسخاء والمعرفة بما يحتاج إليه الناس فيما اختلفوا فيه من أمر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لمعرفة وفور علمه رواية العلماء عنه جميع الفنون من علوم الدين وغيرها ، ممّا ملأوا به الكتب ، وألّفوا المؤلّفات الكثيرة ، حتّى عرف بين الرواة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روى الناس عن أبي الحسن موسى فأكثروا ، وكان أفقه أهل زمانه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حوى عليه‌السلام علوم جمّة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باللغات ، وعلمه بالنجوم ، وعلمه بالتاريخ ، وعلمه بالحساب ، وعلمه بالفقه والتفسير ، وعلمه بالطبّ ، وعلمه بالمغيّبات ، وغير ذلك</w:t>
      </w:r>
      <w:r>
        <w:rPr>
          <w:rFonts w:eastAsia="Amiri" w:cs="Amiri" w:ascii="Amiri" w:hAnsi="Amiri"/>
          <w:color w:val="111111"/>
          <w:sz w:val="28"/>
          <w:szCs w:val="28"/>
          <w:rtl w:val="true"/>
          <w:lang w:bidi="ar-SA"/>
        </w:rPr>
        <w:t xml:space="preserve">. .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6302_367758"/>
      <w:bookmarkStart w:id="390" w:name="pg16302_367758"/>
      <w:bookmarkEnd w:id="390"/>
    </w:p>
    <w:p>
      <w:pPr>
        <w:pStyle w:val="Heading2"/>
        <w:numPr>
          <w:ilvl w:val="1"/>
          <w:numId w:val="1"/>
        </w:numPr>
        <w:rPr/>
      </w:pPr>
      <w:bookmarkStart w:id="391" w:name="pg16302_367758"/>
      <w:bookmarkStart w:id="392" w:name="__RefHeading___Toc5402219_1280447820"/>
      <w:bookmarkStart w:id="393" w:name="_Toc136"/>
      <w:bookmarkEnd w:id="391"/>
      <w:bookmarkEnd w:id="392"/>
      <w:r>
        <w:rPr>
          <w:rtl w:val="true"/>
        </w:rPr>
        <w:t xml:space="preserve">الإمام الرضا عليه‌السلام </w:t>
      </w:r>
      <w:r>
        <w:rPr>
          <w:rtl w:val="true"/>
        </w:rPr>
        <w:t>:</w:t>
      </w:r>
      <w:bookmarkEnd w:id="393"/>
    </w:p>
    <w:p>
      <w:pPr>
        <w:pStyle w:val="Heading3"/>
        <w:numPr>
          <w:ilvl w:val="2"/>
          <w:numId w:val="1"/>
        </w:numPr>
        <w:rPr/>
      </w:pPr>
      <w:bookmarkStart w:id="394" w:name="__RefHeading___Toc5402221_1280447820"/>
      <w:bookmarkStart w:id="395" w:name="_Toc137"/>
      <w:bookmarkEnd w:id="394"/>
      <w:r>
        <w:rPr>
          <w:rtl w:val="true"/>
        </w:rPr>
        <w:t>اشارة</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96" w:name="__RefHeading___Toc5402223_1280447820"/>
      <w:bookmarkStart w:id="397" w:name="_Toc138"/>
      <w:bookmarkEnd w:id="396"/>
      <w:r>
        <w:rPr>
          <w:rtl w:val="true"/>
        </w:rPr>
        <w:t xml:space="preserve">تزويجه بنت المأمون </w:t>
      </w:r>
      <w:r>
        <w:rPr>
          <w:rtl w:val="true"/>
        </w:rPr>
        <w:t>:</w:t>
      </w:r>
      <w:bookmarkEnd w:id="3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الإمام الرضا عليه‌السلام تزوّج بنت المأمون؟ وكيف ذلك ، والمأمون يعتبر مغتصب لحقّ الإمام عليه‌السلام في الخلافة؟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أن يكون المأمون مغتصباً لحقّ الإمام الرضا عليه‌السلام وبين أن يتزوّج الإمام عليه‌السلام ابنته ، إذ لا يشترط في البنت التي يريد أن يتزوّجها أحد أن يكون أبوها عادلاً غير غاصب للإمامة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المعصوم مكلّف بالعمل بالظاهر ، وخير شاهد على ذلك أنّ رسول اللّه صلى‌اللّه‌عليه‌وآله كان يعلم بمن يرتكب المعاصي من الصحابة ، فهل كان يجري عليهم الحدود والتعزيرات من دون أن تقوم عليهم بيّنة؟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النبيّ صلى‌اللّه‌عليه‌وآله والمعصوم عليه‌السلام مكلّف بالعمل بالظاهر ، وما هو عليه الإنسان فعلاً ، مع غضّ النظر عن علمه بما ستكون عاقبته ، لذلك نشاهد أنّ النبيّ صلى‌اللّه‌عليه‌وآله تزوّج بعائشة وحفصة ، وكذلك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ولاية العهد كانت مؤامرة أجبر المأمونُ الإمامَ الرضا عليه‌السلام على قبولها ، كذلك تزويج المأمون ابنته أُمّ حبيب له عليه‌السلام ، وضرب اسم الإمام عليه‌السلام </w:t>
      </w:r>
      <w:bookmarkStart w:id="398" w:name="pg16302_367759"/>
    </w:p>
    <w:p>
      <w:pPr>
        <w:pStyle w:val="BookText"/>
        <w:rPr/>
      </w:pPr>
      <w:bookmarkEnd w:id="398"/>
      <w:r>
        <w:rPr>
          <w:rFonts w:ascii="Amiri" w:hAnsi="Amiri" w:eastAsia="Amiri" w:cs="Amiri"/>
          <w:color w:val="111111"/>
          <w:sz w:val="28"/>
          <w:sz w:val="28"/>
          <w:szCs w:val="28"/>
          <w:rtl w:val="true"/>
          <w:lang w:bidi="ar-SA"/>
        </w:rPr>
        <w:t>على الدنانير والدراهم ، كلّ ذلك كان من المخطط الذي رسمه المأمون ، وأُجبر عليه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ونعلمكم بأنّ كلّ مخطّطات المأمون باءت بالفشل ، وذلك بتدبير من الإمام الرضا عليه‌السلام ، حيث كشف المأمون على حقيقته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99" w:name="__RefHeading___Toc5402225_1280447820"/>
      <w:bookmarkStart w:id="400" w:name="_Toc139"/>
      <w:bookmarkEnd w:id="399"/>
      <w:r>
        <w:rPr>
          <w:rtl w:val="true"/>
        </w:rPr>
        <w:t xml:space="preserve">إصرار المأمون عليه بقبول ولاية العهد </w:t>
      </w:r>
      <w:r>
        <w:rPr>
          <w:rtl w:val="true"/>
        </w:rPr>
        <w:t>:</w:t>
      </w:r>
      <w:bookmarkEnd w:id="4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المأمون يصرّ على الإمام الرضا عليه‌السلام قبوله ولاية العهد؟ فهل كان يعتقد بإمامته؟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التزام المأمون بمبدأ الإمامة ، وإلاّ كان يجب عليه أن لا يتولّى الحكم بنفسه ابتداء ، أو تنحّيه ثانيةً ، وشيء من هذا لم يحصل ، بل كلّ ما في الأمر أنّه اقترح التنازل عن السلطة لصالح الإمام عليه‌السلام ، وعندما رأى مخالفة الإمام عليه‌السلام أجبره في قبول ولاية العهد ، وذلك لأسباب معيّنة ودواعي غير خفية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أن يحتوي الحركات الشيعيّة والموالية لأهل البيت عليهم‌السلام ، فدخول الإمام عليه‌السلام في السلطة يعني إعطاء الصفة الشرعية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استطاع بهذا الاحتيال امتصاص نقمة الشيعة على العباسيّين إلى حدّ كبير ، فلا ترى لتلك الحركات شيء يذكر بعد هذا الحدث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يميل مع محمّد الأمين ، أخ المأمون ، وبعد هزيمته وقتله بقي الحقد الدفين في نفوس بني العباس ، فأراد المأمون بتنفيذه خطّة ولاية العهد أن يكسر شوكة مناوئيه في العائلة المالكة ، ويفرض سلطته عليهم ، ويبعد العباسيّين عن دفّة الحكم بقدر الإمكان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نجح في هذا المجال ، بحيث أحدثت العملية ضجّة علنية في أوساطهم ، تنكّروا لها بين آونة وأُخرى ، وعندئذ اشترط المأمون عليهم الولاء لنفسه إزاء إرجاع الخلافة إلى مجاريها المتعارفة عندهم ، فسلّموا له الأمر ، وكان هذا أيضاً فوزاً عظيماً له في داخل الخطّ العباسيّ</w:t>
      </w:r>
      <w:r>
        <w:rPr>
          <w:rFonts w:eastAsia="Amiri" w:cs="Amiri" w:ascii="Amiri" w:hAnsi="Amiri"/>
          <w:color w:val="111111"/>
          <w:sz w:val="28"/>
          <w:szCs w:val="28"/>
          <w:rtl w:val="true"/>
          <w:lang w:bidi="ar-SA"/>
        </w:rPr>
        <w:t xml:space="preserve">. </w:t>
      </w:r>
      <w:bookmarkStart w:id="401" w:name="pg16302_367760"/>
    </w:p>
    <w:p>
      <w:pPr>
        <w:pStyle w:val="BookText"/>
        <w:rPr/>
      </w:pPr>
      <w:bookmarkEnd w:id="401"/>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كان يعتبر نفسه أعلم من أمثال أبي بكر وعمر وغيرهما ، فكان لا يرى لمعظم تصرّفاتهما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غصب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صحيحاً طالما كان المنازع لهما أمير المؤمنين علي عليه‌السلام ، ومن هذا المنطلق كان ينتقدهما بصراحة ، ولكن بما أنّه كان يواجه الصعوبات في هذه المواجهة اضطرّ إلى الاستمداد من الإمام عليه‌السلام في المقام ، فكفاه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أنّه كان يعقد مجالس المناظرة والبحث في سبيل إثبات أولوية أهل البيت عليهم‌السلام ، والحطّ من كرامة علماء العامّة ، والنيل من التراث المصطنع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بالملازمة اعتقاد المأمون بإمامة أهل البيت عليهم‌السلام ، بل كان يريد إثبات عدم شرعية سبق الأوّل والثاني وأتباعهما على الآخرين ، ثمّ يبرهن على أفضليّته عليهم لمعرفة هذه الحقائق وتسليمه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02" w:name="__RefHeading___Toc5402227_1280447820"/>
      <w:bookmarkStart w:id="403" w:name="_Toc140"/>
      <w:bookmarkEnd w:id="402"/>
      <w:r>
        <w:rPr>
          <w:rtl w:val="true"/>
        </w:rPr>
        <w:t xml:space="preserve">نسب السادة الرضوية </w:t>
      </w:r>
      <w:r>
        <w:rPr>
          <w:rtl w:val="true"/>
        </w:rPr>
        <w:t>:</w:t>
      </w:r>
      <w:bookmarkEnd w:id="4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ينتسبون السادات الرضوية؟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من أعقاب الإمام الجواد عليه‌السلام ، إذ لم يكن للإمام الرضا عليه‌السلام ولد غيره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حكمة تسميتهم بالسادات الرضوية بدلاً من السادات الجوادية أو التقوية ، فيحتمل أن يكون بسبب شهرة الإمام الرضا عليه‌السلام عند العامّة والخاصّة ، حتّى أنّ عدداً من الأئمّة عليهم‌السلام من ولده كانوا يعرفون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04" w:name="__RefHeading___Toc5402229_1280447820"/>
      <w:bookmarkStart w:id="405" w:name="_Toc141"/>
      <w:bookmarkEnd w:id="404"/>
      <w:r>
        <w:rPr>
          <w:rtl w:val="true"/>
        </w:rPr>
        <w:t xml:space="preserve">علّة استشهاده </w:t>
      </w:r>
      <w:r>
        <w:rPr>
          <w:rtl w:val="true"/>
        </w:rPr>
        <w:t>:</w:t>
      </w:r>
      <w:bookmarkEnd w:id="40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يقول بأنّ الإمام الرضا عليه‌السلام مات حتف أنفه ، أو سمّه غير المأمون العباسيّ ، أو غير ذلك من العلل التي تدفع عن المأمون تهمة القتل</w:t>
      </w:r>
      <w:r>
        <w:rPr>
          <w:rFonts w:eastAsia="Amiri" w:cs="Amiri" w:ascii="Amiri" w:hAnsi="Amiri"/>
          <w:color w:val="111111"/>
          <w:sz w:val="28"/>
          <w:szCs w:val="28"/>
          <w:rtl w:val="true"/>
          <w:lang w:bidi="ar-SA"/>
        </w:rPr>
        <w:t xml:space="preserve">. </w:t>
      </w:r>
      <w:bookmarkStart w:id="406" w:name="pg16302_367761"/>
    </w:p>
    <w:p>
      <w:pPr>
        <w:pStyle w:val="BookText"/>
        <w:rPr/>
      </w:pPr>
      <w:bookmarkEnd w:id="406"/>
      <w:r>
        <w:rPr>
          <w:rFonts w:ascii="Amiri" w:hAnsi="Amiri" w:eastAsia="Amiri" w:cs="Amiri"/>
          <w:color w:val="111111"/>
          <w:sz w:val="28"/>
          <w:sz w:val="28"/>
          <w:szCs w:val="28"/>
          <w:rtl w:val="true"/>
          <w:lang w:bidi="ar-SA"/>
        </w:rPr>
        <w:t>وقد يؤيّد هذا البعض رأي بعض علماء الشيعة كالأربليّ صاحب كشف الغمّة ، والسيّد ابن طاووس ، والشيخ المفيد ، فما مدى صحّة هذا القول؟ وهل يوجد من أهل السنّة من يسند القتل المذكور إلى المأمون؟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تسالم عليه الشيعة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الرضا عليه‌السلام قد استشهد مسموماً على يد المأمون ، وإن نسب إلى الشيخ المفيد والسيّد ابن طاووس ما يوهم توقّفهما في ذلك ، أو أنّ الأربليّ قد مال إلى خلاف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يوهن الرأي المخالف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المذكورة غير ثابتة ، وأنّ الأربليّ قد أبدى استنتاجه الحدسي في الموضوع ، وهذا لا يقابل الإخبارات الحسّية عن الواقع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07" w:name="__RefHeading___Toc5402231_1280447820"/>
      <w:bookmarkStart w:id="408" w:name="_Toc142"/>
      <w:bookmarkEnd w:id="407"/>
      <w:r>
        <w:rPr>
          <w:rtl w:val="true"/>
        </w:rPr>
        <w:t xml:space="preserve">ولاية عهده كانت خطّة مدروسة من قبل المأمون </w:t>
      </w:r>
      <w:r>
        <w:rPr>
          <w:rtl w:val="true"/>
        </w:rPr>
        <w:t>:</w:t>
      </w:r>
      <w:bookmarkEnd w:id="4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أنّ المأمون لم يكن صادقاً مع الإمام الرضا عليه‌السلام في ترشيحه لولاية العهد؟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لأن نتوهّم صدق المأمون مع الإمام الرضا عليه‌السلام في الموضوع ، وذلك لعدّة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حاول إقناع الإمام عليه‌السلام لقبول الخلافة ، وأصرّ على ذلك بشدّة ، ثمّ لمّا رأى رفض الإمام عليه‌السلام عدل عن ذلك ، وطلب منه عليه‌السلام قبول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أنّه يحاول بشتّى الوسائل ربط الإمام عليه‌السلام بدائرة الحكم ليس إلاّ ، فإن لم يستطع ذلك بالخلافة استبدله بولاية العهد ، وهذا صريح في سوء سريرته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تهديده الإمام عليه‌السلام في المسألة</w:t>
      </w:r>
      <w:r>
        <w:rPr>
          <w:rStyle w:val="FootnoteAnchor"/>
          <w:rtl w:val="true"/>
        </w:rPr>
        <w:footnoteReference w:id="457"/>
      </w:r>
      <w:r>
        <w:rPr>
          <w:rFonts w:ascii="Amiri" w:hAnsi="Amiri" w:eastAsia="Amiri" w:cs="Amiri"/>
          <w:color w:val="111111"/>
          <w:sz w:val="28"/>
          <w:sz w:val="28"/>
          <w:szCs w:val="28"/>
          <w:rtl w:val="true"/>
          <w:lang w:bidi="ar-SA"/>
        </w:rPr>
        <w:t xml:space="preserve">، فإن كان الإمام عليه‌السلام هو الأولى في </w:t>
      </w:r>
      <w:bookmarkStart w:id="409" w:name="pg16302_367762"/>
    </w:p>
    <w:p>
      <w:pPr>
        <w:pStyle w:val="BookText"/>
        <w:rPr/>
      </w:pPr>
      <w:bookmarkEnd w:id="409"/>
      <w:r>
        <w:rPr>
          <w:rFonts w:ascii="Amiri" w:hAnsi="Amiri" w:eastAsia="Amiri" w:cs="Amiri"/>
          <w:color w:val="111111"/>
          <w:sz w:val="28"/>
          <w:sz w:val="28"/>
          <w:szCs w:val="28"/>
          <w:rtl w:val="true"/>
          <w:lang w:bidi="ar-SA"/>
        </w:rPr>
        <w:t>الموضوع فما معنى اجباره على ذلك ، إذ هو عليه‌السلام يعرف المصلحة ويتصرّف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ارتباكه في توضيح الهدف من عمله هذا ، فتراه تارةً يريد به مكافأة علي ابن أبي طالب عليه‌السلام في ولده </w:t>
      </w:r>
      <w:r>
        <w:rPr>
          <w:rStyle w:val="FootnoteAnchor"/>
          <w:rtl w:val="true"/>
        </w:rPr>
        <w:footnoteReference w:id="458"/>
      </w:r>
      <w:r>
        <w:rPr>
          <w:rFonts w:ascii="Amiri" w:hAnsi="Amiri" w:eastAsia="Amiri" w:cs="Amiri"/>
          <w:color w:val="111111"/>
          <w:sz w:val="28"/>
          <w:sz w:val="28"/>
          <w:szCs w:val="28"/>
          <w:rtl w:val="true"/>
          <w:lang w:bidi="ar-SA"/>
        </w:rPr>
        <w:t xml:space="preserve">، وأُخرى حرصه على طاعة اللّه تعالى وخير الأُمّة </w:t>
      </w:r>
      <w:r>
        <w:rPr>
          <w:rStyle w:val="FootnoteAnchor"/>
          <w:rtl w:val="true"/>
        </w:rPr>
        <w:footnoteReference w:id="459"/>
      </w:r>
      <w:r>
        <w:rPr>
          <w:rFonts w:ascii="Amiri" w:hAnsi="Amiri" w:eastAsia="Amiri" w:cs="Amiri"/>
          <w:color w:val="111111"/>
          <w:sz w:val="28"/>
          <w:sz w:val="28"/>
          <w:szCs w:val="28"/>
          <w:rtl w:val="true"/>
          <w:lang w:bidi="ar-SA"/>
        </w:rPr>
        <w:t xml:space="preserve">، وأحياناً وفاؤه بنذره في ظفره بأخيه </w:t>
      </w:r>
      <w:r>
        <w:rPr>
          <w:rStyle w:val="FootnoteAnchor"/>
          <w:rtl w:val="true"/>
        </w:rPr>
        <w:footnoteReference w:id="460"/>
      </w:r>
      <w:r>
        <w:rPr>
          <w:rFonts w:ascii="Amiri" w:hAnsi="Amiri" w:eastAsia="Amiri" w:cs="Amiri"/>
          <w:color w:val="111111"/>
          <w:sz w:val="28"/>
          <w:sz w:val="28"/>
          <w:szCs w:val="28"/>
          <w:rtl w:val="true"/>
          <w:lang w:bidi="ar-SA"/>
        </w:rPr>
        <w:t>، بل ورابعة بأنّه أراد بذلك التشويه بسمعة الإمام عليه‌السلام عند الشيعة وتمويه الأمر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 السير من المدينة إلى مرو كان عن طريق المدن السنّية ، مثل البصرة ونيشابور ، ولم يتح الوفد للإمام عليه‌السلام أن يمرّ بالمناطق الشيعيّة مثل قم وكاشان ، وهذا أيضاً دليل واضح على عدم حسن نوايا المأمون ، إذ كان لا يريد أن يظهر الإمام عليه‌السلام لمواليه ويتّصل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يجعلنا على يقين من خبث سريرة المأمون في معاملته مع الإمام عليه‌السلام ، وأنّ ما تظاهر به آنذاك كان لأسباب خاصّة تصبّ جميعها في مصلحته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5402233_1280447820"/>
      <w:bookmarkStart w:id="411" w:name="_Toc143"/>
      <w:bookmarkEnd w:id="410"/>
      <w:r>
        <w:rPr>
          <w:rtl w:val="true"/>
        </w:rPr>
        <w:t xml:space="preserve">كان أسمر شديد السمرة </w:t>
      </w:r>
      <w:r>
        <w:rPr>
          <w:rtl w:val="true"/>
        </w:rPr>
        <w:t>:</w:t>
      </w:r>
      <w:bookmarkEnd w:id="4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بأنّ الإمام الرضا عليه‌السلام كان أسمر اللون؟ إن كان كذلك أو لم يكن ما هو الدليل؟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المؤرّخون أنّ الإمام كان أسمر شديد السمرة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أعداء أهل البيت عليهم‌السلام يشنعون على الإمام بسمرته ويصفونه بالسواد ، وقد قال ابن المعتّز مشنّعاً على الإمام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إنّه ربّ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لصق السواد به لصوقا</w:t>
      </w:r>
    </w:p>
    <w:p>
      <w:pPr>
        <w:pStyle w:val="BookText"/>
        <w:rPr/>
      </w:pPr>
      <w:r>
        <w:rPr>
          <w:rFonts w:ascii="Amiri" w:hAnsi="Amiri" w:eastAsia="Amiri" w:cs="Amiri"/>
          <w:color w:val="111111"/>
          <w:sz w:val="28"/>
          <w:sz w:val="28"/>
          <w:szCs w:val="28"/>
          <w:rtl w:val="true"/>
          <w:lang w:bidi="ar-SA"/>
        </w:rPr>
        <w:t>وهناك قول آخر يصف الإمام عليه‌السلام بأنّه أبيض معتدل القامة ، ولا يمكن وفقاً لما موجود من الأخبار البتّ في صفة الإمام عليه‌السلام الحقيقية ، ولكن أكثر المؤرّخين رجّحوا سمرة الإمام لكثرة الأخبار في ذلك دون الأخبار الأُخرى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للمحيط الذي عاش به الإمام عليه‌السلام في كون غالبية أهله من البيض أثر في إظهار سمرته ، ممّا أدّى بأعدائه أن لا يجدوا شيئاً يعيبون به الإمام غير ذلك ، وإلاّ فهو كأجداده ، بل وصفه بعضهم بأنّه شديد الشبه بجدّه رسول اللّه صلى‌اللّه‌عليه‌وآله</w:t>
      </w:r>
      <w:r>
        <w:rPr>
          <w:rFonts w:eastAsia="Amiri" w:cs="Amiri" w:ascii="Amiri" w:hAnsi="Amiri"/>
          <w:color w:val="111111"/>
          <w:sz w:val="28"/>
          <w:szCs w:val="28"/>
          <w:rtl w:val="true"/>
          <w:lang w:bidi="ar-SA"/>
        </w:rPr>
        <w:t xml:space="preserve">. </w:t>
      </w:r>
      <w:bookmarkStart w:id="412" w:name="pg16302_367764"/>
    </w:p>
    <w:p>
      <w:pPr>
        <w:pStyle w:val="Heading2"/>
        <w:numPr>
          <w:ilvl w:val="1"/>
          <w:numId w:val="1"/>
        </w:numPr>
        <w:rPr/>
      </w:pPr>
      <w:bookmarkStart w:id="413" w:name="__RefHeading___Toc5402235_1280447820"/>
      <w:bookmarkStart w:id="414" w:name="_Toc144"/>
      <w:bookmarkEnd w:id="412"/>
      <w:bookmarkEnd w:id="413"/>
      <w:r>
        <w:rPr>
          <w:rtl w:val="true"/>
        </w:rPr>
        <w:t xml:space="preserve">الإمام الجواد عليه‌السلام </w:t>
      </w:r>
      <w:r>
        <w:rPr>
          <w:rtl w:val="true"/>
        </w:rPr>
        <w:t>:</w:t>
      </w:r>
      <w:bookmarkEnd w:id="414"/>
    </w:p>
    <w:p>
      <w:pPr>
        <w:pStyle w:val="Heading3"/>
        <w:numPr>
          <w:ilvl w:val="2"/>
          <w:numId w:val="1"/>
        </w:numPr>
        <w:rPr/>
      </w:pPr>
      <w:bookmarkStart w:id="415" w:name="__RefHeading___Toc5402237_1280447820"/>
      <w:bookmarkStart w:id="416" w:name="_Toc145"/>
      <w:bookmarkEnd w:id="415"/>
      <w:r>
        <w:rPr>
          <w:rtl w:val="true"/>
        </w:rPr>
        <w:t>اشارة</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417" w:name="__RefHeading___Toc5402239_1280447820"/>
      <w:bookmarkStart w:id="418" w:name="_Toc146"/>
      <w:bookmarkEnd w:id="417"/>
      <w:r>
        <w:rPr>
          <w:rtl w:val="true"/>
        </w:rPr>
        <w:t xml:space="preserve">صغر السن </w:t>
      </w:r>
      <w:r>
        <w:rPr>
          <w:rtl w:val="true"/>
        </w:rPr>
        <w:t>:</w:t>
      </w:r>
      <w:bookmarkEnd w:id="4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إمامة الإمام الجواد عليه‌السلام؟ مع أنّه كان صغير السن؟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الإشكال في السنّ فقد ثبت عدم دخل العمر في شرط الإمامة والقيادة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عقلاً ، فلا دليل على استحالة ذلك ، فيكون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نقلاً ، فهنالك آيات وروايات كثيرة ، ثبت من خلالها إمكان بل وقوع الإمامة والقيادة للأُمّة بسنّ صغير ، وهذا عيسى عليه‌السلام يشهد له القرآن بذلك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كَيْفَ نُكَلِّمُ مَن كَانَ فِي الْمَهْدِ صَبِيًّا قَالَ إِنِّي عَبْدُ اللّهِ آتَانِيَ الْكِتَابَ وَجَعَلَنِي نَبِيًّا </w:t>
      </w:r>
      <w:r>
        <w:rPr>
          <w:rFonts w:eastAsia="Amiri" w:cs="Amiri" w:ascii="Amiri" w:hAnsi="Amiri"/>
          <w:color w:val="111111"/>
          <w:sz w:val="28"/>
          <w:szCs w:val="28"/>
          <w:rtl w:val="true"/>
          <w:lang w:bidi="ar-SA"/>
        </w:rPr>
        <w:t xml:space="preserve">... ) </w:t>
      </w:r>
      <w:r>
        <w:rPr>
          <w:rStyle w:val="FootnoteAnchor"/>
          <w:rtl w:val="true"/>
        </w:rPr>
        <w:footnoteReference w:id="461"/>
      </w:r>
      <w:r>
        <w:rPr>
          <w:rFonts w:ascii="Amiri" w:hAnsi="Amiri" w:eastAsia="Amiri" w:cs="Amiri"/>
          <w:color w:val="111111"/>
          <w:sz w:val="28"/>
          <w:sz w:val="28"/>
          <w:szCs w:val="28"/>
          <w:rtl w:val="true"/>
          <w:lang w:bidi="ar-SA"/>
        </w:rPr>
        <w:t xml:space="preserve">، وكذلك تحدّث عن يحيى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الإشكال في شيء آخر فأخبرنا ونحن لك من الشاكرين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19" w:name="__RefHeading___Toc5402241_1280447820"/>
      <w:bookmarkStart w:id="420" w:name="_Toc147"/>
      <w:bookmarkEnd w:id="419"/>
      <w:r>
        <w:rPr>
          <w:rtl w:val="true"/>
        </w:rPr>
        <w:t xml:space="preserve">مشابهته لبعض الأنبياء </w:t>
      </w:r>
      <w:r>
        <w:rPr>
          <w:rtl w:val="true"/>
        </w:rPr>
        <w:t>:</w:t>
      </w:r>
      <w:bookmarkEnd w:id="42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الإمام الجواد عليه‌السلام قال الإمام الرضا عليه‌السلام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ولد لي </w:t>
      </w:r>
      <w:bookmarkStart w:id="421" w:name="pg16302_367765"/>
    </w:p>
    <w:p>
      <w:pPr>
        <w:pStyle w:val="BookText"/>
        <w:rPr/>
      </w:pPr>
      <w:bookmarkEnd w:id="421"/>
      <w:r>
        <w:rPr>
          <w:rFonts w:ascii="Amiri" w:hAnsi="Amiri" w:eastAsia="Amiri" w:cs="Amiri"/>
          <w:color w:val="111111"/>
          <w:sz w:val="28"/>
          <w:sz w:val="28"/>
          <w:szCs w:val="28"/>
          <w:rtl w:val="true"/>
          <w:lang w:bidi="ar-SA"/>
        </w:rPr>
        <w:t xml:space="preserve">شبيه موسى بن عمران فالق البحار ، وشبيه عيسى بن مريم </w:t>
      </w:r>
      <w:r>
        <w:rPr>
          <w:rFonts w:eastAsia="Amiri" w:cs="Amiri" w:ascii="Amiri" w:hAnsi="Amiri"/>
          <w:color w:val="111111"/>
          <w:sz w:val="28"/>
          <w:szCs w:val="28"/>
          <w:rtl w:val="true"/>
          <w:lang w:bidi="ar-SA"/>
        </w:rPr>
        <w:t xml:space="preserve">... »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وجه الشبه بين الإمام الجواد عليه‌السلام وبين هذين النبيّين عليهما‌السلام؟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الإمام الرضا عليه‌السلام يقصد بكلامه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الرواية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ولده الإمام الجواد عليه‌السلام قد شاءت المصلحة الإلهيّة أن لا يولد في أيّام شباب الوالد عليه‌السلام ، بل ولد يوم كان عمر الإمام الرضا عليه‌السلام خمسة وأربعين سنة تقريباً ، وهذا التأخير كان تمحيصاً شديداً وابتلاءً عظيماً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يَمِيزَ الْخَبِيثَ مِنَ الطَّيِّبِ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بحيث إنّ البعض قد بدأ يشكّك في مصداقية إمامة الإمام الرضا عليه‌السلام لعدم وجود عقب له ، فمن هذه الجهة تشابهت قصّة ولادته عليه‌السلام بموسى عليه‌السلام ، حيث إنّ بني إسرائيل يئسوا من ظهور المنقذ لهم من ظلم فرعون بسبب تأخيره ، حتّى أتاهم بعد فترة من الامتحان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الشبه بينه عليه‌السلام وعيسى عليه‌السلام فهو أنّ عيسى عليه‌السلام آتاه اللّه تعالى الكتاب والنبوّة وهو طفل رضيع ، وتكلّم في المهد وهو صبيّ ، كذلك الإمام الجواد عليه‌السلام آتاه اللّه الإمامة وهو طفل ، وكان يكلّم الناس بكلام الحكماء والعرفاء ، وهو في مرحلة الطفولة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 )</w:t>
      </w:r>
    </w:p>
    <w:p>
      <w:pPr>
        <w:pStyle w:val="Heading3"/>
        <w:numPr>
          <w:ilvl w:val="2"/>
          <w:numId w:val="1"/>
        </w:numPr>
        <w:rPr/>
      </w:pPr>
      <w:bookmarkStart w:id="422" w:name="__RefHeading___Toc5402243_1280447820"/>
      <w:bookmarkStart w:id="423" w:name="_Toc148"/>
      <w:bookmarkEnd w:id="422"/>
      <w:r>
        <w:rPr>
          <w:rtl w:val="true"/>
        </w:rPr>
        <w:t xml:space="preserve">إجابته على مسائل كثيرة في مجلس واحد </w:t>
      </w:r>
      <w:r>
        <w:rPr>
          <w:rtl w:val="true"/>
        </w:rPr>
        <w:t>:</w:t>
      </w:r>
      <w:bookmarkEnd w:id="4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حديث ورد في بعض الكتب عن الإمام الجواد عليه‌السلام ، أنّه أجاب على ثلاثين ألف مسألة في مجلس واحد؟ فهل هذا ممكن عقلاً؟ وهل يمكن إسناده إلى المعصوم عليه‌السلام؟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جاء هذا الخبر في بعض مصادر الحديث بدون الإسناد إلى كلام </w:t>
      </w:r>
      <w:bookmarkStart w:id="424" w:name="pg16302_367766"/>
    </w:p>
    <w:p>
      <w:pPr>
        <w:pStyle w:val="BookText"/>
        <w:rPr/>
      </w:pPr>
      <w:bookmarkEnd w:id="424"/>
      <w:r>
        <w:rPr>
          <w:rFonts w:ascii="Amiri" w:hAnsi="Amiri" w:eastAsia="Amiri" w:cs="Amiri"/>
          <w:color w:val="111111"/>
          <w:sz w:val="28"/>
          <w:sz w:val="28"/>
          <w:szCs w:val="28"/>
          <w:rtl w:val="true"/>
          <w:lang w:bidi="ar-SA"/>
        </w:rPr>
        <w:t xml:space="preserve">الإمام عليه‌السلام ، بل إنّه من كلام إبراهيم بن هاشم راوي الواقعة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يجب أن نلاحظ نقطتين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مراجعة الأئمّة عليهم‌السلام من قبل الشيعة وغيرهم أمر طبيعي ، خصوصاً عند وفاة الإمام السابق ، وابتداء إمامة اللاحق ، فكانوا يأتونه لمعرفة إمامهم والتيقّن من شخصه ، وتمييزه عن غيره في تلك الظروف الصعبة ، وعليه فالظاهر أنّ هذا الخبر ثابت من حيث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التسليم لأصل القضية ، يمكن توجيه مواصفاتها المذكورة بعدّة صور ، ذكر بعضها 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يبدو منها قريباً إلى الواقع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قد تكلّم بقواعد عامّة تتفرّع منها مسائل كثيرة ، فيصحّ أن يعبّر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أجاب على كلّ هذه الأسئلة ، والعلم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25" w:name="__RefHeading___Toc5402245_1280447820"/>
      <w:bookmarkStart w:id="426" w:name="_Toc149"/>
      <w:bookmarkEnd w:id="425"/>
      <w:r>
        <w:rPr>
          <w:rtl w:val="true"/>
        </w:rPr>
        <w:t xml:space="preserve">تولّى بنفسه تجهيز والده </w:t>
      </w:r>
      <w:r>
        <w:rPr>
          <w:rtl w:val="true"/>
        </w:rPr>
        <w:t>:</w:t>
      </w:r>
      <w:bookmarkEnd w:id="4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الإمام الجواد عليه‌السلام قد أتى إلى طوس من المدينة بصورة غير عادية لتجهيز أبيه الإمام الرضا عليه‌السلام والصلاة عليه ، كما تتحدّث بعض الأخبار بهذا؟ وهل هذا ممكن عقلاً؟ ثمّ كيف ينكره السيّد المرتضى </w:t>
      </w:r>
      <w:r>
        <w:rPr>
          <w:rStyle w:val="FootnoteAnchor"/>
          <w:rtl w:val="true"/>
        </w:rPr>
        <w:footnoteReference w:id="467"/>
      </w:r>
      <w:r>
        <w:rPr>
          <w:rFonts w:ascii="Amiri" w:hAnsi="Amiri" w:eastAsia="Amiri" w:cs="Amiri"/>
          <w:color w:val="111111"/>
          <w:sz w:val="28"/>
          <w:sz w:val="28"/>
          <w:szCs w:val="28"/>
          <w:rtl w:val="true"/>
          <w:lang w:bidi="ar-SA"/>
        </w:rPr>
        <w:t>ولا يلتزم بهذا الأمر؟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 الشيعة بعلمائها وغيرهم على أنّ المتولّي لتجهيز الإمام السابق والصلاة عليه لا يكون إلاّ الإمام اللاحق ، وهذا رأيهم يعتمد على أحاديث كثيرة وردت في هذا المجال</w:t>
      </w:r>
      <w:r>
        <w:rPr>
          <w:rFonts w:eastAsia="Amiri" w:cs="Amiri" w:ascii="Amiri" w:hAnsi="Amiri"/>
          <w:color w:val="111111"/>
          <w:sz w:val="28"/>
          <w:szCs w:val="28"/>
          <w:rtl w:val="true"/>
          <w:lang w:bidi="ar-SA"/>
        </w:rPr>
        <w:t xml:space="preserve">. </w:t>
      </w:r>
      <w:bookmarkStart w:id="427" w:name="pg16302_367767"/>
    </w:p>
    <w:p>
      <w:pPr>
        <w:pStyle w:val="BookText"/>
        <w:rPr/>
      </w:pPr>
      <w:bookmarkEnd w:id="427"/>
      <w:r>
        <w:rPr>
          <w:rFonts w:ascii="Amiri" w:hAnsi="Amiri" w:eastAsia="Amiri" w:cs="Amiri"/>
          <w:color w:val="111111"/>
          <w:sz w:val="28"/>
          <w:sz w:val="28"/>
          <w:szCs w:val="28"/>
          <w:rtl w:val="true"/>
          <w:lang w:bidi="ar-SA"/>
        </w:rPr>
        <w:t>ثمّ لا يخفى أنّ موضوع طيّ الأرض ليس فيه أيّ حظر عقليّ من جهة الإمكان ، فهو ممكن وواقع عقلاً ونقلاً ، كما ورد في القرآن الكريم في قصّة إحضار عرش بلقيس عند سليمان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المحاذير التي ذكروها في المقام فليست هي إلاّ وجوه استبعادية لا تفيد الجزم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السيّد المرتضى للموضوع وملازماته فهو بسبب التزامه بمبنى عدم قبول خبر الواحد في باب الأخبار ، أي أنّه لا يرى أخبار المقام في حدّ التواتر أو الاستفاضة حتّى تفيد علماً له ، وهذا المبنى مردود عند المحققّين كما قرّر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إنكاره لا يدلّ على نفي الواقع ، بل هو رأي خاصّ به ، قد ثبت بطلانه بأدلّة وافية وشافية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فالإمام الجواد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باقي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حضروا وتولّوا تجهيز آبائهم والصلاة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من تولّي هذه المراسيم بيد الآخرين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صحّة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تنفي ما ذكرناه ، فقد يجوز أن يكون ذلك على مستوى الظاهر ولحفظ حالة التقية والكتمان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w:t>
      </w:r>
    </w:p>
    <w:p>
      <w:pPr>
        <w:pStyle w:val="Heading3"/>
        <w:numPr>
          <w:ilvl w:val="2"/>
          <w:numId w:val="1"/>
        </w:numPr>
        <w:rPr/>
      </w:pPr>
      <w:bookmarkStart w:id="428" w:name="__RefHeading___Toc5402247_1280447820"/>
      <w:bookmarkStart w:id="429" w:name="_Toc150"/>
      <w:bookmarkEnd w:id="428"/>
      <w:r>
        <w:rPr>
          <w:rtl w:val="true"/>
        </w:rPr>
        <w:t xml:space="preserve">إمامته في صغر سنّه </w:t>
      </w:r>
      <w:r>
        <w:rPr>
          <w:rtl w:val="true"/>
        </w:rPr>
        <w:t>:</w:t>
      </w:r>
      <w:bookmarkEnd w:id="42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يعترض على إمامة الإمام الجواد عليه‌السلام لصغر سنّه</w:t>
      </w:r>
      <w:r>
        <w:rPr>
          <w:rStyle w:val="FootnoteAnchor"/>
          <w:rtl w:val="true"/>
        </w:rPr>
        <w:footnoteReference w:id="468"/>
      </w:r>
      <w:r>
        <w:rPr>
          <w:rFonts w:ascii="Amiri" w:hAnsi="Amiri" w:eastAsia="Amiri" w:cs="Amiri"/>
          <w:color w:val="111111"/>
          <w:sz w:val="28"/>
          <w:sz w:val="28"/>
          <w:szCs w:val="28"/>
          <w:rtl w:val="true"/>
          <w:lang w:bidi="ar-SA"/>
        </w:rPr>
        <w:t>، ويؤيّد كلامه بوجود اختلاف بين الشيعة نفسهم في ذلك ، نقلاً عن كتاب فرق الشيعة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الشيعة أنكروا إمامته مستدلّين بأنّ الإمام لا يجوز أن يكون إلاّ بالغاً ، ولو جاز أن يأمر اللّه تعالى بطاعة غير البالغ لجاز أن يكلّف اللّه غير البالغ ،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نردّ عليهم هذه الدعوى والاستدلال الباطل؟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نختصر الجواب في 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صغر السنّ بما هو لا يكون مانعاً عقلاً في المقام ، فلا نرى فيه أيّ محذور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نقلاً ، فمضافاً إلى عدم ورود منع شرعي لذلك جاء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فالاستبعاد في الموضوع لا يرجع إلى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للنوبختي لم يصل إلينا بطريق وسند صحيح يمكن الاعتماد عليه ، كما هو رأي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ثبت في محلّه بأنّ النوبختي كان له كتاب بهذا الاسم ، ولكن لا يمكننا الجزم بأنّ هذه النسخة المتداولة هي الأصل ، بل من المحتمل والمظنون قويّاً تلاعب بعض الأيدي في متنها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ملازمة بين عدم تكليف غير البالغ وموضوع الإمامة والنبوّة ، فإنّهما رتبتان يهبهما اللّه تعالى حيث يشاء من عباده وفقاً للمصلحة التي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تكليف الصبي فهو امتنان وشفقة عليه ، أي إنّه من باب رفع المشقّة ، لا أنّه لا يصحّ تكليفه عقلاً ، ألا ترى صحّة عباداته ومشروعيّتها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الأخصّ المميّز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عنه التكليف لصالحه ، ولكن النبوّة والإمامة أمران إلهيان يضعهما اللّه تعالى في مواضع قد قدّر استيعابهما فيها مسبقاً ، فلا امتنان في رفعهما عن تلك المواضع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سلّمنا أنّ بعض الشيعة أنكر إمامته لصغر سنّه فهؤلاء حينئذ لا يطلق </w:t>
      </w:r>
      <w:r>
        <w:rPr>
          <w:rFonts w:eastAsia="Amiri" w:cs="Amiri" w:ascii="Amiri" w:hAnsi="Amiri"/>
          <w:color w:val="111111"/>
          <w:sz w:val="28"/>
          <w:szCs w:val="28"/>
          <w:rtl w:val="true"/>
          <w:lang w:bidi="ar-SA"/>
        </w:rPr>
        <w:t xml:space="preserve">. </w:t>
      </w:r>
      <w:bookmarkStart w:id="430" w:name="pg16302_367769"/>
    </w:p>
    <w:p>
      <w:pPr>
        <w:pStyle w:val="BookText"/>
        <w:rPr/>
      </w:pPr>
      <w:bookmarkEnd w:id="430"/>
      <w:r>
        <w:rPr>
          <w:rFonts w:ascii="Amiri" w:hAnsi="Amiri" w:eastAsia="Amiri" w:cs="Amiri"/>
          <w:color w:val="111111"/>
          <w:sz w:val="28"/>
          <w:sz w:val="28"/>
          <w:szCs w:val="28"/>
          <w:rtl w:val="true"/>
          <w:lang w:bidi="ar-SA"/>
        </w:rPr>
        <w:t>عليهم شيعة اثنى عشرية ، فحالهم حال الشيعة الإسماعيلية حين أنكروا إمامة الإمام الكاظم عليه‌السلام ، وحالهم حال الشيعة الزيدية حين أنكروا إمامة الإمام الباقر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جبّاري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5402249_1280447820"/>
      <w:bookmarkStart w:id="432" w:name="_Toc151"/>
      <w:bookmarkEnd w:id="431"/>
      <w:r>
        <w:rPr>
          <w:rtl w:val="true"/>
        </w:rPr>
        <w:t xml:space="preserve">ردّه على ثلاثين ألف مسألة في مجلس واحد </w:t>
      </w:r>
      <w:r>
        <w:rPr>
          <w:rtl w:val="true"/>
        </w:rPr>
        <w:t>:</w:t>
      </w:r>
      <w:bookmarkEnd w:id="4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كتيّب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الشيرازي ، وقد لفتت انتباهي رواية عن أحد الأئمّة عليهم‌السلام ، بأنّه قد ردّ على ثلاثين ألف مسألة في جلسة واحدة ، وهذا الكلام غير منطقيّ ، لأنّنا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الجلسة كانت مدّتها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 وقد تمّ طرح مسألة والإجابة عليها في كلّ دقيقة ، فأنّنا نرى أن ربع هذا الرقم لم نصل إليه ، فما هو ردّكم؟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أنّك تقصد الرواية التي رواها 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إبراهيم بن هاشم عن مجلس اجتمع فيه الناس للاستفادة من الإمام الجواد عليه‌السلام ، وهو ابن عشر سنين ، هذه الروايات إن صحّ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 يمكن توجيها بعدّة وجوه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المقصود بالجلسة مجلس الاستفادة ، ولعلّه امتدّ أيّاماً وأسابيع ، وعبّر عنها بمجلس واحد ، لأجل أنّها عقدت لإثبات عظمة الإمام رغم صغر سنّه ، وعجز غيره عن مجاراته ومناظرته ، رغم كثرتهم وكبر سنّهم ، فهو مجلس واحد لأجل وحدة الغرض</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المقصود بالتعبير الوارد في الرواية والعدد المذكور الجزئيات والفروع التي استفيدت من القواعد التي أُسّست من قبل الإمام عليه‌السلام ، وهذا مثل ما يظهر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أَصْغَرَ مِن ذَلِكَ وَلا أَكْبَرَ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بناء على أنّ المقصود بالكتاب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يمكن أن يحتوي القرآن على كلّ ما أُشير إليه رغم محدوديّته من حيث الألفاظ ، كذلك يمكن أن يحتوي كلام الإمام على أُسس وقواعد ليستخرج منها حكم فروع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آتَيْنَا مُوسَى الْكِتَابَ تَمَامًا عَلَى الَّذِيَ أَحْسَنَ وَتَفْصِيلاً لِّكُلِّ شَيْءٍ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ومعلوم أنّ توراة موسى كان كتاباً محدود الكلمات ، ومع ذلك احتوى تفصيلاً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لَهُ فِي الأَلْوَاحِ مِن كُلِّ شَيْءٍ مَّوْعِظَةً وَتَفْصِيلاً لِّكُلِّ شَيْءٍ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وأشار سبحانه إلى احتواء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وَلِتَعْلَمُواْ عَدَدَ السِّنِينَ وَالْحِسَابَ وَكُلَّ شَيْءٍ فَصَّلْنَاهُ تَفْصِيلاً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وإلى هذا المعنى يشير أمير المؤمنين عليه‌السلام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رسول اللّه ألف باب من العلم ، فتح لي كلّ باب ألف باب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استنبط من قول الرسول الأعظم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ألف حكم</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6302_367772"/>
      <w:bookmarkStart w:id="434" w:name="pg16302_367772"/>
      <w:bookmarkEnd w:id="434"/>
    </w:p>
    <w:p>
      <w:pPr>
        <w:pStyle w:val="Heading2"/>
        <w:numPr>
          <w:ilvl w:val="1"/>
          <w:numId w:val="1"/>
        </w:numPr>
        <w:rPr/>
      </w:pPr>
      <w:bookmarkStart w:id="435" w:name="pg16302_367772"/>
      <w:bookmarkStart w:id="436" w:name="__RefHeading___Toc5402251_1280447820"/>
      <w:bookmarkStart w:id="437" w:name="_Toc152"/>
      <w:bookmarkEnd w:id="435"/>
      <w:bookmarkEnd w:id="436"/>
      <w:r>
        <w:rPr>
          <w:rtl w:val="true"/>
        </w:rPr>
        <w:t xml:space="preserve">الإمام الهادي عليه‌السلام </w:t>
      </w:r>
      <w:r>
        <w:rPr>
          <w:rtl w:val="true"/>
        </w:rPr>
        <w:t>:</w:t>
      </w:r>
      <w:bookmarkEnd w:id="437"/>
    </w:p>
    <w:p>
      <w:pPr>
        <w:pStyle w:val="Heading3"/>
        <w:numPr>
          <w:ilvl w:val="2"/>
          <w:numId w:val="1"/>
        </w:numPr>
        <w:rPr/>
      </w:pPr>
      <w:bookmarkStart w:id="438" w:name="__RefHeading___Toc5402253_1280447820"/>
      <w:bookmarkStart w:id="439" w:name="_Toc153"/>
      <w:bookmarkEnd w:id="438"/>
      <w:r>
        <w:rPr>
          <w:rtl w:val="true"/>
        </w:rPr>
        <w:t>اشارة</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5402255_1280447820"/>
      <w:bookmarkStart w:id="441" w:name="_Toc154"/>
      <w:bookmarkEnd w:id="440"/>
      <w:r>
        <w:rPr>
          <w:rtl w:val="true"/>
        </w:rPr>
        <w:t xml:space="preserve">علمه وإخباره بموت الواثق </w:t>
      </w:r>
      <w:r>
        <w:rPr>
          <w:rtl w:val="true"/>
        </w:rPr>
        <w:t>:</w:t>
      </w:r>
      <w:bookmarkEnd w:id="4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يقول أنّ علي الهادي لم يكن أعلم الناس حسبما هو مشروط فيمن يتولّى الإمامة ، فكيف يكون الردّ على هذا القول؟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اشتهر كالشمس في رائعة النهار بين الخاصّة والعامّة سعة أُفق علم الأئمّة عليهم‌السلام أجمع ، فضلاً عن الإمام الهادي عليه‌السلام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الخاصّة فلا مجال للنقاش أو الشكّ بعد الإقرار بكونهم أئمّة معصومين ، وأنّ علمهم وراثي وإلهامي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بجميع مذاهبها فإنّها أقرّت بسعة علوم أهل البيت عليهم‌السلام ، بما يميّزها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التي تدلّ على سعة الإمام الهادي عليه‌السلام إخباره بموت الواثق ، فعن خيران الأسباطيّ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على أبي الحسن عليه‌السلام المدينة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خبر الواثق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خلّفته في عافية ، أنا من أقرب الناس عهداً به ، عهدي به منذ عشرة 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المدينة يقولون إنّه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 علمت أنّه هو</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أسوأ الناس حالاً في السجن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صاحب الأمر ، ما فعل ابن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الناس معه والأمر أمره</w:t>
      </w:r>
      <w:r>
        <w:rPr>
          <w:rFonts w:eastAsia="Amiri" w:cs="Amiri" w:ascii="Amiri" w:hAnsi="Amiri"/>
          <w:color w:val="111111"/>
          <w:sz w:val="28"/>
          <w:szCs w:val="28"/>
          <w:rtl w:val="true"/>
          <w:lang w:bidi="ar-SA"/>
        </w:rPr>
        <w:t xml:space="preserve">. </w:t>
      </w:r>
      <w:bookmarkStart w:id="442" w:name="pg16302_367773"/>
    </w:p>
    <w:p>
      <w:pPr>
        <w:pStyle w:val="BookText"/>
        <w:rPr/>
      </w:pPr>
      <w:bookmarkEnd w:id="44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شؤم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أن تجري مقادير اللّه تعالى وأحكامه ، يا خيران مات الواثق ، وقد قعد المتوكّل جعفر ، وقد قتل ابن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جعلت فداك؟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خروجك بستّة أيّام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5402257_1280447820"/>
      <w:bookmarkStart w:id="444" w:name="_Toc155"/>
      <w:bookmarkEnd w:id="443"/>
      <w:r>
        <w:rPr>
          <w:rtl w:val="true"/>
        </w:rPr>
        <w:t xml:space="preserve">دفن في بيته </w:t>
      </w:r>
      <w:r>
        <w:rPr>
          <w:rtl w:val="true"/>
        </w:rPr>
        <w:t>:</w:t>
      </w:r>
      <w:bookmarkEnd w:id="4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دفن الإمام علي الهادي عليه‌السلام في بيته؟ 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دفنه عليه‌السلام في بيته يعود إلى حصول ردود الفعل من الشيعة يوم استشهاده عليه‌السلام ، وذلك عندما اجتمعوا لتشييعه مظهرين البكاء والسخط على السلطة ، والذي كان بمثابة توجيه أصابع الاتهام إلى الخليفة لتضلّعه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وللشارع الذي أخرجت جنازة الإمام عليه‌السلام إليه الأثر الكبير ، حيث كان محلاً لتواجد معظم الموالين لآل البيت عليهم‌السلام ، أو من يحمل بين حنايا ضلوعه ولاء أهل البيت عليهم‌السلام ، من الجند والقوّاد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أدّى إلى اتخاذ السلطة القرار بدفنه عليه‌السلام في بيته ، وإن لم تظهر تلك الصورة في التاريخ بوضوح ، إلاّ أنّه يفهم ممّا تطرّق إليه اليعقوبيّ في تاريخه عند ذكر حوادث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ووفاة الإمام الهادي عليه‌السلام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المعتزّ بأخيه أحمد بن المتوكّل ، فصلّى عليه في الشارع المعروف بشارع أبي أحمد ، فلمّا كثر الناس واجتمعوا كثر بكاؤهم وضجّتهم ، فردّ النعش إلى داره ، فدفن فيها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وتمكّنوا بذلك من إخماد لهيب الانتفاضة والقضاء على نقمة الجماهير الغاضبة</w:t>
      </w:r>
      <w:r>
        <w:rPr>
          <w:rFonts w:eastAsia="Amiri" w:cs="Amiri" w:ascii="Amiri" w:hAnsi="Amiri"/>
          <w:color w:val="111111"/>
          <w:sz w:val="28"/>
          <w:szCs w:val="28"/>
          <w:rtl w:val="true"/>
          <w:lang w:bidi="ar-SA"/>
        </w:rPr>
        <w:t xml:space="preserve">. </w:t>
      </w:r>
      <w:bookmarkStart w:id="445" w:name="pg16302_367774"/>
    </w:p>
    <w:p>
      <w:pPr>
        <w:pStyle w:val="BookText"/>
        <w:rPr/>
      </w:pPr>
      <w:bookmarkEnd w:id="4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5402259_1280447820"/>
      <w:bookmarkStart w:id="447" w:name="_Toc156"/>
      <w:bookmarkEnd w:id="446"/>
      <w:r>
        <w:rPr>
          <w:rtl w:val="true"/>
        </w:rPr>
        <w:t xml:space="preserve">حذّر من ابنه جعفر </w:t>
      </w:r>
      <w:r>
        <w:rPr>
          <w:rtl w:val="true"/>
        </w:rPr>
        <w:t>:</w:t>
      </w:r>
      <w:bookmarkEnd w:id="4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حذّر الإمام الهادي من ابنه جعفر الكذّاب؟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حذّر الإمام الهادي عليه‌السلام شيعته ومواليه من ابنه جعفر واتباعه ، فإنّه كان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جعفراً فإنّه منّي بمنزلة نمرود من نوح الذي قال اللّه عزّ وجلّ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رَبِّ إِنَّ ابُنِي مِنْ أَهْلِي وَإِنَّ وَعْدَكَ الْحَقُّ وَأَنتَ أَحْكَمُ الْحَاكِمِينَ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نُوحُ إِنَّهُ لَيْسَ مِنْ أَهْلِكَ إِنَّهُ عَمَلٌ غَيْرُ صَالِحٍ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حذّر منه أيضاً الإمام العسكريّ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أن يظهر لكم أخي جعفر على سرّ ، ما مثلي ومثله إلاّ مثل هابيل وقابيل ابني آدم ، حيث حسد قابيل هابيل على ما أعطاه من الحاشية ، ولو تهيّأ لجعفر قتلي لفعل ، ولكن اللّه غالب على أمره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6302_367776"/>
      <w:bookmarkStart w:id="449" w:name="pg16302_367776"/>
      <w:bookmarkEnd w:id="449"/>
    </w:p>
    <w:p>
      <w:pPr>
        <w:pStyle w:val="Heading2"/>
        <w:numPr>
          <w:ilvl w:val="1"/>
          <w:numId w:val="1"/>
        </w:numPr>
        <w:rPr/>
      </w:pPr>
      <w:bookmarkStart w:id="450" w:name="pg16302_367776"/>
      <w:bookmarkStart w:id="451" w:name="__RefHeading___Toc5402261_1280447820"/>
      <w:bookmarkStart w:id="452" w:name="_Toc157"/>
      <w:bookmarkEnd w:id="450"/>
      <w:bookmarkEnd w:id="451"/>
      <w:r>
        <w:rPr>
          <w:rtl w:val="true"/>
        </w:rPr>
        <w:t xml:space="preserve">الإمام العسكريّ عليه‌السلام </w:t>
      </w:r>
      <w:r>
        <w:rPr>
          <w:rtl w:val="true"/>
        </w:rPr>
        <w:t>:</w:t>
      </w:r>
      <w:bookmarkEnd w:id="452"/>
    </w:p>
    <w:p>
      <w:pPr>
        <w:pStyle w:val="Heading3"/>
        <w:numPr>
          <w:ilvl w:val="2"/>
          <w:numId w:val="1"/>
        </w:numPr>
        <w:rPr/>
      </w:pPr>
      <w:bookmarkStart w:id="453" w:name="__RefHeading___Toc5402263_1280447820"/>
      <w:bookmarkStart w:id="454" w:name="_Toc158"/>
      <w:bookmarkEnd w:id="453"/>
      <w:r>
        <w:rPr>
          <w:rtl w:val="true"/>
        </w:rPr>
        <w:t>اشارة</w:t>
      </w:r>
      <w:bookmarkEnd w:id="454"/>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 )</w:t>
      </w:r>
    </w:p>
    <w:p>
      <w:pPr>
        <w:pStyle w:val="Heading3"/>
        <w:numPr>
          <w:ilvl w:val="2"/>
          <w:numId w:val="1"/>
        </w:numPr>
        <w:rPr/>
      </w:pPr>
      <w:bookmarkStart w:id="455" w:name="__RefHeading___Toc5402265_1280447820"/>
      <w:bookmarkStart w:id="456" w:name="_Toc159"/>
      <w:bookmarkEnd w:id="455"/>
      <w:r>
        <w:rPr>
          <w:rtl w:val="true"/>
        </w:rPr>
        <w:t xml:space="preserve">روي عنه أحاديث قليلة </w:t>
      </w:r>
      <w:r>
        <w:rPr>
          <w:rtl w:val="true"/>
        </w:rPr>
        <w:t>:</w:t>
      </w:r>
      <w:bookmarkEnd w:id="4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معلوماتنا قليلة وشحيحة عن الإمام الحسن العسكريّ؟ على الرغم أنّه آخر الأئمّة ، وقبل الإمام المهديّ عليه‌السلام ، ومن المفروض أن نكون أكثر علماً عنه ، ونقل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نجد النقل أكثر عن الإمام جعفر الصادق ، ونرى نهج البلاغة ، ونرى القليل عن رسول اللّه ، أوّل من جاء بخبر السماء ، كما أنّنا لا نرى روايات عن الإمام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قلّة أحاديثنا عن الإمام العسكريّ عليه‌السلام ترجع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عمره الشريف ، وإبقائه تحت الرقابة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فالحقيقة إنّ الإمام عليه‌السلام قد ولد في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 مسموماً 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فعمره الشريف يكون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عليه‌السلام قد شخص إلى العراق مع والده عليه‌السلام ، منذ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وأُجبر على الإقامة في مدينة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العباسيّين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عيون الحكومة على معرفة قريبة من شؤونه ، واتصال الشيعة به ، وفي هذه الظروف كان من الصعب الوصول إليه ، وتلقّي الأحاديث والعلوم والمعارف منه عليه‌السلام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المقطع الذي عاشه الإمام الصادق عليه‌السلام ، إذ صادف زمان انهيار </w:t>
      </w:r>
      <w:bookmarkStart w:id="457" w:name="pg16302_367777"/>
    </w:p>
    <w:p>
      <w:pPr>
        <w:pStyle w:val="BookText"/>
        <w:rPr/>
      </w:pPr>
      <w:bookmarkEnd w:id="457"/>
      <w:r>
        <w:rPr>
          <w:rFonts w:ascii="Amiri" w:hAnsi="Amiri" w:eastAsia="Amiri" w:cs="Amiri"/>
          <w:color w:val="111111"/>
          <w:sz w:val="28"/>
          <w:sz w:val="28"/>
          <w:szCs w:val="28"/>
          <w:rtl w:val="true"/>
          <w:lang w:bidi="ar-SA"/>
        </w:rPr>
        <w:t>الحكم الأمويّ وظهور العباسيّين ، فاشتغال الظالمين بالظالمين قد أنتج فرصة ذهبية للإمام عليه‌السلام في سبيل بثّ علوم أهل البيت عليهم‌السلام وأحاديثهم ، وهذا سرّ كثرة الروايات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عن الرسول صلى‌اللّه‌عليه‌وآله فهي أحاديث أهل البيت عليهم‌السلام ، أي إنّ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بعقيدتنا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أحاديث رسول اللّه صلى‌اللّه‌عليه‌وآله لا غير ، وهي ليست بالقليل كما هو واضح ، لمن راجع المجامع الحديثية للشيعة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محامي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58" w:name="__RefHeading___Toc5402267_1280447820"/>
      <w:bookmarkStart w:id="459" w:name="_Toc160"/>
      <w:bookmarkEnd w:id="458"/>
      <w:r>
        <w:rPr>
          <w:rtl w:val="true"/>
        </w:rPr>
        <w:t xml:space="preserve">المعتمد دسّ إليه السمّ </w:t>
      </w:r>
      <w:r>
        <w:rPr>
          <w:rtl w:val="true"/>
        </w:rPr>
        <w:t>:</w:t>
      </w:r>
      <w:bookmarkEnd w:id="4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مَن قتل الإمام الحسن العسكريّ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الصبّاغ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كثير من الشيعة إلى أنّ أبا محمّد الحسن مات مسموماً ، وكذلك أبوه وجدّه ، وجميع الأئمّة الذين من قبلهم ، خرجوا كلّهم تغمّدهم اللّه برحمته من الدنيا على الشهادة ، واستدلّوا على ذلك ، بما 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منّا إلاّ مقتول أو شهيد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عليه‌السلام في أوّل يوم من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الجمعة ثامنه ، سمّه المعتمد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المعتمد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السمّ إلى إمامنا العسكريّ عليه‌السلام ، ومات مسموماً مظلوماً</w:t>
      </w:r>
      <w:r>
        <w:rPr>
          <w:rFonts w:eastAsia="Amiri" w:cs="Amiri" w:ascii="Amiri" w:hAnsi="Amiri"/>
          <w:color w:val="111111"/>
          <w:sz w:val="28"/>
          <w:szCs w:val="28"/>
          <w:rtl w:val="true"/>
          <w:lang w:bidi="ar-SA"/>
        </w:rPr>
        <w:t xml:space="preserve">. </w:t>
      </w:r>
      <w:bookmarkStart w:id="460" w:name="pg16302_367778"/>
    </w:p>
    <w:p>
      <w:pPr>
        <w:pStyle w:val="BookText"/>
        <w:rPr/>
      </w:pPr>
      <w:bookmarkEnd w:id="460"/>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61" w:name="__RefHeading___Toc5402269_1280447820"/>
      <w:bookmarkStart w:id="462" w:name="_Toc161"/>
      <w:bookmarkEnd w:id="461"/>
      <w:r>
        <w:rPr>
          <w:rtl w:val="true"/>
        </w:rPr>
        <w:t xml:space="preserve">مدّة إمامته </w:t>
      </w:r>
      <w:r>
        <w:rPr>
          <w:rtl w:val="true"/>
        </w:rPr>
        <w:t>:</w:t>
      </w:r>
      <w:bookmarkEnd w:id="4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أيّ من الأئمّة عليهم‌السلام كانت أقصر من الآخرين؟ رجاءً مع ذكر سنين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الحادي عشر من أئمّة أهل البيت عليهم‌السلام ، أبو محمّد الحسن بن علي العسكريّ عليهما‌السلام ، فقد ولد عليه‌السلام في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وتولّى منصب الإمامة في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 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ففترة إمامته كانت ستّ سنوات ، وبهذا تكون مدّة إمامته أقلّ فترةً من جميع آبائه المعصومين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منع من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أحياناً أنّ الإمام العسكريّ عليه‌السلام لم يحجّ ، فهل هذا صحيح؟ وإن كان صحيحاً فما وجهه؟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بحسب النصوص الروائية والتاريخية فإنّ الإمام العسكريّ عليه‌السلام لم تتح له فرصة الذهاب إلى الحجّ ، وبهذا هو الإمام الوحيد الذي منع من أداء مناسك الحجّ والعمرة ، ولتوضيح المسألة يلاحظ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العسكريّ عليه‌السلام خرج من المدينة نحو العراق في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والده الإمام الهادي عليه‌السلام ؛ وبما أنّ ولادته عليه‌السلام كانت في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يعني أنّه عليه‌السلام كان له من العمر أربع سنوات حينما اصطحبه والده في سفره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نعرف أنّ المجيء إلى سامراء كان بصورة جبرية من قبل 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الطبيعي أن تكون الإقامة أيضاً جبرية ، وهذا يعني عدم الخيار في الخروج منها حتّى لسفر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هو مع أبيه عليهما‌السلام تحت الرقابة الشديدة إلى زمان استشهادهما عليهما‌السلام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ذكرناه هنا فهو على ضوء الأدلّة الظاهرية ، وعليه فلا ننفي إمكانية خروج الإمام عليه‌السلام عن البلد ، ومحلّ الإقامة الجبرية بصور الإعجاز </w:t>
      </w:r>
      <w:bookmarkStart w:id="463" w:name="pg16302_367779"/>
    </w:p>
    <w:p>
      <w:pPr>
        <w:pStyle w:val="BookText"/>
        <w:rPr/>
      </w:pPr>
      <w:bookmarkEnd w:id="463"/>
      <w:r>
        <w:rPr>
          <w:rFonts w:ascii="Amiri" w:hAnsi="Amiri" w:eastAsia="Amiri" w:cs="Amiri"/>
          <w:color w:val="111111"/>
          <w:sz w:val="28"/>
          <w:sz w:val="28"/>
          <w:szCs w:val="28"/>
          <w:rtl w:val="true"/>
          <w:lang w:bidi="ar-SA"/>
        </w:rPr>
        <w:t>وخرق العادة ، إذ هذا أمر طبيعيّ بالنسبة لأئمّة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مستوى الوضع الظاهريّ كان عليه‌السلام قد فرض عليه الإقامة الجبرية في سامراء من أيّام الطفولة حتّى يوم استشهاده ، فلم يمكن التخلّص من الوضع الراهن والذهاب إلى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64" w:name="__RefHeading___Toc5402271_1280447820"/>
      <w:bookmarkStart w:id="465" w:name="_Toc162"/>
      <w:bookmarkEnd w:id="464"/>
      <w:r>
        <w:rPr>
          <w:rtl w:val="true"/>
        </w:rPr>
        <w:t xml:space="preserve">إمامته منصوصة </w:t>
      </w:r>
      <w:r>
        <w:rPr>
          <w:rtl w:val="true"/>
        </w:rPr>
        <w:t>:</w:t>
      </w:r>
      <w:bookmarkEnd w:id="4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من وراء إمامة الإمام العسكريّ عليه‌السلام؟ وعدم حصولها لبقية أخوته مثل سيّد محمّد ، أو جعفر أو غيرهما ، مع أنّهما كانا أكبر من الإمام العسكريّ عليه‌السلام من ناحية العمر؟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نلفت انتباهكم في الجواب إلى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بحسب 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إلهي ، ولا تخضع لقوانين الوراثة ، أو أيّ موضوع آخر ، فيجب فيها اتّباع النصّ ، وعدم الاعتماد على الظنون والتخرّصات ، وقد وردت عدّة نصوص عامّة وخاصّة دالّة على إمامة الإمام العسكريّ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والتسليم يمكننا البحث في الموردين المذكورين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محمّد قد توفّي في حياة والده الإمام الهادي عليه‌السلام ، وبهذا قد انتفى افتراضه كإمام ، أي إنّ إمامته انتفت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لهذا السيّد شأناً كبيراً ، ومقاماً عالياً عند أهل البيت عليهم‌السلام ، وعند الشيعة ، ولكنّ اللّه تعالى شاء وقدّر ما كان وما يكون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جعفر ، وهو الملقّب بالكذّاب عند الشيعة ، فقد اشتهر عند الناس بالفسق والفجور ، فلم يكن فيه احتمال تصدّي مقام الإمامة حتّى على مستوى الفرض ؛ وهو أيضاً لم يدّع هذا المنصب في حياة أخيه الإمام العسكريّ عليه‌السلام ، </w:t>
      </w:r>
      <w:bookmarkStart w:id="466" w:name="pg16302_367780"/>
    </w:p>
    <w:p>
      <w:pPr>
        <w:pStyle w:val="BookText"/>
        <w:rPr/>
      </w:pPr>
      <w:bookmarkEnd w:id="466"/>
      <w:r>
        <w:rPr>
          <w:rFonts w:ascii="Amiri" w:hAnsi="Amiri" w:eastAsia="Amiri" w:cs="Amiri"/>
          <w:color w:val="111111"/>
          <w:sz w:val="28"/>
          <w:sz w:val="28"/>
          <w:szCs w:val="28"/>
          <w:rtl w:val="true"/>
          <w:lang w:bidi="ar-SA"/>
        </w:rPr>
        <w:t>بل مال إليه بعد استشهاده عليه‌السلام ، ولكن لم يقبل منه القريب والبعيد هذا الادّعاء؛ وأمره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402273_1280447820"/>
      <w:bookmarkStart w:id="468" w:name="_Toc163"/>
      <w:bookmarkEnd w:id="467"/>
      <w:r>
        <w:rPr>
          <w:rtl w:val="true"/>
        </w:rPr>
        <w:t xml:space="preserve">قول أبيه له أحدث لله شكراً فقد أحدث فيك أمراً </w:t>
      </w:r>
      <w:r>
        <w:rPr>
          <w:rtl w:val="true"/>
        </w:rPr>
        <w:t>:</w:t>
      </w:r>
      <w:bookmarkEnd w:id="4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صحّتكم ، في الحقيقة لقد أرسلت رسالة بموضوع قدرة اللّه تعالى ، ونرجو منكم الردّ ، وهذا عهدنا بكم ، عندي موضوع آخر يتعلّق حول الإمام الحسن العسكريّ عليه‌السلام ، وبالأخص قضية أنّ أخيه محمّد ، وأنّه هو الوصيّ بعد أبيه الهادي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قرأت حول هذا الموضوع بعض الردود ، مثل ردّ السيّد سامي البدريّ في كتاب شبهات وردود وغيرها ، وفي قسم الإجابات والأسئلة في هذا المركز ، في موضوع البداء ، إلاّ أنّه يتبادر عدّة نقاط يجب طرحها وملاحظاتها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المقصود من قول الإمام الهادي لولده الإمام العسكريّ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أحدث لله شكراً فقد أحدث فيك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المقصود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أنّه أشار بالإمامة ، وأقامه مقامه؟ كما ورد في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جماعة من بني هاشم ، منهم الحسن بن الحسن الأفطس ، أنّهم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محمّد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أبي الحسن يعزّونه ، وقد بسط له في صحن داره ، والنساء جلوس حوله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أن يكون حوله من آل أبي طالب وبني هاشم وقريش مائة وخمسون رجلاً ، سوى مواليه وسائر الناس ، إذ نظر إلى الحسن بن علي قد جاء مشقوق الجيب ، حتّى قام عن يمينه ونحن لا نعرفه ، فنظر إليه أبو الحسن عليه‌السلام بعد ساعة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أحدث لله عزّ وجلّ شكراً ، فقد أحدث فيك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الفتى وحمد اللّه واسترجع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وأنا أسأل اللّه تمام نعمه لنا فيك ، وإنّا لله وإنّا إليه راجعون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فسألنا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ابنه ، وقدّرنا له في ذلك الوقت عشرين سنة </w:t>
      </w:r>
    </w:p>
    <w:p>
      <w:pPr>
        <w:pStyle w:val="BookText"/>
        <w:rPr/>
      </w:pPr>
      <w:r>
        <w:rPr>
          <w:rFonts w:ascii="Amiri" w:hAnsi="Amiri" w:eastAsia="Amiri" w:cs="Amiri"/>
          <w:color w:val="111111"/>
          <w:sz w:val="28"/>
          <w:sz w:val="28"/>
          <w:szCs w:val="28"/>
          <w:rtl w:val="true"/>
          <w:lang w:bidi="ar-SA"/>
        </w:rPr>
        <w:t xml:space="preserve">أو أرجح ، فيومئذ عرفناه وعلمنا أنّه قد أشار إليه بالإمامة ، وأقامه مقامه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الإمام الهادي لابنه العسكريّ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قد جعل فيك خلفاً منه فأحمد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بن درياب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عليه‌السلام بعد مضي أبي جعفر فعزّيته عنه ، وأبو محمّد عليه‌السلام جالس ، فبكى أبو محمّد عليه‌السلام ، فأقبل عليه أبو الحسن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قد جعل فيك خلفاً منه فأحمد اللّه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يوجد نصّ من الإمام الهادي عليه‌السلام على ولده محمّد على أنّه هو الإمام؟ وهل حصل تواتر في الروايات على ذلك؟ ولماذا لم يتداول نصّ الإمام الجواد على العسكريّ عليهما‌السلام بين 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السؤال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اللّه تعالى حين قبض محمّداً إليه ، وقد كان بعض الشيعة يظنّون أنّه الإمام بعد أبيه ، فلمّا أماته اللّه أظهر للناس إمامة العسكريّ ، ورفع الوهم عند ذوي الفهم منهم ، وهذه نعمة بالغة تستوجب مزيد الشكر على هدايتهم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الهادي عليه‌السلام أشار إلى ابنه الحسن العسكريّ عليه‌السلام بالإمامة ، وأقامه مقامه ، أي مقام نفسه من بعده ، فالضمير عائد إلى الإمام الهادي في مقامه ، لا إلى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السؤال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الإمام الهادي عليه‌السلام لابنه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الرواية ، ولا تصحّ لجهالة محمّد بن يحيى بن درياب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هو المعنى في الجواب الأوّل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السؤال الثالث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أيّ نصّ من الإمام الهادي عليه‌السلام على ولده محمّد</w:t>
      </w:r>
      <w:r>
        <w:rPr>
          <w:rFonts w:eastAsia="Amiri" w:cs="Amiri" w:ascii="Amiri" w:hAnsi="Amiri"/>
          <w:color w:val="111111"/>
          <w:sz w:val="28"/>
          <w:szCs w:val="28"/>
          <w:rtl w:val="true"/>
          <w:lang w:bidi="ar-SA"/>
        </w:rPr>
        <w:t xml:space="preserve">. . </w:t>
      </w:r>
      <w:bookmarkStart w:id="469" w:name="pg16302_367782"/>
    </w:p>
    <w:p>
      <w:pPr>
        <w:pStyle w:val="BookText"/>
        <w:rPr/>
      </w:pPr>
      <w:bookmarkEnd w:id="469"/>
      <w:r>
        <w:rPr>
          <w:rFonts w:ascii="Amiri" w:hAnsi="Amiri" w:eastAsia="Amiri" w:cs="Amiri"/>
          <w:color w:val="111111"/>
          <w:sz w:val="28"/>
          <w:sz w:val="28"/>
          <w:szCs w:val="28"/>
          <w:rtl w:val="true"/>
          <w:lang w:bidi="ar-SA"/>
        </w:rPr>
        <w:t xml:space="preserve">ولم يصحّ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نصوص على إمامة العسكريّ ولو لم يكن تداول بين أهل المعرفة لما وصل إلينا الخبر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وإيّاكم إلى بلوغ الحقّ ، والصراط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402275_1280447820"/>
      <w:bookmarkStart w:id="471" w:name="_Toc164"/>
      <w:bookmarkEnd w:id="470"/>
      <w:r>
        <w:rPr>
          <w:rtl w:val="true"/>
        </w:rPr>
        <w:t xml:space="preserve">رؤية نرجس له بالحلم </w:t>
      </w:r>
      <w:r>
        <w:rPr>
          <w:rtl w:val="true"/>
        </w:rPr>
        <w:t>:</w:t>
      </w:r>
      <w:bookmarkEnd w:id="4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سؤال يتعلّق بالسيّدة المبجّلة والدة الإمام الحجّة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وإيّاكم من أنصاره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بحار الأنوار عن غيبة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عليها‌السلام كانت تحلم بالإمام العسكريّ عليه‌السلام ، ويأتي بالحلم لها ليحدّثها ويجالسها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هذا ممكن وجائز؟ وهل كانت هي حليلة له؟ أم أنّ هناك مسوّغاً شرعياً آخر؟ وجزاكم اللّه خير الجزاء ، ودمتم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نرجس عليها‌السلام ، أو أي امرأة أُخرى إلى رجل غريب في الحلم لا يحتاج إلى مسوّغ شرعي ، وهكذا رؤية الإمام العسكريّ عليه‌السلام ، أو أي رجل آخر إلى امرأة غريبة في الحلم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التسليم بصحّة سند الرواية ، ففي بدايتها تصريح بحصول عقد النكاح من خلال النبيّ محمّد صلى‌اللّه‌عليه‌وآله ، وشمعون وصيّ عيسى عليهما‌السلام</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6302_367784"/>
      <w:bookmarkStart w:id="473" w:name="pg16302_367784"/>
      <w:bookmarkEnd w:id="473"/>
    </w:p>
    <w:p>
      <w:pPr>
        <w:pStyle w:val="Heading2"/>
        <w:numPr>
          <w:ilvl w:val="1"/>
          <w:numId w:val="1"/>
        </w:numPr>
        <w:rPr/>
      </w:pPr>
      <w:bookmarkStart w:id="474" w:name="pg16302_367784"/>
      <w:bookmarkStart w:id="475" w:name="__RefHeading___Toc5402277_1280447820"/>
      <w:bookmarkStart w:id="476" w:name="_Toc165"/>
      <w:bookmarkEnd w:id="474"/>
      <w:bookmarkEnd w:id="475"/>
      <w:r>
        <w:rPr>
          <w:rtl w:val="true"/>
        </w:rPr>
        <w:t xml:space="preserve">الإمام المهديّ عليه‌السلام </w:t>
      </w:r>
      <w:r>
        <w:rPr>
          <w:rtl w:val="true"/>
        </w:rPr>
        <w:t>:</w:t>
      </w:r>
      <w:bookmarkEnd w:id="476"/>
    </w:p>
    <w:p>
      <w:pPr>
        <w:pStyle w:val="Heading3"/>
        <w:numPr>
          <w:ilvl w:val="2"/>
          <w:numId w:val="1"/>
        </w:numPr>
        <w:rPr/>
      </w:pPr>
      <w:bookmarkStart w:id="477" w:name="__RefHeading___Toc5402279_1280447820"/>
      <w:bookmarkStart w:id="478" w:name="_Toc166"/>
      <w:bookmarkEnd w:id="477"/>
      <w:r>
        <w:rPr>
          <w:rtl w:val="true"/>
        </w:rPr>
        <w:t>اشارة</w:t>
      </w:r>
      <w:bookmarkEnd w:id="4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79" w:name="__RefHeading___Toc5402281_1280447820"/>
      <w:bookmarkStart w:id="480" w:name="_Toc167"/>
      <w:bookmarkEnd w:id="479"/>
      <w:r>
        <w:rPr>
          <w:rtl w:val="true"/>
        </w:rPr>
        <w:t xml:space="preserve">إثبات وجوده بالفطرة </w:t>
      </w:r>
      <w:r>
        <w:rPr>
          <w:rtl w:val="true"/>
        </w:rPr>
        <w:t>:</w:t>
      </w:r>
      <w:bookmarkEnd w:id="4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نثبت وجود الإمام المهديّ عليه‌السلام بالفطرة؟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والفطرة يحكمان بعدل اللّه تعالى ، ومن عدله تعالى بعثة الأنبياء والرسل ، وألا يترك الأُمّة سدى ، وهكذا كان ، ففي كلّ وقت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البحث والتحقيق نشاهد أنّ لجميع الأنبياء وصيّ أو أوصياء ، ولمّا كانت نبوّة نبيّنا محمّد صلى‌اللّه‌عليه‌وآله خاتمة النبوّات ، فوجود الوصي يكون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الشيعة إلى أن له صلى‌اللّه‌عليه‌وآله وصيّ ، وهو أمير المؤمنين علي عليه‌السلام ، ومن بعده أحد عشر إماماً عليهم‌السلام أوصياء 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الدليل الذي أوجب عدل اللّه تعالى ، ومن ثمّ استلزام العدل أن لا يترك الأُمّة سدى بلا نبيّ أو وصيّ ، يأتي هذا الدليل في زماننا هذا ، فهل ترك اللّه تعالى بعد شهادة الإمام الحسن العسكريّ عليه‌السلام الأُمّة بلا وصيّ؟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العقليّ والفطري يحكمان بوجوب تعيين وصيّ وإمام من قبله تعالى لهذه الأُمّة ، وهو وإن كان غائباً ، إلاّ أنّ البشرية تستفيد منه ، كما يستفيد الناس من الشمس إذ غيّبها السحاب</w:t>
      </w:r>
      <w:r>
        <w:rPr>
          <w:rFonts w:eastAsia="Amiri" w:cs="Amiri" w:ascii="Amiri" w:hAnsi="Amiri"/>
          <w:color w:val="111111"/>
          <w:sz w:val="28"/>
          <w:szCs w:val="28"/>
          <w:rtl w:val="true"/>
          <w:lang w:bidi="ar-SA"/>
        </w:rPr>
        <w:t xml:space="preserve">. </w:t>
      </w:r>
      <w:bookmarkStart w:id="481" w:name="pg16302_367785"/>
    </w:p>
    <w:p>
      <w:pPr>
        <w:pStyle w:val="BookText"/>
        <w:rPr/>
      </w:pPr>
      <w:bookmarkEnd w:id="4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النصار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82" w:name="__RefHeading___Toc5402283_1280447820"/>
      <w:bookmarkStart w:id="483" w:name="_Toc168"/>
      <w:bookmarkEnd w:id="482"/>
      <w:r>
        <w:rPr>
          <w:rtl w:val="true"/>
        </w:rPr>
        <w:t xml:space="preserve">مولود وغائب متّفق عليه عند الشيعة </w:t>
      </w:r>
      <w:r>
        <w:rPr>
          <w:rtl w:val="true"/>
        </w:rPr>
        <w:t>:</w:t>
      </w:r>
      <w:bookmarkEnd w:id="4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دليل من القرآن والسنّة على اختفاء الإمام الحجّة؟ بارك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نبحث عن أصل فكرة المنقذ للبشرية ، وأنّه في آخر الزمان يخرج منقذ للبشرية ، ينقذها من الظلم والجور ، فهذا ممّا اتفقت عليه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نبحث عن أنّ المنقذ هو المهديّ المنتظر عليه‌السلام ، مع غضّ النظر عن أنّه ولد أو لا ، فهذا ممّا اتفق عليه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نبحث عن المنقذ بأنّه الإمام محمّد بن الحسن العسكريّ ، وأنّه ولد وغاب ، فهذا ممّا اتفق عليه الشيعة الإمامية ، وفي كتبهم من ذلك روايات كثيرة جدّاً ، تصل إلى حدّ 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84" w:name="__RefHeading___Toc5402285_1280447820"/>
      <w:bookmarkStart w:id="485" w:name="_Toc169"/>
      <w:bookmarkEnd w:id="484"/>
      <w:r>
        <w:rPr>
          <w:rtl w:val="true"/>
        </w:rPr>
        <w:t xml:space="preserve">اتجاهان في تفسير الدجّال </w:t>
      </w:r>
      <w:r>
        <w:rPr>
          <w:rtl w:val="true"/>
        </w:rPr>
        <w:t>:</w:t>
      </w:r>
      <w:bookmarkEnd w:id="4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 بالي كثيراً هذا السؤال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الدجّال؟ وفي أيّ زمان يخرج؟ وهل الدجّال فرداً أم جماعةً؟ ألا نستطيع أن نعتبر أمريكا هي الدجّال؟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اتجاهان في تفسير الدجّال ، أحدها يؤكّد أنّ الدجّال هو ابن صائد ، الذي أكّدته روايات أهل السنّة ، وأيّدته بعض المرويّات عند الإمامية ، ولعلّها اعتمدت على تلك الروايات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 الدجّال رمز يرمز إلى الظلم والكفر والطغيان ، ومع هذا الاتجاه ، يمكنك أن تجعل أي مصداق من مصاديق الكفر والضلال في نطاق مفهوم الدجّال ، وفي المقام بحث واسع لا يسعنا التطرّق إليه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عليك أن تكلّف نفسك في البحث عن مصداق الدجّال ، أهو الحقيقيّ </w:t>
      </w:r>
      <w:bookmarkStart w:id="486" w:name="pg16302_367786"/>
    </w:p>
    <w:p>
      <w:pPr>
        <w:pStyle w:val="BookText"/>
        <w:rPr/>
      </w:pPr>
      <w:bookmarkEnd w:id="486"/>
      <w:r>
        <w:rPr>
          <w:rFonts w:ascii="Amiri" w:hAnsi="Amiri" w:eastAsia="Amiri" w:cs="Amiri"/>
          <w:color w:val="111111"/>
          <w:sz w:val="28"/>
          <w:sz w:val="28"/>
          <w:szCs w:val="28"/>
          <w:rtl w:val="true"/>
          <w:lang w:bidi="ar-SA"/>
        </w:rPr>
        <w:t>الذي اسمه ابن صائد ، أو هو المجازي الذي يعني كلّ كفر وضلال ، فإنّ تكليفنا جميعاً هو الاعتقاد الحقّ بوجود المهديّ عليه‌السلام وولادته ، وهو ابن الحسن العسكريّ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وظهوره بعد أن يأذن اللّه تعالى له بالظهور ، والتسليم لهذا الأمر والانتظار له ، وتهذيب النفس وتهيئتها لاستقباله عليه‌السلام ، ومعايشة فكرة الظهور في كلّ لحظة من لحظات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المطالب الشريفة التي يجب التمسّك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5402287_1280447820"/>
      <w:bookmarkStart w:id="488" w:name="_Toc170"/>
      <w:bookmarkEnd w:id="487"/>
      <w:r>
        <w:rPr>
          <w:rtl w:val="true"/>
        </w:rPr>
        <w:t xml:space="preserve">أدلّة قرآنية على حياته </w:t>
      </w:r>
      <w:r>
        <w:rPr>
          <w:rtl w:val="true"/>
        </w:rPr>
        <w:t>:</w:t>
      </w:r>
      <w:bookmarkEnd w:id="4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 حياة الإمام المنتظر عليه‌السلام من القرآن؟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حياة الإمام المهديّ عليه‌السلام في القرآن تثبت بالرجوع إلى الآيات القرآنية التي تثبت وجوب الإمام في كلّ عصر ، فإثبات وجوب الإمامة لا يعني في وقتٍ دون وقت ، فإنّ ذلك يمتد حتّى إلى عصرنا الذي نحتاج فيه الإمام ، لنفس الغرض الذي نثبته في كلّ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وعلي الهادي من بعدي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بك يهتدي المهتدون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الهادي لزمانٍ دون زمان ، وعصرٍ دون عصر؟ </w:t>
      </w:r>
    </w:p>
    <w:p>
      <w:pPr>
        <w:pStyle w:val="BookText"/>
        <w:rPr/>
      </w:pPr>
      <w:r>
        <w:rPr>
          <w:rFonts w:ascii="Amiri" w:hAnsi="Amiri" w:eastAsia="Amiri" w:cs="Amiri"/>
          <w:color w:val="111111"/>
          <w:sz w:val="28"/>
          <w:sz w:val="28"/>
          <w:szCs w:val="28"/>
          <w:rtl w:val="true"/>
          <w:lang w:bidi="ar-SA"/>
        </w:rPr>
        <w:t xml:space="preserve">عن الإمام الباقر عليه‌السلام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المنذر ، وعلي الهادي ، واللّه ما ذهبت منّا ، وما زالت فينا إلى الساعة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يدلّ على أنّ هذه الآية مستمرة إلى قيام الساعة ، ففي كلّ عصر هادٍ من أئمّة أهل البيت عليهم‌السلام ، ومنهم الإمام المهديّ عليه‌السلام حتّى عصرنا هذا وما بعده ، إذ لا يخلو زمان عن إمامٍ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هاد لكلّ قومٍ في زمانهم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عليه‌السلام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تخل الأرض منذ خلق اللّه آدم من حجّة لله فيها ، ظاهر مشهور ، أو غائب مستور ، ولا تخلو إلى أن تقوم الساعة من حجّة لله فيها ، ولولا ذلك لم يعبد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ينتفع الناس بالحجّة الغائب المستور؟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ينتفعون بالشمس إذا سترها السحاب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وإيصال القول أي تبليغهم بآيات اللّه وأحكامه ، وهذه لا يقوم بها إلاّ الإمام ، وفي زماننا هو الإمام المهديّ عليه‌السلام ، فلابدّ من وجوده ، ليتمّ مصداق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وَصَّلْنَا لَهُمُ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هذه الآية لزمانٍ دون زمان؟ أم هي متصلة إلى أن تقوم الساعة؟ فمن هو خليفة اللّه في الأرض في زماننا هذا؟ لابدّ أن يكون ذلك الخليفة هو الإمام ، والإمام اليوم هو الإمام المهديّ عليه‌السلام ، فهو حيّ بمقتضى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لِيُطْفِؤُوا نُورَ اللّهِ بِأَفْوَاهِهِمْ وَاللّهُ مُتِمُّ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فإتمام النور بالتبليغ إلى اللّه تعالى ، فهل هذا لزمان دون زمان؟ فمن هو الذي يتمّ نور اللّه في هذا الزمان؟ إنّه الإمام المهديّ عليه‌السلام الذي يعيش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تخلو الأرض منذ كانت من حجّة عالم ، يحيي فيها ما يميتون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لِيُطْفِؤُوا نُورَ اللّهِ بِأَفْوَاهِهِمْ وَاللّهُ مُتِمُّ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وَمَا أَدْرَاكَ مَا لَيْلَةُ الْقَدْرِ لَيْلَةُ الْقَدْرِ خَيْرٌ مِّنْ أَلْفِ شَهْرٍ تَنَزَّلُ الْمَلاَئِكَةُ وَالرُّوحُ فِيهَا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ليلة القدر كانت في حياة رسول اللّه صلى‌اللّه‌عليه‌وآله؟ أم حتّى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ليلة القدر مستمرة وتنزل الملائكة والروح فيها في كلّ عام فعلى من تنزل في زماننا هذا؟ لابدّ من نزولها على خليفة رسول اللّه ، وهو الإمام المعصوم ، الذي هو إمامنا المهديّ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التيمي والعدوي عند رسول اللّه صلى‌اللّه‌عليه‌وآله وهو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بتخشّع وبكاء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رقّتك لهذه السورة؟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عيني ووعى قلبي ، ولما يرى قلب هذا من بعدي</w:t>
      </w:r>
      <w:r>
        <w:rPr>
          <w:rFonts w:eastAsia="Amiri" w:cs="Amiri" w:ascii="Amiri" w:hAnsi="Amiri"/>
          <w:color w:val="111111"/>
          <w:sz w:val="28"/>
          <w:szCs w:val="28"/>
          <w:rtl w:val="true"/>
          <w:lang w:bidi="ar-SA"/>
        </w:rPr>
        <w:t xml:space="preserve">. . </w:t>
      </w:r>
      <w:bookmarkStart w:id="489" w:name="pg16302_367789"/>
    </w:p>
    <w:p>
      <w:pPr>
        <w:pStyle w:val="BookText"/>
        <w:rPr/>
      </w:pPr>
      <w:bookmarkEnd w:id="489"/>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رأيت وما الذي يرى؟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لهما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شيء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تعلمان مَن المنزل عليه بذلك؟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صلى‌اللّه‌عليه‌وآله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ليلة القدر من بعدي؟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ينزل ذلك الأمر فيها؟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فيأخذ برأسي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تدريا فادريا ، هو هذا من بعدي </w:t>
      </w:r>
      <w:r>
        <w:rPr>
          <w:rFonts w:eastAsia="Amiri" w:cs="Amiri" w:ascii="Amiri" w:hAnsi="Amiri"/>
          <w:color w:val="111111"/>
          <w:sz w:val="28"/>
          <w:szCs w:val="28"/>
          <w:rtl w:val="true"/>
          <w:lang w:bidi="ar-SA"/>
        </w:rPr>
        <w:t xml:space="preserve">... »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يدلّ على أنّ ليلة القدر مستمرة ، ونزول الروح في هذه الليلة من كلّ عام على الإمام المعصوم ، وهو الإمام المهديّ ، فالإمام عليه‌السلام حيّ بمقتضى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الإبراهيم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5402289_1280447820"/>
      <w:bookmarkStart w:id="491" w:name="_Toc171"/>
      <w:bookmarkEnd w:id="490"/>
      <w:r>
        <w:rPr>
          <w:rtl w:val="true"/>
        </w:rPr>
        <w:t xml:space="preserve">زواجه </w:t>
      </w:r>
      <w:r>
        <w:rPr>
          <w:rtl w:val="true"/>
        </w:rPr>
        <w:t>:</w:t>
      </w:r>
      <w:bookmarkEnd w:id="4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عليه‌السلام ليس له أولاد ، في ردّكم على سؤال أحد الإخوة غير صحيح ، حيث من خلال قراءتي للكتب تبيّن أنّه متزوّج ، وله أولاد وشعب في الجزيرة الخضراء ، والقصّة مذكورة في لقاء أحد الأخيار مع صاحب العصر والزمان ،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عندنا بالأدلّة النقليّة الصحيحة زواج الإمام المهديّ عليه‌السلام ، ومن ثمّ له أولاد وذرّية ، وعليه فتبقى المسألة في حيّز الشكّ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التي تثبت له عليه‌السلام ذلك هي إمّا ضعيفة السند ، أو غير صالحة الدلالة ، وقد ردّها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الشيخ المفيد والشيخ الطبرسيّ والشيخ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وجود بعض الروايات المصرّحة بعدم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من المحتمل أن تكون له عليه‌السلام ذرّية ، وهذه الذرّية لا فرق في أن تكون </w:t>
      </w:r>
      <w:bookmarkStart w:id="492" w:name="pg16302_367790"/>
    </w:p>
    <w:p>
      <w:pPr>
        <w:pStyle w:val="BookText"/>
        <w:rPr/>
      </w:pPr>
      <w:bookmarkEnd w:id="492"/>
      <w:r>
        <w:rPr>
          <w:rFonts w:ascii="Amiri" w:hAnsi="Amiri" w:eastAsia="Amiri" w:cs="Amiri"/>
          <w:color w:val="111111"/>
          <w:sz w:val="28"/>
          <w:sz w:val="28"/>
          <w:szCs w:val="28"/>
          <w:rtl w:val="true"/>
          <w:lang w:bidi="ar-SA"/>
        </w:rPr>
        <w:t>في الجزيرة الخضراء التي لا يعرف مكانها ، أو في أيّ بقعة من بقاع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5402291_1280447820"/>
      <w:bookmarkStart w:id="494" w:name="_Toc172"/>
      <w:bookmarkEnd w:id="493"/>
      <w:r>
        <w:rPr>
          <w:rtl w:val="true"/>
        </w:rPr>
        <w:t xml:space="preserve">شرعية مخاطبته عن طريق الرسائل </w:t>
      </w:r>
      <w:r>
        <w:rPr>
          <w:rtl w:val="true"/>
        </w:rPr>
        <w:t>:</w:t>
      </w:r>
      <w:bookmarkEnd w:id="4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فيما يفعله بعض عوام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النصف من شعبان ، وذلك بقيامهم بكتابة رسالة إلى صاحب العصر عليه‌السلام في ورقة ، ومن ثمّ رميها في البحر ، معتقدين بأنّها ستصل إليه؟ وما مدى صحّة هذا العمل؟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الاستغاثة والتوسّل بالمعصومين عليهم‌السلام ، ومنهم الحجّة صاحب العصر عليه‌السلام عمل مستحبّ وممدوح عقلاً ونقلاً ، بحسب النصوص الواردة في المجامع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كتابة رسالة بشكل رقعة إلى الإمام الحجّة عليه‌السلام فوردت في بعض كتب الأدعية بأشكال مختلفة ، ومضمون واحد ، بأنّ الرقعة المذكورة تكتب وتطوى وتجعل في الطين ، وترمى في البحر ، أو البئر ، أو أيّ ماء جار ، ولكن لم يرد فيها موضوعية ليلة النصف من شعبان لكتابتها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بعض المصادر أن يؤخذ في النظر عند إلقاء الرقعة في الماء أحد النواب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أبواباً للإمام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فيخاطب وينادي باسمه لإيصال الرقعة إلى الحجّة عليه‌السلام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فإنّ الموضوع يبقى في إطار توطيد العلاقات ، وأواصر المحبّة بين الإمام عليه‌السلام وشيعته ، ولا مانع منه شرعاً إذا كان بأمل إنجاح المطالب والحوائج الشرعية</w:t>
      </w:r>
      <w:r>
        <w:rPr>
          <w:rFonts w:eastAsia="Amiri" w:cs="Amiri" w:ascii="Amiri" w:hAnsi="Amiri"/>
          <w:color w:val="111111"/>
          <w:sz w:val="28"/>
          <w:szCs w:val="28"/>
          <w:rtl w:val="true"/>
          <w:lang w:bidi="ar-SA"/>
        </w:rPr>
        <w:t xml:space="preserve">. </w:t>
      </w:r>
      <w:bookmarkStart w:id="495" w:name="pg16302_367791"/>
    </w:p>
    <w:p>
      <w:pPr>
        <w:pStyle w:val="BookText"/>
        <w:rPr/>
      </w:pPr>
      <w:bookmarkEnd w:id="4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العماد الحسائي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96" w:name="__RefHeading___Toc5402293_1280447820"/>
      <w:bookmarkStart w:id="497" w:name="_Toc173"/>
      <w:bookmarkEnd w:id="496"/>
      <w:r>
        <w:rPr>
          <w:rtl w:val="true"/>
        </w:rPr>
        <w:t xml:space="preserve">بعض الأدلّة على إمامته </w:t>
      </w:r>
      <w:r>
        <w:rPr>
          <w:rtl w:val="true"/>
        </w:rPr>
        <w:t>:</w:t>
      </w:r>
      <w:bookmarkEnd w:id="4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إثبات إمامة الإمام الحجّة عليه‌السلام ، وهو غائب عنّا ، ولم نره في هذا العصر؟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نستدلّ على إمامة الإمام المهديّ المنتظر عليه‌السلام بروايات متواترة من الفريقين ، وسواء كان غائباً أم حاضراً ، فلا يؤثّر ذلك في صحّة الاستدلال على إمامته ، فلا علاقة بين صدر سؤالك وذيله ، أمّا إذا أردت معرفة فلسفة الغيبة وأسبابها ، فلذلك جواب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بتواتر أحاديث المهديّ عليه‌السلام جمع غفير من كبار علماء السنّة ، نقتصر على ذكر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البربهاريّ ، شيخ الحنابلة وكبيرهم في عصره ،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الحسين الأبري الشافعي ،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القرطبيّ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تفسيره ، ابن القيّم ،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حجر العسقلانيّ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حجر الهيتميّ ،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المتّقي الهنديّ ،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وآخرون غيرهم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آخرون من أهل السنّة بوجوده وبقائه وحياته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الشيخ عبد الوهّاب الشعراني في كتابه اليواقيت والجواهر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 ولد الإمام الحسن العسكريّ ، ومولده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باقٍ إلى أن يجتمع بعيسى بن مريم …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أدلّة من القرآن الكريم ، وروايات متواترة أيضاً من طرقنا ، كلّها تثبت إمامة المهديّ عليه‌السلام</w:t>
      </w:r>
      <w:r>
        <w:rPr>
          <w:rFonts w:eastAsia="Amiri" w:cs="Amiri" w:ascii="Amiri" w:hAnsi="Amiri"/>
          <w:color w:val="111111"/>
          <w:sz w:val="28"/>
          <w:szCs w:val="28"/>
          <w:rtl w:val="true"/>
          <w:lang w:bidi="ar-SA"/>
        </w:rPr>
        <w:t xml:space="preserve">. </w:t>
      </w:r>
      <w:bookmarkStart w:id="498" w:name="pg16302_367792"/>
    </w:p>
    <w:p>
      <w:pPr>
        <w:pStyle w:val="BookText"/>
        <w:rPr/>
      </w:pPr>
      <w:bookmarkEnd w:id="4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499" w:name="__RefHeading___Toc5402295_1280447820"/>
      <w:bookmarkStart w:id="500" w:name="_Toc174"/>
      <w:bookmarkEnd w:id="499"/>
      <w:r>
        <w:rPr>
          <w:rtl w:val="true"/>
        </w:rPr>
        <w:t xml:space="preserve">أدلّة على ولادته </w:t>
      </w:r>
      <w:r>
        <w:rPr>
          <w:rtl w:val="true"/>
        </w:rPr>
        <w:t>:</w:t>
      </w:r>
      <w:bookmarkEnd w:id="5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لشخص 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دليلكم على أنّ المهديّ عليه‌السلام مولود وحيّ؟ وشكراً ، في أمان اللّه ،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ولادة أيّ إنسان في هذا الوجود تثبت بإقرار أبويه ، وشهادة القابلة ، وإن لم يره أحد قطّ غيرهم ، فكيف لو شهد المئات برؤيته ، واعترف المؤرّخون بولادته ، وصرّح علماء الأنساب بنسبه ، وظهر على يديه ما عرفه المقرّبون إليه ، وصدرت منه وصايا وتعليمات ، ونصائح وإرشادات ، ورسائل وتوجيهات ، وأدعية وصلوات ، وأقوال مشهورة ، وكلمات مأثورة ، وكان وكلاؤه معروفين ، وسفراؤه معلومين ، وأنصاره في كلّ عصر وجيل بالملايين ، وللوقوف على ما ندّعيه عليكم بمراجعة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تطرّق الأوّل إلى المواضيع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الإمام العسكريّ بولادة ابنه المهديّ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القابلة بولادة الإمام المهديّ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شهد برؤية المهديّ من أصحاب الأئمّة عليهم‌السلام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وكلاء المهديّ عليه‌السلام ، ومن وقف على معجزاته برؤيته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الخدم والجواري والإماء برؤية المهديّ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السلطة دليل على ولادة الإمام المهديّ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علماء الأنساب بولادة الإمام المهديّ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علماء أهل السنّة بولادة الإمام المهديّ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أهل السنّة بأنّ المهديّ عليه‌السلام هو ابن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أن تقف على عقيدة السنّة والشيعة في مسألة المهديّ عليه‌السلام فعليك أن ترجع إلى الكتب التالية لمحقّقي السنّة ومحدّثيهم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نعيم الأصفهانيّ</w:t>
      </w:r>
      <w:r>
        <w:rPr>
          <w:rFonts w:eastAsia="Amiri" w:cs="Amiri" w:ascii="Amiri" w:hAnsi="Amiri"/>
          <w:color w:val="111111"/>
          <w:sz w:val="28"/>
          <w:szCs w:val="28"/>
          <w:rtl w:val="true"/>
          <w:lang w:bidi="ar-SA"/>
        </w:rPr>
        <w:t xml:space="preserve">. </w:t>
      </w:r>
      <w:bookmarkStart w:id="501" w:name="pg16302_367793"/>
    </w:p>
    <w:p>
      <w:pPr>
        <w:pStyle w:val="BookText"/>
        <w:rPr/>
      </w:pPr>
      <w:bookmarkEnd w:id="5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العرف الوردي في 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الهيتميّ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عقد الدرر في أخبار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جمال الدين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التفصيل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تعرف الأدلّة الوافية على أنّه عليه‌السلام حيّ يرزق ، وما يستلزمه من طول عمره عليه‌السلام فمسألته محلولة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ولاستنادهم على جملة واسعة من الروايات ، والأدلّة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إلى أنّه عليه‌السلام ولد في مدينة سامراء ،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وغاب بأمر اللّه سبحانه سنة وفاة والده الإمام الحسن العسكريّ عليه‌السلام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يحيى حياة طبيعية كسائر الناس ، غير أنّ الناس يرونه ولا يعرفونه ، وسوف يظهره اللّه سبحانه ليحقّق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عزّ وجلّ أن يعجّل فرجه ويسهّل مخرجه</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rtl w:val="true"/>
          <w:lang w:bidi="fa-IR"/>
        </w:rPr>
        <w:t>- .... )</w:t>
      </w:r>
    </w:p>
    <w:p>
      <w:pPr>
        <w:pStyle w:val="Heading3"/>
        <w:numPr>
          <w:ilvl w:val="2"/>
          <w:numId w:val="1"/>
        </w:numPr>
        <w:rPr/>
      </w:pPr>
      <w:bookmarkStart w:id="502" w:name="__RefHeading___Toc5402297_1280447820"/>
      <w:bookmarkStart w:id="503" w:name="_Toc175"/>
      <w:bookmarkEnd w:id="502"/>
      <w:r>
        <w:rPr>
          <w:rtl w:val="true"/>
        </w:rPr>
        <w:t xml:space="preserve">الاعتقاد به من ضروريّات الإسلام </w:t>
      </w:r>
      <w:r>
        <w:rPr>
          <w:rtl w:val="true"/>
        </w:rPr>
        <w:t>:</w:t>
      </w:r>
      <w:bookmarkEnd w:id="5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الاعتقاد بصاحب الزمان أمر عقائديّ؟ ويعتبر من الأُصول أم أنّه من الفروع؟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الجواب أنّه أصلاً ، فالسؤال لابدّ من طاعته ، إذ كما يجب طاعة اللّه فهذا من ذاك ، وأمّا إن كان الجواب أنّه ليس أصلاً ، فما معنى الوجود أصلاً؟ وما معنى الخلافة فصلاً؟ والخلق عدلاً وقسطاً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 من العقيدة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ضروريّ الإسلام ، وضروريات الإسلام معلومة ، من أنكر واحدة منها خرج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ضروريّ المذهب ، وهذا القسم من أنكر واحد منها خرج عن المذهب ، لا عن أصل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والاعتقاد بالمهديّ المنتظر عليه‌السلام ، إن كان معناه الاعتقاد بأصل فكرة المهديّ عليه‌السلام ، وأنّه من ولد فاطمة عليها‌السلام ، يخرج آخر الزمان ، فيملأها قسطاً وعدلاً ، بعد ما ملئت ظلماً وجوراً ، فإنّ هذا الاعتقاد من ضروريّ معتقدات الإسلام ، لتواتر الأحاديث عند جميع المسلمين بمسألة المهديّ المنتظر ، ومن علم بهذا التواتر ثمّ أنكر فإن هذا يوجب تكذيب رسول اللّه صلى‌اللّه‌عليه‌وآله ، وتكذيب رسول اللّه 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الاعتقاد بأنّه حيّ ، والاعتقاد بغيبته ، وعصمته ، وإمامته من اللّه تعالى فانّه من ضروري المذهب ، من أنكره خرج بذلك عن المذهب ، ولم يخرج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التوضيح ، فإنّ الإمامة أصل من أُصول المذهب ، تشمل الإمامة إمامة الأئمّة الاثني عشر ، وأنّهم منصوص عليهم بالإمامة من رسول اللّه صلى‌اللّه‌عليه‌وآله ،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فيكون حكم قولهم حكم قول رسول اللّه صلى‌اللّه‌عليه‌وآله في الحجّية ، ووجوب الأخذ به ، وعدم جواز مخالفته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التفاصيل يعود فهمها إلى أصل فهم الإمامة فهماً حقيقياً ، وبعد فهم الإمامة الإلهيّة فهماً مستنداً إلى الأدلّة من الكتاب والسنّة والعقل ، فسوف لا يبقى أيّ إشكال أو إبهام</w:t>
      </w:r>
      <w:r>
        <w:rPr>
          <w:rFonts w:eastAsia="Amiri" w:cs="Amiri" w:ascii="Amiri" w:hAnsi="Amiri"/>
          <w:color w:val="111111"/>
          <w:sz w:val="28"/>
          <w:szCs w:val="28"/>
          <w:rtl w:val="true"/>
          <w:lang w:bidi="ar-SA"/>
        </w:rPr>
        <w:t xml:space="preserve">. </w:t>
      </w:r>
      <w:bookmarkStart w:id="504" w:name="pg16302_367795"/>
    </w:p>
    <w:p>
      <w:pPr>
        <w:pStyle w:val="BookText"/>
        <w:rPr/>
      </w:pPr>
      <w:bookmarkEnd w:id="5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5402299_1280447820"/>
      <w:bookmarkStart w:id="506" w:name="_Toc176"/>
      <w:bookmarkEnd w:id="505"/>
      <w:r>
        <w:rPr>
          <w:rtl w:val="true"/>
        </w:rPr>
        <w:t xml:space="preserve">الدليل العقليّ على وجوده </w:t>
      </w:r>
      <w:r>
        <w:rPr>
          <w:rtl w:val="true"/>
        </w:rPr>
        <w:t>:</w:t>
      </w:r>
      <w:bookmarkEnd w:id="5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أشكر لكم جهودكم العظيمة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العقليّ على وجود صاحب العصر والزمان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أخي الكريم البحث الذي ذكره السيّد الخرازيّ في شرحه لعقائد الإماميّة حيث بيّن فيه بعض الأدلة العقليّة على وجوب الإمامة ، وتطرّق فيه أيضاً إلى وجود الإمام الثاني عشر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الإمامة بالمعنى الذي لها عند الشعية هي كالنبوّة ؛ فكما أنّ النبوّة لطف ورحمة ، كذلك الإمامة ، فإذا ظهر كونها لطفاً ، والمفروض أنه لا يقترن بمانع يمنع عنه ، فهو مقتضى علمه تعالى بالنظام الأحسن وإطلاق كماله وحكمته تعالى ، وعليه فيصدر عنه تعالى ، وإلا لزم أن يكون جاهلاً بالنظام الأحسن ، أو لزم عدم كونه تعالى كمالاً مطلقاً وحكيماً ، وهو خلف في كونه عليماً ورحيماً وحكيماً بالأدلّة القطعية ، وإليه يؤول ما يقال في تقريب لزوم الإمامة أنّها واجب في حكمته تعالى ، لأنّ المراد من الوجوب هو اللزوم والمقتضى كما مرّ مراراً ، لا الوجوب عليه ، فالأولى هو التعبير بالاقتضاء واللزوم كما عبّر عنه الشيخ أبو علي سينا في الشفاء ، حيث قال في مقام إثبات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المنافع التي لا دخل لها في بقاء النوع الإنسانيّ ، كإثبات الشعر في الحاجب والأشفار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يجوز أن يكون العناية الأولى تقتضي تلك المنافع ولا تقتضي هذه التي هو 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بناء على التقريب الفلسفيّ الذي ذهب إليه المصنّف في إثبات النبوّة والإمامة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والإمامة كليهما مما يقتضيهما كماله المطلق ، ورحيميّته المطلقة ، وإلا لزم الخلف في كونه كمالاً مطلقاً كما لا يخفى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التقريب الكلاميّ فتقريبه كالتقريب الذي مضى في النبوّة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اللطف نقض الغرض ؛ لأنّ غرض الحكيم لا يتعلّق إلا </w:t>
      </w:r>
    </w:p>
    <w:p>
      <w:pPr>
        <w:pStyle w:val="BookText"/>
        <w:rPr/>
      </w:pPr>
      <w:r>
        <w:rPr>
          <w:rFonts w:ascii="Amiri" w:hAnsi="Amiri" w:eastAsia="Amiri" w:cs="Amiri"/>
          <w:color w:val="111111"/>
          <w:sz w:val="28"/>
          <w:sz w:val="28"/>
          <w:szCs w:val="28"/>
          <w:rtl w:val="true"/>
          <w:lang w:bidi="ar-SA"/>
        </w:rPr>
        <w:t>بالراجح ، وهو وجود الإنسان الكامل ، وإعداد الناس ، وتقريبهم نحو الكمال ، وهو لا يحصل بدون الإمام ، فيجب عليه اللطف ؛ لأنّ ترك الراجح عن الحكيم المتعال قبيح بل محال ؛ إذ مرجع الترجيح من غير مرجِّح إلى الترجُّح من غير مرجِّح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بدّ في كل عصر من وجود إمام هو يكون إنساناً كاملاً هادياً للناس والخواص ، مقيماً للعدل والقسط ، رافعاً للظلم والعدوان ، حافظاً للكتاب والسنّة ، رافعاً للاختلاف والشبهة ، أسوة يتخلق بالأخلاق الحسنة حجّة على الجنّ والإنس ، وإلاّ كما عرفت لزم الخلف في كمال ذاته وهو محال ، أو الإخلال بغرضه وهو قبيح عن الحكيم ، بل هو أيضاً محال كما عرفت ، فإذا كان كلّ نوع من أنواع لطف وجود الإمام من أغراضه تعالى فلا وجه لتخصيص نقض الغرض بنوع منها كما يظهر من بعض الكتب الكلامية ، مع أنّ كلّ نوع منها راجح من دون اقتران مانع ، فبترك كلّ واحد يوجب نقض الغرض ، ولعلّ الاكتفاء ببعض الأنواع من باب المثال فافهم ، فالأولى هو عدم التخصيص ببعض تلك الأنواع ، ولعلّ إليه يؤول ما في متن تجريد الاعتقاد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لطف فيجب نصبه على اللّه تعالى تحصيلاً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كون وجود الإمام كالنبّي لطفاً مضاعفاً أنّ كلّ واحد من أبعاد وجوده وفوائده يكون كافياً في لزوم وجوده ، فإن طرأ مانع عن تحقق بعضها كالتصرّف الظاهريّ بين الناس يكفي الباقي في لزوم وجوده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وينقدح مما ذكر أنّ ظهور الإمام للناس لطف زائد على وجوده الذي يقتضيه علمه تعالى بالنظام الأحسن وإطلاق كماله ، فإرشاده وتعليمه وتزكيته للناس لطف آخر ، وهكذا بقية الشؤون التي تكون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إرشاده وتعليمه وتزكيته للجنّ أيضاً لطف في حقّهم فإنّهم مكلّفون ومحجوجون بالحجج الإلهيّة كما لا يخفى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وضوح أنّ الإمامة كالنبوّة اتضح لك أنها أمر فوق قدرة البشر ، فلا </w:t>
      </w:r>
    </w:p>
    <w:p>
      <w:pPr>
        <w:pStyle w:val="BookText"/>
        <w:rPr/>
      </w:pPr>
      <w:r>
        <w:rPr>
          <w:rFonts w:ascii="Amiri" w:hAnsi="Amiri" w:eastAsia="Amiri" w:cs="Amiri"/>
          <w:color w:val="111111"/>
          <w:sz w:val="28"/>
          <w:sz w:val="28"/>
          <w:szCs w:val="28"/>
          <w:rtl w:val="true"/>
          <w:lang w:bidi="ar-SA"/>
        </w:rPr>
        <w:t>تنالها يده ولا يمكن له تعيينها واختيارها ، بل هي فعل من أفعاله تعالى فيجعلها حيث يشاء ، وهو أعلم بما يشاء ، ومنه يظهر أنّه لا مجال للبحث عن وجوب نصب الإمام على الناس وكيفيّته ؛ فإنّ ذلك من فروع الإمارة الظاهرية مع عدم تعيين الخليفة الإلهيّة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تعيينها فلا مجال للبحث عنه إذ المعلوم أنّ الإمارة له ، كما أنّه لا بحث مع وجود النبّي المرسل عن وجوب نصب الأمير على الناس ، لأنّ الإمارة من شؤون النبّي المرسل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الإمام لزم أن يكون متعيّناً بنصب إلهيّ ، ولذلك نصّ النبيّ صلى‌اللّه‌عليه‌وآله من جانب اللّه تعالى في مواضع متعددة على إمامة علي عليه‌السلام وأولاده الأحد عشر عليهم‌السلام كما نص كلّ إمام على من يليه من جانب النبيّ صلى‌اللّه‌عليه‌وآله وهذه النصوص متواترة جداً يشهد بوجودها الجوامع الروائية من العامّة والشيعة كإثبات الهداة للشيخ الحرّ العامليّ والبحار وأصول الكافي ومنتخب الأثر وغاية المرام وعبقات الأنوار وكتاب الغدير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لا ريب في كون وجود الإمام لطفاً فيما إذا كان ظاهراً ومتصرّفاً في الأمور وأمّا إذا لم يكن ظاهراً ولم يتمكّن الناس من درك محضره ، كالإمام الثاني عشر عليه‌السلام في زمان الغيبة ، فمجرد وجود كيف يكون لطفاً في حقّ العباد؟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ظاهر ممّا مرّ ، من أنّ وجود الإنسان الكامل في نظام العالم ممّا يقتضيه علمه تعالى بالنظام الأحسن ورحمته المطلقة وإطلاق كماله ، ولا مانع منه ، فيلزم وجوده وإلا لزم الخلف في كونه كمالاً مطلقاً ، فوجود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إنسان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 وتصرّفه وظهوره لطف آخر ، فلا يضرّ فقد لطف من جهة المانع بوجود اللطف من جهة أو جهات أخر ، لأنّ المفروض عدم وجود مانع من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إرشاد الإمام وتصرّفه لا يختصّ بالإنسان ، بل يعمّ الجنّ أيضاً ، لأنهم مكلّفون ومحجوجون بوجوده على أنّ بعض الخواص كانوا يسترشدون بإرشاده وعناياته في الغيبة الصغرى بل الكبرى أيضاً ، كما تشهد به التشرّفات المكررة لبعض المكرّمين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الغمض عمّا يتصرّف في النفوس من وراء الحجاب والستار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الحكيم المتألّه المولى محمد مهدي النراقيّ في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وتصرّفه فائدة من فوائد وجوده ، لأنّ فوائد وجوده كثيرة وإن كان غائباً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في الحديث القدسيّ عنه تعالى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كنزاً مخفياً فأحببت أن أعرف فخلقت الخلق لكي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منه أنّ الباعث على إيجاد الإنسان هو المعرفة باللّه تعالى ، فليكن في كل وقت فرد بين آحاد الإنسان يعرفه كما هو حقّه ، ولا تحصل المعرفة كما هو حقّه في غير النبيّ والإمام ، فلابدّ من وجود الحجّة في الأرض حتى تحصل المعرفة به كما هو حقّه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وجوده لطف وفيض في حق الناس ولو لم يكن ظاهراً ، لأنّ وجوده باعث نزول البركات والخيرات ، ومقتض لدفع البليّات والآفات ، وسبب لقلة سلطة الشياطين من الجنّ والإنس على البلاد ، فإن آثار الشيطان كما وصلت إلى الشر دائماً كذلك لزم أن تصل آثار رئيس الموحّدين وهو الحجّة الإلهيّة إليهم ، فوجود الحجّة في مقابل الشيطان للمقاومة مع جنوده ، فلو لم يكن للإمام وجود في الأرض صارت سلطة الشيطان أزيد من سلطة الأولياء ، فلا يمكن للإنسان المقاومة في مقابل جنود الشيطان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غيبة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عن أكثر الناس لا عن جميعهم ، لوجود جمع يتشرفون بخدمته ، ويأخذون جواب الغوامض من </w:t>
      </w:r>
      <w:bookmarkStart w:id="507" w:name="pg16302_367799"/>
    </w:p>
    <w:p>
      <w:pPr>
        <w:pStyle w:val="BookText"/>
        <w:rPr/>
      </w:pPr>
      <w:bookmarkEnd w:id="507"/>
      <w:r>
        <w:rPr>
          <w:rFonts w:ascii="Amiri" w:hAnsi="Amiri" w:eastAsia="Amiri" w:cs="Amiri"/>
          <w:color w:val="111111"/>
          <w:sz w:val="28"/>
          <w:sz w:val="28"/>
          <w:szCs w:val="28"/>
          <w:rtl w:val="true"/>
          <w:lang w:bidi="ar-SA"/>
        </w:rPr>
        <w:t xml:space="preserve">المسائل ويهتدون بهدايته ، وإن لم يعرفوه ، انتهى ملخص كلامه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تتمّة للبحث تجدها في الكتاب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508" w:name="__RefHeading___Toc5402301_1280447820"/>
      <w:bookmarkStart w:id="509" w:name="_Toc177"/>
      <w:bookmarkEnd w:id="508"/>
      <w:r>
        <w:rPr>
          <w:rtl w:val="true"/>
        </w:rPr>
        <w:t xml:space="preserve">المبالغة بالقول في قتله للأعداء </w:t>
      </w:r>
      <w:r>
        <w:rPr>
          <w:rtl w:val="true"/>
        </w:rPr>
        <w:t>:</w:t>
      </w:r>
      <w:bookmarkEnd w:id="5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صديقي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كيف يصفون الإمام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يعلم الناس ما يصنع القائم إذا خرج لأحبّ أكثرهم ألا يروه ، ممّا يقتل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آل محمّد ، ولو كان من آل محمّد لرحم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كذلك خمس روايات أُخرى من بحار الأنوار ، كلّها تشهد بقسوة وغلظة الإمام ، ثمّ علّق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ظهور القائم سيكون نقمة على المسلمين ، يسفك دمائهم ، ويقتلهم تقتيلاً ، وحقّ للناس أن يقولوا ليس هذا من آل محمّد ، لأنّ آل محمّد يرحمون ويشفقون ، بل هم أرحم الناس بالناس ، اقتداء بجدّهم سيّدنا رسول اللّه ، حاشا آل البيت ممّا يفتريه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البحث السنديّ لهذه الروايات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الإلتفات إلى أمر مهم ، وهو أنّ الأحكام الإلهيّة كلّها رحمة للناس ، فعندما يحكم اللّه بوجوب قتل المفسد في الأرض فلا يصحّ أن نقول إن ذلك قسوة من اللّه ؛ لأنّ في قتل هؤلاء حياة البشرية وسعادتها ، ففي تطبيق الحكم الإلهيّ وقتل المفسدين تملأ الأرض قسطاً وعدلاً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الدنيا قد مُلأت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المهدي عليه‌السلام ليملأها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فحينها لا ينبغي أن يشكّ عاقل بأنه لا يمكن أن تملأ قسطاً وعدلاً إلا بقتل المفسدين في الأرض ، وفرض </w:t>
      </w:r>
      <w:bookmarkStart w:id="510" w:name="pg16302_367800"/>
    </w:p>
    <w:p>
      <w:pPr>
        <w:pStyle w:val="BookText"/>
        <w:rPr/>
      </w:pPr>
      <w:bookmarkEnd w:id="510"/>
      <w:r>
        <w:rPr>
          <w:rFonts w:ascii="Amiri" w:hAnsi="Amiri" w:eastAsia="Amiri" w:cs="Amiri"/>
          <w:color w:val="111111"/>
          <w:sz w:val="28"/>
          <w:sz w:val="28"/>
          <w:szCs w:val="28"/>
          <w:rtl w:val="true"/>
          <w:lang w:bidi="ar-SA"/>
        </w:rPr>
        <w:t xml:space="preserve">الكلام أن هؤلاء كثيرون جدّاً بحيث ملأوا الأرض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للبعض ينزعج ويضطرب عندما يسمع بقتل الإمام المهدي عليه‌السلام للمفسدين؟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روي من قول الناس عند ظهوره عليه‌السلام من أنّه أفرط في القتل ، فهذا من جهلهم بالواقع الذي اطّلع عليه الإمام عليه‌السلام ، فكم من رجل ظاهره الصلاح وهو من رؤوس المنافقين والمفسدين في الواقع ، وكم من شخص يرقّ له قلب الساذج البسيط وهو من أشد الناس عداوة لله والرسول والعدالة والإنسانية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صاحبك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ظهور القائم سيكون نقمة على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استنتاج خاطئ منشأه عدم فهم النصوص فهماً صحيحاً ، فالمهديّ لا يكون نقمة إلا على المفسدين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المسلمين وغيرهم ممن لم يطلع على الحقّ ولو اطّلع عليه لاتّبعه سيكون عليه‌السلام رحمة إلهية لهم حيث إنّه سيهديهم إلى الطريق الأقوم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11" w:name="__RefHeading___Toc5402303_1280447820"/>
      <w:bookmarkStart w:id="512" w:name="_Toc178"/>
      <w:bookmarkEnd w:id="511"/>
      <w:r>
        <w:rPr>
          <w:rtl w:val="true"/>
        </w:rPr>
        <w:t xml:space="preserve">ثبوت ولادته في روايات متواترة </w:t>
      </w:r>
      <w:r>
        <w:rPr>
          <w:rtl w:val="true"/>
        </w:rPr>
        <w:t>:</w:t>
      </w:r>
      <w:bookmarkEnd w:id="5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بعض المنتديات ، ووجدت بعض هذه الشبهات ، فهل من إجابة وبالدليل؟ كيف نثبت وجود المهديّ عليه‌السلام ، وأنّه مولود ، وليس كما يعتقد أهل السنّة أنّه سيولد؟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عليه‌السلام ثبتت في روايات الشيعة متواتراً ، والتواتر حجّة على الجميع ، وكذلك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وجود الإمام المهديّ في زماننا ، وهذا الحديث رواه الشيعة والسنّة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وإنّهما لن يفترقا حتّى يردا عليّ </w:t>
      </w:r>
      <w:bookmarkStart w:id="513" w:name="pg16302_367801"/>
    </w:p>
    <w:p>
      <w:pPr>
        <w:pStyle w:val="BookText"/>
        <w:rPr/>
      </w:pPr>
      <w:bookmarkEnd w:id="513"/>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 وعدم افتراقهما يقتضي وجود إمام من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سلمان </w:t>
      </w:r>
      <w:r>
        <w:rPr>
          <w:rFonts w:eastAsia="Amiri" w:cs="Amiri" w:ascii="Amiri" w:hAnsi="Amiri"/>
          <w:color w:val="111111"/>
          <w:sz w:val="28"/>
          <w:szCs w:val="28"/>
          <w:rtl w:val="true"/>
          <w:lang w:bidi="ar-SA"/>
        </w:rPr>
        <w:t>- .... - .... )</w:t>
      </w:r>
    </w:p>
    <w:p>
      <w:pPr>
        <w:pStyle w:val="Heading3"/>
        <w:numPr>
          <w:ilvl w:val="2"/>
          <w:numId w:val="1"/>
        </w:numPr>
        <w:rPr/>
      </w:pPr>
      <w:bookmarkStart w:id="514" w:name="__RefHeading___Toc5402305_1280447820"/>
      <w:bookmarkStart w:id="515" w:name="_Toc179"/>
      <w:bookmarkEnd w:id="514"/>
      <w:r>
        <w:rPr>
          <w:rtl w:val="true"/>
        </w:rPr>
        <w:t xml:space="preserve">دفع شبهات حول ولادته </w:t>
      </w:r>
      <w:r>
        <w:rPr>
          <w:rtl w:val="true"/>
        </w:rPr>
        <w:t>:</w:t>
      </w:r>
      <w:bookmarkEnd w:id="5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أسئلة حول موضوع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تعالى من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منكم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منكر المهديّ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التاريخ ينقل لنا 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التي ينقلها جميع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الشيعة الإمامية الاثني عشرية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الحسن العسكريّ لم يدعّ وجود ولد لديه في حياته القصيرة ، ولم يشاهد أحد ذلك ، وأنّه أوصى عند وفاته بأمواله إلى أُمّه ، ولم يوص إلى أحد من بعده ، ولذلك فقد ذهب اتباعه إلى القول بإمامة أخيه جعفر بن علي الهادي ، وتفرّقوا عدّة فرق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أُخرى نقلها بعض أصحاب العسكريّ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لديه ولد مستور ، وهو الإمام من بعده ، وأنّه المهديّ المنتظر ، وقد برّر ذلك البعض كتمان هذا الأمر المهمّ بسبب الخوف والتقية ، ولكنّه لم يستطع تقديم أية أدلّة على صحّة دعواه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بوجود الإمام الثاني عشر الغائب ، ليس من صلب المذهب الشيعيّ الجعفريّ ، وقد حدث بعد وفاة الإمام العسكريّ ، وبني الإيمان به على أساس الظنّ والتخمين ، والافتراض الفلسفيّ ، وليس على أدلّة تاريخية علمية يقينية أو شرعية ، وإن ترك تراث أهل البيت عليهم‌السلام نقاط إيجابية كثيرة ، يمكن للمسلمين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الشيعة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منها ، كروح التضحية والشهادة في سبيل اللّه ، والتواضع والزهد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التوهّمات قد أُثيرت من قبل جهات لمقاصد خاصّة ، وخلاصة الجواب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التي يتشبّث البعض بها لنفي ولادة المهديّ عليه‌السلام</w:t>
      </w:r>
      <w:r>
        <w:rPr>
          <w:rStyle w:val="FootnoteAnchor"/>
          <w:rtl w:val="true"/>
        </w:rPr>
        <w:footnoteReference w:id="507"/>
      </w:r>
      <w:r>
        <w:rPr>
          <w:rFonts w:ascii="Amiri" w:hAnsi="Amiri" w:eastAsia="Amiri" w:cs="Amiri"/>
          <w:color w:val="111111"/>
          <w:sz w:val="28"/>
          <w:sz w:val="28"/>
          <w:szCs w:val="28"/>
          <w:rtl w:val="true"/>
          <w:lang w:bidi="ar-SA"/>
        </w:rPr>
        <w:t>لم تتمّ سنداً ومدلولاً ، فإمّا السند ، فإنّ الراوي لها هو أحمد بن عبيد اللّه بن خاقان ، الذي صرّحت الرواية نفسها بشدّة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شديد النصب والانحراف عن أهل البيت عليهم‌السلام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حيث الدلالة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عقيدة الشيعة الإمامية حالياً بالإطباق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المهديّ عليه‌السلام قبل استشهاد والده عليه‌السلام بسنين ، وهذا لا يتّفق مع مفاد الرواية ، حتّى لو كان تبيّن الحمل المشار إليه في الرواية صحيحاً ، إذ لا علاقة له بولادة المهديّ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ولادته عليه‌السلام فإنّ الروايات الصحيحة تدلّ بوضوح بأنّ الإمام العسكريّ عليه‌السلام قد صرّح بوجود ولده</w:t>
      </w:r>
      <w:r>
        <w:rPr>
          <w:rStyle w:val="FootnoteAnchor"/>
          <w:rtl w:val="true"/>
        </w:rPr>
        <w:footnoteReference w:id="509"/>
      </w:r>
      <w:r>
        <w:rPr>
          <w:rFonts w:ascii="Amiri" w:hAnsi="Amiri" w:eastAsia="Amiri" w:cs="Amiri"/>
          <w:color w:val="111111"/>
          <w:sz w:val="28"/>
          <w:sz w:val="28"/>
          <w:szCs w:val="28"/>
          <w:rtl w:val="true"/>
          <w:lang w:bidi="ar-SA"/>
        </w:rPr>
        <w:t xml:space="preserve">، وصرّحت العلوية الطاهرة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الإمام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بمشاهدة ولادة الإمام الحجّة عليه‌السلام ليلة مولده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النصوص الجلية عن المعصومين عليهم‌السلام بولادته فيما بعد ، كابنٍ للعسكريّ عليه‌السلام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516" w:name="pg16302_367803"/>
    </w:p>
    <w:p>
      <w:pPr>
        <w:pStyle w:val="BookText"/>
        <w:rPr/>
      </w:pPr>
      <w:bookmarkEnd w:id="516"/>
      <w:r>
        <w:rPr>
          <w:rFonts w:ascii="Amiri" w:hAnsi="Amiri" w:eastAsia="Amiri" w:cs="Amiri"/>
          <w:color w:val="111111"/>
          <w:sz w:val="28"/>
          <w:sz w:val="28"/>
          <w:szCs w:val="28"/>
          <w:rtl w:val="true"/>
          <w:lang w:bidi="ar-SA"/>
        </w:rPr>
        <w:t>هذا ، وقد اعترف جمع من علماء السنّة أيضاً بهذا الأمر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هناك مطلب علميّ نشير إليه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بولادة المهديّ عليه‌السلام من الأخبار المتواترة ، والخبر إذا وصل إلى حدّ التواتر فلا نقاش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والالتزام بولادة الحجّة بن الإمام العسكريّ عليهما‌السلام ممّا لامحيص عنه ، لاعتماده على أدلّة واضحة ، ونصوص صريحة ، وهو محض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علوية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517" w:name="__RefHeading___Toc5402307_1280447820"/>
      <w:bookmarkStart w:id="518" w:name="_Toc180"/>
      <w:bookmarkEnd w:id="517"/>
      <w:r>
        <w:rPr>
          <w:rtl w:val="true"/>
        </w:rPr>
        <w:t xml:space="preserve">دور المرأة عند ظهوره </w:t>
      </w:r>
      <w:r>
        <w:rPr>
          <w:rtl w:val="true"/>
        </w:rPr>
        <w:t>:</w:t>
      </w:r>
      <w:bookmarkEnd w:id="5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أدعية مخصوصة لرؤية الإمام المهديّ عليه‌السلام ، كما أنّ هناك أدعية لكي يكون الإنسان من أنصاره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النساء ليس لهن دور ، بل أنّ معظم الخطباء والعلماء لا يذكرون دور النساء ، وأنا لا اعتقد أن لنا أهمّية ، لذا فالدعاء لطلب أن نكون من أنصار الإمام ليس له أهمّية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العلاّمة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تفسيره رواية عن جابر الجعفيّ ، عن أبي جعفر الباقر عليه‌السلام ، يذكر فيها وصف الإمام المهديّ عليه‌السلام وأصحابه ، 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نشهد وكلّ مسلم اليوم أنّا قد ظلمنا ، وطردنا ، وبغى علينا ، وأُخرجنا من ديارنا وأموالنا وأهالينا وقهرنا ، ألا أنّا نستنصر اللّه اليوم وكلّ مسلم ، ويجيء واللّه ثلاثمائة وبضعة عشر رجلاً ، فيهم خمسون امرأة ، يجتمعون بمكّة على غير ميعاد </w:t>
      </w:r>
      <w:r>
        <w:rPr>
          <w:rFonts w:eastAsia="Amiri" w:cs="Amiri" w:ascii="Amiri" w:hAnsi="Amiri"/>
          <w:color w:val="111111"/>
          <w:sz w:val="28"/>
          <w:szCs w:val="28"/>
          <w:rtl w:val="true"/>
          <w:lang w:bidi="ar-SA"/>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تنصّ على أنّ للإمام المهديّ عليه‌السلام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عند قيامه عليه‌السلام ، فيهم خمسون امرأة</w:t>
      </w:r>
      <w:r>
        <w:rPr>
          <w:rFonts w:eastAsia="Amiri" w:cs="Amiri" w:ascii="Amiri" w:hAnsi="Amiri"/>
          <w:color w:val="111111"/>
          <w:sz w:val="28"/>
          <w:szCs w:val="28"/>
          <w:rtl w:val="true"/>
          <w:lang w:bidi="ar-SA"/>
        </w:rPr>
        <w:t xml:space="preserve">. </w:t>
      </w:r>
      <w:bookmarkStart w:id="519" w:name="pg16302_367804"/>
    </w:p>
    <w:p>
      <w:pPr>
        <w:pStyle w:val="BookText"/>
        <w:rPr/>
      </w:pPr>
      <w:bookmarkEnd w:id="519"/>
      <w:r>
        <w:rPr>
          <w:rFonts w:ascii="Amiri" w:hAnsi="Amiri" w:eastAsia="Amiri" w:cs="Amiri"/>
          <w:color w:val="111111"/>
          <w:sz w:val="28"/>
          <w:sz w:val="28"/>
          <w:szCs w:val="28"/>
          <w:rtl w:val="true"/>
          <w:lang w:bidi="ar-SA"/>
        </w:rPr>
        <w:t>وهذه الرواية تبيّن الدور الهام الذي تتمتّع به المرأة عند قيام الإمام عليه‌السلام ، كما يتّضح من هذه الرواية أهمّية الدعاء للمرأة في أن تكون من أصحابه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المولى عزّ وجلّ أن يجعلنا وإيّاكم من أنصار وليّه الحجّة ابن الحسن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5402309_1280447820"/>
      <w:bookmarkStart w:id="521" w:name="_Toc181"/>
      <w:bookmarkEnd w:id="520"/>
      <w:r>
        <w:rPr>
          <w:rtl w:val="true"/>
        </w:rPr>
        <w:t xml:space="preserve">ظهوره نعمة ونقمة </w:t>
      </w:r>
      <w:r>
        <w:rPr>
          <w:rtl w:val="true"/>
        </w:rPr>
        <w:t>:</w:t>
      </w:r>
      <w:bookmarkEnd w:id="5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خروج الإمام المهديّ عليه‌السلام نعمة أم نقمة؟ هل سيقتل ويسفك الدماء؟ أم هو كجدّه نبيّ الرحمة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ظهوره عليه‌السلام رحمة ونقمة ، كما كان جدّه رسول اللّه صلى‌اللّه‌عليه‌وآله حين دعوته المباركة ، فهي رحمة للمؤمنين إذ عرّفهم الإسلام ، ودخلوا به ، وأنقذهم من الشرك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نفس الوقت نقمة على الكافرين والمشركين من قريش ، الذين قتلهم اللّه ، وانتقم منهم على يده صلى‌اللّه‌عليه‌وآله ، أمثال أبي جهل وعتبة ، وعمرو بن عبد ودّ من طواغيت الجاهلية ، فانتقم اللّه منهم بنبيّه ، فهل هذا إلاّ نصر إلهيّ ، وفتح مبين؟</w:t>
      </w:r>
    </w:p>
    <w:p>
      <w:pPr>
        <w:pStyle w:val="BookText"/>
        <w:rPr/>
      </w:pPr>
      <w:r>
        <w:rPr>
          <w:rFonts w:ascii="Amiri" w:hAnsi="Amiri" w:eastAsia="Amiri" w:cs="Amiri"/>
          <w:color w:val="111111"/>
          <w:sz w:val="28"/>
          <w:sz w:val="28"/>
          <w:szCs w:val="28"/>
          <w:rtl w:val="true"/>
          <w:lang w:bidi="ar-SA"/>
        </w:rPr>
        <w:t xml:space="preserve">كذلك هو قيام القائم وظهوره الشريف ، فهو نقمة على الكافرين والمنافقين ، إذ سينتقم اللّه به من عتاة الجبّارين بسيف الحقّ القويم ، وهو مصداق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فَانتَقَمْنَا مِنَ الَّذِينَ أَجْرَمُوا وَكَانَ حَقًّا عَلَيْنَا نَصْرُ الْمُؤْمِنِينَ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نفس الوقت فهو رحمة للمؤمنين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عليه‌السلام لا يسفك إلاّ دماء الظالمين الجبّارين ، </w:t>
      </w:r>
      <w:bookmarkStart w:id="522" w:name="pg16302_367805"/>
    </w:p>
    <w:p>
      <w:pPr>
        <w:pStyle w:val="BookText"/>
        <w:rPr/>
      </w:pPr>
      <w:bookmarkEnd w:id="522"/>
      <w:r>
        <w:rPr>
          <w:rFonts w:ascii="Amiri" w:hAnsi="Amiri" w:eastAsia="Amiri" w:cs="Amiri"/>
          <w:color w:val="111111"/>
          <w:sz w:val="28"/>
          <w:sz w:val="28"/>
          <w:szCs w:val="28"/>
          <w:rtl w:val="true"/>
          <w:lang w:bidi="ar-SA"/>
        </w:rPr>
        <w:t xml:space="preserve">فهل لدماء هؤلاء حرمة؟ هل الذين قتلوا الأبرياء ، وأذاقوا الناس وبال الظلم ، وهتكوا الأعراض ، هل لدمائهم حرمة؟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سيسفك الدماء ، بل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سيثأر لله وللمظلومين ، والمحرومين والمستضعفين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إنّه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يعفو لمصلحة هو يراها عليه‌السلام إلاّ أنّه لا يفرّط في حقوق اللّه تعالى ، وفي مظلومية المظلومين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5402311_1280447820"/>
      <w:bookmarkStart w:id="524" w:name="_Toc182"/>
      <w:bookmarkEnd w:id="523"/>
      <w:r>
        <w:rPr>
          <w:rtl w:val="true"/>
        </w:rPr>
        <w:t xml:space="preserve">عبد اللّه ليس اسم أبيه </w:t>
      </w:r>
      <w:r>
        <w:rPr>
          <w:rtl w:val="true"/>
        </w:rPr>
        <w:t>:</w:t>
      </w:r>
      <w:bookmarkEnd w:id="524"/>
    </w:p>
    <w:p>
      <w:pPr>
        <w:pStyle w:val="Heading4"/>
        <w:numPr>
          <w:ilvl w:val="3"/>
          <w:numId w:val="1"/>
        </w:numPr>
        <w:rPr/>
      </w:pPr>
      <w:bookmarkStart w:id="525" w:name="__RefHeading___Toc5402313_1280447820"/>
      <w:bookmarkStart w:id="526" w:name="_Toc183"/>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الأساتذة والعلماء الكرام والأفاضل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أسألكم عن الحديث الذي يدّعيه أهل السنّة حول الإمام المهديّ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 اسمي ، 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ناحية السند ، هل كلّ هذه الأحاديث صحيحة؟</w:t>
      </w:r>
    </w:p>
    <w:p>
      <w:pPr>
        <w:pStyle w:val="BookText"/>
        <w:rPr/>
      </w:pPr>
      <w:r>
        <w:rPr>
          <w:rFonts w:ascii="Amiri" w:hAnsi="Amiri" w:eastAsia="Amiri" w:cs="Amiri"/>
          <w:color w:val="111111"/>
          <w:sz w:val="28"/>
          <w:sz w:val="28"/>
          <w:szCs w:val="28"/>
          <w:rtl w:val="true"/>
          <w:lang w:bidi="ar-SA"/>
        </w:rPr>
        <w:t>هل هي متواترة عندهم أم من الآحاد؟ وإذا كانت من الآحاد فإلى من تنتهي؟ وماذا يقول فيه أئمّة الحديث من السنّة والشيعة؟ الرجاء إعطاء بعض الأمثلة والنصوص ،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للوقت فإننا في مقام الإجابة ننقل لكم بحثاً كتب في هذا الموضوع في مجلة التراث العدد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أحاديث مختلفة الألفاظ متّحدة المعنى في تحديد اسم أبِ المهدي ،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أبِ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الإشارة قبل بيان تلك الأحاديث إلى جملة من الأمور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بعضاً من تلك الأحاديث أخرجها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اعتقاد الشيعة الإمامية بخلاف ذلك ، لأنّ تلك الأحاديث مخالفة لأُصول مذهبهم ، فكانت روايتها من أعظم الأدلّة على أمانتهم في النقل من دون تحريف أو زيادة أو نقصان ، وهذا من فضل الإسلام الذي أدّب أتباعه على الصدق والأمانة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الشيعة تلك الأحاديث من كتب السُنّة مصرّحين بالنقل عنها ، ولم يخرجوا حديثاً واحداً من طرقهم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تاريخنا الإسلامي شخصيّتان بارزتان ادُّعي لكلٍّ منهما المهدويّة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الحسن المثنّى ، الذي ثار في زمن المنصور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وانتهت ثورته بقتله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المنصور ، الخليفة العبّاسي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والأوّل حسنيّ ، والثاني 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أشرنا إلى محاولة التفاف العبّاسيين حول أحاديث كون المهديّ من وُلْد العبّاس عند مناقشة حديث الرايات ، وستأتي أيضاً محاولة التفاف الحسنيّين على أنّ المهديّ الموعود هو من وُلْد الإمام الحسن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الشكّ في كون ادّعاء كلّ فريق من العبّاسيّين والحسنيّين انطباق أحاديث المهديّ على صاحبه ، وحرصهم على خلقها وإشاعتها فيه ، وبثّها بين الناس لِما في ذلك من أهداف ومصالح كبيرة لا تخفى على أحد ، وربّما لا يمكن الوصول إليها بغير هذا الطريق الذي هو الأمل المنشود لكلّ المؤمنين ، خصوصاً وأنّ كلاًّ من هاتين الشخصيّتين من ذوي النفوذ والمكانة الاجتماعيّة والسياسية ، فالأوّل قائد ثورة والثاني خليفة ، ومن يكون هكذا فهو بحاجة إلى مدد وعون يؤمن بمكانته الروحية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طبق ما بأيدينا من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الأحاديث التي شخّصت اسم والد المهديّ بعبد اللّه موضوعة على الأقوى ، وأمّا مع افتراض صحّتها ، فلابدّ من تأويلها بما يتّفق مع الاسم الآخر كما صرّح به أهل هذا الفنّ من الفريقين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بيان هذه الأُمور نستعرض ما وقفنا عليه من تلك الأحاديث وهي </w:t>
      </w:r>
      <w:r>
        <w:rPr>
          <w:rFonts w:eastAsia="Amiri" w:cs="Amiri" w:ascii="Amiri" w:hAnsi="Amiri"/>
          <w:color w:val="111111"/>
          <w:sz w:val="28"/>
          <w:szCs w:val="28"/>
          <w:rtl w:val="true"/>
          <w:lang w:bidi="ar-SA"/>
        </w:rPr>
        <w:t xml:space="preserve">: </w:t>
      </w:r>
      <w:bookmarkStart w:id="527" w:name="pg16302_367807"/>
    </w:p>
    <w:p>
      <w:pPr>
        <w:pStyle w:val="Heading4"/>
        <w:numPr>
          <w:ilvl w:val="3"/>
          <w:numId w:val="1"/>
        </w:numPr>
        <w:rPr/>
      </w:pPr>
      <w:bookmarkStart w:id="528" w:name="__RefHeading___Toc5402315_1280447820"/>
      <w:bookmarkStart w:id="529" w:name="_Toc184"/>
      <w:bookmarkEnd w:id="527"/>
      <w:bookmarkEnd w:id="528"/>
      <w:r>
        <w:rPr>
          <w:rtl w:val="true"/>
        </w:rPr>
        <w:t xml:space="preserve">الحديث الأول </w:t>
      </w:r>
      <w:r>
        <w:rPr>
          <w:rtl w:val="true"/>
        </w:rPr>
        <w:t>:</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يبعث اللّه رجلاً من أهل بيتي ، يواطئ اسمه اسمي ، واسم أبيه اسم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من أخرج الحديث هو ابن أبي شبية ، والطبراني ، والحاكم ، كلّهم ؛ من طريق عاصم ابن أبي النجود ، عن زرّ بن حبيش ، عن عبد اللّه بن مسعود ، عن النبيّ صلى‌اللّه‌عليه‌وآله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أخرجه من الشيعة المجلسيّ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الإربلّي ، ونقله الأخير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الأصبهاني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5402317_1280447820"/>
      <w:bookmarkStart w:id="531" w:name="_Toc185"/>
      <w:bookmarkEnd w:id="530"/>
      <w:r>
        <w:rPr>
          <w:rtl w:val="true"/>
        </w:rPr>
        <w:t xml:space="preserve">الحديث الثاني </w:t>
      </w:r>
      <w:r>
        <w:rPr>
          <w:rtl w:val="true"/>
        </w:rPr>
        <w:t>:</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يملك الناس رجل من أهل بيتي ، يواطيء اسمه اسمي ، واسم أبيه اسم أبي ، فيملؤها قسطاً وعدلاً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أخرج هذا الحديث هو أبو عمرو الداني ، وكذلك الخطيب البغدادي ، أخرجاه من طريق عاصم بن أبي النجود عن ابن مسعود أيضاً ، ولم يخرجه الشيعة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5402319_1280447820"/>
      <w:bookmarkStart w:id="533" w:name="_Toc186"/>
      <w:bookmarkEnd w:id="532"/>
      <w:r>
        <w:rPr>
          <w:rtl w:val="true"/>
        </w:rPr>
        <w:t xml:space="preserve">الحديث الثالث </w:t>
      </w:r>
      <w:r>
        <w:rPr>
          <w:rtl w:val="true"/>
        </w:rPr>
        <w:t>:</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يواطيء اسمه اسمي ، واسمُ أبيه اسم أبي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مَن أخرجه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 وابن حجر ، وقد </w:t>
      </w:r>
    </w:p>
    <w:p>
      <w:pPr>
        <w:pStyle w:val="BookText"/>
        <w:rPr/>
      </w:pPr>
      <w:r>
        <w:rPr>
          <w:rFonts w:ascii="Amiri" w:hAnsi="Amiri" w:eastAsia="Amiri" w:cs="Amiri"/>
          <w:color w:val="111111"/>
          <w:sz w:val="28"/>
          <w:sz w:val="28"/>
          <w:szCs w:val="28"/>
          <w:rtl w:val="true"/>
          <w:lang w:bidi="ar-SA"/>
        </w:rPr>
        <w:t>أخرجاه من طريق عاصم أيضاً بسنده عن ابن مسعود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من الشيعة ابن طاووس ، نقلاً عن ابن حمّاد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وقع في سند الخطيب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 والطبراني ، وابن أبي حاتم ، وابن حمّاد ، فهؤلاء كلّهم من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الأحاديث الثلاثة هي أهمّ ما روي في هذا الشأن ، ومن أخرجها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الأساس لجميع من تأخّر من العلماء الذين أوردوها عنهم ، وقلّما انفرد بعضهم بطريق آخر لم يتّصل بعاصم بن أبي النجود ، فهو العمدة في المقام كما صرّح به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مناقشة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مما يُلحظ على الأحاديث الثلاثة المتقدّمة أنّها غير معروفة عند غالبية الحفّاظ والمحدّثين ، مع تصريحهم بأنّ الأكثر والأغلب على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الأول مثلاً ، رواه الإمام أحمد في مسنده في عدّة مواضع من غير تلك الزيادة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رواه الترمذي من غير هذه الزيادة أيضاً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 وأبي سعيد ، وأُمّ سلمة ، وأبي هريرة ، وهذا حديث حسن صحيح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الطبراني ، فقد أخرج الحديث الأوّل بأكثر من عشرة طرق من غير هذه الزيادة ، وذلك في الأحاديث التي تحمل الأرقام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فعل غيره مثل ابن أبي شيبة والحاكم وغيرهما من أقطاب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 الأمر وضوحاً هو تصريح من أورد الحديث الأوّل بعدم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كتب الحفّاظ ، قال المقدسي الشافعي بعد أنْ أورد الحديث عن أبي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جماعة من أئمّة الحديث في كتبهم ، منهم الإمام أبو عيسى الترمذي في جامعه ، والإمام أبي داود في سننه ، والحافظ أبو بكر البيهقيّ ، والشيخ أبو عمرو الداني ، كلّهم هكذا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بدون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هؤلاء الأئمّة الحفّاظ لا علم لهم بهذه الزيادة المرويّة من طريق عاصم بن أبي النجود ، مع أنّهم أخرجوا تلك الأحاديث من طريق عاصم نفسه ، وهذا يدلّ على عدم اعتقادهم بصحّة هذه الزيادة ، وإلاّ لَما أعرضوا عن روايتها ، ولا يتّهم أحدهم بأنّه قد أسقطها عمداً ، خصوصاً وأنّ لهذه الزيادة أهمّيّتها في النقض على ما يدعيه الطرف الآخر من اسم والد المهديّ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يتبيّن أّن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زيادة أحد الرواة ، عن عاصم ؛ ترويجاً لفكرة كون المهديّ هو محمّد بن عبداللّه بن الحسن ، أو ابن المنصور الخليفة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هذا أنّ في لسان الأوّل رتّةً ، وإذا بنا نجد من يضع على الصحابي أبي هريرة حديثاً يشهد على نفسه بافتقاره لمخائل الصدق وهو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المهديّ اسمه محمّد بن عبد اللّه ، في لسانه رتّةٌ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ردّ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من أعرض عن روايتها بعض أعلام هذا الفنّ من أهل السُنّة ، منهم الآبري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للكنجي الشافعي ، إذ روى الكنجي عن كتاب أبي الحسن الآبري </w:t>
      </w:r>
    </w:p>
    <w:p>
      <w:pPr>
        <w:pStyle w:val="BookText"/>
        <w:rPr/>
      </w:pP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هذا الحديث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زائدة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لطوّل اللّه ذلك اليوم حتّى يبعث اللّه رجلاً منّي ، أو من أهل بيتي ، يواطئ اسمه اسمي ، واسم أبيه اسم أبي ، يملأ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الأحاديث الثلاثة المتقدّمة كلّها من رواية عاصم بن أبي النجود ، عن زرّ بن حبيش ، عن عبداللّه بن مسعود ، فلا بأس ببيان ما جمعه الحافظ أبو نعيم من طرق هذا الحديث المنتهية إلى عاصم ، والّتي اتّفقت جميعها على روايته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ولم يرد في طريق واحد منها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صرّح به الكنجيّ الشافعي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ونودّ قبل نقل كلامه الاِشارة السريعة إلى أنّ تلك الزيادة قد رواها أيضاً البزّار في مسنده ، والطبراني في المعجم الكبير والأوسط من طريق داود بن المحبّر بن قحذم ، عن أبيه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 وهذا الطريق وإن اختلف عن طريق عاصم إلاّ أنّه ضعيف بداود وأبيه كلاهما كما نصَّ على ذلك الهيثمي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العمدة في المقام هو حديث عاصم ، وفيه قال الكنجي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الحافظ أبو نعيم طرق هذا الحديث عن الجمّ الغفير في مناقب المهديّ ، كلّهم عن عاصم بن أبي النجود ، عن زرّ ، 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 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بيان من روى الحديث عن عاصم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بلا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أوصلهم إلى أكثر من ثلاثين راوياً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عيينة ، وطرقه عنه بطرق شتّى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 بن خليفة ، وطرقه عنه بطرق شتّى</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الأعمش ، وطرقه عنه بطرق شتّى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سليمان بن فيروز الشيباني ، وطرقه عنه بطرق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الثوري ،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شعبة ، وطرقه عنه بطرق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 أبو شيبة ، له فيه طريقان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حزم ،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الأحمر ، وقيس بن الربيع ، وسليمان بن حزم ؛ جميعهم في سند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المنذر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شهاب محمّد بن إبراهيم الكتّاني ،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عبيد الطنافسي ،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عيّاش ،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الجحّاف داود بن أبي العوف ،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شبرمة ،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أبي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عيّاش ، عن عمرو العامري وطرقه عنه بطرق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مسنداً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 حدّثنا قيس ، ولم ينسبه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الملاّئي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زريق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حكيم بن جبير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عبداللّه بن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الأحوص</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الحسن ابن أُخت ثعلبة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بن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غير عاصم ، عن زرّ ، وهو عمرو بن حرّة ، عن زرّ ؛ كلّ هؤلاء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ما كان من عبيداللّه بن موسى ، عن زائدة ، عن عاصم ، فإنّه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يرتاب اللبيب أنّ هذه الزيادة لا اعتبار بها ، مع اجتماع هؤلاء الأئمّة على خلافها ، واللّه العالم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بعض علماء الفنّ من الفريقين تأويل هذه الزيادة على فرض صحّة صدورها ، وقد تعرّض الكنجي الشافعي إلى بعض تأويلاتهم في المقام ؛ إلاّ أنّه استنكرها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تكلُّفٌ في تأويل هذه الرواية ، والقول الفصل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أحمد مع ضبطه وإتقانه ، روى هذا الحديث في مسنده في عدّة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اسمي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حسابات فنّ الدراية أْن يكون متعارضاً مع أحاديث كون اسم والد المهديّ هو الحسن عليهما‌السلام ، المرويّة بعشرات الطرق من الفريقين ، مع موافقته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عليٍّ عليه‌السلام ، وابن مسعود ، وأبي سعيد ، وحذيفة ، وسلمان ، وأبي هريرة ، وابن عمر ، وأُمّ سلمة ، وغيرهم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534" w:name="pg16302_367813"/>
    </w:p>
    <w:p>
      <w:pPr>
        <w:pStyle w:val="BookText"/>
        <w:rPr/>
      </w:pPr>
      <w:bookmarkEnd w:id="534"/>
      <w:r>
        <w:rPr>
          <w:rFonts w:ascii="Amiri" w:hAnsi="Amiri" w:eastAsia="Amiri" w:cs="Amiri"/>
          <w:color w:val="111111"/>
          <w:sz w:val="28"/>
          <w:sz w:val="28"/>
          <w:szCs w:val="28"/>
          <w:rtl w:val="true"/>
          <w:lang w:bidi="ar-SA"/>
        </w:rPr>
        <w:t>هذا ، زيادة على إطباق كلمة أهل البيت عليهم‌السلام من لدن الاِمام أمير المؤمنين عليّ ابن أبي طالب إلى الاِمام الحسن العسكري عليهم‌السلام على ذلك ، مضافاً إلى تأييد مائة وثمانية وعشرين عالماً ومحدِّثاً ومؤرّخاً من أهل السُنّة إلى أحاديث كون المهديّ من وُلْد الاِمام الحسن العسكري ، وقد فصّلنا الكلام عنهم وعن أسمائهم وأقوالهم ، ورتّبناهم بحسب القرون ابتداءً من القرن الرابع الهجري وانتهاءً بالقرن الرابع عشر الهجري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يجعل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 أبيه 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 ليس بقوّة ثبوت الحديث الآخر ، ممّا يجب طرحه أو تأويله ، وسيأتي عند الحديث عن كون المهديّ من أولاد الحسن أو الحسين عليهما‌السلام ما له علاقة وطيدة ببيان الاسم الصحيح لوالد الإمام المهديّ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 )</w:t>
      </w:r>
    </w:p>
    <w:p>
      <w:pPr>
        <w:pStyle w:val="Heading3"/>
        <w:numPr>
          <w:ilvl w:val="2"/>
          <w:numId w:val="1"/>
        </w:numPr>
        <w:rPr/>
      </w:pPr>
      <w:bookmarkStart w:id="535" w:name="__RefHeading___Toc5402321_1280447820"/>
      <w:bookmarkStart w:id="536" w:name="_Toc187"/>
      <w:bookmarkEnd w:id="535"/>
      <w:r>
        <w:rPr>
          <w:rtl w:val="true"/>
        </w:rPr>
        <w:t xml:space="preserve">من علامات ظهوره </w:t>
      </w:r>
      <w:r>
        <w:rPr>
          <w:rtl w:val="true"/>
        </w:rPr>
        <w:t>:</w:t>
      </w:r>
      <w:bookmarkEnd w:id="5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الإمام المهديّ عليه‌السلام؟ وما هي علامات الظهور؟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توقيت لظهور الإمام المهديّ عليه‌السلام أبداً ، بل الأئمّة الأطهار عليهم‌السلام كذّبوا كلّ من يقول بذلك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الفضل بن يسار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الأمر وقت؟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الوقّاتون ، كذب الوقّاتون ، كذب الوقّاتون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537" w:name="pg16302_367814"/>
    </w:p>
    <w:p>
      <w:pPr>
        <w:pStyle w:val="BookText"/>
        <w:rPr/>
      </w:pPr>
      <w:bookmarkEnd w:id="537"/>
      <w:r>
        <w:rPr>
          <w:rFonts w:ascii="Amiri" w:hAnsi="Amiri" w:eastAsia="Amiri" w:cs="Amiri"/>
          <w:color w:val="111111"/>
          <w:sz w:val="28"/>
          <w:sz w:val="28"/>
          <w:szCs w:val="28"/>
          <w:rtl w:val="true"/>
          <w:lang w:bidi="ar-SA"/>
        </w:rPr>
        <w:t>نعم ، ورد أنّه يظهر يوم عاشوراء الذي يصادف يوم السبت أو الجمعة ، أمّا في أيّ سنة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قرائن وعلائم للظهور ذكرت في رواياتنا ، بأنّها متى ما تحقّقت يتحقّق الظهور ، ومن تلك العلائم الحتمية الوقوع ، التي اتّفقت رواياتنا على ذكرها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 ، والسفياني ، والصيحة ، والخسف بالبيداء ، وقتل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 والسفيانيّ ، والمنادي ينادي من السماء ، وخسف بالبيداء ، وقتل النفس الزكية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38" w:name="__RefHeading___Toc5402323_1280447820"/>
      <w:bookmarkStart w:id="539" w:name="_Toc188"/>
      <w:bookmarkEnd w:id="538"/>
      <w:r>
        <w:rPr>
          <w:rtl w:val="true"/>
        </w:rPr>
        <w:t xml:space="preserve">فضل النصف من شعبان في كتب السنّة </w:t>
      </w:r>
      <w:r>
        <w:rPr>
          <w:rtl w:val="true"/>
        </w:rPr>
        <w:t>:</w:t>
      </w:r>
      <w:bookmarkEnd w:id="5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التكرّم ببيان فضل النصف من شعبان ، وذلك من كتب إخواننا أهل السنّة ، شاكرين لكم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أعمال كثيرة في مصادر أهل السنّة ، في تعظيم ليلة النصف من شعبان ويومه ، وكلّ ما ورد من أعمال لم يرتضه الوهّابيون ، كعادتهم في رفض أكثر ما ورد أو كلّ ما ورد في تعظيم بعض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اعتقد بعض علماء أهل السنّة أنّ ليلة النصف من شهر شعبان هي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لهذه الليلة ويومها أعمالاً كثيرة ، من صلاة ودعاء وصيام و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ليلة النصف من شعبان ، فقوموا ليلها وصوموا نهارها </w:t>
      </w:r>
      <w:r>
        <w:rPr>
          <w:rFonts w:eastAsia="Amiri" w:cs="Amiri" w:ascii="Amiri" w:hAnsi="Amiri"/>
          <w:color w:val="111111"/>
          <w:sz w:val="28"/>
          <w:szCs w:val="28"/>
          <w:rtl w:val="true"/>
          <w:lang w:bidi="ar-SA"/>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540" w:name="pg16302_367815"/>
    </w:p>
    <w:p>
      <w:pPr>
        <w:pStyle w:val="BookText"/>
        <w:rPr/>
      </w:pPr>
      <w:bookmarkEnd w:id="540"/>
      <w:r>
        <w:rPr>
          <w:rFonts w:ascii="Amiri" w:hAnsi="Amiri" w:eastAsia="Amiri" w:cs="Amiri"/>
          <w:color w:val="111111"/>
          <w:sz w:val="28"/>
          <w:sz w:val="28"/>
          <w:szCs w:val="28"/>
          <w:rtl w:val="true"/>
          <w:lang w:bidi="ar-SA"/>
        </w:rPr>
        <w:t xml:space="preserve">وعن أبي موسى الأشعريّ ،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ليطلع في ليلة النصف من شعبان ، فيغفر لجميع خلقه ، إلاّ لمشرك أو مشاحن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النبيّ صلى‌اللّه‌عليه‌وآله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ينزل ليلة النصف من شعبان إلى السماء الدنيا ، فيغفر لأكثر من عدد شعر غنم كلب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يطّلع اللّه عزّ وجلّ إلى خلقه ليلة النصف من شعبان ، فيغفر لعباده إلاّ لاثنين ، مشاحن وقاتل نفس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روايات أهل البيت عليهم‌السلام فجاء الكثير مسنداً عنهم عليهم‌السلام في تعظيم ليلة النصف ويومها ، وذكروا أعمالاً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402325_1280447820"/>
      <w:bookmarkStart w:id="542" w:name="_Toc189"/>
      <w:bookmarkEnd w:id="541"/>
      <w:r>
        <w:rPr>
          <w:rtl w:val="true"/>
        </w:rPr>
        <w:t xml:space="preserve">فلسفة الدعاء بتعجيل فرجه </w:t>
      </w:r>
      <w:r>
        <w:rPr>
          <w:rtl w:val="true"/>
        </w:rPr>
        <w:t>:</w:t>
      </w:r>
      <w:bookmarkEnd w:id="5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يدعو الشيعة بتعجيل فرج المهديّ المنتظر؟ وهل هو في كربة حتّى يفرّج اللّه عنه؟ وهل صحيح أنّه توجد في إيران خيل مسرّجة دوماً في انتظار المهديّ عند أحد المغارات؟ أو ما يسمّى بالسرادق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من الفرج المذكور في الدعاء هو فرج المؤمنين والمظلومين في العالم ، وإنما نسب وأضيف إلى الإمام المهديّ عليه‌السلام باعتباره الفاعل لهذا الفرج بإذن اللّه تعالى كما تواتر هذا المعنى في روايات الشيعة والسنّة حيث ذكرت إنه يملأ الأرض قسطاً وعدلاً كما ملأت ظلماً وجوراً</w:t>
      </w:r>
      <w:r>
        <w:rPr>
          <w:rFonts w:eastAsia="Amiri" w:cs="Amiri" w:ascii="Amiri" w:hAnsi="Amiri"/>
          <w:color w:val="111111"/>
          <w:sz w:val="28"/>
          <w:szCs w:val="28"/>
          <w:rtl w:val="true"/>
          <w:lang w:bidi="ar-SA"/>
        </w:rPr>
        <w:t xml:space="preserve">. </w:t>
      </w:r>
      <w:bookmarkStart w:id="543" w:name="pg16302_367816"/>
    </w:p>
    <w:p>
      <w:pPr>
        <w:pStyle w:val="BookText"/>
        <w:rPr/>
      </w:pPr>
      <w:bookmarkEnd w:id="543"/>
      <w:r>
        <w:rPr>
          <w:rFonts w:ascii="Amiri" w:hAnsi="Amiri" w:eastAsia="Amiri" w:cs="Amiri"/>
          <w:color w:val="111111"/>
          <w:sz w:val="28"/>
          <w:sz w:val="28"/>
          <w:szCs w:val="28"/>
          <w:rtl w:val="true"/>
          <w:lang w:bidi="ar-SA"/>
        </w:rPr>
        <w:t>إن الدعاء بتعجيل الفرج في الواقع هو دعاء لنا ، لأنّ فرجه عليه‌السلام هو فرج لكل المظلومين والمضطهدين في العالم ، لأنّ الإمام المهديّ عليه‌السلام سيعيد كلّ حقّ إلى أهله ، وسينتقم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يراد منه بأنّه دعاء بالفرج للإمام المهديّ عليه‌السلام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يرزق وغائب عن الأنظار ، ويرى ما يجري لأُمّة جدّه محمّد صلى‌اللّه‌عليه‌وآله من ظلم وقتل ، وتشريد واضطهاد ، وهو ابن النبيّ صلى‌اللّه‌عليه‌وآله ، والإمام الثاني عشر عند أكثر المسلمين ، حيث ذهب كثير من العلماء من شتّى الفرق الإسلامية ، إلى أنّ الثاني عشر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المهديّ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المهديّ يتألّم أشدّ ألم ، وهو في كربة عظمى ، وهو يشاهد ما يجري على المسلمين من أنواع الكربات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وجود خيل في إيران مسرّجة ، فهذا ما نسمعه لأوّل مرّة منك ، فهلاّ عرّفتنا على هذا المكان لنذهب ونفحص عن حقيقة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الرحمن 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5402327_1280447820"/>
      <w:bookmarkStart w:id="545" w:name="_Toc190"/>
      <w:bookmarkEnd w:id="544"/>
      <w:r>
        <w:rPr>
          <w:rtl w:val="true"/>
        </w:rPr>
        <w:t xml:space="preserve">في أحاديث الرسول من كتب السنّة </w:t>
      </w:r>
      <w:r>
        <w:rPr>
          <w:rtl w:val="true"/>
        </w:rPr>
        <w:t>:</w:t>
      </w:r>
      <w:bookmarkEnd w:id="5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أدخل في جدال مع أصدقائي بخصوص أصحاب المذهب الجعفريّ ، وأنا بكلّ صراحة أحترم أخواني الشيعة ، وأقسم باللّه بأنّي ليس في قلبي أي بغضاء ضدّهم ، والحمد لله بأنّي لدي كثير من الكتب التي تخصّ المذهب الشيعيّ ، ومن خلال هذه الرسالة أحببت أن أوجّه تحية إلى فضيلتكم ، ولدي سؤال عن الإمام المهديّ عليه‌السلام ، هل ذكر في أحاديث الرسول محمّد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 الحديث عن الرسول الأعظم صلى‌اللّه‌عليه‌وآله في الإمام المهديّ عليه‌السلام ، وأنّ اسمه اسم النبيّ صلى‌اللّه‌عليه‌وآله ، وكنيته كنيته ، يملأ الأرض قسطاً وعدلاً ، كما ملئت ظلماً وجوراً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بكثرة لا يمكن حصرها ، فلا يكاد يخلو منها كتاب في </w:t>
      </w:r>
    </w:p>
    <w:p>
      <w:pPr>
        <w:pStyle w:val="BookText"/>
        <w:rPr/>
      </w:pPr>
      <w:r>
        <w:rPr>
          <w:rFonts w:ascii="Amiri" w:hAnsi="Amiri" w:eastAsia="Amiri" w:cs="Amiri"/>
          <w:color w:val="111111"/>
          <w:sz w:val="28"/>
          <w:sz w:val="28"/>
          <w:szCs w:val="28"/>
          <w:rtl w:val="true"/>
          <w:lang w:bidi="ar-SA"/>
        </w:rPr>
        <w:t>الحديث ، أو معجم في التراجم والسير ، ولو تصدّينا لجمع ما أمكن منها ، لكانت موسوعة كبرى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 فإنّما يدلّ على تواتر حديث المهديّ عليه‌السلام ، وأنّ الرسول الأعظم صلى‌اللّه‌عليه‌وآله كان يبشّر الأُمّة الإسلامية بظهوره في كلّ ناد ومحفل ، ومنتدى ومجمع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هذه الأحاديث التي انتقيناها من بعض كتب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صلى‌اللّه‌عليه‌وآله بيد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صلب هذا حيّ يملأ الأرض عدلاً وقسطاً </w:t>
      </w:r>
      <w:r>
        <w:rPr>
          <w:rFonts w:eastAsia="Amiri" w:cs="Amiri" w:ascii="Amiri" w:hAnsi="Amiri"/>
          <w:color w:val="111111"/>
          <w:sz w:val="28"/>
          <w:szCs w:val="28"/>
          <w:rtl w:val="true"/>
          <w:lang w:bidi="ar-SA"/>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بنو عبد المطّلب سادات أهل الجنّة ، أنا وحمزة وعلي ، وجعفر بن أبي طالب ، والحسن والحسين ، والمهديّ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أنكر خروج المهديّ فقد كفر بما أنزل على محمّد </w:t>
      </w:r>
      <w:r>
        <w:rPr>
          <w:rFonts w:eastAsia="Amiri" w:cs="Amiri" w:ascii="Amiri" w:hAnsi="Amiri"/>
          <w:color w:val="111111"/>
          <w:sz w:val="28"/>
          <w:szCs w:val="28"/>
          <w:rtl w:val="true"/>
          <w:lang w:bidi="ar-SA"/>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يلتفت المهديّ ، وقد نزل عيسى بن مريم ، كأنّما يقطر من شعره الماء ، فيقول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بالناس ، فيقول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أقيمت الصلاة لك ، فيصلّي خلف رجل من ولدي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منّي أجلى الجبهة ، أقنى الأنف ، يملأ الأرض قسطاً وعدلاً ، كما ملئت جوراً وظلماً ، ويملك سبع سنين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546" w:name="pg16302_367818"/>
    </w:p>
    <w:p>
      <w:pPr>
        <w:pStyle w:val="BookText"/>
        <w:rPr/>
      </w:pPr>
      <w:bookmarkEnd w:id="54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 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في آخر أُمّتي المهديّ ، يسقيه اللّه الغيث ، وتخرج الأرض نباتها ، ويعطى المال صحاحاً ، وتكثر الماشية ، وتعظم الأُمّة ، ويعيش سبعاً أو ثمانياً ، يعني حججاً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أن يكون بعد نبيّنا حدث ، فسألنا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المهديّ في أُمّتي ، خمساً أو سبعاً 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يجيء الرجل إليه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اعطني اعطني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فيحثى له في ثوبه ما استطاع أن يحمل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 لفاطمة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 ولدك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آل محمّد ، فعند ذلك يظهر المهديّ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فأصل فكرة المهديّ عليه‌السلام من المسائل المتّفق عليها بين المسلمين ، إلاّ من شذّ وندر ، وكذلك أصل فكرة المنقذ مسألة متّفق عليها بين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5402329_1280447820"/>
      <w:bookmarkStart w:id="548" w:name="_Toc191"/>
      <w:bookmarkEnd w:id="547"/>
      <w:r>
        <w:rPr>
          <w:rtl w:val="true"/>
        </w:rPr>
        <w:t xml:space="preserve">كاذب من يدّعي السفارة عنه </w:t>
      </w:r>
      <w:r>
        <w:rPr>
          <w:rtl w:val="true"/>
        </w:rPr>
        <w:t>:</w:t>
      </w:r>
      <w:bookmarkEnd w:id="5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في عدم صدق الأشخاص الذين يدّعون السفارة في زمن الغيبة الكبرى؟ وشكرا لكم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تسأل عن الدليل ، فهو روايات صحيحة صريحة في تكذيب كلّ من يدّعي النيابة والسفارة في زمن الغيبة الكبرى ، وتارة تسأل عن السبب ، فيمكن </w:t>
      </w:r>
      <w:bookmarkStart w:id="549" w:name="pg16302_367819"/>
    </w:p>
    <w:p>
      <w:pPr>
        <w:pStyle w:val="BookText"/>
        <w:rPr/>
      </w:pPr>
      <w:bookmarkEnd w:id="549"/>
      <w:r>
        <w:rPr>
          <w:rFonts w:ascii="Amiri" w:hAnsi="Amiri" w:eastAsia="Amiri" w:cs="Amiri"/>
          <w:color w:val="111111"/>
          <w:sz w:val="28"/>
          <w:sz w:val="28"/>
          <w:szCs w:val="28"/>
          <w:rtl w:val="true"/>
          <w:lang w:bidi="ar-SA"/>
        </w:rPr>
        <w:t>أن يكون للوقوف أمام أصحاب الهوى والزعامات الدنيوية ، الذين يستغلّون هذا الباب لمصالحهم الدنيوية الشخصية من جمع المال ، والحصول على الرئاسة ، كلّ ذلك باسم المهديّ المنتظر ، وبذلك سيكون خراباً للدنيا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ونعلمك بأنّ الرؤية غير السفارة والباب ، فالروايات المروية في تكذيب من رأى المهديّ المنتظر محمولة على اصطحاب السفارة مع ادعاء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لطف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50" w:name="__RefHeading___Toc5402331_1280447820"/>
      <w:bookmarkStart w:id="551" w:name="_Toc192"/>
      <w:bookmarkEnd w:id="550"/>
      <w:r>
        <w:rPr>
          <w:rtl w:val="true"/>
        </w:rPr>
        <w:t xml:space="preserve">كيفية موته ونهاية العالم </w:t>
      </w:r>
      <w:r>
        <w:rPr>
          <w:rtl w:val="true"/>
        </w:rPr>
        <w:t>:</w:t>
      </w:r>
      <w:bookmarkEnd w:id="5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فهمنا أنّه لا تنتهي الدنيا بوفاة الحجّة عليه‌السلام ، ولكن السؤال هو كيف ستكون نهاية العالم؟ مع أنّه بعد خروج الإمام سيعمّ العدل والسلام؟</w:t>
      </w:r>
    </w:p>
    <w:p>
      <w:pPr>
        <w:pStyle w:val="BookText"/>
        <w:rPr/>
      </w:pPr>
      <w:r>
        <w:rPr>
          <w:rFonts w:ascii="Amiri" w:hAnsi="Amiri" w:eastAsia="Amiri" w:cs="Amiri"/>
          <w:color w:val="111111"/>
          <w:sz w:val="28"/>
          <w:sz w:val="28"/>
          <w:szCs w:val="28"/>
          <w:rtl w:val="true"/>
          <w:lang w:bidi="ar-SA"/>
        </w:rPr>
        <w:t xml:space="preserve">أمّا السؤال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سيموت الحجّة عليه‌السلام؟ فقد جاء في حديث 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منّا من مات ميتة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هنا الإجابة على السؤالين معاً ، حيث ثبت أنّ الإمام المهديّ عليه‌السلام إذا ظهر فسوف يعمّ العدل والقسط ، ولا يعني هذا أنّ الخلق سوف يكونون معصومين ، أو أنّهم بأجمعهم عدول ، بل المقصود أنّ الإمام يحكم بين الناس بالعدل ، ويأخذ للمظلوم من الظالم حقّه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لا يموتون حتف أنفهم ، فهم أما مقتول أو مسموم ، ثمّ تكون الرجعة ، التي هي على إجمالها من عقائد الشيعة ، دون النظر إلى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نهاية العالم فقد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وهنالك آيات كثيرة توضّح النفخ في الصور ، وانتهاء العالم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552" w:name="pg16302_367820"/>
    </w:p>
    <w:p>
      <w:pPr>
        <w:pStyle w:val="BookText"/>
        <w:rPr/>
      </w:pPr>
      <w:bookmarkEnd w:id="5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الإبراهيمي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w:t>
      </w:r>
    </w:p>
    <w:p>
      <w:pPr>
        <w:pStyle w:val="Heading3"/>
        <w:numPr>
          <w:ilvl w:val="2"/>
          <w:numId w:val="1"/>
        </w:numPr>
        <w:rPr/>
      </w:pPr>
      <w:bookmarkStart w:id="553" w:name="__RefHeading___Toc5402333_1280447820"/>
      <w:bookmarkStart w:id="554" w:name="_Toc193"/>
      <w:bookmarkEnd w:id="553"/>
      <w:r>
        <w:rPr>
          <w:rtl w:val="true"/>
        </w:rPr>
        <w:t xml:space="preserve">معنى كونه شريكاً للقرآن </w:t>
      </w:r>
      <w:r>
        <w:rPr>
          <w:rtl w:val="true"/>
        </w:rPr>
        <w:t>:</w:t>
      </w:r>
      <w:bookmarkEnd w:id="5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زيارة صاحب الأمر والزمان المروية عن الشيخ المفيد ، والسيّد ابن طاووس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شريك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هو المقصود من هذه العبارة؟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الإثنى عشر عليهم‌السلام كما هو معلوم ، هم عدل القرآن وشركاؤه ، باعتبار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محمود دكسن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55" w:name="__RefHeading___Toc5402335_1280447820"/>
      <w:bookmarkStart w:id="556" w:name="_Toc194"/>
      <w:bookmarkEnd w:id="555"/>
      <w:r>
        <w:rPr>
          <w:rtl w:val="true"/>
        </w:rPr>
        <w:t xml:space="preserve">إمكان حضوره في أكثر من مجلس </w:t>
      </w:r>
      <w:r>
        <w:rPr>
          <w:rtl w:val="true"/>
        </w:rPr>
        <w:t>:</w:t>
      </w:r>
      <w:bookmarkEnd w:id="5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لمولانا الحجّة عليه‌السلام أن يحضر أكثر من مجلس في نفس الوقت؟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احتمالات في المقام ، ينبغي أن نأخذ كلّها أو بعضها بعين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حضوره هو النظر والعناية من قبله عليه‌السلام لكلّ مجلس ، وهذا نظير حضور المعصومين عليهم‌السلام في مجالس ذكرهم ، إذ إنّ الحضور في مكان هو لأجل الوقوف على كلمات وأقوال الحاضرين ، وهذا ما يتحصّل في حالة إفاضة عناية الإمام عليه‌السلام للمجلس ، وكأنّه هو حاضر فيه يسمع ويرى من يخاطبه ، ويرد عليه بالرأفة والرحمة الخاصّة به عليه‌السلام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حضوره في أكثر من مجلسٍ في وقتٍ واحد قد يكون بصورة حضور وكيله أو نائبه ، أو من يتولّى الأمر من قبله عليه‌السلام في تلك المجالس ، وهذا يعتبر حضوره عليه‌السلام بالعناية والمجاز ، ويكون من قبيل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فلاناً قد شارك في اجتماع أو مؤتمر ، وفي الواقع قد أرسل مندوبه ليمثّله هناك</w:t>
      </w:r>
      <w:r>
        <w:rPr>
          <w:rFonts w:eastAsia="Amiri" w:cs="Amiri" w:ascii="Amiri" w:hAnsi="Amiri"/>
          <w:color w:val="111111"/>
          <w:sz w:val="28"/>
          <w:szCs w:val="28"/>
          <w:rtl w:val="true"/>
          <w:lang w:bidi="ar-SA"/>
        </w:rPr>
        <w:t xml:space="preserve">. </w:t>
      </w:r>
      <w:bookmarkStart w:id="557" w:name="pg16302_367821"/>
    </w:p>
    <w:p>
      <w:pPr>
        <w:pStyle w:val="BookText"/>
        <w:rPr/>
      </w:pPr>
      <w:bookmarkEnd w:id="557"/>
      <w:r>
        <w:rPr>
          <w:rFonts w:ascii="IRNazanin" w:hAnsi="IRNazanin" w:eastAsia="IRNazanin"/>
          <w:color w:val="111111"/>
          <w:sz w:val="28"/>
          <w:sz w:val="28"/>
          <w:szCs w:val="28"/>
          <w:rtl w:val="true"/>
          <w:lang w:bidi="fa-IR"/>
        </w:rPr>
        <w:t>واللّه العالم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58" w:name="__RefHeading___Toc5402337_1280447820"/>
      <w:bookmarkStart w:id="559" w:name="_Toc195"/>
      <w:bookmarkEnd w:id="558"/>
      <w:r>
        <w:rPr>
          <w:rtl w:val="true"/>
        </w:rPr>
        <w:t xml:space="preserve">كيفية الاستعداد للقائه </w:t>
      </w:r>
      <w:r>
        <w:rPr>
          <w:rtl w:val="true"/>
        </w:rPr>
        <w:t>:</w:t>
      </w:r>
      <w:bookmarkEnd w:id="5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يمكنني الاستعداد لأكون من أنصار الإمام المهديّ عليه‌السلام؟ وأن لا أكون مثل أهل الكوفة ، الذين دعوا الإمام أن يأتي ، ولكن فيما بعد يخافون من الموت ويتخاذلون ، إنّي أخشى دائماً أن أكون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أفعل؟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يكون بإطاعة أوامر اللّه ، والتجنّب عن نواهيه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نسعى لتحقيق ما لأجله بعثت الرسل ، وأمرت به الأئمّة عليهم‌السلام ، لنسعى ما لأجله يظهر الإمام عليه‌السلام ، يظهر ليطبّق سنّة رسول اللّه صلى‌اللّه‌عليه‌وآله ، ليحقّ الحقّ ، وليبطل الباطل ، ليكون الناس جميعاً مطيعين لله ، منتهين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فلنكن نحن ممّن أطاع اللّه ، وتجنّب عن معاصيه ، وبهذا سنكون من الممهّدين لظهوره عليه‌السلام ، وسنكون معه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جاسم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60" w:name="__RefHeading___Toc5402339_1280447820"/>
      <w:bookmarkStart w:id="561" w:name="_Toc196"/>
      <w:bookmarkEnd w:id="560"/>
      <w:r>
        <w:rPr>
          <w:rtl w:val="true"/>
        </w:rPr>
        <w:t xml:space="preserve">من وصيّه بعد غيبته </w:t>
      </w:r>
      <w:r>
        <w:rPr>
          <w:rtl w:val="true"/>
        </w:rPr>
        <w:t>:</w:t>
      </w:r>
      <w:bookmarkEnd w:id="5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نعتقد أنّ النبيّ محمّد صلى‌اللّه‌عليه‌وآله لم يغادر الدنيا إلاّ بعد أن أوصى بالإمام علي عليه‌السلام خليفة بعده ، ونحتجّ بالدليل العقليّ ، أنّه لا يعقل أن يترك النبيّ الأُمّة بدون خليفة ، لكي تنقسم وتتناحر في تحديد من هو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عليه‌السلام غاب عن الأُمّة بدون أن يوصي لمن هو خليفة بعده ، وترك الأُمّة هي التي تحدّد وتختار خليفة لها ، ممّا أدّى إلى انقسامات في المذهب حول المرجعية ، كما هو ملاحظ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ينتهج الإمام المنتظر عليه‌السلام سياسة النبيّ في ذلك؟ وكيف نوفّق بين الاعتقادين؟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وصاية النبيّ صلى‌اللّه‌عليه‌وآله ، </w:t>
      </w:r>
      <w:bookmarkStart w:id="562" w:name="pg16302_367822"/>
    </w:p>
    <w:p>
      <w:pPr>
        <w:pStyle w:val="BookText"/>
        <w:rPr/>
      </w:pPr>
      <w:bookmarkEnd w:id="562"/>
      <w:r>
        <w:rPr>
          <w:rFonts w:ascii="Amiri" w:hAnsi="Amiri" w:eastAsia="Amiri" w:cs="Amiri"/>
          <w:color w:val="111111"/>
          <w:sz w:val="28"/>
          <w:sz w:val="28"/>
          <w:szCs w:val="28"/>
          <w:rtl w:val="true"/>
          <w:lang w:bidi="ar-SA"/>
        </w:rPr>
        <w:t>ووقوعها لأمير المؤمنين عليه‌السلام ، ولكن في غيبة الإمام المنتظر عليه‌السلام لم تعتقد الشيعة بانتهاء إمامته أو خلافته ، حتّى تجب الوصاية لغيره ، بل إنّ إمامته مستمرة ، فلا تحتاج إلى خليفة ينوب عنه ، وأنّه عليه‌السلام يرعى الأُمّة والطائفة ، ولو من وراء ستار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فالغيبة لا تلغي مهمّات الإمامة مطلقاً ، بل تصدّ عن الدور الحضوري للإمام عليه‌السلام ، وهذا بعكس ارتحال النبيّ صلى‌اللّه‌عليه‌وآله إلى الرفيق الأعلى ، إذ يجب فيه من يتولّى مسؤولية قيادة الأُمّة وإمامتها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حتّى في عصر الغيبة ، وإن لم يصرّح بمنصب خلافة الإمام عليه‌السلام ونيابته ، ولكن قد جاءت نصوص وأحاديث شريفة تؤكّد وجوب ملازمة الناس علماء الطائفة واتباعهم على نحو العموم ، وفيها مواصفات هؤلاء من العلم والتقوى والعدالة وغيرها ، حتّى لا يقع الناس في انحراف وضلالة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فالانقسامات التي ذكرتموها لا تؤثّر في أصل العقيدة ومجراها ، إن اتبعنا من له أهلية ومصداقية تلك الروايات ، فتصبح تلك الخلافات هامشية ، ونتيجة طبيعية لعدم عصمة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 </w:t>
      </w:r>
      <w:r>
        <w:rPr>
          <w:rFonts w:eastAsia="IRNazanin" w:cs="IRNazanin"/>
          <w:color w:val="111111"/>
          <w:sz w:val="28"/>
          <w:szCs w:val="28"/>
          <w:rtl w:val="true"/>
          <w:lang w:bidi="fa-IR"/>
        </w:rPr>
        <w:t>- ... - ..... )</w:t>
      </w:r>
    </w:p>
    <w:p>
      <w:pPr>
        <w:pStyle w:val="Heading3"/>
        <w:numPr>
          <w:ilvl w:val="2"/>
          <w:numId w:val="1"/>
        </w:numPr>
        <w:rPr/>
      </w:pPr>
      <w:bookmarkStart w:id="563" w:name="__RefHeading___Toc5402341_1280447820"/>
      <w:bookmarkStart w:id="564" w:name="_Toc197"/>
      <w:bookmarkEnd w:id="563"/>
      <w:r>
        <w:rPr>
          <w:rtl w:val="true"/>
        </w:rPr>
        <w:t xml:space="preserve">الجديد الذي يأتي به </w:t>
      </w:r>
      <w:r>
        <w:rPr>
          <w:rtl w:val="true"/>
        </w:rPr>
        <w:t>:</w:t>
      </w:r>
      <w:bookmarkEnd w:id="5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لنصرة هذا المذهب الجعفريّ الحقّ ، ولي سؤال حرت فيه ، واطلب المساعدّة منكم على فهمه ، لو تكرّمتم عليّ بذلك ، ولله الشكر إن فعلتم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الغيبة للنعماني حديثاً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القائم بأمر جديد ، وكتاب جديد ، وبقضاء جديد ، على العرب شديد ، ليس شأنه إلاّ السيف ، لا يستتيب أحداً ، ولا يأخذه في اللّه لومة لائم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الحديث صحيح؟ وما معناه؟ وأيّ كتاب؟ وأيّ قضاء عنى هنا؟ هل هو غير الأمر الذي نحن عليه؟ أو غير القضاء الذي نقضي به نحن هنا؟ وفي هذا الزمان ، أو غير الكتاب الذي بين أيدينا؟</w:t>
      </w:r>
    </w:p>
    <w:p>
      <w:pPr>
        <w:pStyle w:val="BookText"/>
        <w:rPr/>
      </w:pPr>
      <w:r>
        <w:rPr>
          <w:rFonts w:ascii="Amiri" w:hAnsi="Amiri" w:eastAsia="Amiri" w:cs="Amiri"/>
          <w:color w:val="111111"/>
          <w:sz w:val="28"/>
          <w:sz w:val="28"/>
          <w:szCs w:val="28"/>
          <w:rtl w:val="true"/>
          <w:lang w:bidi="ar-SA"/>
        </w:rPr>
        <w:t>أفيدونا ، وفّقكم اللّه في هذا الأمر ، وجزيتم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الحديث سند معتبر ، بل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لاحظنا الأحكام الإسلامية في عصر الغيبة ، وهو عصر يبعد عن مصدر التشريع الإسلامي ، وأخذنا بنظر الاعتبار من حيث وجودها النظري والتطبيقي ، نجد فيها أربعة موارد من النقص والقصور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الإسلامية التي لم تعلن للناس أصلاً ، بل بقيت معرفتها خاصّة باللّه ورسوله ، والقادة الإسلاميّين ، وبقيت مستورة عن الناس ، ومؤجّل إعلانها إلى زمن ظهور الإمام المهديّ عليه‌السلام ، وتطبيق العدل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التالفة على مرّ الزمن ، والسنّة المندرسة خلال الأجيال ، ممّا يتضمّن أحكام الإسلام ومفاهيمه ، أو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تلف من الكتب التي كانت تحمل الثقافة الإسلامية ، بما فيها أعداد كبيرة من السنّة الشريفة ، والفقه الإسلامي ، نتيجة للحروب المدمّرة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كالحروب الصليبية ، وغزوات التتار والمغول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ضخم يعدّ بمئات الآلاف ، ممّا أوجب انقطاع الأُمّة الإسلامية عن كمّية كبيرة من تاريخها ، وتراثها الإسلامي ، واحتجاب عدد من الأحكام الإسلامية عنها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الفقهاء حين وجدوا أنفسهم محجوبين عن الأحكام الإسلامية الواقعية في كثير من الموضوعات المستجدّة ، والوقائع الطارئة على مرّ الزمن ، اضطرّوا إلى التمسّك بقواعد عامّة معيّنة ، تشمل بعمومها مثل هذه الوقائع ، إلاّ أنّ نتيجتها في كلّ واقعة ليست هي الحكم الإسلامي الواقعي في تلك الواقعة ، وإنّما هو ما يسمّى بالحكم الظاهريّ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الوظيفة الشرعية للمكلّف عند جهله بالحكم الواقعي الأصلي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النوع من الأحكام الظاهرية أصبح بعد الانقطاع عن عصر التشريع وإلى الآن مستوعباً لأكثر مسائل الفقه ، أو كلّها تقريباً ، ما عدا الأحكام الواضحة الثبوت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الفقهاء بقطعية الحكم هو قطعية الحكم الظاهري ، أي إنّ هذه الفتوى هي غاية تكليف المكلّفين في عصر الاحتجاب عن عصر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غير المطبّقة في المجتمع الإسلامي ، بالرغم من وضوحها وثبوتها إسلامياً ، سواء في ذلك الأحكام الشخصية العائدة إلى الأفراد ، أو العامّة العائدة إلى تكوين المجتمع والدولة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هذه الجهات من النقص والقصور في الأحكام الإسلامية خلال عصر الانفصال عن عصر التشريع ، يكون بوسع الإمام المهديّ عليه‌السلام إكمال تلك النواقص التي أشرنا إليها ، وسيكون له تجاه كلّ نقص موقف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موقفه بالنسبة إلى الأمر الأوّل فهو واضح كلّ الوضوح ، فإنّ الأُمّة بعد بلوغها المستوى اللائق لفهم الأحكام الدقيقة المفصّلة ، وبعد أن كان الإمام المهديّ عليه‌السلام هو الوريث الوحيد من البشر أجمعين ، لتلك الأحكام غير المعلنة ، يرويها عن آبائه عن رسول اللّه صلى‌اللّه‌عليه‌وآله عن اللّه جلّ جلاله ، إذاً يكون الوقت قد أزف لإعلان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موقفه بالنسبة إلى الأحكام التالفة فهو أيضاً واضح جدّاً ، فإنّ المفروض أنّ هذه الأحكام كانت معلنة في صدر الإسلام ، وإنّما كانت تحتاج المحافظة عليها ، وعدم إتلافها إلى مستوى معيّن من القدرة الدفاعية ، والشعور بالمسؤولية لدى المسلمين ، الذي كان قليلاً عند الأجيال الماضية التي فقدت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المهديّ عليه‌السلام بالفهم الإمامي يكون عارفاً بهذه الأحكام عن طريق الرواية عن آبائه ، عن رسول اللّه صلى‌اللّه‌عليه‌وآله ، عن اللّه عزّ وجلّ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الأمر الثالث فواضح أيضاً ، بعد الذي عرفناه من أنّ </w:t>
      </w:r>
      <w:bookmarkStart w:id="565" w:name="pg16302_367825"/>
    </w:p>
    <w:p>
      <w:pPr>
        <w:pStyle w:val="BookText"/>
        <w:rPr/>
      </w:pPr>
      <w:bookmarkEnd w:id="565"/>
      <w:r>
        <w:rPr>
          <w:rFonts w:ascii="Amiri" w:hAnsi="Amiri" w:eastAsia="Amiri" w:cs="Amiri"/>
          <w:color w:val="111111"/>
          <w:sz w:val="28"/>
          <w:sz w:val="28"/>
          <w:szCs w:val="28"/>
          <w:rtl w:val="true"/>
          <w:lang w:bidi="ar-SA"/>
        </w:rPr>
        <w:t>الأحكام الظاهرية تعني تعيين تكليف الإنسان من الناحية الإسلامية ، ووظيفته في الحياة عند الجهل بالحكم الواقعي ، ذلك الجهل الناشئ من البعد عن عصر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الفرد مطّلعاً على الحكم الإسلامي الواقعي ، فيحرم عليه العمل بالحكم الظاهري ، والإمام المهديّ عليه‌السلام يعلن الأحكام الواقعية الإسلامية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عدم وصول بعض الأحكام الإسلامية إلى مستوى التطبيق في عصر ما قبل الظهور ، فيقوم الإمام المهديّ عليه‌السلام بنفسه بتطبيق الأحكام العامّة ، فيؤسّس الدولة العالمية العادلة الكاملة ، ويقوم بإدارة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اتّضح كلّ ما قلناه ، نعرف بكلّ جلاء ما هو المراد ممّا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المهديّ عليه‌السلام يأتي بأمر جديد ، وسلطان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5402343_1280447820"/>
      <w:bookmarkStart w:id="567" w:name="_Toc198"/>
      <w:bookmarkEnd w:id="566"/>
      <w:r>
        <w:rPr>
          <w:rtl w:val="true"/>
        </w:rPr>
        <w:t xml:space="preserve">مثلّث برمودا لا صلة له بالجزيرة الخضراء </w:t>
      </w:r>
      <w:r>
        <w:rPr>
          <w:rtl w:val="true"/>
        </w:rPr>
        <w:t>:</w:t>
      </w:r>
      <w:bookmarkEnd w:id="56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تفسير ديني لما يحدث في مثلّث برمودا؟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عن مثلث برمودا مثل الحديث عن الحكايات الخرافية ، والأساطير الإغريقية ، والقصص الخيالية ، ولكن يبقى الفارق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مثلّث برمودا حقيقة واقعية ، لمسناها في عصرنا هذا ، وقرأنا عنها في الصحف والمجلاّت العربية والعالمية ، ويذهب بنا القول بأنّ مثلّث برمودا يعتبر التحدّي الأعظم الذي يواجه إنسان هذا القرن ، والقرون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والتفسيرات التي تفسّر لغز هذا المثلّث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الزلازل وعلاقتها بما يحدث في مثلّث برمودا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حدوث الهزّات الأرضية في قاع المحيط تتولّد عنها موجات عاتية وعنيفة ومفاجئة ، تجعل السفن تغطس ، وتتّجه إلى القاع بشدّة في لحظات قليلة</w:t>
      </w:r>
      <w:r>
        <w:rPr>
          <w:rFonts w:eastAsia="Amiri" w:cs="Amiri" w:ascii="Amiri" w:hAnsi="Amiri"/>
          <w:color w:val="111111"/>
          <w:sz w:val="28"/>
          <w:szCs w:val="28"/>
          <w:rtl w:val="true"/>
          <w:lang w:bidi="ar-SA"/>
        </w:rPr>
        <w:t xml:space="preserve">. </w:t>
      </w:r>
      <w:bookmarkStart w:id="568" w:name="pg16302_367826"/>
    </w:p>
    <w:p>
      <w:pPr>
        <w:pStyle w:val="BookText"/>
        <w:rPr/>
      </w:pPr>
      <w:bookmarkEnd w:id="568"/>
      <w:r>
        <w:rPr>
          <w:rFonts w:ascii="Amiri" w:hAnsi="Amiri" w:eastAsia="Amiri" w:cs="Amiri"/>
          <w:color w:val="111111"/>
          <w:sz w:val="28"/>
          <w:sz w:val="28"/>
          <w:szCs w:val="28"/>
          <w:rtl w:val="true"/>
          <w:lang w:bidi="ar-SA"/>
        </w:rPr>
        <w:t>وبالنسبة للطائرات يتولّد عن تلك الهزّات والموجات في الأجواء ، ممّا يؤدي إلى اختلال في توازن الطائرة ، وعدم قدرة قائدها على السيطرة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الجذب المغناطيسي ، وعلاقتها بما يحدث في مثلّث برمودا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أجهزة القياس في الطائرات أثناء مرورها فوق مثلّث برمودا تضطرب ، وتتحرّك بشكل عشوائي ، وكذلك في بوصلة السفينة ، ممّا يدلّ على وجود قوّة مغناطيسية ، أو قوّة جذب شديدة وغريبة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يوجد تفسير ديني لهذا المثلّث ، إلاّ أنّه من الظواهر الغريبة الدالّة على عظمة اللّه تعالى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حاول البعض أن يربط بين الجزيرة الخضراء التي يقال أنّ الإمام المهديّ عليه‌السلام يعيش فيها وبين مثلّث برمودا ، وهو لم يثبت بدليل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حسن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69" w:name="__RefHeading___Toc5402345_1280447820"/>
      <w:bookmarkStart w:id="570" w:name="_Toc199"/>
      <w:bookmarkEnd w:id="569"/>
      <w:r>
        <w:rPr>
          <w:rtl w:val="true"/>
        </w:rPr>
        <w:t xml:space="preserve">يصلّي الإمام الحسين على جنازته </w:t>
      </w:r>
      <w:r>
        <w:rPr>
          <w:rtl w:val="true"/>
        </w:rPr>
        <w:t>:</w:t>
      </w:r>
      <w:bookmarkEnd w:id="57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يتعلّق بخروج المهديّ المنتظر عليه‌السلام إذ هو آخر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عليهم‌السلام ،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سيصلّي على الإمام المهديّ حين وفاته؟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نعتقد بالرجعة التي 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بعض الأموات إلى الحياة الدنيوية ، قبل قيام يوم القيامة في صورتهم التي كانوا عليها ، وذلك عند قيام المهديّ عليه‌السلام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أوّل من يرجع هو الإمام الحسين عليه‌السلام ، فيستلم الحكم بعد الإمام المهديّ عليه‌السلام ، فيكون الإمام الحسين عليه‌السلام هو الذي يلي غسله ، وكفنه وحنوطه ، ويواريه في حفرته ، نصّت على هذا المعنى الرواية المروية عن الإمام الصادق عليه‌السلام ، التي نقلها العلاّمة المجلسيّ في كتابه بحار الأنوار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571" w:name="pg16302_367827"/>
    </w:p>
    <w:p>
      <w:pPr>
        <w:pStyle w:val="BookText"/>
        <w:rPr/>
      </w:pPr>
      <w:bookmarkEnd w:id="571"/>
      <w:r>
        <w:rPr>
          <w:rFonts w:ascii="Amiri" w:hAnsi="Amiri" w:eastAsia="Amiri" w:cs="Amiri"/>
          <w:color w:val="111111"/>
          <w:sz w:val="28"/>
          <w:sz w:val="28"/>
          <w:szCs w:val="28"/>
          <w:rtl w:val="true"/>
          <w:lang w:bidi="ar-SA"/>
        </w:rPr>
        <w:t>إذاً ، عندنا أنّ المصلّي على جنازة الإمام المهديّ عليه‌السلام هو الإمام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يقول الشيخ مرعي بن يوسف المقدسي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الحادي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فوائد الفكر في 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يستمرّ مع عيسى عليه‌السلام إلى بيت المقدس ، فيموت بها ، ويصلّي عليه هو ومن معه من المسلمين ، ويدفنه هناك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402347_1280447820"/>
      <w:bookmarkStart w:id="573" w:name="_Toc200"/>
      <w:bookmarkEnd w:id="572"/>
      <w:r>
        <w:rPr>
          <w:rtl w:val="true"/>
        </w:rPr>
        <w:t xml:space="preserve">نسبه وعلاقته بالخضر </w:t>
      </w:r>
      <w:r>
        <w:rPr>
          <w:rtl w:val="true"/>
        </w:rPr>
        <w:t>:</w:t>
      </w:r>
      <w:bookmarkEnd w:id="5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المهديّ المنتظر؟ هل سيولد من جديد؟ أو هو مولود وموجود في الأرض ، لكن لا يعرفه أحد؟ وهل هو معصوم؟ وما هي علاقته بالخضر؟ والذي تشبه قصّته بالمهديّ المنتظر ، 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المنتظر عليه‌السلام هو الإمام محمّد بن الحسن العسكريّ بن علي الهادي بن محمّد الجواد بن علي الرضا بن موسى الكاظم بن جعفر الصادق بن محمّد الباقر بن علي السجّاد بن الحسين بن علي بن أبي طالب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ولد عليه‌السلام يوم الخامس عشر من شهر شعبان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سامراء ، ثمّ لأسباب خاصّة غاب عليه‌السلام عن الأنظار إلى أن يأذن له المولى تعالى بالظهور ، ليملأ الأرض قسطاً وعدلاً ،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عليه‌السلام معصوم عن الخطأ والمعصية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أدلّة عصمة الأئمّة عليهم‌السلام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علاقته عليه‌السلام بالخضر عليه‌السلام ، فقد ورد في بعض الروايات عن الإمام الرضا عليه‌السلام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وسيؤنس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وحشة قائمنا في غيبته ، ويصل به وحدته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574" w:name="pg16302_367828"/>
    </w:p>
    <w:p>
      <w:pPr>
        <w:pStyle w:val="BookText"/>
        <w:rPr/>
      </w:pPr>
      <w:bookmarkEnd w:id="5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5402349_1280447820"/>
      <w:bookmarkStart w:id="576" w:name="_Toc201"/>
      <w:bookmarkEnd w:id="575"/>
      <w:r>
        <w:rPr>
          <w:rtl w:val="true"/>
        </w:rPr>
        <w:t xml:space="preserve">الاعتماد عليه لا يوجب طول الأمل والرقود عن الحقّ </w:t>
      </w:r>
      <w:r>
        <w:rPr>
          <w:rtl w:val="true"/>
        </w:rPr>
        <w:t>:</w:t>
      </w:r>
      <w:bookmarkEnd w:id="5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متخاذلون عن الحقّ ،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عجّل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تلاحظون أنّ الناس معتمدين على الإمام الحجّة أكثر مما هم معتمدين على أنفسهم؟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الحجّة ، ويسود السلام في أرجاء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الرسول صلى‌اللّه‌عليه‌وآله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سيظهر ، وهم يعلمون أنّ هذا من أسباب الظلم ، وعدم المبالاة بين المسلمين؟</w:t>
      </w:r>
    </w:p>
    <w:p>
      <w:pPr>
        <w:pStyle w:val="BookText"/>
        <w:rPr/>
      </w:pPr>
      <w:r>
        <w:rPr>
          <w:rFonts w:ascii="Amiri" w:hAnsi="Amiri" w:eastAsia="Amiri" w:cs="Amiri"/>
          <w:color w:val="111111"/>
          <w:sz w:val="28"/>
          <w:sz w:val="28"/>
          <w:szCs w:val="28"/>
          <w:rtl w:val="true"/>
          <w:lang w:bidi="ar-SA"/>
        </w:rPr>
        <w:t>ألا تعتقدون أنّ هذا من طول الأمل ، والرقود عن الحقّ؟ واللّه من وراء القصد ، وأشكركم على هذا الموقع الخادم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نشير إلى عدّة مسائل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للفرج ممدوح عقلاً ونقلاً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عقلاً ، فبما أنّه يبعث بروح الأمل في المؤمن ، ويطرد عنه اليأس والقنوط ، فالدعاء في الحقيقة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 النفس لهذا المستقبل الزاهر في ظلّ حكومته عليه‌السلام ، وعدم الركون للظلم السائد في الأنظمة الحكومية غير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نقلاً ، فوردت عدّة روايات في هذا المجال ، لعلّ أصرحها هو التوقيع الشريف الذي صدر عن الحجّة عليه‌السلام ، الذي جاء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وأكثروا الدعاء بتعجيل الفرج ، فإن ذلك فرجكم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الاعتماد على الحجّة عليه‌السلام لإنقاذ البشرية أمر صحيح ، ولكن لا ملازمة بين هذا الاعتقاد وبين التخلّي عن الوظيفة ، فالعمل على طبق الوظيفة تكليف عامّ لا يختصّ بزمان دون زمان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 نحن نعتقد أنّ الإمام عليه‌السلام سيطهّر الأرض من الظلم والبغي ، </w:t>
      </w:r>
      <w:bookmarkStart w:id="577" w:name="pg16302_367829"/>
    </w:p>
    <w:p>
      <w:pPr>
        <w:pStyle w:val="BookText"/>
        <w:rPr/>
      </w:pPr>
      <w:bookmarkEnd w:id="577"/>
      <w:r>
        <w:rPr>
          <w:rFonts w:ascii="Amiri" w:hAnsi="Amiri" w:eastAsia="Amiri" w:cs="Amiri"/>
          <w:color w:val="111111"/>
          <w:sz w:val="28"/>
          <w:sz w:val="28"/>
          <w:szCs w:val="28"/>
          <w:rtl w:val="true"/>
          <w:lang w:bidi="ar-SA"/>
        </w:rPr>
        <w:t>وسيطبّق الإسلام في كلّ أرجائها ، ولكن لا يعني هذا أن نتخاذل في عصر الغيبة عن نصرة الحقّ ، وأن نتهاون في التكليف المتوجّه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الرسول صلى‌اللّه‌عليه‌وآله وأهل البيت عليهم‌السلام في المقام ، هو بشرى للشيعة ، ولمن يأمل أن يرى المدينة الفاضلة للبشرية ، فالإنسان المؤمن عندما يسمع ويقرأ الأحاديث المتعلّقة بشأن الظهور يفرح ويستبشر بالمستقبل ، ويتمنّى ويأمل بأن يكون من أنصار الحجّة عليه‌السلام ، فيسعى لنيل هذا المقام بقدر الإمكان ، وهذا يعني الالتزام والعمل الأفضل والأكمل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فليس في المسألة ما يعتبر أمراً سلبياً حتّى نتوقّف فيه ، وإن كان شخص يسيء فهم انتظار الفرج ويخدع نفسه لأجل الدعة والراحة وترك التكليف ، فهذا أمر يختصّ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بأصل الفكرة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 )</w:t>
      </w:r>
    </w:p>
    <w:p>
      <w:pPr>
        <w:pStyle w:val="Heading3"/>
        <w:numPr>
          <w:ilvl w:val="2"/>
          <w:numId w:val="1"/>
        </w:numPr>
        <w:rPr/>
      </w:pPr>
      <w:bookmarkStart w:id="578" w:name="__RefHeading___Toc5402351_1280447820"/>
      <w:bookmarkStart w:id="579" w:name="_Toc202"/>
      <w:bookmarkEnd w:id="578"/>
      <w:r>
        <w:rPr>
          <w:rtl w:val="true"/>
        </w:rPr>
        <w:t xml:space="preserve">هو حجّة علينا رغم عدم ظهوره </w:t>
      </w:r>
      <w:r>
        <w:rPr>
          <w:rtl w:val="true"/>
        </w:rPr>
        <w:t>:</w:t>
      </w:r>
      <w:bookmarkEnd w:id="5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اتّفقنا أنّ الأرض لا تخلو من حجّة ، ومن المعلوم أنّ الإمام غائب عن الأنظار ، وعدم ظهوره لا يدلّ على عدم وجوده ، هل يعتبر حجّة علينا في الوقت الحالي رغم عدم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يرجى الإجابة بالدليل العقليّ ، لا بالدليل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الأرض لا تخلو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المتواتر ، ومن ضرورات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خلوّها من الإمام عليه‌السلام من عصر الرسالة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والحجّية هي مهمّة من مهام الإمام ووظائفه ، ومعناها أنّ اللّه تعالى يحتجّ به على عباده ، فلذا يسمّى حجّة اللّه على الخلق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الآخر للحجّية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أقواله وأوامره ونواهيه يجب الالتزام بها والعمل عليها ، ويكفي في صحّة إطلاق الحجّية بهذا المعنى هو التزام المؤمن ، بأنّه إذا صدر أمر أو نهي من الإمام ، فهو سوف يطبّقه ويسير على نهجه ، سواء صدر </w:t>
      </w:r>
      <w:bookmarkStart w:id="580" w:name="pg16302_367830"/>
    </w:p>
    <w:p>
      <w:pPr>
        <w:pStyle w:val="BookText"/>
        <w:rPr/>
      </w:pPr>
      <w:bookmarkEnd w:id="580"/>
      <w:r>
        <w:rPr>
          <w:rFonts w:ascii="Amiri" w:hAnsi="Amiri" w:eastAsia="Amiri" w:cs="Amiri"/>
          <w:color w:val="111111"/>
          <w:sz w:val="28"/>
          <w:sz w:val="28"/>
          <w:szCs w:val="28"/>
          <w:rtl w:val="true"/>
          <w:lang w:bidi="ar-SA"/>
        </w:rPr>
        <w:t>ذلك فعلاً أو لم يصدر ، كما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الكثير من الأوامر والنواهي قد صدرت في زمن الغيبة الصغرى ، فيصحّ إطلاق كلمة الحجّة عليه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وجود الإمام لا يقتصر على الحجّية كما سبق ، بل له مهام ووظائف أُخرى كثيرة جدّاً ، حيث يكون الانتفاع به كالشمس إذا غيّبتها السحاب ، كما ورد في روايات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الروائي يعتبر من الأدلّة الأربعة في الحجّية والاستنباط ، بل هو يأتي بالمرحلة الثانية بعد القرآن الكريم ، هذا إذا كان حديث آحاد ، أمّا إذا كان الحديث متواتراً فيكون قطعي الصدور ، وفي نفس رتبة القرآن الكريم ، لأنّ كلامهما يمثّلان الوحي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81" w:name="__RefHeading___Toc5402353_1280447820"/>
      <w:bookmarkStart w:id="582" w:name="_Toc203"/>
      <w:bookmarkEnd w:id="581"/>
      <w:r>
        <w:rPr>
          <w:rtl w:val="true"/>
        </w:rPr>
        <w:t xml:space="preserve">ليس هو عيسى نفسه </w:t>
      </w:r>
      <w:r>
        <w:rPr>
          <w:rtl w:val="true"/>
        </w:rPr>
        <w:t>:</w:t>
      </w:r>
      <w:bookmarkEnd w:id="5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في القرآن الكريم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يَا عِيسَى إِنِّي مُتوفّيكَ وَرَافِعُكَ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سيّدنا المسيح سيخرج آخر الزمان ، لأنّه رفعه اللّه تعالى وهو في سنّ الشباب ، لذلك ذكر القرآن الكهولة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حوالي سنّ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يعني أنّ المنتظر المهديّ هو المسيح عيسى بن مريم ، حيّ يرزق حتّى يشاء اللّه العليّ القدير؟ إذ كيف يحكم الإمام موجود ، وخصوصاً نعلم أنّ السيّد المسيح سوف يخرج آخر الزمان ، فالنبيّ ينزل عليه الوحي ، أمّا الإمام فلا؟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مصادر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من ولد </w:t>
      </w:r>
      <w:bookmarkStart w:id="583" w:name="pg16302_367831"/>
    </w:p>
    <w:p>
      <w:pPr>
        <w:pStyle w:val="BookText"/>
        <w:rPr/>
      </w:pPr>
      <w:bookmarkEnd w:id="583"/>
      <w:r>
        <w:rPr>
          <w:rFonts w:ascii="Amiri" w:hAnsi="Amiri" w:eastAsia="Amiri" w:cs="Amiri"/>
          <w:color w:val="111111"/>
          <w:sz w:val="28"/>
          <w:sz w:val="28"/>
          <w:szCs w:val="28"/>
          <w:rtl w:val="true"/>
          <w:lang w:bidi="ar-SA"/>
        </w:rPr>
        <w:t>فاطمة عليهما‌السلام ، فهو إذاً غير المسيح ابن مريم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ثبت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ينزل ويصلّي خلف الإمام المهديّ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صلاة عيسى خلف المهديّ ثابتة في عدّة أحاديث صحيحة بإخبار رسول اللّه صلى‌اللّه‌عليه‌وآله ، وهو الصادق المصدّق الذي لا يخلف خبره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تواتر الأحاديث في صلاة عيسى خلف المهديّ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تواتر الأخبار بتبعية عيسى للإمام فلا مجال للسؤال عن كيفية حكم الإمام مع وجود السيّد المسيح عليه‌السلام ، مضافاً إلى أنّ دين عيسى قد نسخ بالإسلام ، وإلاّ للزم أن يحكم بدين المسيحية ، وهو ضروري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5402355_1280447820"/>
      <w:bookmarkStart w:id="585" w:name="_Toc204"/>
      <w:bookmarkEnd w:id="584"/>
      <w:r>
        <w:rPr>
          <w:rtl w:val="true"/>
        </w:rPr>
        <w:t xml:space="preserve">القيام ووضع الكفّ على الرأس عند ذكر لقب القائم </w:t>
      </w:r>
      <w:r>
        <w:rPr>
          <w:rtl w:val="true"/>
        </w:rPr>
        <w:t>:</w:t>
      </w:r>
      <w:bookmarkEnd w:id="5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نحن عندما نذكر لقب صاحب العصر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ونضع اكفنا على رؤوسنا؟ هل هذه تحية للإمام؟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روايات وأحاديث تنصّ بأنّ الأئمّة عليهم‌السلام قد حثّوا على هذا الأمر ، بل وقد طبّقوها على أنفسهم أحياناً بالقيام ، وتارةً بالقيام ووضع اليد على الرأس متواضعاً ؛ والظاهر أنّها كلّها في سبيل إعطاء الموضوع اهتماماً بالغاً في نفوس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النمازيّ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القيام عند ذكر هذا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عن تنزيه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الصادق عليه‌السلام عن سبب القيام عند ذكر لفظ القائم من ألقاب الحجّة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له غيبة طولانية ، ومن شدّة الرأفة إلى أحبّته ، ينظر إلى كلّ من يذكره بهذا اللقب المشعر بدولته ، ومن تعظيمه أن يقوم العبد الخاضع عند نظر </w:t>
      </w:r>
      <w:bookmarkStart w:id="586" w:name="pg16302_367832"/>
    </w:p>
    <w:p>
      <w:pPr>
        <w:pStyle w:val="BookText"/>
        <w:rPr/>
      </w:pPr>
      <w:bookmarkEnd w:id="586"/>
      <w:r>
        <w:rPr>
          <w:rFonts w:ascii="Amiri" w:hAnsi="Amiri" w:eastAsia="Amiri" w:cs="Amiri"/>
          <w:color w:val="111111"/>
          <w:sz w:val="28"/>
          <w:sz w:val="28"/>
          <w:szCs w:val="28"/>
          <w:rtl w:val="true"/>
          <w:lang w:bidi="ar-SA"/>
        </w:rPr>
        <w:t xml:space="preserve">المولى الجليل إليه بعينه الشريفة ، فليقم وليطلب من اللّه جلّ ذكره تعجيل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عن الإمام الرضا عليه‌السلام في مجلسه بخراسان ، أنّه قام عند ذكر لفظة القائم ، ووضع يديه على رأسه الشريف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عجّل فرجه ، وسهّل مخرجه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المحدّث النوري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القيام والتعظيم سيرة تمام أبناء الشيعة في كلّ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المامقاني في رجاله في دعبل ، عن محمّد بن عبد الجبّار في مشكاة الأنوار ، أنّه لما قرأ دعبل قصيدته المعروفة على الإمام الرضا عليه‌السلام ، وذكر الحجّة عليه‌السلام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وضع الرضا عليه‌السلام يده على رأسه ، وتواضع قائماً ، ودعا له بالفرج</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فنلاندا </w:t>
      </w:r>
      <w:r>
        <w:rPr>
          <w:rFonts w:eastAsia="Amiri" w:cs="Amiri" w:ascii="Amiri" w:hAnsi="Amiri"/>
          <w:color w:val="111111"/>
          <w:sz w:val="28"/>
          <w:szCs w:val="28"/>
          <w:rtl w:val="true"/>
          <w:lang w:bidi="ar-SA"/>
        </w:rPr>
        <w:t>- .... )</w:t>
      </w:r>
    </w:p>
    <w:p>
      <w:pPr>
        <w:pStyle w:val="Heading3"/>
        <w:numPr>
          <w:ilvl w:val="2"/>
          <w:numId w:val="1"/>
        </w:numPr>
        <w:rPr/>
      </w:pPr>
      <w:bookmarkStart w:id="587" w:name="__RefHeading___Toc5402357_1280447820"/>
      <w:bookmarkStart w:id="588" w:name="_Toc205"/>
      <w:bookmarkEnd w:id="587"/>
      <w:r>
        <w:rPr>
          <w:rtl w:val="true"/>
        </w:rPr>
        <w:t xml:space="preserve">تعليق على السؤال السابق </w:t>
      </w:r>
      <w:r>
        <w:rPr>
          <w:rtl w:val="true"/>
        </w:rPr>
        <w:t>:</w:t>
      </w:r>
      <w:bookmarkEnd w:id="588"/>
    </w:p>
    <w:p>
      <w:pPr>
        <w:pStyle w:val="BookText"/>
        <w:rPr/>
      </w:pPr>
      <w:r>
        <w:rPr>
          <w:rFonts w:ascii="Amiri" w:hAnsi="Amiri" w:eastAsia="Amiri" w:cs="Amiri"/>
          <w:color w:val="111111"/>
          <w:sz w:val="28"/>
          <w:sz w:val="28"/>
          <w:szCs w:val="28"/>
          <w:rtl w:val="true"/>
          <w:lang w:bidi="ar-SA"/>
        </w:rPr>
        <w:t>القيام ووضع اليد على الرأس عند ذكر لقبه بالقائم ليس واجباً ، بل من باب التعظيم والاحترام ، وللمعتقد بغيبته وظهوره دليل على انتظار فرجه الشريف ، والاستعداد لنصرته ، وأسوة لمن سبقه من أهل البيت عليهم‌السلام بهذا الفعل ، وشكراً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89" w:name="__RefHeading___Toc5402359_1280447820"/>
      <w:bookmarkStart w:id="590" w:name="_Toc206"/>
      <w:bookmarkEnd w:id="589"/>
      <w:r>
        <w:rPr>
          <w:rtl w:val="true"/>
        </w:rPr>
        <w:t xml:space="preserve">ولادته في كتب أهل السنّة </w:t>
      </w:r>
      <w:r>
        <w:rPr>
          <w:rtl w:val="true"/>
        </w:rPr>
        <w:t>:</w:t>
      </w:r>
      <w:bookmarkEnd w:id="59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مع آل محمّد وإيّاكم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هناك روايات عند أهل السنّة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المهديّ ولد؟ جزاكم اللّه ألف خير ،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علماء كثيرون من أهل السنّة بولادة الإمام المهديّ عليه‌السلام فراجع كتاب دفاع عن الكافي</w:t>
      </w:r>
      <w:r>
        <w:rPr>
          <w:rStyle w:val="FootnoteAnchor"/>
          <w:rtl w:val="true"/>
        </w:rPr>
        <w:footnoteReference w:id="555"/>
      </w:r>
      <w:r>
        <w:rPr>
          <w:rFonts w:ascii="Amiri" w:hAnsi="Amiri" w:eastAsia="Amiri" w:cs="Amiri"/>
          <w:color w:val="111111"/>
          <w:sz w:val="28"/>
          <w:sz w:val="28"/>
          <w:szCs w:val="28"/>
          <w:rtl w:val="true"/>
          <w:lang w:bidi="ar-SA"/>
        </w:rPr>
        <w:t xml:space="preserve">للسيّد ثامر العميدي ، فقد ذكر فيه مائة وثمانية وعشرين شخصاً من أهل السنّة ، من الذين اعترفوا بولادة الإمام المهديّ عليه‌السلام ، مع ترتيبهم بحسب القرون ، ونحن نقتصر على ذكر بعضهم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عبد اللّه البخاريّ ، المتوفّى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56"/>
      </w:r>
      <w:r>
        <w:rPr>
          <w:rFonts w:ascii="Amiri" w:hAnsi="Amiri" w:eastAsia="Amiri" w:cs="Amiri"/>
          <w:color w:val="111111"/>
          <w:sz w:val="28"/>
          <w:sz w:val="28"/>
          <w:szCs w:val="28"/>
          <w:rtl w:val="true"/>
          <w:lang w:bidi="ar-SA"/>
        </w:rPr>
        <w:t xml:space="preserve">، محمّد بن طلحة الشافعي ،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57"/>
      </w:r>
      <w:r>
        <w:rPr>
          <w:rFonts w:ascii="Amiri" w:hAnsi="Amiri" w:eastAsia="Amiri" w:cs="Amiri"/>
          <w:color w:val="111111"/>
          <w:sz w:val="28"/>
          <w:sz w:val="28"/>
          <w:szCs w:val="28"/>
          <w:rtl w:val="true"/>
          <w:lang w:bidi="ar-SA"/>
        </w:rPr>
        <w:t xml:space="preserve">، سبط ابن الجوزيّ ،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58"/>
      </w:r>
      <w:r>
        <w:rPr>
          <w:rFonts w:ascii="Amiri" w:hAnsi="Amiri" w:eastAsia="Amiri" w:cs="Amiri"/>
          <w:color w:val="111111"/>
          <w:sz w:val="28"/>
          <w:sz w:val="28"/>
          <w:szCs w:val="28"/>
          <w:rtl w:val="true"/>
          <w:lang w:bidi="ar-SA"/>
        </w:rPr>
        <w:t xml:space="preserve">، محمّد بن يوسف الكنجي الشافعي ،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59"/>
      </w:r>
      <w:r>
        <w:rPr>
          <w:rFonts w:ascii="Amiri" w:hAnsi="Amiri" w:eastAsia="Amiri" w:cs="Amiri"/>
          <w:color w:val="111111"/>
          <w:sz w:val="28"/>
          <w:sz w:val="28"/>
          <w:szCs w:val="28"/>
          <w:rtl w:val="true"/>
          <w:lang w:bidi="ar-SA"/>
        </w:rPr>
        <w:t xml:space="preserve">، ابن خلكان ، 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60"/>
      </w:r>
      <w:r>
        <w:rPr>
          <w:rFonts w:ascii="Amiri" w:hAnsi="Amiri" w:eastAsia="Amiri" w:cs="Amiri"/>
          <w:color w:val="111111"/>
          <w:sz w:val="28"/>
          <w:sz w:val="28"/>
          <w:szCs w:val="28"/>
          <w:rtl w:val="true"/>
          <w:lang w:bidi="ar-SA"/>
        </w:rPr>
        <w:t xml:space="preserve">، عزيز بن محمّد النسفي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رسالته ، كما في ينابيع المودّة</w:t>
      </w:r>
      <w:r>
        <w:rPr>
          <w:rStyle w:val="FootnoteAnchor"/>
          <w:rtl w:val="true"/>
        </w:rPr>
        <w:footnoteReference w:id="561"/>
      </w:r>
      <w:r>
        <w:rPr>
          <w:rFonts w:ascii="Amiri" w:hAnsi="Amiri" w:eastAsia="Amiri" w:cs="Amiri"/>
          <w:color w:val="111111"/>
          <w:sz w:val="28"/>
          <w:sz w:val="28"/>
          <w:szCs w:val="28"/>
          <w:rtl w:val="true"/>
          <w:lang w:bidi="ar-SA"/>
        </w:rPr>
        <w:t xml:space="preserve">، إسماعيل بن علي أبو الفداء ،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62"/>
      </w:r>
      <w:r>
        <w:rPr>
          <w:rFonts w:ascii="Amiri" w:hAnsi="Amiri" w:eastAsia="Amiri" w:cs="Amiri"/>
          <w:color w:val="111111"/>
          <w:sz w:val="28"/>
          <w:sz w:val="28"/>
          <w:szCs w:val="28"/>
          <w:rtl w:val="true"/>
          <w:lang w:bidi="ar-SA"/>
        </w:rPr>
        <w:t xml:space="preserve">، محمّد الذهبيّ ،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63"/>
      </w:r>
      <w:r>
        <w:rPr>
          <w:rFonts w:ascii="Amiri" w:hAnsi="Amiri" w:eastAsia="Amiri" w:cs="Amiri"/>
          <w:color w:val="111111"/>
          <w:sz w:val="28"/>
          <w:sz w:val="28"/>
          <w:szCs w:val="28"/>
          <w:rtl w:val="true"/>
          <w:lang w:bidi="ar-SA"/>
        </w:rPr>
        <w:t xml:space="preserve">، خليل الصفدي ، 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64"/>
      </w:r>
      <w:r>
        <w:rPr>
          <w:rFonts w:ascii="Amiri" w:hAnsi="Amiri" w:eastAsia="Amiri" w:cs="Amiri"/>
          <w:color w:val="111111"/>
          <w:sz w:val="28"/>
          <w:sz w:val="28"/>
          <w:szCs w:val="28"/>
          <w:rtl w:val="true"/>
          <w:lang w:bidi="ar-SA"/>
        </w:rPr>
        <w:t xml:space="preserve">، عبد اللّه بن علي اليافعي ، 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65"/>
      </w:r>
      <w:r>
        <w:rPr>
          <w:rFonts w:ascii="Amiri" w:hAnsi="Amiri" w:eastAsia="Amiri" w:cs="Amiri"/>
          <w:color w:val="111111"/>
          <w:sz w:val="28"/>
          <w:sz w:val="28"/>
          <w:szCs w:val="28"/>
          <w:rtl w:val="true"/>
          <w:lang w:bidi="ar-SA"/>
        </w:rPr>
        <w:t xml:space="preserve">، ابن الصبّاغ المالكي ،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66"/>
      </w:r>
      <w:r>
        <w:rPr>
          <w:rFonts w:ascii="Amiri" w:hAnsi="Amiri" w:eastAsia="Amiri" w:cs="Amiri"/>
          <w:color w:val="111111"/>
          <w:sz w:val="28"/>
          <w:sz w:val="28"/>
          <w:szCs w:val="28"/>
          <w:rtl w:val="true"/>
          <w:lang w:bidi="ar-SA"/>
        </w:rPr>
        <w:t xml:space="preserve">، محمّد بن طولون الحنفي ، المتوفّى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67"/>
      </w:r>
      <w:r>
        <w:rPr>
          <w:rFonts w:ascii="Amiri" w:hAnsi="Amiri" w:eastAsia="Amiri" w:cs="Amiri"/>
          <w:color w:val="111111"/>
          <w:sz w:val="28"/>
          <w:sz w:val="28"/>
          <w:szCs w:val="28"/>
          <w:rtl w:val="true"/>
          <w:lang w:bidi="ar-SA"/>
        </w:rPr>
        <w:t xml:space="preserve">، حسين الديار بكري القاضي ، </w:t>
      </w:r>
      <w:bookmarkStart w:id="591" w:name="pg16302_367834"/>
    </w:p>
    <w:p>
      <w:pPr>
        <w:pStyle w:val="BookText"/>
        <w:rPr/>
      </w:pPr>
      <w:bookmarkEnd w:id="591"/>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عبد الوهّاب الشعراني الشافعي ،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أحمد بن حجر الهيتمي الشافعي ،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ابن عماد الدمشقي الحنبلي ، 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محمّد بن علي الصبّان الشافعي ، المتوفّى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5402361_1280447820"/>
      <w:bookmarkStart w:id="593" w:name="_Toc207"/>
      <w:bookmarkEnd w:id="592"/>
      <w:r>
        <w:rPr>
          <w:rtl w:val="true"/>
        </w:rPr>
        <w:t xml:space="preserve">ماذا يجب أن نفعله في الغيبة </w:t>
      </w:r>
      <w:r>
        <w:rPr>
          <w:rtl w:val="true"/>
        </w:rPr>
        <w:t>:</w:t>
      </w:r>
      <w:bookmarkEnd w:id="5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واجبنا اتجاه الإمام المهديّ المنتظر وهو في غيبته؟ وما يجب علينا فعله؟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المفروض بنا أن نعملها في زمن الغيبة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فرجه عليه‌السلام وظهوره ، فقد ورد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أعمال أُمّتي انتظار الفرج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له عليه‌السلام بتعجيل فرجه ، فقد ورد من الناحية المقدّسة على يد محمّد ابن عثمان في آخر توقيعاته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وأكثروا الدعاء بتعجيل الفرج ، فإنّ ذلك فرجكم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صفاته عليه‌السلام ، وآدابه ، والمحتومات من علائم ظهوره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الأدب عند ذكره عليه‌السلام ، بأن لا يذكره إلاّ بألقابه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كالحجّة والقائم ، والمهديّ ، وصاحب الزمان ، وصاحب الأمر ، وغيرها ، وترك التصريح باسمه الشريف ، وهو اسم رسول اللّه صلى‌اللّه‌عليه‌وآله ، وتكملة ذكره عليه‌السلام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والقيام عند ذكر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محبّته عليه‌السلام وتحبيبه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الشوق إلى لقائه عليه‌السلام ورؤيته ، والبكاء والإبكاء والتباكي والحزن على فراقه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والطلب من اللّه تعالى أن نكون من جنوده وأنصاره واتباعه ، ومن المقاتلين بين يديه ، وأن يرزقنا الشهادة في دولته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التصدّق عنه عليه‌السلام بقصد سلامته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مجالس يذكر فيها فضائله عليه‌السلام ومناقبه ، أو بذل المال في إقامتها ، والحضور في هكذا مجالس ، والسعي في ذكر فضائله ونشرها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الشعر وإنشاده في مدحه عليه‌السلام ، أو بذل المال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إهداء ثواب الأعمال العبادية المستحبّة له عليه‌السلام ، كالحجّ والطواف عنه عليه‌السلام ، والصوم والصلاة ، وزيارة مشاهد المعصومين عليهم‌السلام ، أو بذل المال لنائب ينوب عنه في أداء تلك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زيارته عليه‌السلام وتجديد البيعة له عليه‌السلام بعد كلّ فريضة من الفرائض اليومية ، أو في كلّ يوم جمعة بما ورد عن الأئمّة عليهم‌السلام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مواقفه عليه‌السلام ومشاهده ، كمسجد السهلة ، ومسجد الكوفة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توقيت ظهوره عليه‌السلام ، وتكذيب المؤقّتين ، وتكذيب من ادّعى النيابة الخاصّة ، والوكالة عنه عليه‌السلام في زمن الغيبة الكبرى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اللّه تعالى وإيّاكم من الممهّدين لدولته ، والمرضيّين عنده</w:t>
      </w:r>
      <w:r>
        <w:rPr>
          <w:rFonts w:eastAsia="Amiri" w:cs="Amiri" w:ascii="Amiri" w:hAnsi="Amiri"/>
          <w:color w:val="111111"/>
          <w:sz w:val="28"/>
          <w:szCs w:val="28"/>
          <w:rtl w:val="true"/>
          <w:lang w:bidi="ar-SA"/>
        </w:rPr>
        <w:t xml:space="preserve">. </w:t>
      </w:r>
      <w:bookmarkStart w:id="594" w:name="pg16302_367836"/>
    </w:p>
    <w:p>
      <w:pPr>
        <w:pStyle w:val="BookText"/>
        <w:rPr/>
      </w:pPr>
      <w:bookmarkEnd w:id="5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أحمد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5402363_1280447820"/>
      <w:bookmarkStart w:id="596" w:name="_Toc208"/>
      <w:bookmarkEnd w:id="595"/>
      <w:r>
        <w:rPr>
          <w:rtl w:val="true"/>
        </w:rPr>
        <w:t xml:space="preserve">معنى يأتي بكتاب جديد </w:t>
      </w:r>
      <w:r>
        <w:rPr>
          <w:rtl w:val="true"/>
        </w:rPr>
        <w:t>:</w:t>
      </w:r>
      <w:bookmarkEnd w:id="5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الإمام المنتظر ، قال الإمام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كأنّي أنظر إليه بين الركن والمقام ، يبايع الناس على كتاب جديد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والمقصود من ذلك كتاب غير القرآن ، لأنّهم يدّعون بأنّنا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محرّف ، والقرآن الحقيقيّ عند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لنا أن نحكم بأنّ الكتاب الجديد هو قرآن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 الرواية إنّه عهد وبرنامج جديد يتعاهده هو عليه‌السلام مع أصحابه ، وظهور الكلام كما نعلم حجّة ، وليس في الرواية أية قرينة على خلاف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مخطّط جديد ، مرسوم من قبل الإمام عليه‌السلام لتطبيق الدين الإسلامي الحنيف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5402365_1280447820"/>
      <w:bookmarkStart w:id="598" w:name="_Toc209"/>
      <w:bookmarkEnd w:id="597"/>
      <w:r>
        <w:rPr>
          <w:rtl w:val="true"/>
        </w:rPr>
        <w:t xml:space="preserve">من مميّزات أنصاره </w:t>
      </w:r>
      <w:r>
        <w:rPr>
          <w:rtl w:val="true"/>
        </w:rPr>
        <w:t>:</w:t>
      </w:r>
      <w:bookmarkEnd w:id="5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صفات الناس الذين سوف يقاتلون مع الإمام المهديّ عليه‌السلام؟ وكيف سيكون العالَم قبل أن يأتي؟ وهل يجب أن يرى كلّ واحد الإمام المهديّ كي يحارب معه؟ وإذا دعوت في صلاتي أن أكون من جيوشه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باستمرار ودائماً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سأكون؟ وشكراً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موضوع الإمام المهديّ عليه‌السلام وكلّ ما يتعلّق به بحث مفصّل ، لا يسعنا التطرّق إليه ، ولكن نشير هنا إلى رؤوس بعض المواضيع ، فإن أردت التفصيل فعليك بالكتب المختصّة في هذا المجال</w:t>
      </w:r>
      <w:r>
        <w:rPr>
          <w:rFonts w:eastAsia="Amiri" w:cs="Amiri" w:ascii="Amiri" w:hAnsi="Amiri"/>
          <w:color w:val="111111"/>
          <w:sz w:val="28"/>
          <w:szCs w:val="28"/>
          <w:rtl w:val="true"/>
          <w:lang w:bidi="ar-SA"/>
        </w:rPr>
        <w:t xml:space="preserve">. </w:t>
      </w:r>
      <w:bookmarkStart w:id="599" w:name="pg16302_367837"/>
    </w:p>
    <w:p>
      <w:pPr>
        <w:pStyle w:val="BookText"/>
        <w:rPr/>
      </w:pPr>
      <w:bookmarkEnd w:id="599"/>
      <w:r>
        <w:rPr>
          <w:rFonts w:ascii="Amiri" w:hAnsi="Amiri" w:eastAsia="Amiri" w:cs="Amiri"/>
          <w:color w:val="111111"/>
          <w:sz w:val="28"/>
          <w:sz w:val="28"/>
          <w:szCs w:val="28"/>
          <w:rtl w:val="true"/>
          <w:lang w:bidi="ar-SA"/>
        </w:rPr>
        <w:t>وأمّا الوضع العام للعالم والبشرية قبيل ظهوره عليه‌السلام فهو وضع مأساوي وسلبي إلى أبعد الحدود معنوياً ومادّياً ، بحيث لا يبقى طريق وحلّ للخروج من هذا الوضع المؤلم إلاّ اللجوء إليه ، والتمكين لحكمه ودولته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وظيفة المؤمن في عصر الغيبة ، فهي لا تقتصر بجهةٍ دون أُخرى ، بل تشمل الالتزام والعمل بجميع جوانب العقيدة والشريعة ، بما فيها الدفاع عن المبادئ والقيم والمقدّسات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مميّزات أنصار الحجّة عليه‌السلام ، فهي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بالوظائف الدينية في أعلى مراتبها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أواصر المحبّة والعُلقة القلبية مع صاحب العصر والزمان عليه‌السلام ، بحيث يراه كالحاضر والناظر على أفعاله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فالمؤمنون في عصر الغيبة ، وقبيل الظهور ليسوا بقلّة ، ولكن أصحاب الإمام عليه‌السلام هم الصفوة من هذه المجموعة ، نتيجةً لسعيهم وثباتهم في سبيل الدين والعقيدة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الدعاء للتوفيق في نصرة الإمام عليه‌السلام فهو مندوب وممدوح ، وينبغي لكلّ مسلم وموالي أن يفعل ذلك ؛ فإنّه من رآه اللّه تعالى على هذه الحالة ، فقد نال ثواب المشاركة والنصرة للحجّة عليه‌السلام ، وإن لم يدرك أيّام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5402367_1280447820"/>
      <w:bookmarkStart w:id="601" w:name="_Toc210"/>
      <w:bookmarkEnd w:id="600"/>
      <w:r>
        <w:rPr>
          <w:rtl w:val="true"/>
        </w:rPr>
        <w:t xml:space="preserve">المقصود من سرداب الغيبة </w:t>
      </w:r>
      <w:r>
        <w:rPr>
          <w:rtl w:val="true"/>
        </w:rPr>
        <w:t>:</w:t>
      </w:r>
      <w:bookmarkEnd w:id="6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سرداب الغيبة؟ وماذا نقصد به؟ والأدعية الواردة له إلى ماذا ترمز؟</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سرداب الغيبة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سرداب الدار التي كان يسكنها الإمام الهادي والإمام العسكريّ والإمام المهديّ عليهم‌السلام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غيبة الإمام المهديّ عليه‌السلام حصلت منه ، أي إنه آخر مكان شوهد فيه الإمام قبل غيبته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بعض الزيارات والأدعية عند الوقوف عليه ، والتي ترمز إلى إظهار </w:t>
      </w:r>
      <w:bookmarkStart w:id="602" w:name="pg16302_367838"/>
    </w:p>
    <w:p>
      <w:pPr>
        <w:pStyle w:val="BookText"/>
        <w:rPr/>
      </w:pPr>
      <w:bookmarkEnd w:id="602"/>
      <w:r>
        <w:rPr>
          <w:rFonts w:ascii="Amiri" w:hAnsi="Amiri" w:eastAsia="Amiri" w:cs="Amiri"/>
          <w:color w:val="111111"/>
          <w:sz w:val="28"/>
          <w:sz w:val="28"/>
          <w:szCs w:val="28"/>
          <w:rtl w:val="true"/>
          <w:lang w:bidi="ar-SA"/>
        </w:rPr>
        <w:t>المحبّة والمودّة له عليه‌السلام ، والدعاء له في تعجيل فرجه ،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5402369_1280447820"/>
      <w:bookmarkStart w:id="604" w:name="_Toc211"/>
      <w:bookmarkEnd w:id="603"/>
      <w:r>
        <w:rPr>
          <w:rtl w:val="true"/>
        </w:rPr>
        <w:t xml:space="preserve">حجّة اللّه على الخلق </w:t>
      </w:r>
      <w:r>
        <w:rPr>
          <w:rtl w:val="true"/>
        </w:rPr>
        <w:t>:</w:t>
      </w:r>
      <w:bookmarkEnd w:id="6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الإمام المهديّ حجّة وهو غائب؟ وما هي الفائدة منه حال غيبته؟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ولا ريب أنّ الإمام المهديّ عليه‌السلام حجّة اللّه تعالى على الخلق ، بمعنى أنّ اللّه تعالى يحتجّ به على عباده يوم القيامة ، وعليه فالحجّية مهمّة من مهام الإمام ووظائفه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فغيابه عليه‌السلام عن أنظار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الخلق لا يراه بينما هو يراهم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على هذا المعنى من الحجّية ، فهو ناظر إلى أعمالنا ، ومطّلع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الحجّية هو الالتزام بأقوال الإمام عليه‌السلام ، وأوامره ونواهيه ، والعمل عليها ، فغيابه عليه‌السلام أيضاً لا يضرّ ، إذ يكفي في صحّة إطلاق الحجّية بهذا المعنى هو التزام المؤمن ، بأنّه إذا صدر أمر أو نهي من الإمام سوف يطبّقه ، ويسير على نهجه ، سواء صدر ذلك فعلاً أو لم يصدر ، كما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وجود الإمام عليه‌السلام لا يقتصر على الحجّية ، بل له مهام وفوائد ووظائف أُخرى كثيرة جدّاً ، بحيث يكون الانتفاع به كالشمس إذا غيّبتها السحاب ، كما ورد ذلك في روايات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سئل النبيّ صلى‌اللّه‌عليه‌وآله عن كيفية الانتفاع بالإمام المهديّ عليه‌السلام في غيبته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والذي بعثني بالنبوّة ، إنّهم يستضيئون بنوره ، وينتفعون بولايته في غيبته ، كانتفاع الناس بالشمس ، وإن تجلّلها السحاب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عن كيفية انتفاع الناس </w:t>
      </w:r>
    </w:p>
    <w:p>
      <w:pPr>
        <w:pStyle w:val="BookText"/>
        <w:rPr/>
      </w:pPr>
      <w:r>
        <w:rPr>
          <w:rFonts w:ascii="Amiri" w:hAnsi="Amiri" w:eastAsia="Amiri" w:cs="Amiri"/>
          <w:color w:val="111111"/>
          <w:sz w:val="28"/>
          <w:sz w:val="28"/>
          <w:szCs w:val="28"/>
          <w:rtl w:val="true"/>
          <w:lang w:bidi="ar-SA"/>
        </w:rPr>
        <w:t xml:space="preserve">بالحجّة الغائب المستور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ينتفعون بالشمس إذا سترها السحاب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خرج من الناحية المقدّسة إلى إسحاق بن يعقوب على يد محمّد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وجه الانتفاع بي في غيبتي ، فكالانتفاع بالشمس إذا غيّبها عن الأبصار السحاب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 بين مهدي هذه الأُمّة ، وبين الشمس المجلّلة بالسحاب من عدّة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عليه‌السلام كالشمس في عموم النفع ، فنور الوجود والعلم والهداية يصل إلى الخلق بتوسّطه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منكر وجود المهديّ عليه‌السلام كمنكر وجود الشمس إذا غيّبها السحاب عن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الشمس المحجوبة بالسحاب مع انتفاع الناس بها فإنهم ينتظرون في كلّ آن انكشاف السحاب عنها وظهورها ؛ ليكون انتفاعهم بها أكثر ، فكذلك في أيّام غيبته عليه‌السلام ، ينتظر المخلصون من شيعته خروجه ، وظهوره في كلّ وقت وزمان ولا ييأسون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الشمس قد تخرج من السحاب على البعض دون الآخر ، فكذلك يمكن أن يظهر في غيبته لبعض الخلق دون البعض</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شعاع الشمس يدخل البيوت بقدر ما فيها من النوافذ ، وبقدر ما يرتفع عنها من الموانع ، فكذلك الخلق إنّما ينتفعون بأنوار هدايته بقدر ما يرفعون الموانع عن حواسّهم ومشاعرهم ، من الشهوات النفسية والعلائق الجسمانية ، والالتزام بأوامر اللّه والتجنّب عن معاصيه ، إلى أن ينتهي الأمر حيث يكون بمنزلة مَن هو تحت السماء يحيط به شعاع الشمس من جميع جوانبه بغير حجاب</w:t>
      </w:r>
      <w:r>
        <w:rPr>
          <w:rFonts w:eastAsia="Amiri" w:cs="Amiri" w:ascii="Amiri" w:hAnsi="Amiri"/>
          <w:color w:val="111111"/>
          <w:sz w:val="28"/>
          <w:szCs w:val="28"/>
          <w:rtl w:val="true"/>
          <w:lang w:bidi="ar-SA"/>
        </w:rPr>
        <w:t xml:space="preserve">. </w:t>
      </w:r>
      <w:bookmarkStart w:id="605" w:name="pg16302_367840"/>
    </w:p>
    <w:p>
      <w:pPr>
        <w:pStyle w:val="BookText"/>
        <w:rPr/>
      </w:pPr>
      <w:bookmarkEnd w:id="6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الموسوي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5402371_1280447820"/>
      <w:bookmarkStart w:id="607" w:name="_Toc212"/>
      <w:bookmarkEnd w:id="606"/>
      <w:r>
        <w:rPr>
          <w:rtl w:val="true"/>
        </w:rPr>
        <w:t xml:space="preserve">يحكم بالحكم الواقعي لا الظاهري </w:t>
      </w:r>
      <w:r>
        <w:rPr>
          <w:rtl w:val="true"/>
        </w:rPr>
        <w:t>:</w:t>
      </w:r>
      <w:bookmarkEnd w:id="6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الحجّة عليه‌السلام عند خروجه ، هل يحكم بين الناس بالأحكام الظاهرية كأجداده أم له أحكام خاصّة تختلف عنهم؟ الرجاء دعم الإجابة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عندنا روايات صحيحة تشير إلى أنّ الإمام المهديّ عليه‌السلام يحكم بحكم داود عليه‌السلام ، فقد ورد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القدس يتلقّاهم بما ليس عندهم ، فعن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تحكمون إذا حكمتم؟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اللّه وحكم داود ، فإذا ورد علينا الشيء الذي ليس عندنا ، تلقّانا به روح القدس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 آل محمّد صلى‌اللّه‌عليه‌وآله حكم بحكم داود عليه‌السلام ، لا يحتاج إلى بيّنة ، يلهمه اللّه تعالى فيحكم بعلمه ، ويخبر كلّ قوم بما استبطنوه ، ويعرف وليّه من عدّوه بالتوسم </w:t>
      </w:r>
      <w:r>
        <w:rPr>
          <w:rFonts w:eastAsia="Amiri" w:cs="Amiri" w:ascii="Amiri" w:hAnsi="Amiri"/>
          <w:color w:val="111111"/>
          <w:sz w:val="28"/>
          <w:szCs w:val="28"/>
          <w:rtl w:val="true"/>
          <w:lang w:bidi="ar-SA"/>
        </w:rPr>
        <w:t xml:space="preserve">... »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هذا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عليه‌السلام يحكم بالحكم الواقعي لا الظاهري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5402373_1280447820"/>
      <w:bookmarkStart w:id="609" w:name="_Toc213"/>
      <w:bookmarkEnd w:id="608"/>
      <w:r>
        <w:rPr>
          <w:rtl w:val="true"/>
        </w:rPr>
        <w:t xml:space="preserve">عقيدتنا فيه </w:t>
      </w:r>
      <w:r>
        <w:rPr>
          <w:rtl w:val="true"/>
        </w:rPr>
        <w:t>:</w:t>
      </w:r>
      <w:bookmarkEnd w:id="60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أخي على ردّك عليّ ، ولكن أردت أن أسألك عن المهديّ المنتظر ، هو معروف ومتعارف عليه لذي المذهبين السنّة والشيعة ، وما هو متعارف عندنا أنّه يأتي في آخر الزمان ، واسمه من اسم الرسول ، ويأتي وهو بسنّ الأربعين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تكرّمت أخي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ما هو المهديّ المنتظر في مذهبكم؟ ولك منّي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المنتظر عليه‌السلام هو الإمام الثاني عشر من أئمّة أهل البيت عليهم‌السلام ، الذين نصَّ عليهم النبيّ صلى‌اللّه‌عليه‌وآله ، وذكرتهم المجامع الحديثية عند الشيعة الإمامية بعددهم وأسمائهم ، واكتفت بعض المجامع الحديثية السنّية بذكر عددهم دون أسمائهم ، كما في صحيحي البخاريّ ومسلم ، في أحاديث الخلفاء اثنا عشر ، وفي بعض الأحاديث يرد ذكر القبيلة التي ينتمي إليها هؤلاء الخلفاء أو الأئمّة ،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يرد امتداد خلافة هؤلاء الخلفاء حتّى قيام الساعة ، كما في الحديث الذي أورده مسلم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الدين قائماً حتّى تقوم الساعة ، أو يكون عليكم اثنا عشر خليفة ، كلّهم من قريش </w:t>
      </w:r>
      <w:r>
        <w:rPr>
          <w:rFonts w:eastAsia="Amiri" w:cs="Amiri" w:ascii="Amiri" w:hAnsi="Amiri"/>
          <w:color w:val="111111"/>
          <w:sz w:val="28"/>
          <w:szCs w:val="28"/>
          <w:rtl w:val="true"/>
          <w:lang w:bidi="ar-SA"/>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يستقم تفسير لهذه الأحاديث الشريفة إلاّ بما تذكره المجامع الحديثية</w:t>
      </w:r>
    </w:p>
    <w:p>
      <w:pPr>
        <w:pStyle w:val="BookText"/>
        <w:rPr/>
      </w:pPr>
      <w:r>
        <w:rPr>
          <w:rFonts w:ascii="Amiri" w:hAnsi="Amiri" w:eastAsia="Amiri" w:cs="Amiri"/>
          <w:color w:val="111111"/>
          <w:sz w:val="28"/>
          <w:sz w:val="28"/>
          <w:szCs w:val="28"/>
          <w:rtl w:val="true"/>
          <w:lang w:bidi="ar-SA"/>
        </w:rPr>
        <w:t xml:space="preserve">الشيعيّة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الخلفاء أو الأئمّة هم اثنا عشر ، أوّلهم علي بن أبي طالب عليه‌السلام وآخرهم المهديّ المنتظر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تفسير صحيح عند أيّ من المذاهب الإسلامية لهذه الأحاديث الصحيحة المتظافرة عن النبيّ صلى‌اللّه‌عليه‌وآله ، سوى ما نشهده عند الشيعة الإمامية فقط</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امتداد خلافة الأئمّة عليهم‌السلام تمتد إلى قيام الساعة ، وهو ما يستقيم تماماً وبالشكل الذي يفسّره حديث الثقلين ، بأنّ الكتاب وأهل البيت عليهم‌السلام لن يفترقا حتّى يردا على النبيّ صلى‌اللّه‌عليه‌وآله الحوض ، وهو كناية عن يوم </w:t>
      </w:r>
    </w:p>
    <w:p>
      <w:pPr>
        <w:pStyle w:val="BookText"/>
        <w:rPr/>
      </w:pPr>
      <w:r>
        <w:rPr>
          <w:rFonts w:ascii="Amiri" w:hAnsi="Amiri" w:eastAsia="Amiri" w:cs="Amiri"/>
          <w:color w:val="111111"/>
          <w:sz w:val="28"/>
          <w:sz w:val="28"/>
          <w:szCs w:val="28"/>
          <w:rtl w:val="true"/>
          <w:lang w:bidi="ar-SA"/>
        </w:rPr>
        <w:t xml:space="preserve">القيامة ، كما في الحديث الذي رواه الحاكم في مستدركه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تعالى وعترتي ، فانظروا كيف تخلّفوني فيهما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فعقيدتنا في الإمام المهديّ عليه‌السلام أنّه مولود في سامراء ، في الخامس عشر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ابن الإمام الحسن العسكريّ عليه‌السلام ، وهو حيّ غائب ، له غيبتان ، الغيبة الصغرى امتدت ما يقرب من سبعين عاماً ، ابتدأت بعد وفاة والده الإمام العسكريّ عليه‌السلام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فيها الإمام المهديّ عليه‌السلام أربعة وكلاء كانوا الواسطة بينه وبين شيعته ومواليه في تلك الفترة ، ثمّ خرج توقيع من الإمام المهديّ عليه‌السلام على يد الوكيل الرابع علي بن محمّد السمري ، يخبره فيها بوقوع الغيبة الكبرى ، والتي ينتهي أمدها بأمر وإذنٍ من اللّه تعالى له بالخروج ، ليملأ الأرض قسطاً وعدلاً ، كما مُلئت ظلماً وجوراً ، كما هو الوارد في المجامع الحديثية عند الفريقين ، والتي اتفقت على ظهوره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أحمد بن حنبل بسنده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الدنيا إلاّ يوم لبعث اللّه عزّ وجلّ رجلاً منّا ، يملؤها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 الإمام المهديّ عليه‌السلام هو محمّد اسم النبيّ المصطفى صلى‌اللّه‌عليه‌وآله ، فقد أخرج أبو داود بسنده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حتّى يملك العرب رجل من أهل بيتي ، يواطئ اسمه اسمي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الأحاديث الواردة في خصوص الإمام المهديّ عليه‌السلام أنّه سيخرج وهو على هيئة رجل شاب في الأربعين من عمره ، لم تعمل فيه السنين المتقادمة عملها من الهرم والعجز ، وذلك سرّ من أسرار اللّه في خلقه</w:t>
      </w:r>
      <w:r>
        <w:rPr>
          <w:rFonts w:eastAsia="Amiri" w:cs="Amiri" w:ascii="Amiri" w:hAnsi="Amiri"/>
          <w:color w:val="111111"/>
          <w:sz w:val="28"/>
          <w:szCs w:val="28"/>
          <w:rtl w:val="true"/>
          <w:lang w:bidi="ar-SA"/>
        </w:rPr>
        <w:t xml:space="preserve">. . </w:t>
      </w:r>
      <w:bookmarkStart w:id="610" w:name="pg16302_367843"/>
    </w:p>
    <w:p>
      <w:pPr>
        <w:pStyle w:val="BookText"/>
        <w:rPr/>
      </w:pPr>
      <w:bookmarkEnd w:id="6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أيوبي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5402375_1280447820"/>
      <w:bookmarkStart w:id="612" w:name="_Toc214"/>
      <w:bookmarkEnd w:id="611"/>
      <w:r>
        <w:rPr>
          <w:rtl w:val="true"/>
        </w:rPr>
        <w:t xml:space="preserve">غير السفّاح الوارد في بعض الروايات </w:t>
      </w:r>
      <w:r>
        <w:rPr>
          <w:rtl w:val="true"/>
        </w:rPr>
        <w:t>:</w:t>
      </w:r>
      <w:bookmarkEnd w:id="6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يتشدّق النواصب ويدّعون بأنّ لهم مهدياً غير مهدي آل محمّد عليهم‌السلام ، الذي ينعتونه بالسفّاح وغير ذلك من الألقاب البذيئة ، فما القول الفصل فيمن يزعم وجود أكثر من مهدي؟</w:t>
      </w:r>
    </w:p>
    <w:p>
      <w:pPr>
        <w:pStyle w:val="BookText"/>
        <w:rPr/>
      </w:pPr>
      <w:r>
        <w:rPr>
          <w:rFonts w:ascii="Amiri" w:hAnsi="Amiri" w:eastAsia="Amiri" w:cs="Amiri"/>
          <w:color w:val="111111"/>
          <w:sz w:val="28"/>
          <w:sz w:val="28"/>
          <w:szCs w:val="28"/>
          <w:rtl w:val="true"/>
          <w:lang w:bidi="ar-SA"/>
        </w:rPr>
        <w:t>وهل يمكن اعتبار السفياني مهدي النواصب؟ ونرجو التفصيل أكثر بالنسبة للتمييز بين عدل المهديّ بشيعته وقسوته على أعدائه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 بنو العباس أحاديث تشير إلى أنّ المهديّ عليه‌السلام من نسل جدّهم العباس ، وقد ضُعِّفت جميع تلك الأحاديث ، ولعلّ هذا الحديث أيضاً من الأحاديث التي أرادوا الإشارة بها إلى أحقّية خلافتهم المتمثّلة في أوّل خلفائهم ، وهو أبو العباس السفّاح ، والملاحظ لتلك الأحاديث التي ورد بها ذكر السفّاح ، أنّ هناك الكثير ممّن ذكر نفس تلك الأحاديث دون ذكر أنّ المهديّ يقال له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والاختلاف الحاصل في وجود أكثر من مهدي ناشئ من أنّ بعض علماء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لم يولد ، بل سيولد ، فترى بين الحين والآخر يظهر من يدّعي أنّه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اعتقادنا نحن مذهب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عليه‌السلام ولد ، وهو الابن الوحيد للإمام الحسن العسكريّ عليه‌السلام ، وقد اعترف بولادته الكثير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السنّة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لم يولد ، لا يبعد منهم أن يتمسّكوا بأيّ شخص ، ويقولون إنّه المهديّ ، فلا يبعد أن يتمسّكوا بالسفيانيّ ، ليكون مهدياً لهم ، بعد أن تمسّكوا على مرّ التاريخ بأشخاص ادعوا المهديّة ، هم بعيدون كلّ البعد عن حقيقة 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قيام دولة الإمام المهديّ ، وتحقيق العدالة الكاملة فيها لا يتحقّق إلاّ </w:t>
      </w:r>
      <w:bookmarkStart w:id="613" w:name="pg16302_367844"/>
    </w:p>
    <w:p>
      <w:pPr>
        <w:pStyle w:val="BookText"/>
        <w:rPr/>
      </w:pPr>
      <w:bookmarkEnd w:id="613"/>
      <w:r>
        <w:rPr>
          <w:rFonts w:ascii="Amiri" w:hAnsi="Amiri" w:eastAsia="Amiri" w:cs="Amiri"/>
          <w:color w:val="111111"/>
          <w:sz w:val="28"/>
          <w:sz w:val="28"/>
          <w:szCs w:val="28"/>
          <w:rtl w:val="true"/>
          <w:lang w:bidi="ar-SA"/>
        </w:rPr>
        <w:t xml:space="preserve">بالتخلّص من الكفّار ، لأنّهم سوف لن يَدَعوا الإمام يحقّق دولته ، بل يرونه خطراً عليهم ، وسيحقّق الإمام فيهم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فِي الدُّنْيَا خِزْيٌ وَلَهُمْ فِي الآخِرَةِ عَذَابٌ عَظِيمٌ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فيملأ الإمام الدنيا قسطاً وعدلاً بعدما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الحسينيّ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5402377_1280447820"/>
      <w:bookmarkStart w:id="615" w:name="_Toc215"/>
      <w:bookmarkEnd w:id="614"/>
      <w:r>
        <w:rPr>
          <w:rtl w:val="true"/>
        </w:rPr>
        <w:t xml:space="preserve">كاتب الشيخ المفيد بثلاث توقيعات </w:t>
      </w:r>
      <w:r>
        <w:rPr>
          <w:rtl w:val="true"/>
        </w:rPr>
        <w:t>:</w:t>
      </w:r>
      <w:bookmarkEnd w:id="6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مولانا بقيّة اللّه الأعظم أرواحنا له الفدى ، قد كاتب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برسالتين؟ كما هو مروي عن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البحار ، وهل كاتب غير الشيخ المفيد برسائل أيضاً؟</w:t>
      </w:r>
    </w:p>
    <w:p>
      <w:pPr>
        <w:pStyle w:val="BookText"/>
        <w:rPr/>
      </w:pPr>
      <w:r>
        <w:rPr>
          <w:rFonts w:ascii="Amiri" w:hAnsi="Amiri" w:eastAsia="Amiri" w:cs="Amiri"/>
          <w:color w:val="111111"/>
          <w:sz w:val="28"/>
          <w:sz w:val="28"/>
          <w:szCs w:val="28"/>
          <w:rtl w:val="true"/>
          <w:lang w:bidi="ar-SA"/>
        </w:rPr>
        <w:t xml:space="preserve">وهل صحيح أنّ الإمام عليه‌السلام يذكر في هذه الرسالة أنّ حركته الأخيرة ستكون إلى مكان كذا؟ وباعتبار أنّه يغيّر مكانه لأسباب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خصوبة الأرض ، وقلّة الزرع ، وصعوبة المعيشة ، كما يذكر القزويني بقول قلّة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مدى يحتاج الإمام عليه‌السلام إلى كتابة رسالة ، ويتضمّن كذلك الإعلام بحركته ، ثمّ يفسّر كذلك بهذا التفسير؟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هذه التوقيعات من قبل الثقات من أعلام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المجلسيّ ، والشيخ أبو علي الحائري ، والمحدّث البحراني ، والسيّد بحر العلوم ، والسيّد الخونساري ، والمحدّث النوري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قبول هذا التوقيع عندهم ، بل روي عن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التوقيع المبارك تتلقّاه الشيعة بالقبول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كاتب الإمام عليه‌السلام الكثير من خلال سفرائه الأربعة في الغيبة الصغرى ، وأمّا في الغيبة الكبرى ، فالذي يذكره المحدّثون أنّ للشيخ المفيد ثلاثة توقيعات صادرة عن الإمام عليه‌السلام ، والموجود منها في كتب الحديث اثنان فقط</w:t>
      </w:r>
      <w:r>
        <w:rPr>
          <w:rFonts w:eastAsia="Amiri" w:cs="Amiri" w:ascii="Amiri" w:hAnsi="Amiri"/>
          <w:color w:val="111111"/>
          <w:sz w:val="28"/>
          <w:szCs w:val="28"/>
          <w:rtl w:val="true"/>
          <w:lang w:bidi="ar-SA"/>
        </w:rPr>
        <w:t xml:space="preserve">. </w:t>
      </w:r>
      <w:bookmarkStart w:id="616" w:name="pg16302_367845"/>
    </w:p>
    <w:p>
      <w:pPr>
        <w:pStyle w:val="BookText"/>
        <w:rPr/>
      </w:pPr>
      <w:bookmarkEnd w:id="616"/>
      <w:r>
        <w:rPr>
          <w:rFonts w:ascii="Amiri" w:hAnsi="Amiri" w:eastAsia="Amiri" w:cs="Amiri"/>
          <w:color w:val="111111"/>
          <w:sz w:val="28"/>
          <w:sz w:val="28"/>
          <w:szCs w:val="28"/>
          <w:rtl w:val="true"/>
          <w:lang w:bidi="ar-SA"/>
        </w:rPr>
        <w:t xml:space="preserve">والرسالتان التي كاتب بهما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فيها ما ذكرت ، وإنّما وصف مكان تواجده عليه‌السلام ، وأنّه سينتقل إلى مكان آخر ، وهو إخبار أنّ الإمام يتحرّك من مكان إلى مكان ، وهذا من لوازم الاختفاء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عليه‌السلام لم يكاتب الشيخ المفيد لاحتياجه الشخصي لذلك ، بل إنّ الشيعة في ذلك الوقت قد يحتاجون إلى ما يربطهم بالإمام ، لعدم وضوح النيابة العامّة للعلماء آنذاك ، فلابدّ من اتصال مع الإمام ولو قليلاً ، ولتشريف الأشخاص الذين يمثّلون تلك النيابة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بدعاء الإمام عليه‌السلام ، والشيخ المفيد يشرّف بالمكاتبة ، وآخرون يرسل لهم 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حتّى صار واضحاً عندنا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الفقهاء هم نوّاب عامّون للإمام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5402379_1280447820"/>
      <w:bookmarkStart w:id="618" w:name="_Toc216"/>
      <w:bookmarkEnd w:id="617"/>
      <w:r>
        <w:rPr>
          <w:rtl w:val="true"/>
        </w:rPr>
        <w:t xml:space="preserve">علامات ظهوره وقيام الساعة </w:t>
      </w:r>
      <w:r>
        <w:rPr>
          <w:rtl w:val="true"/>
        </w:rPr>
        <w:t>:</w:t>
      </w:r>
      <w:bookmarkEnd w:id="6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السؤال عن علامات خروج الإمام المهديّ عليه‌السلام ما هي؟ وما هي العلامات الحتمية والغير حتمية؟ وما هي علامات قيام الساعة وما هو ترتيبها؟ ومن الذي يقتل المسيح الدجّال؟ مع الشكر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الكثير من العلامات لظهوره عليه‌السلام ، ونحن نذكر قسماً منها على نحو الإجمال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ستّين شخصاً يدّعون النبوّة بالكذب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اثني عشر نفراً من السحرة يدّعون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خراب جدار مسجد الكوفة ، ممّا يلي دار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نجم ذي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القحط الشديد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الزلزلة والطاعون في أكثر البلاد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خراب البصرة بيد شخص ملّقب بصاحب الزنج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امتلاء الأرض من الظلم والفسق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الإسلام غريباً كما بدأ غريباً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تحلية المصاحف وزخرفة المساجد ، وتطويل المنائر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اقتران بعض النجوم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انهدام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خراب مسجد براثا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خراب 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ركود الشمس من عند الزوال إلى أوسط أوقات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الشمس من 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اليماني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المغربي بمصر ، وتملّكه الشامات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الرايات في الشام ، وخراب الشام من القتل والانتهاب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زنديق من قزوين اسمه اسم نبيّ ، يسرع الناس إلى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العوف السلمي من 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السمرقندي المسمّى بشعيب بن 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النار من المشرق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حمرة شديدة في أطراف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القتل واهراق الدماء في الكوفة ، لما تكثر فيها من الرايات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الزكية في ظهر الكوفة مع سبعين نفراً من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 طائفة بصورة القردة والخنازير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رايات سود من ناحية خراسان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مطر شديد في جمادى الثانية ورجب ، بحيث لم ير مثله</w:t>
      </w:r>
      <w:r>
        <w:rPr>
          <w:rFonts w:eastAsia="Amiri" w:cs="Amiri" w:ascii="Amiri" w:hAnsi="Amiri"/>
          <w:color w:val="111111"/>
          <w:sz w:val="28"/>
          <w:szCs w:val="28"/>
          <w:rtl w:val="true"/>
          <w:lang w:bidi="ar-SA"/>
        </w:rPr>
        <w:t xml:space="preserve">. </w:t>
      </w:r>
      <w:bookmarkStart w:id="619" w:name="pg16302_367847"/>
    </w:p>
    <w:p>
      <w:pPr>
        <w:pStyle w:val="BookText"/>
        <w:rPr/>
      </w:pPr>
      <w:bookmarkEnd w:id="619"/>
      <w:r>
        <w:rPr>
          <w:rFonts w:ascii="Amiri" w:hAnsi="Amiri" w:eastAsia="Amiri" w:cs="Amiri"/>
          <w:color w:val="111111"/>
          <w:sz w:val="28"/>
          <w:sz w:val="28"/>
          <w:szCs w:val="28"/>
          <w:rtl w:val="true"/>
          <w:lang w:bidi="ar-SA"/>
        </w:rPr>
        <w:t xml:space="preserve">أمّا العلامات الحتمية ، فذكر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جيش السفياني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الزكية بين الركن والمقام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كسوف الشمس في النصف من شهر رمضان ، وخسوف القمر في آخره ، وقد قيل إنّ منها خروج السيّد الحسني ، والنداءات الثلاثة التي تسمعها كلّ الخلائق ، وكفّ تطلع من السماء ، واختلاف بني العباس ، وانقراض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قيام الساعة ، فقد وردت روايات توضّح فيها علامات ، إلاّ أنّها لم تحدّد الترتيب الزمني لها ، ومن تلك الروايات ما ورد عن الرسول صلى‌اللّه‌عليه‌وآله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تقوم الساعة حتّى تكون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والدخّان ، وطلوع الشمس من مغربها ، ودابّة الأرض ، ويأجوج ومأجوج ، وثلاثة دالات من الخسوف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وخسف بالمغرب وخسف بجزيرة العرب ، ونار تخرج من قصر عدن تسوق الناس إلى المحشر ، تنزل معهم إذا نزلوا ، وتقيل معهم إذا أقالوا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الدجّال ، فقد وردت روايات عن الإمام الصادق عليه‌السلام تخبر عن مقتل الدجّال على يد الإمام المهديّ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المطوّع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 </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5402381_1280447820"/>
      <w:bookmarkStart w:id="621" w:name="_Toc217"/>
      <w:bookmarkEnd w:id="620"/>
      <w:r>
        <w:rPr>
          <w:rtl w:val="true"/>
        </w:rPr>
        <w:t xml:space="preserve">اتجاهان في تمهيد الأرضية لظهوره </w:t>
      </w:r>
      <w:r>
        <w:rPr>
          <w:rtl w:val="true"/>
        </w:rPr>
        <w:t>:</w:t>
      </w:r>
      <w:bookmarkEnd w:id="62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بأنّنا نتوقّع خروج الإمام المهديّ عليه‌السلام دوماً بأنّه قريب ، حيث </w:t>
      </w:r>
    </w:p>
    <w:p>
      <w:pPr>
        <w:pStyle w:val="BookText"/>
        <w:rPr/>
      </w:pPr>
      <w:r>
        <w:rPr>
          <w:rFonts w:ascii="IRNazanin" w:hAnsi="IRNazanin" w:eastAsia="IRNazanin"/>
          <w:color w:val="111111"/>
          <w:sz w:val="28"/>
          <w:sz w:val="28"/>
          <w:szCs w:val="28"/>
          <w:rtl w:val="true"/>
          <w:lang w:bidi="fa-IR"/>
        </w:rPr>
        <w:t>أنّنا نتلمّس الجور ، بأنّه قد وصل إلى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 بداية البشرية والجور مستمر ، وهو السائد على الأرض والغالب أيضاً وإلى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يتطلّب خروج الإمام المهديّ عليه‌السلام استعداداً من قبل الأُمّة كي تمهّد له الأرضية ، والسؤال الذي يطرح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تعي البشرية دورها تجاه الإمام عليه‌السلام؟ ومتى ستنصاع إلى الحقّ ، وتقبل به عن إرادة واختيار؟</w:t>
      </w:r>
    </w:p>
    <w:p>
      <w:pPr>
        <w:pStyle w:val="BookText"/>
        <w:rPr/>
      </w:pPr>
      <w:r>
        <w:rPr>
          <w:rFonts w:ascii="Amiri" w:hAnsi="Amiri" w:eastAsia="Amiri" w:cs="Amiri"/>
          <w:color w:val="111111"/>
          <w:sz w:val="28"/>
          <w:sz w:val="28"/>
          <w:szCs w:val="28"/>
          <w:rtl w:val="true"/>
          <w:lang w:bidi="ar-SA"/>
        </w:rPr>
        <w:t xml:space="preserve">البشرية من بدء الخليقة ونداءات الأنبياء والرسل والحكماء ، وجميع من لهم دور في ترشيد الإنسانية تدعوا ، والقرآن يشير بكلّ صراحة وتأكيد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تحتاج البشرية حتّى تكون في بداية دورها للاستعداد للخروج أو للتمهيد على الأقلّ؟ إذا كانت من بدء الخليقة لم تعي أو لم يتحقّق الرقم المطلوب لخروجه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نحتاج إلى عمر من الزمن يكثر عن الزمن الماضي؟ ولماذا نحن علينا أن نشعر بأنّه قريب؟ وليس معنى ذلك إنّني يائس من خروجه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علامات الظهور كانت ولا تزال كأنّها بارزة ، وكأنّها تتحقّق يوماً بعد يوم ، وإنّ كلّ زمان يرى بأنّ خروجه قد آن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يمحّصون في خروجه ، حتّى أنّ البعض ينكر هذا الخروج ، فهل نحن نستطيع أن نستمر في اعتقادنا بخروجه عليه‌السلام إذا كنّا بعيدين عن وضوح الرؤية الحقيقيّة؟ ولذلك فنحن نرى خروجه قريباً مع عدم وجود الأرضية الصالحة لذلك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وصلنا إلى الحكمة الحقيقيّة والواضحة والمنشودة كي نستطيع بها توطيد الأرضية لخروجه عليه‌السلام؟ لا تتمنّوا خروجه إلاّ وأنتم في عافية من دينكم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تكن هذه الفترة كفيلة بأن تعدّ العدد الذي يؤهّل الإمام </w:t>
      </w:r>
    </w:p>
    <w:p>
      <w:pPr>
        <w:pStyle w:val="BookText"/>
        <w:rPr/>
      </w:pPr>
      <w:r>
        <w:rPr>
          <w:rFonts w:ascii="Amiri" w:hAnsi="Amiri" w:eastAsia="Amiri" w:cs="Amiri"/>
          <w:color w:val="111111"/>
          <w:sz w:val="28"/>
          <w:sz w:val="28"/>
          <w:szCs w:val="28"/>
          <w:rtl w:val="true"/>
          <w:lang w:bidi="ar-SA"/>
        </w:rPr>
        <w:t>علي عليه‌السلام بأن يكون مقبولاً عند جميع الأطراف؟ وذلك كما أشار الإمام نفسه أو وضّحته مسيرة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منّا ألف تحية وسلام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الشريف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لصاحب هذا الأمر غيبة لابدّ منها ، يرتاب فيها كلّ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لأمر لم يؤذن لنا في كشفه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الحكمة في غيبته؟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الحكمة في غيبته وجه الحكمة في غياب من تقدّمه من حجج اللّه تعالى ذكره ، إنّ وجه الحكمة في ذلك لا ينكشف إلاّ بعد ظهوره ، كما لا ينكشف وجه الحكمة لما أتاه الخضر عليه‌السلام من خرق السفينة ، وقتل الغلام ، وإقامة الجدار لموسى إلاّ وقت افتراقهما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أشرتم إليه من أنّه متى تعي البشرية دورها اتجاه الإمام عليه‌السلام؟</w:t>
      </w:r>
    </w:p>
    <w:p>
      <w:pPr>
        <w:pStyle w:val="BookText"/>
        <w:rPr/>
      </w:pPr>
      <w:r>
        <w:rPr>
          <w:rFonts w:ascii="Amiri" w:hAnsi="Amiri" w:eastAsia="Amiri" w:cs="Amiri"/>
          <w:color w:val="111111"/>
          <w:sz w:val="28"/>
          <w:sz w:val="28"/>
          <w:szCs w:val="28"/>
          <w:rtl w:val="true"/>
          <w:lang w:bidi="ar-SA"/>
        </w:rPr>
        <w:t xml:space="preserve">في الجواب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إيصال صوت الإسلام إلى جميع بقاع الأرض ، ونحاول تطبيقه بشكله الصحيح ، ونحاول تطبيق العدالة بأسمى أشكالها على سلوكنا وسلوك الآخرين ، حتّى يصبح المجتمع صالحاً بجميع طبقاته لتقبّل ظهور الإمام عليه‌السلام ، ولا يقف أمامه من يعرقل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بهذا نكون قد مهدّنا لظهور الإمام عليه‌السلام ، وقمنا بوظيفة الانتظار ، فإنّ الانتظار يعني تهيئة الأرضية الصالحة لظهوره عليه‌السلام بإعداد العدّة الصالحة فكريّاً وعمليّاً ، حتّى إذا ما ظهر عليه‌السلام تكون الأرضية صالحة من جانب المؤمنين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حديث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ليعدّن أحدكم لخروج القائم ولو سهماً ، فإنّ اللّه تعالى إذا علم ذلك من نيّته رجوت لأنّ ينسئ في عمره حتّى يدركه ، ويكون من أعوانه وأنصاره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 </w:t>
      </w:r>
      <w:bookmarkStart w:id="622" w:name="pg16302_367850"/>
    </w:p>
    <w:p>
      <w:pPr>
        <w:pStyle w:val="Heading2"/>
        <w:numPr>
          <w:ilvl w:val="1"/>
          <w:numId w:val="1"/>
        </w:numPr>
        <w:rPr/>
      </w:pPr>
      <w:bookmarkStart w:id="623" w:name="__RefHeading___Toc5402383_1280447820"/>
      <w:bookmarkStart w:id="624" w:name="_Toc218"/>
      <w:bookmarkEnd w:id="622"/>
      <w:bookmarkEnd w:id="623"/>
      <w:r>
        <w:rPr>
          <w:rtl w:val="true"/>
        </w:rPr>
        <w:t xml:space="preserve">الإمامة </w:t>
      </w:r>
      <w:r>
        <w:rPr>
          <w:rtl w:val="true"/>
        </w:rPr>
        <w:t>:</w:t>
      </w:r>
      <w:bookmarkEnd w:id="624"/>
    </w:p>
    <w:p>
      <w:pPr>
        <w:pStyle w:val="Heading3"/>
        <w:numPr>
          <w:ilvl w:val="2"/>
          <w:numId w:val="1"/>
        </w:numPr>
        <w:rPr/>
      </w:pPr>
      <w:bookmarkStart w:id="625" w:name="__RefHeading___Toc5402385_1280447820"/>
      <w:bookmarkStart w:id="626" w:name="_Toc219"/>
      <w:bookmarkEnd w:id="625"/>
      <w:r>
        <w:rPr>
          <w:rtl w:val="true"/>
        </w:rPr>
        <w:t>اشارة</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5402387_1280447820"/>
      <w:bookmarkStart w:id="628" w:name="_Toc220"/>
      <w:bookmarkEnd w:id="627"/>
      <w:r>
        <w:rPr>
          <w:rtl w:val="true"/>
        </w:rPr>
        <w:t xml:space="preserve">أهمّيتها </w:t>
      </w:r>
      <w:r>
        <w:rPr>
          <w:rtl w:val="true"/>
        </w:rPr>
        <w:t>:</w:t>
      </w:r>
      <w:bookmarkEnd w:id="6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الأفاضل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أتكلّم مع أحدهم حول أهمّية البحث في مسألة الإمامة ، فقال لي بأنّه لا يعتقد بأهمّية البحث ، لأنّ الفرق الإسلامية متّفقة في أشياء كثيرة ، وليس هناك اختلاف كبير ، وبالتالي كيف سيفيد هذا الاعتقاد في جعله أفضل ، وقال لي آخر نفس الكلام تقريباً ، وأضاف بأنّه يمكن الحصول على القرب الإلهيّ بالصلاة والسجود ، فما هي أهمّية الموضوع؟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هو رسالة السماء الخاتمة إلى الناس ، نزل بها الوحي الأمين على سيّد المرسلين محمّد صلى‌اللّه‌عليه‌وآله ، وأمرنا باتباع رسالته والإيمان بكلّ ما جاء به ، والتسليم له في كلّ ما يقول ، ووبّخ من يرفض الإيمان بها ، أو يؤمن ببعضها ، ويترك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خِزْيٌ فِي الْحَيَاةِ الدُّنْيَا وَيَوْمَ الْقِيَامة يُرَدُّونَ إِلَى أَشَدِّ الْعَذَابِ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المتّقين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يُؤْمِنُونَ بِالْغَيْبِ وَيُقِيمُونَ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التي تؤمن بها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للنبيّ صلى‌اللّه‌عليه‌وآله 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مبدؤها القرآن ، وأنّ القرآن نطق بها ، فإذاً يجب على الإنسان المؤمن أن يؤمن بها ، وإلاّ يكن ممّن لا يؤمن ببعض الكتاب ، ورادّاً لبعض ما جاء به النبيّ صلى‌اللّه‌عليه‌وآله ، وبالتالي يدخل في ضمن من أخبر اللّه عنه بأنّه يصيبه عذاب شديد ، بل وأكثر من ذلك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أنّها مبدأ قرآني؟</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مخاطباً إبراهيم بعد نبوّته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وهو يتحدّث عن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جزء من شرع النبيّ الأكرم صلى‌اللّه‌عليه‌وآله ، جاء بها الوحي الكريم ، كما جاء بالصوم والصلاة ، وأوجب علينا الإيمان بهما ، وكذلك أوجب علينا الإيمان بالإمامة ؛ لأنّها من عند اللّه تعالى ، وجزء من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ذهبنا إلى آيات القرآن الأُخرى رأينا أكثر من ذلك ، وأنّها تجعل الإمامة ، وولاية الإمام ، كولاية اللّه تعالى ، وولاية رسوله صلى‌اللّه‌عليه‌وآله ، وأنّها ترتقي إلى مستوىً أعلى من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ولا نريد الدخول في دراسة الآية كلمة كلمة ، فإنّ ذلك يطول ، لكن الآية حصرت الولاية باللّه وبرسوله ، وبالذين آمنوا ، وجعلت من يتولاّهم من حزب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تولّي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يخرم القاعدة التي تدخل الإنسان في حزب اللّه ، ومن يخرج من حزب اللّه ، يدخل في حزب الشيطان ، إذ لا ثالث في البين ، مع أنّا لا نجد في القرآن من يترك فرع من الفروع ولا يعمل به يكون من حزب الشيطان ، فالإمامة فوق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تولّي الإمام كوجوب الصلاة والصوم وأكثر ، كما عرفت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نرجع إلى الأحاديث النبوية التي وردت من طرق أهل السنّة نجد أنّ النبيّ صلى‌اللّه‌عليه‌وآله يوضّح لنا منزلة الإمامة والخلافة ، وأنّ الإمام له منزلة لا تقلّ عن منزلة النبيّ صلى‌اللّه‌عليه‌وآله ، وسنّته كسنّة النبيّ صلى‌اللّه‌عليه‌وآله ، وأنّه يجب الرجوع إليه ، والإيمان به ، والأخذ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فعليكم بسنّتي ، وسنّة الخلفاء الراشدين المهديّين ، وعضّوا عليها بالنواجذ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هذا الحديث 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خلفاء الراشدين المهديّين ، أي لا يحتاجون هداية غيرهم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الخلفاء لهم سنّة مأمورون باتباعها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سنّة هؤلاء الخلفاء كسنّة النبيّ صلى‌اللّه‌عليه‌وآله ، إذ قرن سنّته بسنّتهم ، ومن الواضح أن سنّة النبيّ صلى‌اللّه‌عليه‌وآله معصومة لأنّه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فكذلك سنّة خلفائه ، بدليل المقارنة ، والأمر بالاتباع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لا نجد انطباقها على أبي بكر وعمر وعثمان وغيرهم ، فمن هؤلاء الذين هذه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رجعنا إلى صحيح مسلم نجده يجيبنا على هذا السؤال ، فقد روى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الدين قائماً حتّى تقوم الساعة ، أو يكون عليكم اثني عشر خليفة كلّهم من قريش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ومواصفات هذا الحديث ، وهو قيام الدين بهؤلاء الاثني عشر ، تتلاءم مع صفات الحديث السابق تمام الملائمة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يجب علينا الرجوع إلى هؤلاء ، كما أمر الحديث ، لأنّهم المهديّين ، والمبيّنين للسنّة النبوية ، والذين يقوم الدين بهم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عندما نذهب إلى السنّة النبوية المطهّرة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الإيمان بهؤلاء جاهلية ، كما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عليه إمام مات ميتة جاهلية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في عنقه بيعة مات ميتة جاهلية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لم يؤمن بالإمامة هو شخص جاهلي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الحالة التي كانت قبل الإسلام ، وهذا يوافق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 ، التي تلزم المؤمنين بتولّي اللّه والرسول ، والذين آمنوا ، الذين تصدّقوا في الركوع ، وأن من لم يتولّهم يخرج من حزب اللّه إلى حزب غيره ، وهو الشيطان ، فيكون ميتاً على جاهلية كأن لم يؤمن باللّه وبرسوله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جزء من الدين الإسلامي ، فيجب الاعتقاد بها كالاعتقاد بغيرها من أحكام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ترتقي إلى أن يكون متولّي الإمام من حزب اللّه ، وإلاّ يخرج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تعني القيام بالسنّة النبوية ، وبيانها للناس ، وأنّه يجب الرجوع إلى الإمام في أخذ الدين عنه ، كما أمرنا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كلّه ، كيف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أهمّية لبحث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على لسان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القرب الإلهيّ يحصل بالصلاة والسجود فما أهمّية الموضوع؟</w:t>
      </w:r>
    </w:p>
    <w:p>
      <w:pPr>
        <w:pStyle w:val="BookText"/>
        <w:rPr/>
      </w:pP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فيما تقدّم مدى أهمّية الموضوع ، وأنّ الطريق إلى توحيد اللّه وعبادته هو بالالتزام بأوامره ، والأخذ بسنّة نبيّه صلى‌اللّه‌عليه‌وآله ، والتي يكون الإمام عمدتها ، وهو المبيّن 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قاضٍ بوجوب طاعة اللّه من حيث ما يأمرنا به ، لا من أي طريق مهما كان ؛ لأنّه كما أنّ العقل أثبت وجوب حقّ الطاعة علينا لله كذلك أثبت وجوب طاعة اللّه من حيث ما يريده اللّه ، لا من حيث تشخيصنا نحن أو غير </w:t>
      </w:r>
      <w:bookmarkStart w:id="629" w:name="pg16302_367855"/>
    </w:p>
    <w:p>
      <w:pPr>
        <w:pStyle w:val="BookText"/>
        <w:rPr/>
      </w:pPr>
      <w:bookmarkEnd w:id="629"/>
      <w:r>
        <w:rPr>
          <w:rFonts w:ascii="Amiri" w:hAnsi="Amiri" w:eastAsia="Amiri" w:cs="Amiri"/>
          <w:color w:val="111111"/>
          <w:sz w:val="28"/>
          <w:sz w:val="28"/>
          <w:szCs w:val="28"/>
          <w:rtl w:val="true"/>
          <w:lang w:bidi="ar-SA"/>
        </w:rPr>
        <w:t>ذلك ، لأنّ اللّه هو الربّ ، وهو الذي يحدّد ، لا أنّنا نحن الذين نحدّد ، لأنّ الحقّ له ، فهو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5402389_1280447820"/>
      <w:bookmarkStart w:id="631" w:name="_Toc221"/>
      <w:bookmarkEnd w:id="630"/>
      <w:r>
        <w:rPr>
          <w:rtl w:val="true"/>
        </w:rPr>
        <w:t xml:space="preserve">أعلى رتبة من النبوّة </w:t>
      </w:r>
      <w:r>
        <w:rPr>
          <w:rtl w:val="true"/>
        </w:rPr>
        <w:t>:</w:t>
      </w:r>
      <w:bookmarkEnd w:id="6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الرتب أرفع؟ الإمامة أم النبوّة؟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هي رتبة لمن يتلقّى أخبار الغيب ليوصلها إلى الناس ، والرسول هو النبيّ الذي يأتي بشريعة خاصّة ، بوحي يوحى إليه ، فهو أرفع مكانةً من النبيّ ؛ هذا عند أهل الاصطلاح ، وقد يستعمل كلّ منهما في مقام الآخر تسامحاً ومجازاً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 فهو من كانت له مهمّة التطبيق ، وقيادة المجتمع البشري ، وتنفيذ الوحي ، فهو أعلى رتبةً من النبيّ والرسول ، وممّا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أعطيت لإبراهيم عليه‌السلام بعد مدّة طويلة من نبوّته ورسالته ، وبعد خضوعه عليه‌السلام لأوامر امتحانية صعبة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والمتيقّن أنّه عليه‌السلام كان نبيّاً ورسولاً قبل هذه الامتحانات ، لتلقّيه الكلمات من ربّه وحياً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32" w:name="__RefHeading___Toc5402391_1280447820"/>
      <w:bookmarkStart w:id="633" w:name="_Toc222"/>
      <w:bookmarkEnd w:id="632"/>
      <w:r>
        <w:rPr>
          <w:rtl w:val="true"/>
        </w:rPr>
        <w:t xml:space="preserve">تعليق على الجواب السابق وجوابه </w:t>
      </w:r>
      <w:r>
        <w:rPr>
          <w:rtl w:val="true"/>
        </w:rPr>
        <w:t>:</w:t>
      </w:r>
      <w:bookmarkEnd w:id="63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يكون أعلى رتبة من النبيّ ، بدليل وصول النبيّ إبراهيم عليه‌السلام إلى مرتبة الإمامة بعد مرتبة النبوّة ، ولكن كيف لا نجد </w:t>
      </w:r>
      <w:bookmarkStart w:id="634" w:name="pg16302_367856"/>
    </w:p>
    <w:p>
      <w:pPr>
        <w:pStyle w:val="BookText"/>
        <w:rPr/>
      </w:pPr>
      <w:bookmarkEnd w:id="634"/>
      <w:r>
        <w:rPr>
          <w:rFonts w:ascii="Amiri" w:hAnsi="Amiri" w:eastAsia="Amiri" w:cs="Amiri"/>
          <w:color w:val="111111"/>
          <w:sz w:val="28"/>
          <w:sz w:val="28"/>
          <w:szCs w:val="28"/>
          <w:rtl w:val="true"/>
          <w:lang w:bidi="ar-SA"/>
        </w:rPr>
        <w:t xml:space="preserve">الوحي مثلاً ينزل على أئمّة أهل البيت عليهم‌السلام ، فقد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دليل على أنّ النبيّ أفضل من الإمام ، فكيف نردّ عليه؟ 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التساؤل ليس في محلّه ، فإنّنا نقول بتقدّم رتبة الإمامة على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المقرّرة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والوحي من خصائص النبوّة ، فلا يرد علينا أنّه لماذا لم تحتو الإمامة على مختصّات النبوّة؟</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في المقام يبتني على تقديم الإمامة بكافّة مميّزاتها على النبوّة بجميع مواصفاتها ، ومنها نزول الوحي ، فلا 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تمامية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يكن الإمام متصّفاً بصفة النبيّ؟ إذ لو كان كذلك كان الإمام نبيّاً ، فلا يبقى مجال للبحث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والتحقيق أنّ مجرد قابلية نزول الوحي لا تدلّ على أفضلية النبيّ على الإمام ، إذ إنّ الخلافة الإلهيّة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أعلى الرتب والمناصب ، وأقربها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 الإمامة ، فالاستخلاف عن اللّه تعالى أعلى درجة من تلقّي الوحي ، ألا ترى أنّ الأنبياء والأئمّة عليهم‌السلام هم أرقى شأناً من جبرائيل عليه‌السلام الذي يأتي بالوحي؟</w:t>
      </w:r>
    </w:p>
    <w:p>
      <w:pPr>
        <w:pStyle w:val="BookText"/>
        <w:rPr/>
      </w:pPr>
      <w:r>
        <w:rPr>
          <w:rFonts w:ascii="Amiri" w:hAnsi="Amiri" w:eastAsia="Amiri" w:cs="Amiri"/>
          <w:color w:val="111111"/>
          <w:sz w:val="28"/>
          <w:sz w:val="28"/>
          <w:szCs w:val="28"/>
          <w:rtl w:val="true"/>
          <w:lang w:bidi="ar-SA"/>
        </w:rPr>
        <w:t xml:space="preserve">فيتّضح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الوسيط بين الخالق والمخلوق في إيصال الوحي لا يدلّ على تقديمه على الإمامة ، التي هي مقام النيابة عن اللّه تعالى في قيادة المجتمع وهدايته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35" w:name="__RefHeading___Toc5402393_1280447820"/>
      <w:bookmarkStart w:id="636" w:name="_Toc223"/>
      <w:bookmarkEnd w:id="635"/>
      <w:r>
        <w:rPr>
          <w:rtl w:val="true"/>
        </w:rPr>
        <w:t xml:space="preserve">تعليق ثاني على الجواب السابق وجوابه </w:t>
      </w:r>
      <w:r>
        <w:rPr>
          <w:rtl w:val="true"/>
        </w:rPr>
        <w:t>:</w:t>
      </w:r>
      <w:bookmarkEnd w:id="6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نبيّ أيضاً ، لأنّ جوابكم السابق قد يفسّر هكذا ، أرجو التوضيح ، وشكراً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نبي إمام ، بل بعض الأنبياء اتّسموا بصفة الإمام أيضاً ، كما أنّه ليس كلّ إمام نبيّ ، فأئمّتنا عليهم‌السلام أئمّة وأوصياء ، وهم ليسوا بأنبياء</w:t>
      </w:r>
      <w:r>
        <w:rPr>
          <w:rFonts w:eastAsia="Amiri" w:cs="Amiri" w:ascii="Amiri" w:hAnsi="Amiri"/>
          <w:color w:val="111111"/>
          <w:sz w:val="28"/>
          <w:szCs w:val="28"/>
          <w:rtl w:val="true"/>
          <w:lang w:bidi="ar-SA"/>
        </w:rPr>
        <w:t xml:space="preserve">. </w:t>
      </w:r>
      <w:bookmarkStart w:id="637" w:name="pg16302_367857"/>
    </w:p>
    <w:p>
      <w:pPr>
        <w:pStyle w:val="BookText"/>
        <w:rPr/>
      </w:pPr>
      <w:bookmarkEnd w:id="6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638" w:name="__RefHeading___Toc5402395_1280447820"/>
      <w:bookmarkStart w:id="639" w:name="_Toc224"/>
      <w:bookmarkEnd w:id="638"/>
      <w:r>
        <w:rPr>
          <w:rtl w:val="true"/>
        </w:rPr>
        <w:t xml:space="preserve">الأدلّة على إمامة أمير المؤمنين </w:t>
      </w:r>
      <w:r>
        <w:rPr>
          <w:rtl w:val="true"/>
        </w:rPr>
        <w:t>:</w:t>
      </w:r>
      <w:bookmarkEnd w:id="639"/>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أحقّية الإمام علي بالخلافة دون سواه؟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أمر هو بالحقيقة نقطة الافتراق الرئيسية بين الشيعة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لا يعني النزاع والتشرذم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الرأي لا يفسد للودّ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السنّة ذهبوا إلى أنّ الخلفاء بعد النبيّ صلى‌اللّه‌عليه‌وآله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أبو بكر وآخرهم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اتباع أهل البيت عليهم‌السلام فذهبوا إلى أنّ الخلافة بعد النبيّ صلى‌اللّه‌عليه‌وآله لأمير المؤمنين علي بن أبي طالب عليه‌السلام بلا فصل ، ومن بعده أبنائه الأحد عشر ، آخرهم الإمام المهديّ المنتظر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في اختصاص الإمام علي عليه‌السلام بالخلافة دون سواه بأدلّة كثيرة ، نقتصر على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ذهب مفسّرون وعلماء من الفريقين إلى أنّها نزلت في حقّ علي عليه‌السلام ، حينما تصدّق في أثناء الصلاة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الآية الكريمة على ولاية علي بن أبي طالب عليه‌السلام واضحة ، بعد أن قرنها اللّه تعالى بولايته وولاية الرسول ، ومعلوم أنّ ولايتهما عامّة ، فالرسول </w:t>
      </w:r>
    </w:p>
    <w:p>
      <w:pPr>
        <w:pStyle w:val="BookText"/>
        <w:rPr/>
      </w:pPr>
      <w:r>
        <w:rPr>
          <w:rFonts w:ascii="Amiri" w:hAnsi="Amiri" w:eastAsia="Amiri" w:cs="Amiri"/>
          <w:color w:val="111111"/>
          <w:sz w:val="28"/>
          <w:sz w:val="28"/>
          <w:szCs w:val="28"/>
          <w:rtl w:val="true"/>
          <w:lang w:bidi="ar-SA"/>
        </w:rPr>
        <w:t>أولى بالمؤمنين من أنفسهم ، فكذلك ولاية علي بحكم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الرسول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ترضى أن تكون منّي بمنزلة هارون من موسى ، إلاّ أنّه لا نبيّ بعدي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الأحاديث المتواترة ، فقد رواه جمهرة كبيرة من الصحابة ، ومصادره كثيرة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 على ولاية علي عليه‌السلام وإمامته بعد رسول اللّه صلى‌اللّه‌عليه‌وآله واضحة ، إذ إنّ هارون كان خليفة لموسى عليه‌السلام ونبيّاً ، وقد أثبت رسول اللّه صلى‌اللّه‌عليه‌وآله نفس المنزلة لعلي عليه‌السلام باستثناء النبوّة ، فدلّ ذلك على ثبوت الخلافة 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رسول اللّه صلى‌اللّه‌عليه‌وآله في حجّة الوداع ، حينما قام في الناس خطيباً 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طويلة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 إنّ اللّه مولاي وأنا مولى المؤمنين ، وأنا أولى بهم من أنفسهم ، فمن كنت مولاه ،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روى هذا الحديث جمهرة كبيرة من الصحابة ، وأورده جمع كبير من الحفّاظ في كتبهم ، وأرسلوه إرسال المسلّمات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على خلافة وولاية علي عليه‌السلام واضحة ، فلا يمكن حمل الولاية على معنى المحبّ والصديق وغيرهما ، لمنافاته للمطلوب بالقرائن الحالية والمقالية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صلى‌اللّه‌عليه‌وآله ذكر ولاية علي بعد ولاية اللّه وولايته ، ثمّ جاء بقرينة واضحة على أنّ مراده من الولاية ليس هو الصديق والمحبّ وما شاكل ، وذلك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أولى بهم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قرينة تفيد أنّ معنى ولاية الرسول ، وولاية اللّه تعالى ، هو الولاية على النفس ، فما ثبت للرسول يثبت لعلي عليه‌السلام ، وذلك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 إنسان عاقل إذا نعيت إليه نفسه وقرب أجله تراه يوصي بأهمّ الأُمور عنده ، وأعزّها عليه</w:t>
      </w:r>
      <w:r>
        <w:rPr>
          <w:rFonts w:eastAsia="Amiri" w:cs="Amiri" w:ascii="Amiri" w:hAnsi="Amiri"/>
          <w:color w:val="111111"/>
          <w:sz w:val="28"/>
          <w:szCs w:val="28"/>
          <w:rtl w:val="true"/>
          <w:lang w:bidi="ar-SA"/>
        </w:rPr>
        <w:t xml:space="preserve">. . </w:t>
      </w:r>
      <w:bookmarkStart w:id="640" w:name="pg16302_367860"/>
    </w:p>
    <w:p>
      <w:pPr>
        <w:pStyle w:val="BookText"/>
        <w:rPr/>
      </w:pPr>
      <w:bookmarkEnd w:id="640"/>
      <w:r>
        <w:rPr>
          <w:rFonts w:ascii="Amiri" w:hAnsi="Amiri" w:eastAsia="Amiri" w:cs="Amiri"/>
          <w:color w:val="111111"/>
          <w:sz w:val="28"/>
          <w:sz w:val="28"/>
          <w:szCs w:val="28"/>
          <w:rtl w:val="true"/>
          <w:lang w:bidi="ar-SA"/>
        </w:rPr>
        <w:t>وهذا ما صنعه رسول اللّه صلى‌اللّه‌عليه‌وآله حينما حج حجّة الوداع ، حيث جمع المسلمين وكانوا أكثر من مائة ألف في يوم الظهيرة في غدير خم ، ويخطبهم تلك الخطبة الطويلة ، بعد أن أمر بإرجاع من سبق ، وانتظار من تأخّر عن العير ، وبعد أمرهم لتبليغ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فعله الرسول صلى‌اللّه‌عليه‌وآله ليقول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محبّ لكم صديق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يليق بحكيم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خافياً على أحد من المسلمين حبّ علي للإسلام والمسلمين؟ وهو الذي عرفه الإسلام بإخلاصه وشجاعته ، وعلمه وإيمانه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ذلك يشكّل قرينة قطعية على أنّه صلى‌اللّه‌عليه‌وآله جمعهم لينصب بعده خليفة بأمر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أدلّة كثيرة أعرضنا عنها بغية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أن يعرّفنا الحقّ حقاً ، ويوفّقنا لاتباعه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641" w:name="__RefHeading___Toc5402397_1280447820"/>
      <w:bookmarkStart w:id="642" w:name="_Toc225"/>
      <w:bookmarkEnd w:id="641"/>
      <w:r>
        <w:rPr>
          <w:rtl w:val="true"/>
        </w:rPr>
        <w:t xml:space="preserve">بلّغ النبيّ لها في بدايات دعوته </w:t>
      </w:r>
      <w:r>
        <w:rPr>
          <w:rtl w:val="true"/>
        </w:rPr>
        <w:t>:</w:t>
      </w:r>
      <w:bookmarkEnd w:id="6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عن رزية يوم الخميس ، القصّة تشير أنّ الكتاب الذي كان سيكتبه الرسول صلى‌اللّه‌عليه‌وآله كان يتوقّف عليه ضلال أُمّة وهداها ، فكيف تركه الرسول صلى‌اللّه‌عليه‌وآله خوفاً من الفتنة؟ علماً بأنّه من التبليغ الذي بلّغه اللّه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للرسول صلى‌اللّه‌عليه‌وآله أن يعطّل تبليغ أمر اللّه تعالى؟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يتوقّف على ضلال أُمّة وهداها ، فهو من واجبات الدين ، فكيف أنّ الرسول صلى‌اللّه‌عليه‌وآله لم يبلّغه قبل نزول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 </w:t>
      </w:r>
      <w:bookmarkStart w:id="643" w:name="pg16302_367861"/>
    </w:p>
    <w:p>
      <w:pPr>
        <w:pStyle w:val="BookText"/>
        <w:rPr/>
      </w:pPr>
      <w:bookmarkEnd w:id="643"/>
      <w:r>
        <w:rPr>
          <w:rFonts w:ascii="Amiri" w:hAnsi="Amiri" w:eastAsia="Amiri" w:cs="Amiri"/>
          <w:color w:val="111111"/>
          <w:sz w:val="28"/>
          <w:sz w:val="28"/>
          <w:szCs w:val="28"/>
          <w:rtl w:val="true"/>
          <w:lang w:bidi="ar-SA"/>
        </w:rPr>
        <w:t>وكان الدين وقت الرزية قد اكتمل؟ آسف على الإطالة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الأعظم صلى‌اللّه‌عليه‌وآله بلّغ للإمامة والإمام من بعده من يوم الدار ، حيث تشير إليه آية الإنذار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w:t>
      </w:r>
      <w:r>
        <w:rPr>
          <w:rFonts w:eastAsia="Amiri" w:cs="Amiri" w:ascii="Amiri" w:hAnsi="Amiri"/>
          <w:color w:val="111111"/>
          <w:sz w:val="28"/>
          <w:szCs w:val="28"/>
          <w:rtl w:val="true"/>
          <w:lang w:bidi="ar-SA"/>
        </w:rPr>
        <w:t xml:space="preserve">... ) </w:t>
      </w:r>
      <w:r>
        <w:rPr>
          <w:rStyle w:val="FootnoteAnchor"/>
          <w:rtl w:val="true"/>
        </w:rPr>
        <w:footnoteReference w:id="612"/>
      </w:r>
      <w:r>
        <w:rPr>
          <w:rFonts w:ascii="Amiri" w:hAnsi="Amiri" w:eastAsia="Amiri" w:cs="Amiri"/>
          <w:color w:val="111111"/>
          <w:sz w:val="28"/>
          <w:sz w:val="28"/>
          <w:szCs w:val="28"/>
          <w:rtl w:val="true"/>
          <w:lang w:bidi="ar-SA"/>
        </w:rPr>
        <w:t>، وهو كان في بدايات الدعوة ، وتفاصيل القضية ذكر في حديث الدار ، الذي رواه الموالف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حديث الثقلين ، قاله صلى‌اللّه‌عليه‌وآله في عدّة مواطن ، وآخرها في مرضه ، فالحجّة تامّة بآيات وروايات مستفيضة ، والوصية إنّما كانت للتأكيد أكثر على هذا الأمر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عمر مقولته التي هدّت ركناً من أركان الدين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غلبه الوجع ، فلو كان النبيّ صلى‌اللّه‌عليه‌وآله كتب الكتاب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في حين الهجر ، ولأثبتوا الهجر إلى الرسول يقيناً ، وانتقصوا من مقامه الرفيع ، وبذلك ربما انتقصوا مقام النبوّة ، وشكّكوا في الوحي ، ممّا سيجرهم إلى إنكار الدين والنبوّة ، فاكتفى الحبيب المصطفى صلى‌اللّه‌عليه‌وآله بما قاله وكرّره قبل كتابة الوصية ، الذي تمّت به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 )</w:t>
      </w:r>
    </w:p>
    <w:p>
      <w:pPr>
        <w:pStyle w:val="Heading3"/>
        <w:numPr>
          <w:ilvl w:val="2"/>
          <w:numId w:val="1"/>
        </w:numPr>
        <w:rPr/>
      </w:pPr>
      <w:bookmarkStart w:id="644" w:name="__RefHeading___Toc5402399_1280447820"/>
      <w:bookmarkStart w:id="645" w:name="_Toc226"/>
      <w:bookmarkEnd w:id="644"/>
      <w:r>
        <w:rPr>
          <w:rtl w:val="true"/>
        </w:rPr>
        <w:t xml:space="preserve">عدم اجتماع إمامين في زمن واحد </w:t>
      </w:r>
      <w:r>
        <w:rPr>
          <w:rtl w:val="true"/>
        </w:rPr>
        <w:t>:</w:t>
      </w:r>
      <w:bookmarkEnd w:id="6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يمكن اجتماع إمامين في زمن واحد؟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عدم الإمكان بدليلين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الإمامة هي حجّة اللّه على الخلق ، فهي عامّة لجميع البشرية قاطبة ، فهنا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الإمام الثاني موافقاً للأوّل في جميع ما يطرح وما ينفي وما يثبت فيكون وجوده وتنصيبه للإمامة لغواً وعبثاً ، وأمّا إن خالفه وعارضه فهذا يستلزم كذب أحدهما ، وهو خلف كونه إماماً عامّاً للناس أجمعين</w:t>
      </w:r>
      <w:r>
        <w:rPr>
          <w:rFonts w:eastAsia="Amiri" w:cs="Amiri" w:ascii="Amiri" w:hAnsi="Amiri"/>
          <w:color w:val="111111"/>
          <w:sz w:val="28"/>
          <w:szCs w:val="28"/>
          <w:rtl w:val="true"/>
          <w:lang w:bidi="ar-SA"/>
        </w:rPr>
        <w:t xml:space="preserve">. </w:t>
      </w:r>
      <w:bookmarkStart w:id="646" w:name="pg16302_367862"/>
    </w:p>
    <w:p>
      <w:pPr>
        <w:pStyle w:val="BookText"/>
        <w:rPr/>
      </w:pPr>
      <w:bookmarkEnd w:id="64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الإمام الصادق عليه‌السلام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إمامان؟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وأحدهما صامت لا يتكلّم حتّى يمضي الأوّل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647" w:name="__RefHeading___Toc5402401_1280447820"/>
      <w:bookmarkStart w:id="648" w:name="_Toc227"/>
      <w:bookmarkEnd w:id="647"/>
      <w:r>
        <w:rPr>
          <w:rtl w:val="true"/>
        </w:rPr>
        <w:t xml:space="preserve">كلّ إمام كانت له مهمّة خاصّة </w:t>
      </w:r>
      <w:r>
        <w:rPr>
          <w:rtl w:val="true"/>
        </w:rPr>
        <w:t>:</w:t>
      </w:r>
      <w:bookmarkEnd w:id="6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يقم الإمام علي عليه‌السلام بالثورة؟ رغم أنّ الفتنة التي حدثت في عهده هي سبب الفتن في عهد الحسين عليه‌السلام؟</w:t>
      </w:r>
    </w:p>
    <w:p>
      <w:pPr>
        <w:pStyle w:val="BookText"/>
        <w:rPr/>
      </w:pPr>
      <w:r>
        <w:rPr>
          <w:rFonts w:ascii="Amiri" w:hAnsi="Amiri" w:eastAsia="Amiri" w:cs="Amiri"/>
          <w:color w:val="111111"/>
          <w:sz w:val="28"/>
          <w:sz w:val="28"/>
          <w:szCs w:val="28"/>
          <w:rtl w:val="true"/>
          <w:lang w:bidi="ar-SA"/>
        </w:rPr>
        <w:t>لماذا لم يثر الإمام علي عليه‌السلام ، ولكن تأخّرت الثورة إلى زمان الحسين؟</w:t>
      </w:r>
    </w:p>
    <w:p>
      <w:pPr>
        <w:pStyle w:val="BookText"/>
        <w:rPr/>
      </w:pPr>
      <w:r>
        <w:rPr>
          <w:rFonts w:ascii="Amiri" w:hAnsi="Amiri" w:eastAsia="Amiri" w:cs="Amiri"/>
          <w:color w:val="111111"/>
          <w:sz w:val="28"/>
          <w:sz w:val="28"/>
          <w:szCs w:val="28"/>
          <w:rtl w:val="true"/>
          <w:lang w:bidi="ar-SA"/>
        </w:rPr>
        <w:t>لماذا لم يقم الإمام الحسن بها واكتفى بالصلح؟ لماذا الحسين لم يفعل مثل الحسن؟ وجزاكم اللّه ألف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سريعة وتأمّل بسيط في التاريخ حول الأجواء التي كانت تحكم في زمن الأئمّة عليهم‌السلام تعطينا خبراً بأنّ كلّ إمام كانت له مهمّة خاصّة تبعاً للظروف التي كانت تحيطه ، فمثلاً بعد وفاة رسول اللّه صلى‌اللّه‌عليه‌وآله كان الناس جديدي عهد بالإسلام ، فهنا الحفاظ على أصل الإسلام كان أوجب من إعلان الثورة من قبل أمير المؤمنين عليه‌السلام ، والتي كانت ستؤدّي إلى ارتداد الكثير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زمن الإمام الحسن عليه‌السلام بعدما بويع بالخلافة ، وخذلان أصحابه له ، حتّى أنّهم همّوا بتسليمه إلى معاوية ، وكانت الظروف تحتّم عليه تعريف معاوية إلى الملأ العام الذي كان قد اغترّ به ، فعمد إلى تنظيم بنود الصلح التي وافق عليها معاوية ومن ثمّ نقضها ، وفي ذلك تعرية كاملة لمعاوية ، وفي نفس بنود الصلح والشروط التي وضعها الإمام المجتبى عليه‌السلام تصريح في عدم شرعية خلافة معاوية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 الإمام الحسين عليه‌السلام ، حيث بويع ليزيد ، ويزيد ممّن كان يتجاهر </w:t>
      </w:r>
      <w:bookmarkStart w:id="649" w:name="pg16302_367863"/>
    </w:p>
    <w:p>
      <w:pPr>
        <w:pStyle w:val="BookText"/>
        <w:rPr/>
      </w:pPr>
      <w:bookmarkEnd w:id="649"/>
      <w:r>
        <w:rPr>
          <w:rFonts w:ascii="Amiri" w:hAnsi="Amiri" w:eastAsia="Amiri" w:cs="Amiri"/>
          <w:color w:val="111111"/>
          <w:sz w:val="28"/>
          <w:sz w:val="28"/>
          <w:szCs w:val="28"/>
          <w:rtl w:val="true"/>
          <w:lang w:bidi="ar-SA"/>
        </w:rPr>
        <w:t>بالكفر والفسق ، وكان هدفه محو الدين من أساسه ، فهنا كان الحفاظ على أصل الدين بالخروج والثورة ، إذ لو لم يخرج الإمام الحسين عليه‌السلام لكان يزيد قد هتك حرمة الإسلام ، بل لغيّر الإسلام ، ورجع إلى تقاليد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البيت عليهم‌السلام ليس هدفهم الحكومة ، بل هدفهم سَوق الأُمّة إلى الحقّ ، ومن شئون سوق الأُمّة إلى الحقّ الحكومة ، فإذا اقتضت المصلحة في سوق الأُمّة إلى الحقّ ترك الحكومة تركوها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650" w:name="__RefHeading___Toc5402403_1280447820"/>
      <w:bookmarkStart w:id="651" w:name="_Toc228"/>
      <w:bookmarkEnd w:id="650"/>
      <w:r>
        <w:rPr>
          <w:rtl w:val="true"/>
        </w:rPr>
        <w:t xml:space="preserve">كيفية النصّ للإمام اللاحق من الإمام السابق </w:t>
      </w:r>
      <w:r>
        <w:rPr>
          <w:rtl w:val="true"/>
        </w:rPr>
        <w:t>:</w:t>
      </w:r>
      <w:bookmarkEnd w:id="6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النصّ للإمام اللاحق من الإمام السابق؟ هل يتمّ بالنصّ؟ فيرجى تزويدنا بتلك الروايات ، وكيف كان يعرف أهل زمان الإمام أنّه الإمام المنصوص عليه؟</w:t>
      </w:r>
    </w:p>
    <w:p>
      <w:pPr>
        <w:pStyle w:val="BookText"/>
        <w:rPr/>
      </w:pPr>
      <w:r>
        <w:rPr>
          <w:rFonts w:ascii="Amiri" w:hAnsi="Amiri" w:eastAsia="Amiri" w:cs="Amiri"/>
          <w:color w:val="111111"/>
          <w:sz w:val="28"/>
          <w:sz w:val="28"/>
          <w:szCs w:val="28"/>
          <w:rtl w:val="true"/>
          <w:lang w:bidi="ar-SA"/>
        </w:rPr>
        <w:t>كيف يتولّى الإمام الباقر الإمامة ، وكان لم يبلغ الخامسة من عمره؟ وهل للأئمّة معاجز؟ كدعاء الإمام زين العابدين للحجر الأسود لينطق بإمامته أمام محمّد ابن الحنفية؟ ولماذا لا نرى نصّاً لإمامة الإمام الحسن في نهج البلاغة؟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النصّ من الإمام السابق على إمامة اللاحق ، مضافاً إلى النصوص الواردة عن الرسول الأعظم صلى‌اللّه‌عليه‌وآله ، وبعض الأئمّة عليهم‌السلام على ذكر جميع الأئمّة المعصومين الاثني عشر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وورود النصّ هو أحد طريقي معرفة الإمام عليه‌السلام ، والطريق الآخر هو إظهار المعجزات والكرامات الدالّة على إمامته ، بحيث لا يبقى أيّ شكّ وريب في أحقّيته للإمامة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 والمعاجز المذكورة فقد جاءت بحدّ التواتر والاستفاضة في كتب الحديث والتاريخ ، ويكفيك أن تراجع كتاب الحجّة والإمامة في كتاب الكافي ، وبحار الأنوار ، وغيرهما ، حتّى تقف على تلك الروايات كمّاً وكيفاً</w:t>
      </w:r>
      <w:r>
        <w:rPr>
          <w:rFonts w:eastAsia="Amiri" w:cs="Amiri" w:ascii="Amiri" w:hAnsi="Amiri"/>
          <w:color w:val="111111"/>
          <w:sz w:val="28"/>
          <w:szCs w:val="28"/>
          <w:rtl w:val="true"/>
          <w:lang w:bidi="ar-SA"/>
        </w:rPr>
        <w:t xml:space="preserve">. </w:t>
      </w:r>
      <w:bookmarkStart w:id="652" w:name="pg16302_367864"/>
    </w:p>
    <w:p>
      <w:pPr>
        <w:pStyle w:val="BookText"/>
        <w:rPr/>
      </w:pPr>
      <w:bookmarkEnd w:id="652"/>
      <w:r>
        <w:rPr>
          <w:rFonts w:ascii="Amiri" w:hAnsi="Amiri" w:eastAsia="Amiri" w:cs="Amiri"/>
          <w:color w:val="111111"/>
          <w:sz w:val="28"/>
          <w:sz w:val="28"/>
          <w:szCs w:val="28"/>
          <w:rtl w:val="true"/>
          <w:lang w:bidi="ar-SA"/>
        </w:rPr>
        <w:t>وبناءً على ما ذكرنا ، فإنّ الشيعة في كلّ زمان كانوا يعرفون إمامهم بتلك النصوص التي كانت تصل إليهم بطرق صحيحة ومتواترة ، وبإظهار معاجز أئمّتهم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يدع أحد أنّ الإمام الباقر عليه‌السلام قد تولّى الإمامة في الخامسة من عمره ، بل أغلب الظنّ أنّك تريد أن تشير إلى إمامة المهديّ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فالإمامة منصب الهي لا يتوقّف إعطائه على عمر محدّد ، كما هو الأمر من قبل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فصغر السنّ لا يمنع ، كما أنّ الشيخوخة لا تكون دليلاً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نهج البلاغة ، فهو كتاب قد جمع فيه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استحسنه من خطب وكلمات ، ورسائل الإمام أمير المؤمنين عليه‌السلام ، ولم يلتزم أن ينقل كافّة الروايات والأحاديث المنقولة عن الإمام عليه‌السلام ، وعليه فلا دليل للزوم وجود نصّ على إمامة الإمام الحسن عليه‌السلام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53" w:name="__RefHeading___Toc5402405_1280447820"/>
      <w:bookmarkStart w:id="654" w:name="_Toc229"/>
      <w:bookmarkEnd w:id="653"/>
      <w:r>
        <w:rPr>
          <w:rtl w:val="true"/>
        </w:rPr>
        <w:t xml:space="preserve">كيفية اختيار الإمام </w:t>
      </w:r>
      <w:r>
        <w:rPr>
          <w:rtl w:val="true"/>
        </w:rPr>
        <w:t>:</w:t>
      </w:r>
      <w:bookmarkEnd w:id="6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يختار اللّه الإمام؟ ويجعله من الأوصياء دون أخيه ، الذي تربّى في نفس البيت؟ ألا ينافي ذلك العدالة الإلهيّة؟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يسأل عمّا يفعل ، لأنّه حكيم وعالم وقادر ، فباعتبار حكمته وعلمه وقدرته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فاختيار اللّه تعالى للإمامة وللنبوّة إنّما هو فعل من أفعال اللّه التي لا يسأل عنها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هذا نجد هناك نصوصاً تدلّ على سبب الاصطفاء والاختيار ، وهذا لا ينافي العدالة الإلهيّة</w:t>
      </w:r>
      <w:r>
        <w:rPr>
          <w:rFonts w:eastAsia="Amiri" w:cs="Amiri" w:ascii="Amiri" w:hAnsi="Amiri"/>
          <w:color w:val="111111"/>
          <w:sz w:val="28"/>
          <w:szCs w:val="28"/>
          <w:rtl w:val="true"/>
          <w:lang w:bidi="ar-SA"/>
        </w:rPr>
        <w:t xml:space="preserve">. </w:t>
      </w:r>
      <w:bookmarkStart w:id="655" w:name="pg16302_367865"/>
    </w:p>
    <w:p>
      <w:pPr>
        <w:pStyle w:val="BookText"/>
        <w:rPr/>
      </w:pPr>
      <w:bookmarkEnd w:id="6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السوسوه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 )</w:t>
      </w:r>
    </w:p>
    <w:p>
      <w:pPr>
        <w:pStyle w:val="Heading3"/>
        <w:numPr>
          <w:ilvl w:val="2"/>
          <w:numId w:val="1"/>
        </w:numPr>
        <w:rPr/>
      </w:pPr>
      <w:bookmarkStart w:id="656" w:name="__RefHeading___Toc5402407_1280447820"/>
      <w:bookmarkStart w:id="657" w:name="_Toc230"/>
      <w:bookmarkEnd w:id="656"/>
      <w:r>
        <w:rPr>
          <w:rtl w:val="true"/>
        </w:rPr>
        <w:t xml:space="preserve">تكون في إمامين ومن نسل الحسين </w:t>
      </w:r>
      <w:r>
        <w:rPr>
          <w:rtl w:val="true"/>
        </w:rPr>
        <w:t>:</w:t>
      </w:r>
      <w:bookmarkEnd w:id="6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سيادتكم التكرّم بالإجابة على هذين السؤالين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إمامان في وقت واحد؟</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أصبحت الإمامة من نسل الحسين عليه‌السلام؟ وليست من نسل الحسن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سؤالك الأوّل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أن يكون هناك إمامان في زمان واحد ، إلاّ أنّ أحدهما تابع للآخر ، ولا يتصرّف في مقابل تصرّفات الآخر ، وهذا واقع وموجود ، كما أنّه كان بين الإمام الحسن وبين الإمام الحسين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سؤالك الثاني فنجيب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يرجع إلى تقدير اللّه تعالى وعلمه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الضروريّ معرفة الحكمة الإلهيّة في هذا الأمر ، المهمّ هم معرفة الأئمة عليهم‌السلام وإتباع نهجهم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5402409_1280447820"/>
      <w:bookmarkStart w:id="659" w:name="_Toc231"/>
      <w:bookmarkEnd w:id="658"/>
      <w:r>
        <w:rPr>
          <w:rtl w:val="true"/>
        </w:rPr>
        <w:t xml:space="preserve">لماذا رفض الأئمّة استلامها </w:t>
      </w:r>
      <w:r>
        <w:rPr>
          <w:rtl w:val="true"/>
        </w:rPr>
        <w:t>:</w:t>
      </w:r>
      <w:bookmarkEnd w:id="6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خلافة الإمام علي عليه‌السلام والأئمّة الميامين من صلبه نازلة من عند اللّه تعالى ، فبم تفسّرون ترك الإمام علي عليه‌السلام الخلافة في بادئ الأمر؟ وبما تفسّرون تنازل الإمام الحسن عليه‌السلام عن الخلافة؟ وسكوت الأئمّة الباقين عن حقّهم في الخلافة؟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الانتباه إلى أمر مهم ، وهو أنّ الإمامة لا تساوي الحكومة السياسية ، بل هي رئاسة عامة في أمور الدين والدنيا ، وبالتالي فإن الحكومة السياسية شأن من شؤون الإمامة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الإمام عليه‌السلام أحقّ الناس لاستلام الحكم والخلافة ، بما أنّه منصوص ومصرّح به ، هذا في مقام </w:t>
      </w:r>
      <w:bookmarkStart w:id="660" w:name="pg16302_367866"/>
    </w:p>
    <w:p>
      <w:pPr>
        <w:pStyle w:val="BookText"/>
        <w:rPr/>
      </w:pPr>
      <w:bookmarkEnd w:id="660"/>
      <w:r>
        <w:rPr>
          <w:rFonts w:ascii="Amiri" w:hAnsi="Amiri" w:eastAsia="Amiri" w:cs="Amiri"/>
          <w:color w:val="111111"/>
          <w:sz w:val="28"/>
          <w:sz w:val="28"/>
          <w:szCs w:val="28"/>
          <w:rtl w:val="true"/>
          <w:lang w:bidi="ar-SA"/>
        </w:rPr>
        <w:t xml:space="preserve">الواقع والحقيقة ، ولكن في مجال التطبيق والتنفيذ في المجتمع البشريّ ، فمتى لم تؤهلّ الظروف الملائمة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تلقّي الوسط العام بالقبول والانصياع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عليه عليه‌السلام فرض نفسه على الناس ، وفي هذه الحالة سيكون اللوم عليهم إذ لم يقبلوا إليه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قاعدة جارية في كافّة حالات الأولياء والأوصياء ، 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هارون لموسى عليهما‌السلام دليل امتناعه من وقوفه في وجه المنحرفين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أي أنّهم لم يخضعوا للوصاية الحقّة فتركهم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661" w:name="__RefHeading___Toc5402411_1280447820"/>
      <w:bookmarkStart w:id="662" w:name="_Toc232"/>
      <w:bookmarkEnd w:id="661"/>
      <w:r>
        <w:rPr>
          <w:rtl w:val="true"/>
        </w:rPr>
        <w:t xml:space="preserve">من أدلّتها احتياج الغير إليه </w:t>
      </w:r>
      <w:r>
        <w:rPr>
          <w:rtl w:val="true"/>
        </w:rPr>
        <w:t>:</w:t>
      </w:r>
      <w:bookmarkEnd w:id="6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تستدلّ بها الشيعة على إمامة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احتياج الغير إليه وعدم احتياجه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موسى عليه‌السلام كان نبيّاً وقد رجع إلى الخضر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المفضول على الفاضل قبيح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فاحتياج الغير لعليّ وعدم احتياجه للغير دليل على إنه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الإمام علي عليه‌السلام هكذا ، وفي الواقع التاريخيّ نرى أنّ الخلفاء احتاجوا إليه ، ولم نجد في مورد أنّه احتاج إليهم فيما يتعلّق بشيء من القضايا الدينية والمسائل العلمية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سألتموه عن قصّة الخضر عليه‌السلام ، فباختصار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الذي كان يريد أن يتعلّمه موسى عليه‌السلام من الخضر هو خارج دائرة العلوم التشريعية </w:t>
      </w:r>
      <w:bookmarkStart w:id="663" w:name="pg16302_367867"/>
    </w:p>
    <w:p>
      <w:pPr>
        <w:pStyle w:val="BookText"/>
        <w:rPr/>
      </w:pPr>
      <w:bookmarkEnd w:id="663"/>
      <w:r>
        <w:rPr>
          <w:rFonts w:ascii="Amiri" w:hAnsi="Amiri" w:eastAsia="Amiri" w:cs="Amiri"/>
          <w:color w:val="111111"/>
          <w:sz w:val="28"/>
          <w:sz w:val="28"/>
          <w:szCs w:val="28"/>
          <w:rtl w:val="true"/>
          <w:lang w:bidi="ar-SA"/>
        </w:rPr>
        <w:t>المكلّف بها في عالمنا ، وهذا ممّا لابأس به ، بعد أن عرفنا أنّ وظيفة الأنبياء عليهم‌السلام هي وظيفة تشريعية ، ورجوع الغير إليهم أوّلاً وبالأصالة رجوع تشريعي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5402413_1280447820"/>
      <w:bookmarkStart w:id="665" w:name="_Toc233"/>
      <w:bookmarkEnd w:id="664"/>
      <w:r>
        <w:rPr>
          <w:rtl w:val="true"/>
        </w:rPr>
        <w:t xml:space="preserve">من أُصول المذهب </w:t>
      </w:r>
      <w:r>
        <w:rPr>
          <w:rtl w:val="true"/>
        </w:rPr>
        <w:t>:</w:t>
      </w:r>
      <w:bookmarkEnd w:id="6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تمتاز بعدّة صفات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الصريحة والواضحة للآيات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الإيمان بوحدانية اللّه ، أو الإيمان بالرسل ، أو العبادات ، وكذلك باقي أُصول الدين كلّها تمتاز بهذه الصفات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يعتبر الشيعة الولاية أحد أُصول الدين ، ولا تمتاز بهذه الصفات المذكورة أعلاه ، وخصوصاً الصفة الثانية؟</w:t>
      </w:r>
    </w:p>
    <w:p>
      <w:pPr>
        <w:pStyle w:val="BookText"/>
        <w:rPr/>
      </w:pPr>
      <w:r>
        <w:rPr>
          <w:rFonts w:ascii="Amiri" w:hAnsi="Amiri" w:eastAsia="Amiri" w:cs="Amiri"/>
          <w:color w:val="111111"/>
          <w:sz w:val="28"/>
          <w:sz w:val="28"/>
          <w:szCs w:val="28"/>
          <w:rtl w:val="true"/>
          <w:lang w:bidi="ar-SA"/>
        </w:rPr>
        <w:t>وكيف سيحاسبنا اللّه جلّ جلاله وهو العادل على ولاية آل البيت ، ولم يطلب ذلك من عباده بنصوص صريحة وبالأسماء؟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 فإنّ أُصول الدين هي التي من لم يعتقد بأحدها يخرج عن الدين ، يعني لا يحسب مسلماً ، وعلماء الشيعة وفقاً للأدلّة التي عندهم لا يعتبرون من لم يعتقد بالإمامة خارجاً عن الدين ، وعليه فإنّ الإمامة تكون من أُصول المذهب ، من لم يعتقد بها خرج عن المذهب ، ولم يخرج عن الدين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أنّ الإمامة لم ترد فيها الآيات الكثيرة ، والنصوص الصريحة الواضحة ، والترغيب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وتشكيك البعض في هذه الأدلّة لا يخرجها عن الحجّية ، كما أنّ البعض شكّك في التوحيد والنبوّة وفي أدلّتهما ، فهل هذا يخرجها عن الحجّية ، أو عن كونها من أُصول الدين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الغدير ، وآية الولاية ، وآية الإنذار ، وآية المباهلة ، وآية التطهير ، وآية الاستخلاف</w:t>
      </w:r>
      <w:r>
        <w:rPr>
          <w:rFonts w:eastAsia="Amiri" w:cs="Amiri" w:ascii="Amiri" w:hAnsi="Amiri"/>
          <w:color w:val="111111"/>
          <w:sz w:val="28"/>
          <w:szCs w:val="28"/>
          <w:rtl w:val="true"/>
          <w:lang w:bidi="ar-SA"/>
        </w:rPr>
        <w:t xml:space="preserve">. </w:t>
      </w:r>
      <w:bookmarkStart w:id="666" w:name="pg16302_367868"/>
    </w:p>
    <w:p>
      <w:pPr>
        <w:pStyle w:val="BookText"/>
        <w:rPr/>
      </w:pPr>
      <w:bookmarkEnd w:id="666"/>
      <w:r>
        <w:rPr>
          <w:rFonts w:ascii="Amiri" w:hAnsi="Amiri" w:eastAsia="Amiri" w:cs="Amiri"/>
          <w:color w:val="111111"/>
          <w:sz w:val="28"/>
          <w:sz w:val="28"/>
          <w:szCs w:val="28"/>
          <w:rtl w:val="true"/>
          <w:lang w:bidi="ar-SA"/>
        </w:rPr>
        <w:t xml:space="preserve">ومن النصوص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 وحديث الثقلين ، وحديث الطير ، وحديث الاثني عشر ، وحديث المنزلة ، وحديث الدار ، وحديث الولاية ، أضف إلى ذلك الأدلّة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 )</w:t>
      </w:r>
    </w:p>
    <w:p>
      <w:pPr>
        <w:pStyle w:val="Heading3"/>
        <w:numPr>
          <w:ilvl w:val="2"/>
          <w:numId w:val="1"/>
        </w:numPr>
        <w:rPr/>
      </w:pPr>
      <w:bookmarkStart w:id="667" w:name="__RefHeading___Toc5402415_1280447820"/>
      <w:bookmarkStart w:id="668" w:name="_Toc234"/>
      <w:bookmarkEnd w:id="667"/>
      <w:r>
        <w:rPr>
          <w:rtl w:val="true"/>
        </w:rPr>
        <w:t xml:space="preserve">من صفاتها سلامة الإمام من العاهات </w:t>
      </w:r>
      <w:r>
        <w:rPr>
          <w:rtl w:val="true"/>
        </w:rPr>
        <w:t>:</w:t>
      </w:r>
      <w:bookmarkEnd w:id="6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لكم جهودكم ، ونتمنّى لكم كلّ خير وصلاح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سؤال نتمنّى الإجابة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اختيار الأنبياء والأئمّة عليهم‌السلام السلامة من العاهات والأمراض المعدية ، فلماذا شاء اللّه تعالى أن يبتلي النبيّ أيوب عليه‌السلام بالأمراض المعدية؟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 اللّه تعالى لهم مسؤوليتان ، المسؤولية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إبلاغ ما شرّعه اللّه تعالى لعباده من أحكام ، والمسؤولية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لها نوع من الخصائص والامتيازات التي بها تنقاد الأُمّة ، وإلاّ الأُمّة لا تنقاد إلى عالم بعلمه ، وإنّما تنقاد لعالم يتمكّن من جعل علمه مركز قوّة وسيطرة عقليّة لا مادّية على من يؤمنون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فالأنبياء والأئمّة عليهم‌السلام حيث إنّ مسؤوليتهم الثانية أنّهم قادة أُممهم فلابدّ وأن تتوفّر فيهم المزايا والخصائص التي إن توفّرت في قائد تنقاد إليه الأُمّة ، وبهذا لا يشترط أن يكون أجمل الخلق ، لكن يشترط في حقّه أن لا يكون من حيث النظرة تشمئزّ منه النفوس والأساس تملّك قلوب من ينقادون إليه ، والناس اعتادوا أن تكون نظرتهم الحسّية مدخلاً للطاعة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الناحية العاهات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عاهات لا تشمئزّ منها النفوس إن أُصيب بها واحد منهم وإنّما يعالجونه ويأتون لزيارته ، وعاهات تشمئزّ منها النفوس ، فاللّه تعالى لا يجنّب رسوله من كُلّ مرض وعاهة من حمى ورمد وأمثال ذلك ، وأمّا الطاعون والبتور والأمراض المعدية ، أو الأمراض التي توجب سوء المنظر ، </w:t>
      </w:r>
      <w:bookmarkStart w:id="669" w:name="pg16302_367869"/>
    </w:p>
    <w:p>
      <w:pPr>
        <w:pStyle w:val="BookText"/>
        <w:rPr/>
      </w:pPr>
      <w:bookmarkEnd w:id="669"/>
      <w:r>
        <w:rPr>
          <w:rFonts w:ascii="Amiri" w:hAnsi="Amiri" w:eastAsia="Amiri" w:cs="Amiri"/>
          <w:color w:val="111111"/>
          <w:sz w:val="28"/>
          <w:sz w:val="28"/>
          <w:szCs w:val="28"/>
          <w:rtl w:val="true"/>
          <w:lang w:bidi="ar-SA"/>
        </w:rPr>
        <w:t>فاللّه تعالى يجنّب وليّه ونبيّه لأنّه جعل له مسؤولية قيادة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670" w:name="__RefHeading___Toc5402417_1280447820"/>
      <w:bookmarkStart w:id="671" w:name="_Toc235"/>
      <w:bookmarkEnd w:id="670"/>
      <w:r>
        <w:rPr>
          <w:rtl w:val="true"/>
        </w:rPr>
        <w:t xml:space="preserve">منصوص عليها عند الشيعة </w:t>
      </w:r>
      <w:r>
        <w:rPr>
          <w:rtl w:val="true"/>
        </w:rPr>
        <w:t>:</w:t>
      </w:r>
      <w:bookmarkEnd w:id="6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رأيكم بكلّ وضوح وصراحة عن سبب اختلافكم مع مذهب أهل السنّة ، 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 فإنّ النبيّ صلى‌اللّه‌عليه‌وآله أخبر عن اختلاف أُمّته إلى نيف وسبعين فرقة ، كلّها هالكة إلاّ فرقة واحدة ، وهذا الحديث موجود في مصادر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فالبحث عن الفرقة الناجية أمر حتميّ ، فعلى كلّ مسلم أن يبحث في الأدلّة ليعرف هذه الفرقة ومعتقداتها ، ويعتقد بالعقائد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الاختلاف بين السنّة والشيعة هو في مسألة الخلافة ، وباقي المسائل تتفرّع على هذا الأصل ، فالشيعة تستدلّ بالعقل والنقل بأنّ النبيّ صلى‌اللّه‌عليه‌وآله لم يرحل من هذه الدنيا حتّى عيّن الخليفة من بعده بالاسم ، شأنه شأن سائر الأنبياء السابقين الذين عيّنوا أوصياء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الرسول صلى‌اللّه‌عليه‌وآله رحل من هذه الدنيا ولم يعيّن ، ولم ينصّ على أحد ، بل ولم يذكر لهم طريقة انتخاب مَن بعده ، بل ترك الأُمّة تفعل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المسلمين البحث في جذور الاختلاف أوّلاً ، وهي مسألة الإمامة بعد النبيّ صلى‌اللّه‌عليه‌وآله ، ومراجعة أدلّة الطرفين ، كلّ من كتبه ، لا أن يعتمد على من نقل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سهوان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w:t>
      </w:r>
    </w:p>
    <w:p>
      <w:pPr>
        <w:pStyle w:val="Heading3"/>
        <w:numPr>
          <w:ilvl w:val="2"/>
          <w:numId w:val="1"/>
        </w:numPr>
        <w:rPr/>
      </w:pPr>
      <w:bookmarkStart w:id="672" w:name="__RefHeading___Toc5402419_1280447820"/>
      <w:bookmarkStart w:id="673" w:name="_Toc236"/>
      <w:bookmarkEnd w:id="672"/>
      <w:r>
        <w:rPr>
          <w:rtl w:val="true"/>
        </w:rPr>
        <w:t xml:space="preserve">أساس الخلاف بين الفريقين </w:t>
      </w:r>
      <w:r>
        <w:rPr>
          <w:rtl w:val="true"/>
        </w:rPr>
        <w:t>:</w:t>
      </w:r>
      <w:bookmarkEnd w:id="67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الشيعة والسنّة؟ وما هو أساس الاختلاف بينهم؟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هناك فروق كثيرة بين الشيعة والسنّة في جانب العقائد والفقه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وأساس الاختلاف بينهما هو في الإمامة والخلافة بعد رسول اللّه صلى‌اللّه‌عليه‌وآله ، فالشيعة الإمامية تعتقد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لا تكون إلاّ بالنصّ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علي بن أبي طالب عليه‌السلام هو الإمام بعد رسول اللّه صلى‌اللّه‌عليه‌وآله بلا فصل ، كما نصّ عليه رسول اللّه صلى‌اللّه‌عليه‌وآله في مواطن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الأئمّة بعد رسول اللّه صلى‌اللّه‌عليه‌وآله هم اثنا عشر إماماً ، كما نصّ عليهم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الأئمّة عليهم‌السلام معصومون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 فإنّ الشيعة تأخذ أحكامها من القرآن وأهل البيت عليهم‌السلام ، وترى هذا الطريق هو الموصل إلى اللّه تعالى ، ومبرئ للذمّة ، وذلك عملاً بقول الرسول صلى‌اللّه‌عليه‌وآله الذي رواه عنه جميع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674" w:name="pg16302_367871"/>
    </w:p>
    <w:p>
      <w:pPr>
        <w:pStyle w:val="BookText"/>
        <w:rPr/>
      </w:pPr>
      <w:bookmarkEnd w:id="674"/>
      <w:r>
        <w:rPr>
          <w:rFonts w:ascii="Amiri" w:hAnsi="Amiri" w:eastAsia="Amiri" w:cs="Amiri"/>
          <w:color w:val="111111"/>
          <w:sz w:val="28"/>
          <w:sz w:val="28"/>
          <w:szCs w:val="28"/>
          <w:rtl w:val="true"/>
          <w:lang w:bidi="ar-SA"/>
        </w:rPr>
        <w:t>وهذا ممّا لا يقول به أهل السنّة ، وهناك فوارق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نواصر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 )</w:t>
      </w:r>
    </w:p>
    <w:p>
      <w:pPr>
        <w:pStyle w:val="Heading3"/>
        <w:numPr>
          <w:ilvl w:val="2"/>
          <w:numId w:val="1"/>
        </w:numPr>
        <w:rPr/>
      </w:pPr>
      <w:bookmarkStart w:id="675" w:name="__RefHeading___Toc5402421_1280447820"/>
      <w:bookmarkStart w:id="676" w:name="_Toc237"/>
      <w:bookmarkEnd w:id="675"/>
      <w:r>
        <w:rPr>
          <w:rtl w:val="true"/>
        </w:rPr>
        <w:t xml:space="preserve">هي أصل الاختلاف </w:t>
      </w:r>
      <w:r>
        <w:rPr>
          <w:rtl w:val="true"/>
        </w:rPr>
        <w:t>:</w:t>
      </w:r>
      <w:bookmarkEnd w:id="6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الاستفسار عن ميراث النبيّ الأكرم ، وسرّ الاختلاف بين آل بيت الرسول عليهم‌السلام والخليفة الأوّل؟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الاختلاف اختلاف ميراث ومال فيما بين أهل البيت عليهم‌السلام والخلفاء ، وإنّما الاختلاف اختلاف في مبدأ يبيّن الحقّ من الباطل ، وكما اعترف الشهرستاني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 وغيره ، فإنّ أصل الاختلاف في الإمامة بعد وفاة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ذهبت الشيعة إلى أنّ الإمامة بالنصّ ، وأنّ الرسول صلى‌اللّه‌عليه‌وآله نصّ على أمير المؤمنين علي عليه‌السلام بالإمامة بعده بلا فصل ، وذلك في مواطن ومواقف مختلفة ، من بداية الدعوة حيث جمع عشيرته للإنذار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وإلى آخر ما قاله في مرضه الذي توفّي فيه ، كما أنّ الإمامة إلى أحد عشر إمام بعد علي عليه‌السلام نصّ عليهم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السنّة فوقعوا في خبط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فتشاهد خلافة أبي بكر لم تكن بشورى حقيقية ، ولا باجتماع أهل الحلّ والعقد عليها ، وذلك لتخلّف بني هاشم ، وبعض كبار الصحابة ، ولما استعمله أبو بكر وأعوانه من تسليط السيف والتهديد على من لم يبايع ، ولأجل هذا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وتشاهد خلافة عمر كانت بالنصّ من أبي بكر عليه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وتشاهد خلافة عثمان كانت بمسرحية الشورى التي دُبِّر الأمر فيها من ذي قبل</w:t>
      </w:r>
      <w:r>
        <w:rPr>
          <w:rFonts w:eastAsia="Amiri" w:cs="Amiri" w:ascii="Amiri" w:hAnsi="Amiri"/>
          <w:color w:val="111111"/>
          <w:sz w:val="28"/>
          <w:szCs w:val="28"/>
          <w:rtl w:val="true"/>
          <w:lang w:bidi="ar-SA"/>
        </w:rPr>
        <w:t xml:space="preserve">. </w:t>
      </w:r>
      <w:bookmarkStart w:id="677" w:name="pg16302_367872"/>
    </w:p>
    <w:p>
      <w:pPr>
        <w:pStyle w:val="BookText"/>
        <w:rPr/>
      </w:pPr>
      <w:bookmarkEnd w:id="6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78" w:name="__RefHeading___Toc5402423_1280447820"/>
      <w:bookmarkStart w:id="679" w:name="_Toc238"/>
      <w:bookmarkEnd w:id="678"/>
      <w:r>
        <w:rPr>
          <w:rtl w:val="true"/>
        </w:rPr>
        <w:t xml:space="preserve">هي بجعل من اللّه </w:t>
      </w:r>
      <w:r>
        <w:rPr>
          <w:rtl w:val="true"/>
        </w:rPr>
        <w:t>:</w:t>
      </w:r>
      <w:bookmarkEnd w:id="6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أنّ الإمامة جعل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الإمامية تعتقد بأنّ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قيادة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الهيّ ، وجعل من اللّه تعالى ، وأنّها حقّ من حقوق اللّه تعالى كالنبوّة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فالمولى تعالى هو الذي ينصب من يكون إماماً للناس ، وهو الذي يختار هذا الإنسان ، ويجعله إماماً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على هذا آيات قرآنية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فالإمامة جعل من اللّه تعالى ، وعهد لا يناله من اتصف بالظلم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ظالماً لنفسه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حقّ الأُمّة أن تختار لها إماماً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bookmarkStart w:id="680" w:name="pg16302_367873"/>
    </w:p>
    <w:p>
      <w:pPr>
        <w:pStyle w:val="BookText"/>
        <w:rPr/>
      </w:pPr>
      <w:bookmarkEnd w:id="680"/>
      <w:r>
        <w:rPr>
          <w:rFonts w:ascii="Amiri" w:hAnsi="Amiri" w:eastAsia="Amiri" w:cs="Amiri"/>
          <w:color w:val="111111"/>
          <w:sz w:val="28"/>
          <w:sz w:val="28"/>
          <w:szCs w:val="28"/>
          <w:rtl w:val="true"/>
          <w:lang w:bidi="ar-SA"/>
        </w:rPr>
        <w:t xml:space="preserve">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5402425_1280447820"/>
      <w:bookmarkStart w:id="682" w:name="_Toc239"/>
      <w:bookmarkEnd w:id="681"/>
      <w:r>
        <w:rPr>
          <w:rtl w:val="true"/>
        </w:rPr>
        <w:t xml:space="preserve">ليست حكماً وراثيّاً </w:t>
      </w:r>
      <w:r>
        <w:rPr>
          <w:rtl w:val="true"/>
        </w:rPr>
        <w:t>:</w:t>
      </w:r>
      <w:bookmarkEnd w:id="6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كشيعة اثني عشرية ، نعتقد بأحقّية الإمام علي عليه‌السلام بالخلافة بعد الرسول ، ثمّ انتقال الخلافة بعده للحسن عليه‌السلام ، ثمّ للحسين عليه‌السلام ، ثمّ للأئمّة التسعة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يعدّ هذا نوع من الحكم الوراثيّ؟ بحيث لا تكون الخلافة الإسلامية شورى بين المسلمين ، بل تكون فرضاً عليهم يجب أن يتقبّلوه ، وحفظكم اللّه لمصلحة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عندنا أنّ إمامة الأئمّة الاثني عشر منصوص عليها بهذا الترتيب من قبل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فيجب علينا أن نتقبّلهم كأئمّة وأوصياء لرسول اللّه صلى‌اللّه‌عليه‌وآله ، وطاعتهم واجبة علينا كطاعة الرسول صلى‌اللّه‌عليه‌وآله للنصّ ، فكما نصلّي صلاة الصبح ركعتين ، وصلاة الظهر أربع ركعات للنصّ ، هكذا الحال نقبل إمامة الأئمّة الاثني عشر بهذا الترتيب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الترتيب لا يلزم منه أن يكون حكمهم عليهم‌السلام حكماً وراثياً ، لأنّ النصّ جاء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آمنّا بالنصّ ، وعليه صريح القرآن والسنّة ، يعني أنّ اللّه تعالى هو الذي عيّن ، واللّه تعالى لا يعيّن إلاّ لمصلحة وحكمة ، ولا دخل للحكم الوراثيّ في تعيين اللّه تعالى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نعتقد أنّ الإمامة لا تكون عن طريق الشورى </w:t>
      </w:r>
      <w:bookmarkStart w:id="683" w:name="pg16302_367874"/>
    </w:p>
    <w:p>
      <w:pPr>
        <w:pStyle w:val="BookText"/>
        <w:rPr/>
      </w:pPr>
      <w:bookmarkEnd w:id="683"/>
      <w:r>
        <w:rPr>
          <w:rFonts w:ascii="Amiri" w:hAnsi="Amiri" w:eastAsia="Amiri" w:cs="Amiri"/>
          <w:color w:val="111111"/>
          <w:sz w:val="28"/>
          <w:sz w:val="28"/>
          <w:szCs w:val="28"/>
          <w:rtl w:val="true"/>
          <w:lang w:bidi="ar-SA"/>
        </w:rPr>
        <w:t xml:space="preserve">والمشورة ، والأخذ بأكثر الآراء ، بل تكون عن طريق النصّ ، لأنّ الشورى لا تكون إلاّ في الأُمور الدنيوية التي تتعلّق بحياة الإنسان ، ولا تكون في الأُمور الدينية والتعبّدية ، ومنصب الإمامة والخلافة عن رسول اللّه صلى‌اللّه‌عليه‌وآله منصب دينيّ كمنصب النبوّة لا يتمّ لزوماً بآراء الأكثرية ، ولعلّ بعض الآيات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يَجْهَلُونَ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يجوز أن نأخذ بآراء الأكثرية لو اتفقوا على الزيادة أو النقصان في عدد ركعات الصلاة ، كذلك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5402427_1280447820"/>
      <w:bookmarkStart w:id="685" w:name="_Toc240"/>
      <w:bookmarkEnd w:id="684"/>
      <w:r>
        <w:rPr>
          <w:rtl w:val="true"/>
        </w:rPr>
        <w:t xml:space="preserve">عامّة وخاصّة </w:t>
      </w:r>
      <w:r>
        <w:rPr>
          <w:rtl w:val="true"/>
        </w:rPr>
        <w:t>:</w:t>
      </w:r>
      <w:bookmarkEnd w:id="6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الإمامة مذكورة في القرآن؟ وهل هي مختلفة عن إمامة الأئمّة عليهم‌السلام؟ وهل إمامة الأئمّة موجودة في القرآن؟ ما هي الإمامة العامّة؟ وما هي الإمامة الخاصّة؟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ملاحظة الإمامة وبحثها بغض النظر عن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التي دلّت على الإمامة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w:t>
      </w:r>
      <w:bookmarkStart w:id="686" w:name="pg16302_367875"/>
    </w:p>
    <w:p>
      <w:pPr>
        <w:pStyle w:val="BookText"/>
        <w:rPr/>
      </w:pPr>
      <w:bookmarkEnd w:id="686"/>
      <w:r>
        <w:rPr>
          <w:rFonts w:ascii="Amiri" w:hAnsi="Amiri" w:eastAsia="Amiri" w:cs="Amiri"/>
          <w:color w:val="111111"/>
          <w:sz w:val="28"/>
          <w:sz w:val="28"/>
          <w:szCs w:val="28"/>
          <w:rtl w:val="true"/>
          <w:lang w:bidi="ar-SA"/>
        </w:rPr>
        <w:t xml:space="preserve">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بحث وملاحظة إمامة شخص معيّن ، مثل إمامة إبراهيم عليه‌السلام وإمامة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النصوص الإمامة العامة المقطع الأول من الآية الأخيرة والذي دلّ على إمامة إبراهيم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حديث الغدير ، وحديث الثقلين ، وحديث المنزلة ، وغيرها ممّا ذكرها الفريقان في مصنّفاتهم الكلامية والحديثية ، والتي دلّت على إمامة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وبمقتضى الآيات التي تفرض طاعة الرسول صلى‌اللّه‌عليه‌وآله مضافاً إلى طاعة اللّه ، فإنّ الإمامة الخاصّة هي تكون في الحقيقة من المعتقدات والأركان الأساسية في الدين ، التي دعا إليها الوحي والقرآن بمعونة كلام صاحب الوحي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عدد الفرائض وركعاتها ، ممّا اتفقت عليه كلمة أهل القبلة ، فهو وإن لم يكن مصرّحاً في القرآن ، ولكن بفضل سيرة الرسول صلى‌اللّه‌عليه‌وآله يندرج في المعارف القرآنية ، بما أنّه مورد لطاعته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5402429_1280447820"/>
      <w:bookmarkStart w:id="688" w:name="_Toc241"/>
      <w:bookmarkEnd w:id="687"/>
      <w:r>
        <w:rPr>
          <w:rtl w:val="true"/>
        </w:rPr>
        <w:t xml:space="preserve">دورها </w:t>
      </w:r>
      <w:r>
        <w:rPr>
          <w:rtl w:val="true"/>
        </w:rPr>
        <w:t>:</w:t>
      </w:r>
      <w:bookmarkEnd w:id="6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أُودّ طرحه لا يحيّرني فحسب ، وإنّما يؤرّقني ، وأنا بحاجة ماسّة إلى الجواب ، حتّى أنّني أتمنى أحياناً أنّ يظهر لي الإمام المهديّ عليه‌السلام ويخلّصني ممّا احتواه قلبي من شكوك ، لأنّني عندما أدقّق بموضوعية في ما نحن عليه ، لا أستطيع أن أطمئن أنا على قناعة كاملة بفساد مذهب العامّة وعدم صحّته ، ولا أشكّ بهذا أبداً ، لكن هل نحن نمتاز عنهم ، إنّنا نمتلك معظم ثغراتهم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نظرية الإمامة عندنا قائمة من الناحية الفلسفيّة ، على أنّه من غير الممكن ترك النبيّ محمّد صلى‌اللّه‌عليه‌وآله الأُمّة في حال من الاختلاف والحيرة ، إن كان </w:t>
      </w:r>
    </w:p>
    <w:p>
      <w:pPr>
        <w:pStyle w:val="BookText"/>
        <w:rPr/>
      </w:pPr>
      <w:r>
        <w:rPr>
          <w:rFonts w:ascii="Amiri" w:hAnsi="Amiri" w:eastAsia="Amiri" w:cs="Amiri"/>
          <w:color w:val="111111"/>
          <w:sz w:val="28"/>
          <w:sz w:val="28"/>
          <w:szCs w:val="28"/>
          <w:rtl w:val="true"/>
          <w:lang w:bidi="ar-SA"/>
        </w:rPr>
        <w:t xml:space="preserve">فيمن يرعى شؤونها ، أو من ترجع إليه في أحكامها الشرعية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يترك لنا النبيّ شخصاً معصوماً كي يعطينا الحكم الشرعي الإلهيّ ، وكأنّ النبيّ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فلنفرض أنّ النبيّ عيّن إماماً غير معلوم ، وغير ظاهر ، فما الحاجة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صدقني أقول هذا وأنا مؤمن بوجود الإمام المهديّ عليه‌السلام لكن الحيرة تقطعني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ولمجرد عدم ظهوره وعلومه تتّجه الأُمّة نحو تعيين رئيس من قبلها ، وهذا الرئيس غير معصوم طبعاً ، فالأُمّة منطقياً بحاجة إلى رئيس ، وتشترك بذلك جميع الشعوب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أكان معصوماً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حاجة 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وجود المعصوم الظاهر ، تقام الحجّة على الأُمّة ، وتكون آثمة إذا رضيت برئيس غيره ، ولكن مع عدم ظهوره أو العلم به ، ولفترة طويلة جدّاً 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 فنظرية الإمامة كلّها إذاً ، والتي يمكن أن نقبل بضرورتها 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الفرق بين الزمنين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مراجعة وإيضاح وتفسير للوصول إلى حقيقة الأمر ، ليكون الأساس الذي نبني عليه عقائدنا وفقهنا أساساً متيناً غير متأرجح ، فما معنى أن نفسّر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بأنّها خاصّة بالإمام علي وخلفه من الأئمّة عليهم‌السلام فقط؟</w:t>
      </w:r>
    </w:p>
    <w:p>
      <w:pPr>
        <w:pStyle w:val="BookText"/>
        <w:rPr/>
      </w:pPr>
      <w:r>
        <w:rPr>
          <w:rFonts w:ascii="Amiri" w:hAnsi="Amiri" w:eastAsia="Amiri" w:cs="Amiri"/>
          <w:color w:val="111111"/>
          <w:sz w:val="28"/>
          <w:sz w:val="28"/>
          <w:szCs w:val="28"/>
          <w:rtl w:val="true"/>
          <w:lang w:bidi="ar-SA"/>
        </w:rPr>
        <w:t>ومن ثمّ وبعد الغيبة 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 نعود ونفسّرها بأنّها تشمل كلّ المؤمنين ، وهذا ما تبني عليه نظرية ولاية الفقيه بعض براهينها ، وهنا حتّى المؤمنين الفقهاء الأتقياء الفضلاء ، هم غير معصومين ، وبالتالي يمكن أن يمارسوا الظلم بشكل من الأشكال ، فهل نظرية الإمامة صالحة فقط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والدنيا سائرة إلى ما شاء اللّه ، فيمكن أن تمتدّ الدنيا عشرة آلاف سنة أُخرى ، فما تأثير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أمام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وبالتالي تصبح مدّة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أمام هذا الزمن الضخم مثل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فترة نبوّة النبيّ محمّد صلى‌اللّه‌عليه‌وآله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دور الأئمّة عليهم‌السلام هو تبليغ الرسالة ، ونقلها بالشكل </w:t>
      </w:r>
    </w:p>
    <w:p>
      <w:pPr>
        <w:pStyle w:val="BookText"/>
        <w:rPr/>
      </w:pPr>
      <w:r>
        <w:rPr>
          <w:rFonts w:ascii="Amiri" w:hAnsi="Amiri" w:eastAsia="Amiri" w:cs="Amiri"/>
          <w:color w:val="111111"/>
          <w:sz w:val="28"/>
          <w:sz w:val="28"/>
          <w:szCs w:val="28"/>
          <w:rtl w:val="true"/>
          <w:lang w:bidi="ar-SA"/>
        </w:rPr>
        <w:t>الصحيح والسليم ، فالإمام المهديّ غاب ، وبدأنا نأخذ المعلومات والأحاديث عنهم ، من رواة فيهم التقي والمنافق والكذّاب ، فأصبح حالنا مثل حال العامّة ، الذين نفتخر بالتميّز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نتميّز عنهم بماذا؟ بأنّنا أخذنا علومنا من أهل البيت ، إنّنا لا نأخذ من أهل البيت ، بل من رواة نقلوا عن أهل البيت ، مثلما يأخذون هم عن رواة نقلوا عن الرسول ، في رواياتهم الكثير الكثير من الكذب ، وفي رواياتنا مثل ذلك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وأهل البيت كلامهم واحد فالمصدر نفسه ، وحالنا مثل حالهم ، فماذا يميّزنا نحن كشيعة في هذا الزمن؟</w:t>
      </w:r>
    </w:p>
    <w:p>
      <w:pPr>
        <w:pStyle w:val="BookText"/>
        <w:rPr/>
      </w:pPr>
      <w:r>
        <w:rPr>
          <w:rFonts w:ascii="Amiri" w:hAnsi="Amiri" w:eastAsia="Amiri" w:cs="Amiri"/>
          <w:color w:val="111111"/>
          <w:sz w:val="28"/>
          <w:sz w:val="28"/>
          <w:szCs w:val="28"/>
          <w:rtl w:val="true"/>
          <w:lang w:bidi="ar-SA"/>
        </w:rPr>
        <w:t>إذا كان الجواب بأنّنا عرفنا الكاذب من الصادق من الصحابة ، فهذا يمكن بدون نظرية الإمامة ، بحيث مثلاً أنّ من ظلم واحداً من أهل البيت عليهم‌السلام تسقط عدالته ، ونحن عندنا مشكلة الصحابة أكبر ، لأنّنا يجب أن ندقّق ونفحص حياة وسيرة كلّ صحابي من أصحاب الأئمّة أيضاً ، فإذا كان في أصحاب النبيّ كذّابون ، أفلا يكون في أصحاب الأئمّة نفس الشيء؟ فالمشكلة عندنا أكبر وأعقد ، فصحابة النبيّ الذين رووا حديثه معروفون على الأغلب ، ويمكن تمييز الصادق من الكاذب لأنّ سيرتهم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 الأئمّة ، ففيهم من لا نعرف عنه إلاّ الاسم ، حتّى أحياناً يكون الاسم موهناً بعض الشيء ، وهذا كلّه أدّى بمراجعنا إلى الاختلاف في الأحكام الشرعية ، وحتّى في العقائد نسبة لاختلاف الروايات ، فإذا كان عندهم حنفي ومالكي وشافعي وحنبلي ، فعندنا أضعاف ما عندهم ، فإذا كان من أكبر ضرورات وجود الإمام المعصوم هو حسم الاختلاف ، ونحن كشيعة مؤمنون بذلك ، فلماذا نحن مختلفون؟ بماذا نحن متميّزون؟</w:t>
      </w:r>
    </w:p>
    <w:p>
      <w:pPr>
        <w:pStyle w:val="BookText"/>
        <w:rPr/>
      </w:pPr>
      <w:r>
        <w:rPr>
          <w:rFonts w:ascii="Amiri" w:hAnsi="Amiri" w:eastAsia="Amiri" w:cs="Amiri"/>
          <w:color w:val="111111"/>
          <w:sz w:val="28"/>
          <w:sz w:val="28"/>
          <w:szCs w:val="28"/>
          <w:rtl w:val="true"/>
          <w:lang w:bidi="ar-SA"/>
        </w:rPr>
        <w:t>آسف على الإطالة ، ولكن أرجو أن أطمئن لديني ومذهبي على يدكم ، شكراً لكم على إتاحة الفرصة لسؤالكم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نظرية الإمامة لها منبعان ، أو مصدران ، فالإمامة ليست بدعاً عقليّاً كي نوردها ونحصرها في هذا المضمار بالخصوص ، ثمّ نورد عليها النقوضات والإيرادات ، بل نظرية الإمامة طرحها الأوّليّ ومصدرها الأصليّ </w:t>
      </w:r>
    </w:p>
    <w:p>
      <w:pPr>
        <w:pStyle w:val="BookText"/>
        <w:rPr/>
      </w:pPr>
      <w:r>
        <w:rPr>
          <w:rFonts w:ascii="Amiri" w:hAnsi="Amiri" w:eastAsia="Amiri" w:cs="Amiri"/>
          <w:color w:val="111111"/>
          <w:sz w:val="28"/>
          <w:sz w:val="28"/>
          <w:szCs w:val="28"/>
          <w:rtl w:val="true"/>
          <w:lang w:bidi="ar-SA"/>
        </w:rPr>
        <w:t xml:space="preserve">هو القرآن الكريم ، الشرعية الإسلامية هي المصدر الأوّل لنظرية الإمامة ، وهي متمثّلة بالقرآن ، والسنّة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طرح شرعي للإمامة قوله تعالى مخاطباً إبراهيم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ومن الواضح أنّ هذه الإمامة هي غير النبوّة التي كان يتمتّع بها إبراهيم عليه‌السلام ، وذلك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الإمامة جاءت بعد ابتلاء إبراهيم عليه‌السلام ، ومن ضمن ابتلاءات إبراهيم هي ذبح ولده إسماعيل عليه‌السلام ، وإبراهيم عليه‌السلام رزق بالأبناء في سنّ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جاءت الملائكة لإنزال العذاب على قوم لوط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إبراهيم عليه‌السلام طلبها لذرّيته ، ومن الواضح أنّ هذا الكلام يعطي أنّ إبراهيم عليه‌السلام كانت له ذرّية ، فلذلك طلب لها هذا المقام ، والذرّية لم يرزقها إبراهيم إلاّ بعد نبوّته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الإمامة هي غير النبوّة ، وخصوصاً على مباني أهل السنّة ، وذلك لأنّهم يجوّزون على النبيّ عليه‌السلام المعصية الصغيرة ، والمعصية ظلم لأنّها طاعة للشيطان ، وطاعة الشيطان ظلم ، كما يقول القرآن الكريم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رَبَّنَا ظَلَمْنَا أَنفُسَنَا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بسبب عصيانهما أمر اللّه تعالى ، فحكما على أنفسهما بالظلم ، والآية ذيّلت منصب الإمامة بجوابها لإبراهيم عليه‌السلام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فعليه لابدّ أن يكون الإمام معصوماً عن تعدّي حدود الشريعة ، لأنّ ذلك ظلم ، والظالم ليس بإمام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هذا من الإشكالات المطروحة على الفكر السنّي ، لأنّهم يفسّرون الإمامة بالنبوّة ، فيردّ عليهم غير ما تقدّم من الكلام في النقطة الأُولى والثانية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أنّكم تجوّزون المعصية في حقّ النبيّ صلى‌اللّه‌عليه‌وآله ، والآية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الظالم لا يستحقّ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الإمامة الذي هو النبوّة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والمعصية ظلم فكيف يوفّق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أمّا تلتزمون بعصمة النبيّ ، وأمّا أن تؤمنوا بأنّ الإمامة غير النبوّة ، كما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 فكرة الإمامة طرحها القرآن الكريم ، وأنزلها اللّه على نبيّه من ضمن الأُمور التي يجب تبليغها للناس ، بل نجد أنّ السنّة النبوية أوّل أمر تطرحه إلى جنب توحيد اللّه تعالى هو الإمامة ، فلمّا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دعا النبيّ صلى‌اللّه‌عليه‌وآله بني عمومته ، وبشّرهم بأنّه مبعوث من اللّه تعالى ، وأنّ معه مؤازر ومناصر ويكون خليفته من بعده ، وذلك الخليفة هو علي بن أبي طالب عليه‌السلام ، وهذا ممّا رواه السنّة والشيعة على حدٍ سواء ، وصحّحه السنّة والشيعة ، فتجده في تفسير القرآن العظيم تحت تفسير هذه الآية ، وتجده في خصائص الإمام علي عليه‌السلام للنسائيّ</w:t>
      </w:r>
      <w:r>
        <w:rPr>
          <w:rStyle w:val="FootnoteAnchor"/>
          <w:rtl w:val="true"/>
        </w:rPr>
        <w:footnoteReference w:id="633"/>
      </w:r>
      <w:r>
        <w:rPr>
          <w:rFonts w:ascii="Amiri" w:hAnsi="Amiri" w:eastAsia="Amiri" w:cs="Amiri"/>
          <w:color w:val="111111"/>
          <w:sz w:val="28"/>
          <w:sz w:val="28"/>
          <w:szCs w:val="28"/>
          <w:rtl w:val="true"/>
          <w:lang w:bidi="ar-SA"/>
        </w:rPr>
        <w:t>بسند صحيح ، وغيرها من المصادر ، فالمسألة قرآنية قبل أن يأتي بها العقل المقدّس ، وهناك الكثير من الآيات والروايات الشريفة التي تثبت الإمامة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العقل له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مبنيّ على مسائل جمّة ، كواسطة الفضل والإنسان الأكمل ، أو الموجود الأشرف ، وقضية الارتباط الإلهيّ بينه وبين عباده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مبنيّ على التفريق بين قضيتين ، قضية وجود معصوم ، أو إنسان كامل في الكون ، وقضية الوصول إلى الإنسان الكامل ، أو المعصوم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الوجود والظهور ، فمثلاً عند الاستدلال بقاعدة اللطف لإثبات إمامة المعصوم ، وأنّه لابدّ من وجود المعصوم في كلّ زمان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المعصوم لطف ، وتصرّفه لطف آخر </w:t>
      </w:r>
      <w:r>
        <w:rPr>
          <w:rStyle w:val="FootnoteAnchor"/>
          <w:rtl w:val="true"/>
        </w:rPr>
        <w:footnoteReference w:id="634"/>
      </w:r>
      <w:r>
        <w:rPr>
          <w:rFonts w:ascii="Amiri" w:hAnsi="Amiri" w:eastAsia="Amiri" w:cs="Amiri"/>
          <w:color w:val="111111"/>
          <w:sz w:val="28"/>
          <w:sz w:val="28"/>
          <w:szCs w:val="28"/>
          <w:rtl w:val="true"/>
          <w:lang w:bidi="ar-SA"/>
        </w:rPr>
        <w:t>، فليست المسألة مقصورة على دليل عقليّ واحد ، أو قاعدة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عند التنزّل وفرض أنّ العقل يحكم بلزوم وجود المعصوم ، لكن حكم العقل على نحو الاقتضاء ، أي العقل يدرك ذلك لا بنحو العلّة التامّة ، وإنّما بنحو اللزوم الناقص ، فإذا قام الدليل الشرعي القطعي على وجود مانع من ظهور المعصوم فيرتفع حكم العقل بلزوم ظهوره ، ويبقى فقط مدركاً للزوم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يدرك الهيكلية العامّة للنظام الكوني ، وأنّ النظم الشرعية تبتني على وجود رابطة بين عالم الغيب والشهادة ، وإلاّ فسدت الغاية التي من أجلها خلق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تفاصيل ذلك ، وكون فلان هو الرابط ، وفي أي زمن ، وهل هو ظاهر أم لا؟ وإذا منع مانع من ظهوره يمكن أو لا؟</w:t>
      </w:r>
    </w:p>
    <w:p>
      <w:pPr>
        <w:pStyle w:val="BookText"/>
        <w:rPr/>
      </w:pPr>
      <w:r>
        <w:rPr>
          <w:rFonts w:ascii="Amiri" w:hAnsi="Amiri" w:eastAsia="Amiri" w:cs="Amiri"/>
          <w:color w:val="111111"/>
          <w:sz w:val="28"/>
          <w:sz w:val="28"/>
          <w:szCs w:val="28"/>
          <w:rtl w:val="true"/>
          <w:lang w:bidi="ar-SA"/>
        </w:rPr>
        <w:t>فهذه لا ربط للعقل بها بتاتاً ، لأنّها قضايا خارجة عن النظام العقليّ المدرك للهيكلية الوجودية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يدرك العقل لزوم التنظيم وبقاء نظام خاصّ بين الأرض والسماء ، وهذا ما حدث فعلاً بعد انتهاء حياة النبيّ صلى‌اللّه‌عليه‌وآله الدنيوية تكلف بهذا الارتباط ، وإرساء التنظيم بين اللّه وعباده خليفته علي بن أبي طالب عليه‌السلام ، وبعده الحسن ، وبعده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العسكريّ عليه‌السلام ، وبعده وصل الأمر إلى الإمام المهديّ المنتظر عليه‌السلام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واقتضت حكمة الغيب أن يغيب ، كما اقتضت حكمة الغيب أن يغيب الخضر عليه‌السلام ، ويغيب عيسى عليه‌السلام ، إذ بينما حركة النبوّة تبتني على أنّ النبيّ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يموت ثمّ يبعث اللّه نبيّاً ، إلاّ أنّنا نجد أنّ هذا النمط من الحركة فقد بالنسبة لعيسى عليه‌السلام ، ولم يمت ورفع إلى السماء ، فهكذا في الإمام المهديّ عليه‌السلام ، فنجد أنّ الظرف فيه اختلف لأُمور لا يعلمها إلاّ اللّه تعالى ، وما يذكر في سرّ غيبته كحكمة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المهديّ عليه‌السلام لم يترك وظيفته سدى ، بل عيّن من بعده وكلاء أربعة ، ثمّ بعد الوكلاء الأربع أرجع الأُمّة إلى فقهائها ، ومن له تضلّع في العقيدة الإسلامية ، والشرع المقدّس ، فجعلهم نوّاباً عنه ، يديرون ما تحتاج له الأُمّة إلى ظهوره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ليس هناك صناديق اقتراع ولا غيرها ، لأنّ التسلسل محفوظ من اللّه إلى النبيّ إلى الإمام إلى وكلائه ، ورئيس الجمهورية لا يصلح للقيام بقيادة الأُمّة إلاّ بأخذ شرعيته من الوكيل ، ويكون دوره كمنفّذ لما يقوم به لا أكثر ، فلا يشرّع ولا يسنّ ولا غير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وصناديق الاقتراع هي وليدة النظرية الشوروية ، أو وليدة السقيفة ، فإنّ الأُمّة المقابلة للأُمّة الشيعيّة ، بعد ضربها لإمامها عرض الحائط ، وفتح الباب الاقتراع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 وإلاّ فأبو بكر وليد الدكتاتورية ، وليس وليد صناديق الاقتراع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نظريّتها من القرشي الصالح لقيادة الأُمّة العادل ، إلى أن وصلت إلى جواز تولّي الكافر ، إذا استطعنا تحت ظلّه ممارسة الشرع الإسلامي ، كما إذا راجعت الأحكام السلطانية للماوردي ، وظهر لنا باب الانتخاب ، وإلاّ فليس في شرع الإسلام الحقيقيّ انتخاب ، وليس هناك صندوق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 لا إلى الصندوق ، ولا إلى </w:t>
      </w:r>
    </w:p>
    <w:p>
      <w:pPr>
        <w:pStyle w:val="BookText"/>
        <w:rPr/>
      </w:pPr>
      <w:r>
        <w:rPr>
          <w:rFonts w:ascii="Amiri" w:hAnsi="Amiri" w:eastAsia="Amiri" w:cs="Amiri"/>
          <w:color w:val="111111"/>
          <w:sz w:val="28"/>
          <w:sz w:val="28"/>
          <w:szCs w:val="28"/>
          <w:rtl w:val="true"/>
          <w:lang w:bidi="ar-SA"/>
        </w:rPr>
        <w:t>أهل الحلّ والعقد ، ولا إلى العبد ، ولا إلى الفاسق ، ولا إلى الكافر ، بل المرجع هو اللّه والرسول وأُولي الأمر ، وهم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فارق لا يقاس بين النظريتين الإسلام الحقيقيّ ، والسقيفة ، لا يلتقيان بشيء البتّة حتّى في التوحيد ، فضلاً عن الحكومة التي هي مسألة فرعية مرتبطة بالنظم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نفسّر الولاية بأنّها لله وللرسول وللإمام لا غير ، ولا تشمل حتّى الفقهاء الذين عيّنهم المعصوم نوّاباً علينا ، ولم يقل شخص شيعي بأنّ الذين آمنوا كلّ المؤمنين ، وإنّما النظرية السقيفية هي التي تفسّر الذين آمنوا بعامّة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قولكم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الغيبة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ونفسّرها بأنّها تشمل كلّ المؤمنين ، وهذا ما تبني عليه نظرية ولاية الفقيه في بعض براهينها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ما ذكره الشيخ النراقيّ ، والشيخ الجواهريّ ، والشيخ الأنصاريّ ، ليس فيه ما ذكرتم البتّة ، وأساس النظرية يقوم على 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 والدرك للأُمور لا أكثر ، ولم أر في كتاباتهم ما تفضّل به جنابكم الشريف ، لأنّ أساس النظرية يبتني على تقليص عمومية الفقاهة إلى فقيه واحد لا أكثر ، وليس فيها تقشير أو تنازل عن شرط الفقاهة ، بحيث جعلها عامّة لكلّ فرد تسمّى بكونه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الفقيه دوره حفظ الشريعة بإقامة دولة يستطيع من خلالها المؤمنون العيش فيها ، وإقامة الحكم الإلهيّ عليها ، وعليه فما تفضّلتم به في كلامكم اللاحق حول ظلم الفقيه وإمكان ذلك منه ، إذ إنّ في هذا الكلام يحتاج إلى مراجعة القواعد والأسس التي أتيت عليها مسألة ولاية الفقيه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الفقيه لا يريد أن يشرّع ، ولا أن ينسخ حكم ويأتي بحكم آخر ، وإنّما وظيفة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وكيل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أمر الموكّل وهو الإمام المعصوم ، كأيّ وكالة طبيعية تناط بشخص في عصرنا الحاضر ، والموكّل نفسه وهو المعصوم قد أرسى القواعد الكلّية ، وبيّن حدود الشريعة كاملة ، حتّى لو بقيت </w:t>
      </w:r>
    </w:p>
    <w:p>
      <w:pPr>
        <w:pStyle w:val="BookText"/>
        <w:rPr/>
      </w:pPr>
      <w:r>
        <w:rPr>
          <w:rFonts w:ascii="Amiri" w:hAnsi="Amiri" w:eastAsia="Amiri" w:cs="Amiri"/>
          <w:color w:val="111111"/>
          <w:sz w:val="28"/>
          <w:sz w:val="28"/>
          <w:szCs w:val="28"/>
          <w:rtl w:val="true"/>
          <w:lang w:bidi="ar-SA"/>
        </w:rPr>
        <w:t xml:space="preserve">آلاف السنين ، باعتبار شمولية الرسالة ، وخاتمية الوحي بعد رحيل النبيّ صلى‌اللّه‌عليه‌وآله ، وأناط للفقيه مسألة تطبيق الضوابط الكلّية ، التي أرسى قواعدها للفقيه ، فهنا الفقيه دوره التطبيق لا أكثر ، ويستخرج الأُمور الجزئية من القواعد الكلّية ، كما لو قال الوكيل للموكّل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أنمّي ثروتي المالية من خلال المشاريع ، من دون أن يحدّد مشروعاً معيّناً ، فهنا الوكيل إذا عرف أن تنمية هذا المال تحصل من خلال الاتجار بالأجهزة الكمبيوترية ، لرواج سوقها وكثرة الطلب عليها ، فينفذ المال في هذا المشروع ، والتصرّف صحيح ونافذ ، مع أنّا إذا لاحظنا هذه العملية ، 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الموكّل لم يأمر بها ، وأيضاً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الموكّل أمر بها ، إذا أنّه لم يأمر بها باعتبار أنّه لم يقل له اتجر في عالم الكمبيوتر ، وأمره بها باعتبار غاية الوكالة ، وهو إنماء الثروة المالية ، فكذلك الفقيه وظيفته سحب الهيكلية العامّة التي طرحها المعصومون من النبيّ صلى‌اللّه‌عليه‌وآله إلى الحجّة عليه‌السلام ، إلى كافّة مجالات الحياة ، وإنفاذها في جميع مشارب المسار البشريّ على الصعيد الفرديّ أو الاجتماعيّ ، لا فرق في ذلك ، انطلاقاً من شمولية النظرية الإسلامية ، وخصوصاً المشارب المستجدّة في الحياة ، بعد توالي الأزمان وانقضاء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نقع في إشكالية ضمان صحّة تطبيق الهيكلية العامّة على المورد الجزئيّ من الفقيه ، باعتبار افتقاد حلقة العصمة في الفقيه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يتغلّب عليه من خلال نفس المعصوم ، وصاحب الهيكلية العامّة ، حيث أفاد بأنّ الخطأ لا عن تقصير في التطبيق لا يضرّ ، أو من خلال أنّ نفس عملية الفقاهة ليست شرعاً لكلّ واحد وبسيطة إلى هذا الحدّ ، بل هي ذاتاً تبتني على مسار خاصّ وقيود وضوابط ، عند ممارستها تخفّف من احتمال الخطأ إلى درجة ضئيلة ، تحفظ بعمومها الهيكلية العامّة ، كمثال الوكالة المتقدّم ، حيث إنّ طبيعة الوكالة يتوفّر فيه عنصر إضاعة الثروة بدل إنمائها ، والموكّل غالباً ملتفت إلى هذه المسألة ، إلاّ أنّ الذي يدفعه إلى المجازفة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p>
    <w:p>
      <w:pPr>
        <w:pStyle w:val="BookText"/>
        <w:rPr/>
      </w:pP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 هو كونه قد وثق بموكّله ، وأنّه حدّد له الضابطة العامّة ، فهذا هو الذي خفّف من احتمال إضاعة المال بدل إنمائه ، وغلبت على الموكّل مصلحة الإنماء التي فيها احتمال العكس على مصلحة تجميد المال ، مع قطيعة الركود وعدم الإنماء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تطبيق هذا الأمر على مسألة المعصوم مع الفقيه ، بحذف بعض الألفاظ ، فإنّا نجد أنّ العملية تشبهها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ونرجع إلى الكلام السابق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الذي يوقعه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شخصي وأمّا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هذا عند من يؤمن بنظرية ولاية الفقيه ، والأوّل لا يخصّ ولي الفقيه ، بل يشمل كلّ فقيه ؛ لأنّ نظرية ولاية الفقيه لا تنفي الفقاهة عن غير الولي ، وإنّما تنيط بعض الوظائف بمن صار وليّاً ، وتقلّص من تصرّفات الفقيه غير الولي في بعض الموارد ، وخصوصاً المسائل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الإشكال يطرح على عامّة فقهاء الإسلام سنّة وشيعة ، فضلاً عن فقهاء الشيعة ، فضلاً عن ولي الفقيه ، لأنّ احتمال الظلم الشخصي في الجميع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هذا الإشكال ، بالشرع نفسه الذي فرض أنّ إصابة الفقيه كخطئه ، كما في الحديث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اجتهد فأصاب فله أجران ، ومن اجتهد فأخطأ فله أجر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بالنظرية التي طرحها السيّد محمّد باقر الصدر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المنطقية للاستقراء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فرضت أنّ عموم المصلحة التي ولدت جواز تصدّي الفقيه للاستنباط تغلّبت على المفسدة الخاصّة في بعض الموارد باعتبار انسلاخ الفقيه عن العصمة ، وبالتالي يكون العقل مسانداً لها ، وحاكماً بصحّة إناطة هذه الوظيفة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المستوى الاجتماعيّ ، فهنا بعد الجوابين السابقين والكلام المتقدّم حول شروط الفقيه ، وإن كان الدليل يقضي بذلك عند من يؤمن بولاية الفقيه ، إلاّ أنّ الواقع العمليّ والتطبيق ، والمتمثّل بما قام به السيّد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أضاف إليه قيداً يخفّف من وطأة الإشكال المتقدّم ، بفرض النظارة على الفقيه من قبل عدّة من الفقهاء ، يراقبون تصرّفاته وما يقوم به ، فالحلقة تكون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التي سيادتها بيد الفقيه لا بصندوق الاقتراع ، وولي الفقيه الذي يحدّد مصلحتها ويقودها ، عليه نظارة من قبل عدّة من الفقهاء ، رعاية للمصالح العامّة التي يتصرّف فيها الفقيه ، ويحدّد فيها مصلحة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تستطيع من خلال ذلك تجاوز الإشكالية السابقة ، أو الحلقة المفقودة في الفقيه ، وهي عدم العصمة ، أو احتمال الظلم الصادر من الفقيه ، وأمّا إشكالية التبليغ ، وأنّ دور الأئمّة هو التبليغ فهذا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شقّاً لما سبقه ، لأنّ القضية ليست مانعة جمع ، فلإمام وظيفته حفظ الشريعة وتبليغها ، أي الهيمنة الكاملة على رسالة النبيّ صلى‌اللّه‌عليه‌وآله بجميع أنحائها ، فهو يعلّم الجاهل ، ويراقب الفرد والمجتمع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عرضنا سابقاً صورة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هيكلية الإمامة ودورها ، وسرّ غيبة الإمام عليه‌السلام ، فلا يبقى محلّ لهذا الكلام ، إذ كلّ إيراد يذكر ينبع من قضية فهم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أدرك أمر الإمامة القرآنية وأدرك لبّها ، هانت عنده جميع الصعاب ، وتهشّمت كلّ الإيرادات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الرواة لا تخصّ الشيعة فقط ، بل تعمّ جميع طوائف الأُمّة الإسلامية ، بل تشمل جميع الرسالات ، لأنّ جميع الرسالات قضية تبليغ الرسالة فيها يعتمد النقل لا غير ، فلا تتصوّر أنّ نوح عليه‌السلام ، أو موسى وعيسى عليهما‌السلام ، جاء إلى كلّ فرد من أُمّتهما ، وأخبروه بشرعهما ، فإنّ هذا مضحك للثكلى ، خصوصاً في ظلّ الأزمنة السالفة ، فتبليغ كلّ رسالة اعتمد على الرواة والنقل ، </w:t>
      </w:r>
    </w:p>
    <w:p>
      <w:pPr>
        <w:pStyle w:val="BookText"/>
        <w:rPr/>
      </w:pPr>
      <w:r>
        <w:rPr>
          <w:rFonts w:ascii="Amiri" w:hAnsi="Amiri" w:eastAsia="Amiri" w:cs="Amiri"/>
          <w:color w:val="111111"/>
          <w:sz w:val="28"/>
          <w:sz w:val="28"/>
          <w:szCs w:val="28"/>
          <w:rtl w:val="true"/>
          <w:lang w:bidi="ar-SA"/>
        </w:rPr>
        <w:t>والنبيّ صلى‌اللّه‌عليه‌وآله نفسه اعتمد على الرواة والنقل ، فقد أرسل الرسل إلى المدن ، والدول المجاورة ، وبلّغ بواسطة الرواة في الأماكن النائية عن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فالبحث ينقلب حول موضوع حجّية الخبر ، ومدى صلاحيّته العقليّة أو الشرعية لأن يكون مصداقاً للتبليغ ، ومدى حجّيته في الأُصول ، أي العقائد أم أنّه يخصّ الأحكام ، وهل يفيد العلم كما يذهب السلفية ، أم أنّه لا يفيد العلم ، كما تذهب المعتزلة والأشاعرة والشيعة ، وإلى غير ذلك من التفاصيل التي لا ترتبط ببحثنا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مأخوذ من الرواة غير صحيح ، لأنّ الراوي ينقل ما سمعه من الحجّة المعصوم ، وهو النبيّ صلى‌اللّه‌عليه‌وآله أو الإمام ، فليس هو معصوم كي نأخذ بكلامه ، بل يؤخذ بكلامه لأنّه يخبر عن المعصوم ، وبالتالي الدين مبتني على الحجّة ، لا على الرواة عند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الإشكال إذا أُريد طرحه فهو يطرح على السنّة ، لأنّهم يؤمنون بحجّية قول الصحابيّ ، والصحابيّ غير معصوم كما تعلم ، مع أنّهم يحتجّون به في العقيدة والفروع فهنا الإشكالية ، خلافاً للشيعة التي لا تحتجّ إلاّ بكلام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ميزة الشيعة عن السنّة ، فالظاهر اتضحت فيما سبق ، لأنّ السنّة اسقطوا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النبيّ صلى‌اللّه‌عليه‌وآله عن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في أسفل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الشيعة تؤمن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فَتَدَلَّى فَكَانَ 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تأخذ دينها من خطّ الرسول ، الذي رسمه من أوّل حياته إلى آخر عمره ، وهم يأخذون دينهم من خطّ غير الرسول كما تعلم ، فلذلك لا تجد توافقاً بين الشيعة والسنّة ، لا في الألوهية ، ولا النبوّة ، ولا الإمامة ، ولا فروع الشريعة</w:t>
      </w:r>
      <w:r>
        <w:rPr>
          <w:rFonts w:eastAsia="Amiri" w:cs="Amiri" w:ascii="Amiri" w:hAnsi="Amiri"/>
          <w:color w:val="111111"/>
          <w:sz w:val="28"/>
          <w:szCs w:val="28"/>
          <w:rtl w:val="true"/>
          <w:lang w:bidi="ar-SA"/>
        </w:rPr>
        <w:t xml:space="preserve">. </w:t>
      </w:r>
      <w:bookmarkStart w:id="689" w:name="pg16302_367887"/>
    </w:p>
    <w:p>
      <w:pPr>
        <w:pStyle w:val="BookText"/>
        <w:rPr/>
      </w:pPr>
      <w:bookmarkEnd w:id="6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5402431_1280447820"/>
      <w:bookmarkStart w:id="691" w:name="_Toc242"/>
      <w:bookmarkEnd w:id="690"/>
      <w:r>
        <w:rPr>
          <w:rtl w:val="true"/>
        </w:rPr>
        <w:t xml:space="preserve">قول علي </w:t>
      </w:r>
      <w:r>
        <w:rPr>
          <w:rtl w:val="true"/>
        </w:rPr>
        <w:t xml:space="preserve">: </w:t>
      </w:r>
      <w:r>
        <w:rPr>
          <w:rtl w:val="true"/>
        </w:rPr>
        <w:t xml:space="preserve">دعوني والتمسوا غيري </w:t>
      </w:r>
      <w:r>
        <w:rPr>
          <w:rtl w:val="true"/>
        </w:rPr>
        <w:t>:</w:t>
      </w:r>
      <w:bookmarkEnd w:id="6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دعوني والتمسوا غيري ، فإنّا مستقبلون أمراً له وجوه وألوان ، لا تقوم له القلوب ، ولا تثبت عليه العقول ، وإنّ الآفاق قد أغامت ، والمحجّة قد تنكّرت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إنّي إن أجبتكم ركبت بكم ما أعلم ، ولم أصغ إلى قول القائل ، وعتب العاتب ، وإن تركتموني فأنا كأحدكم ، ولعلّي أسمعكم وأطوعكم لمن ولّيتموه أمركم ، وأنا لكم وزيراً ، خير لكم منّي أميراً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مدى صحّة هذه الرواية؟ نرجو منكم شرح الرواية ، وفّقكم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مع تفاوت يسير نقلها الطبري في تاريخه</w:t>
      </w:r>
      <w:r>
        <w:rPr>
          <w:rStyle w:val="FootnoteAnchor"/>
          <w:rtl w:val="true"/>
        </w:rPr>
        <w:footnoteReference w:id="640"/>
      </w:r>
      <w:r>
        <w:rPr>
          <w:rFonts w:ascii="Amiri" w:hAnsi="Amiri" w:eastAsia="Amiri" w:cs="Amiri"/>
          <w:color w:val="111111"/>
          <w:sz w:val="28"/>
          <w:sz w:val="28"/>
          <w:szCs w:val="28"/>
          <w:rtl w:val="true"/>
          <w:lang w:bidi="ar-SA"/>
        </w:rPr>
        <w:t>عن سيف ، وروايات سيف كلّها كذب وافتعال ، وخلاف أهل السير ، أمّا كلاً وإمّا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قد تكون هذه الخطبة لا صحّة لها ، ولا واقع ؛ لضعف راويها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صحّة هذه الخطبة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غرض الطالبين لبيعته عليه‌السلام أن يسير عليه‌السلام فيهم مثل سيرة من سبق عليه ، وكان عليه‌السلام تفرّس ذلك منهم ، وعرفه من وجنات حالهم ؛ لذلك خاطبهم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الآفاق قد أغامت والمحجّة قد تنكّرت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فخاطبهم بهذا الكلام إتماماً للحجّة ، وإعلاماً لهم بأنّه عليه‌السلام إن قام فيهم بالأمر لا يجيبهم إلى ما طمعوا فيه من الترجيح والتفضيل ، أي تفضيل العربي على الأعجمي ، والموالي على العبيد ، والرؤساء على السفلة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عليه‌السلام مبدأه العدل بين الرعية ، والتسوية في القسمة ، وهذا ممّا لا تقوم له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عليه العقول ، بل تنكره وترفضه</w:t>
      </w:r>
      <w:r>
        <w:rPr>
          <w:rFonts w:eastAsia="Amiri" w:cs="Amiri" w:ascii="Amiri" w:hAnsi="Amiri"/>
          <w:color w:val="111111"/>
          <w:sz w:val="28"/>
          <w:szCs w:val="28"/>
          <w:rtl w:val="true"/>
          <w:lang w:bidi="ar-SA"/>
        </w:rPr>
        <w:t xml:space="preserve">. </w:t>
      </w:r>
      <w:bookmarkStart w:id="692" w:name="pg16302_367888"/>
    </w:p>
    <w:p>
      <w:pPr>
        <w:pStyle w:val="BookText"/>
        <w:rPr/>
      </w:pPr>
      <w:bookmarkEnd w:id="6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إنّي إن أجبتكم ركبت بكم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جعلتكم راكبين على محض الحقّ ، وأسير فيكم بسيرة رسول اللّه  صلى‌اللّه‌عليه‌وآله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أصغ إلى قول القائل وعتب العاتب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يأخذني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تركتموني فأنا كأحدكم ولعلّي أسمعكم وأطوعكم لمن وليتموه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عليه‌السلام أراد أنّه إذا تولّى الغير أمر السلطة ، ولم تتوفّر الشرائط في خلافته عليه‌السلام لم يكن ليعدل عن مقتضي التقية ، فيكون أكثر الناس إطاعة لوالي الأمر ، بخلاف سائر الناس ، فإنّه يجوز عليهم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تقدير أن يولّوا أحداً يخالف أمر اللّه فلا يكون عليه‌السلام أطوعهم له بل أعصاهم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باسم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5402433_1280447820"/>
      <w:bookmarkStart w:id="694" w:name="_Toc243"/>
      <w:bookmarkEnd w:id="693"/>
      <w:r>
        <w:rPr>
          <w:rtl w:val="true"/>
        </w:rPr>
        <w:t xml:space="preserve">أدلّتها من كتب أهل السنّة </w:t>
      </w:r>
      <w:r>
        <w:rPr>
          <w:rtl w:val="true"/>
        </w:rPr>
        <w:t>:</w:t>
      </w:r>
      <w:bookmarkEnd w:id="6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إمامة الأئمّة من ذرّية الحسين عليه‌السلام؟ أرجو أن يكون الدليل من كتب إخواننا أهل السنّة ،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على إمامة الأئمّة الاثني عشر كثيرة ، نقتصر على ذكر بعضها ، ومن مصادر أهل السنّة المعتبرة عندهم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الثقلين ، ومؤداه التمسّك بالعترة وهم أهل البيت تمسّكاً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 ، وهو ينصّ على وصيّ النبيّ صلى‌اللّه‌عليه‌وآله ، فيتعيّن تشريع الوصاية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الأئمّة الاثني عشر ، وقد رواه البخاريّ ومسلم وغيرهم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فرواية البخاريّ بعد الاختصار والاقتطاع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كلمة لم أسمعها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روايات مسلم ، فكلّها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أمر الناس ماضياً ما وليهم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تكلّم النبيّ صلى‌اللّه‌عليه‌وآله بكلمة خفيت عليّ ، فسألت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لمسلم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الإسلام عزيزاً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كلمة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الأمر عزيزاً إلى اثني عشر خليفة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الدين عزيزاً منيعاً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كلمة صمنيها الناس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الدين قائماً حتّى تقوم الساعة ، أو يكون عليكم اثنا عشر خليفة كلّهم من قريش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قيّماً من قريش لا يضرّهم عداوة من عاداهم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بطال عن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 يعني بشيء معيّن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 القاضي عياض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 إلاّ اثنا عشر ،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ولي هذا العدد ، ولا يمنع ذلك الزيادة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جُعل اللفظ واقعاً على كلّ من ولي ، وإلاّ فيحتمل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يستحقّ الخلافة من أئمّة العدل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ابن حجر ردّاً على من يفسّر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الأئمّة الاثني عشر سيكونون في زمن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وقع عند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تجتمع عليه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أخرجه أحمد والبزار من حديث ابن مسعود بسند حسن ، أنّه سُئل كم يملك هذه الأُمّة من خليفة؟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عنها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كعدّة نقباء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في كشف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أطلت البحث عن معنى هذا الحديث ، وتطلبتُ مظانَّه ، وسألتُ عنه فلم أقع على المقصود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مهديّاً ، ثمّ ينزل روح اللّه فيقتل الدجّال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الثالث أنّ المراد وجود اثني عشر خليفة في جميع مدّة الإسلام إلى يوم القيامة يعملون بالحقّ ، وإن لم تتوالَ أيامهم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ابن الجوزيّ ملخّصاً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يا أخي عظمة الإسلام وعظمة النبيّ الأعظم صلى‌اللّه‌عليه‌وآله ، الذي بلّغ الرسالة ، وأدّى الأمانة على أتمّ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وسدَّ كلّ الأبواب على المحرّفين والمبطلين ، والمنحرفين عن أهل البيت عليهم‌السلام ، وعن الدين الصحيح ، فأنظر كيف تخبّطوا وخلطوا ، وحرّفوا واختلفوا ، وعجزوا عن تفسير وفهم كلام رسول اللّه صلى‌اللّه‌عليه‌وآله الواضح البليغ على الوجه الصحيح ، لأنّهم لم يجعلوا ما فهمه الشيعة رأياً من الآراء ، وتفسيراً من التفاسير للحديث الشريف ، فتاهوا واختلفوا ، ولم يصلوا إلى المراد بنصّهم أبداً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واضح وصريح بوجود خلافة لله وللرسول ، وهي خلافة محدّدة بعدد معيّن وصفات معيّنة ، وأنّهم هادون مهديّون ، كما وصفهم النبيّ الأعظم صلى‌اللّه‌عليه‌وآله في حديث الخلفاء الراشدين المهديّين ، وأمرنا باتباع 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تشريعهم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نؤمر بإتباعهم لولا الخلافة الإلهيّة ، والتسديد الربّاني لهم؟ </w:t>
      </w:r>
    </w:p>
    <w:p>
      <w:pPr>
        <w:pStyle w:val="BookText"/>
        <w:rPr/>
      </w:pPr>
      <w:r>
        <w:rPr>
          <w:rFonts w:ascii="Amiri" w:hAnsi="Amiri" w:eastAsia="Amiri" w:cs="Amiri"/>
          <w:color w:val="111111"/>
          <w:sz w:val="28"/>
          <w:sz w:val="28"/>
          <w:szCs w:val="28"/>
          <w:rtl w:val="true"/>
          <w:lang w:bidi="ar-SA"/>
        </w:rPr>
        <w:t>وعصمتهم التي نصّ عليها حديث الثقلين ، وجعلهم عدلاً للقرآن ، الذي لا يأتيه الباطل من بين يديه ولا من خلفه ، ووصفهم النبيّ صلى‌اللّه‌عليه‌وآله بعدم الافتراق ، أي الملازمة والمصاحبة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دلّ على العصمة آية التطهير ، وحصر إرادة اللّه بتطهير أهل البيت فقط دون غيرهم ، لعلمه بأهليتهم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الخلفاء الراشدين لا نراه ينطبق إلاّ على حديث الأئمّة الاثني عشر ، ويؤيّده ويفسّره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العرباض بن سارية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وعظنا رسول اللّه صلى‌اللّه‌عليه‌وآله موعظة ، ذرفت منها العيون ، ووجلت منها القلوب ، قلنا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لموعظة مودّع ، فماذا تعهد إلينا؟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تركتكم على البيضاء ليلها كنهارها ، لا يزيغ عنها بعدي إلاّ هالك ، ومن يعش منكم فسيرى اختلافاً كثيراً ، فعليكم بما عرفتم من سنّتي وسنّة الخلفاء الراشدين المهديّين ، وعليكم بالطاعة وإن عبداً حبشياً ، عضوّا عليها بالنواجذ ، فإنّما المؤمن كالجمل الأنف ، حيثما انقيد انقاد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الترمذيّ في 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يدلّ على وجود خلفاء راشدين مهديين يجب التمسّك بهم وبطريقتهم وسنّتهم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أقوالهم وأفعالهم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في التمسّك مع هذه التسمية لهم لا تنطبق إلاّ على معصوم ، لا يجوز التمسّك برأي الخليفة المخالف للكتاب ، أو لسنّة النبيّ صلى‌اللّه‌عليه‌وآله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إن وافق هذا الخليفة الكتاب أو السنّة النبوية فالاتباع سيكون للكتاب أو السنّة النبوية لا للخليفة ، وكذلك لو اختلف هؤلاء الخلفاء فيما بينهم ، فكيف يجوز التمسّك بسنّتهم جميعاً مع هذا الاختلاف؟ وهو حاصل على تفسير أهل السنّة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أنّ المراد بهذا الحديث هو ما فهمه الشيعة من وجود خلفاء منصوص عليهم ، لابدّ أن يكونوا معروفين مقبولين للأُمّة جمعاء ، وهم اثنا عشر إماماً ، ويكونون معصومين عن الخطأ ، وعن مخالفة الكتاب أو السنّة النبوية ، أو الاختلاف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ويمتدّ زمانهم من وفاة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بعلي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المهديّ عليه‌السلام ، كما نصّ النبيّ الأعظم صلى‌اللّه‌عليه‌وآله على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الدنيا إلاّ يوم لطوّله اللّه عزّ وجلّ حتّى يبعث فيه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قسطاً وعدلاً ،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ومصداقاً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الأمر في قريش ما بقي من الناس اثنان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تحديد الأئمّة بأعيانهم عند أهل السنّة فلم يصحّ لديهم حديث ينصّ على الأسماء ، أو الانحصار في ذرّية الحسين عليه‌السلام بعد أصحاب الكساء ، ولكنّهم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أثبتوا أنّ أبناء الحسين من أئمّتنا عليهم‌السلام هم أفضل الهاشميّين ، وأفضل أهل زمانهم ، وكانوا أهلاً للإمامة ، وأليق وأحقّ بها من غيرهم ، وننقل هنا بعض النصوص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المزّيّ في تهذيب الكمال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الزهريّ ، فحكي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علي بن الحسين 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أُخرى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من أفضل أهل بيته وأحسنهم 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أدرك من أهل البيت أفضل من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في أهل بيت رسول اللّه صلى‌اللّه‌عليه‌وآله مثل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الرحمن بن أسلم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فيهم مثل علي بن الحسين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العزيز بن أبي حازم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هاشمياً أفضل من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سعيد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علي بن الحسين ، وكان أفضل 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ابن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ونسل الحسين بن علي كلّه من قبل علي الأصغر وأُمّه أُمّ ولد ، وكان أفضل أهل زمانه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المزّي حكاية الحجّ ، وتفضيل الناس له عليه‌السلام على هشام ، أو الوليد بن عبد الملك الخليفة آنذاك ، وأبيات الفرزدق في مدحه ، وتنحّي الناس له حتّى يستلم الحجر هيبة له وإجلالاً ، ولم يفعلوا ذلك للخليفة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محمّد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أحد من جمع بين العلم والعمل ، والسؤدد والشرف ، والثقة والرزانة ، وكان أهلاً للخلافة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عمرو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واقفاً عند الجمرة العظمى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 سلوني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صالح بن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 فإنّه لا يحدّثكم أحد بعدي بمثل حديثي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حنيفة ، وسُئل من أفقه ما رأيت؟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أفقه من جعفر بن محمّد ، لمّا أقدمه المنصور الحيرة ، بعث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 إنّ الناس قد فُتِنوا بجعفر بن محمّد ، فهيئ له من مسائلك الصعاب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فهيّأت له أربعين مسألة ، ثمّ بعث إليّ أبو جعفر فأتيته بالحيرة ، فدخلت عليه وجعفر جالس عن يمينه ، فلمّا بصرت بهما دخلني لجعفر من الهيبة ما لم يدخلني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وابتدأت أسأله ، وكان يقول في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تقولون فيها كذا وكذا ، وأهل المدينة يقولون كذا وكذا ، ونحن نقول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فربما تابعنا ، وربما تابع أهل المدينة ، وربما خالفنا جميعاً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تثبت أنّ لأهل البيت مذهباً خاصّاً ومستقلاً عن باقي المذاهب ، لأنّ الإمام وهو من أهل المدينة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المدينة يقولون كذا وكذا ، ونحن نقول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فيجعل أهل البيت عليهم‌السلام في عرض أهل المدينة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شيخ بني هاشم </w:t>
      </w:r>
      <w:r>
        <w:rPr>
          <w:rFonts w:eastAsia="Amiri" w:cs="Amiri" w:ascii="Amiri" w:hAnsi="Amiri"/>
          <w:color w:val="111111"/>
          <w:sz w:val="28"/>
          <w:szCs w:val="28"/>
          <w:rtl w:val="true"/>
          <w:lang w:bidi="ar-SA"/>
        </w:rPr>
        <w:t xml:space="preserve">... » </w:t>
      </w:r>
      <w:r>
        <w:rPr>
          <w:rStyle w:val="FootnoteAnchor"/>
          <w:rtl w:val="true"/>
        </w:rPr>
        <w:footnoteReference w:id="656"/>
      </w:r>
      <w:r>
        <w:rPr>
          <w:rFonts w:ascii="Amiri" w:hAnsi="Amiri" w:eastAsia="Amiri" w:cs="Amiri"/>
          <w:color w:val="111111"/>
          <w:sz w:val="28"/>
          <w:sz w:val="28"/>
          <w:szCs w:val="28"/>
          <w:rtl w:val="true"/>
          <w:lang w:bidi="ar-SA"/>
        </w:rPr>
        <w:t xml:space="preserve">، إلى أن ذكر أولاده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فأجلّهم وأشرفهم ابنه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 من أئمّة المسلمين </w:t>
      </w:r>
      <w:r>
        <w:rPr>
          <w:rFonts w:eastAsia="Amiri" w:cs="Amiri" w:ascii="Amiri" w:hAnsi="Amiri"/>
          <w:color w:val="111111"/>
          <w:sz w:val="28"/>
          <w:szCs w:val="28"/>
          <w:rtl w:val="true"/>
          <w:lang w:bidi="ar-SA"/>
        </w:rPr>
        <w:t xml:space="preserve">... » </w:t>
      </w:r>
      <w:r>
        <w:rPr>
          <w:rStyle w:val="FootnoteAnchor"/>
          <w:rtl w:val="true"/>
        </w:rPr>
        <w:footnoteReference w:id="657"/>
      </w:r>
      <w:r>
        <w:rPr>
          <w:rFonts w:ascii="Amiri" w:hAnsi="Amiri" w:eastAsia="Amiri" w:cs="Amiri"/>
          <w:color w:val="111111"/>
          <w:sz w:val="28"/>
          <w:sz w:val="28"/>
          <w:szCs w:val="28"/>
          <w:rtl w:val="true"/>
          <w:lang w:bidi="ar-SA"/>
        </w:rPr>
        <w:t xml:space="preserve">، له مشهد عظيم مشهور ببغداد ، دفن معه فيه حفيده الجواد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ولولده علي بن موسى مشهد عظيم بطوس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بعض أئمّتنا ، وهم أبناء الحسين عليه‌السلام ، وهم أفضل بني هاشم باعترافهم</w:t>
      </w:r>
      <w:r>
        <w:rPr>
          <w:rFonts w:eastAsia="Amiri" w:cs="Amiri" w:ascii="Amiri" w:hAnsi="Amiri"/>
          <w:color w:val="111111"/>
          <w:sz w:val="28"/>
          <w:szCs w:val="28"/>
          <w:rtl w:val="true"/>
          <w:lang w:bidi="ar-SA"/>
        </w:rPr>
        <w:t xml:space="preserve">. . </w:t>
      </w:r>
      <w:bookmarkStart w:id="695" w:name="pg16302_367896"/>
    </w:p>
    <w:p>
      <w:pPr>
        <w:pStyle w:val="Heading2"/>
        <w:numPr>
          <w:ilvl w:val="1"/>
          <w:numId w:val="1"/>
        </w:numPr>
        <w:rPr/>
      </w:pPr>
      <w:bookmarkStart w:id="696" w:name="__RefHeading___Toc5402435_1280447820"/>
      <w:bookmarkStart w:id="697" w:name="_Toc244"/>
      <w:bookmarkEnd w:id="695"/>
      <w:bookmarkEnd w:id="696"/>
      <w:r>
        <w:rPr>
          <w:rtl w:val="true"/>
        </w:rPr>
        <w:t xml:space="preserve">أُمّهات المؤمنين </w:t>
      </w:r>
      <w:r>
        <w:rPr>
          <w:rtl w:val="true"/>
        </w:rPr>
        <w:t>:</w:t>
      </w:r>
      <w:bookmarkEnd w:id="697"/>
    </w:p>
    <w:p>
      <w:pPr>
        <w:pStyle w:val="Heading3"/>
        <w:numPr>
          <w:ilvl w:val="2"/>
          <w:numId w:val="1"/>
        </w:numPr>
        <w:rPr/>
      </w:pPr>
      <w:bookmarkStart w:id="698" w:name="__RefHeading___Toc5402437_1280447820"/>
      <w:bookmarkStart w:id="699" w:name="_Toc245"/>
      <w:bookmarkEnd w:id="698"/>
      <w:r>
        <w:rPr>
          <w:rtl w:val="true"/>
        </w:rPr>
        <w:t>اشارة</w:t>
      </w:r>
      <w:bookmarkEnd w:id="6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 ..... )</w:t>
      </w:r>
    </w:p>
    <w:p>
      <w:pPr>
        <w:pStyle w:val="Heading3"/>
        <w:numPr>
          <w:ilvl w:val="2"/>
          <w:numId w:val="1"/>
        </w:numPr>
        <w:rPr/>
      </w:pPr>
      <w:bookmarkStart w:id="700" w:name="__RefHeading___Toc5402439_1280447820"/>
      <w:bookmarkStart w:id="701" w:name="_Toc246"/>
      <w:bookmarkEnd w:id="700"/>
      <w:r>
        <w:rPr>
          <w:rtl w:val="true"/>
        </w:rPr>
        <w:t xml:space="preserve">باعتبار المحرمية وعدم جواز الزواج بهن </w:t>
      </w:r>
      <w:r>
        <w:rPr>
          <w:rtl w:val="true"/>
        </w:rPr>
        <w:t>:</w:t>
      </w:r>
      <w:bookmarkEnd w:id="7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القرآن الكريم أنّ زوجات النبيّ صلى‌اللّه‌عليه‌وآله أُمّهات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إخبار القرآن ، ووصف زوجات النبيّ بأُمّهات المؤمنين ، وهن لم يعطين المؤمنين ما تعطي الأُمّ لولدها ، ولم يأخذن من المؤمنين ما تأخذ الأُمّ من ولدها؟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الأُمّهات هو المحرمية ، وعدم جواز الزواج بهن بعد وفاة الرسول صلى‌اللّه‌عليه‌وآله ، لأنّهن بحكم الأُمّ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نعتهن بالأُمّ إشارة إرشادية لهن ، بحيث يتخلّقن بأخلاق الأُمّ ، لتكون معاملتهن مع الناس كمعاملة الأُمّ مع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حدث هذا بالفعل من كلّ نساء النبيّ صلى‌اللّه‌عليه‌وآله؟ أو أنّ بعض نسائه خالفن الأوامر الإلهيّة ، من المكث في بيوتهن ، وخروجهن ، وصرن سبباً لهلاك الكثير من أُمّة محمّد صلى‌اللّه‌عليه‌وآله ، ولم يلتزمن بالإرشادات القرآنية والنبوية ، ولم يبق لهن من حقيقة الأُمّ للناس إلاّ في كون حكمهن حكم الأُمّ في عدم جواز الزواج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5402441_1280447820"/>
      <w:bookmarkStart w:id="703" w:name="_Toc247"/>
      <w:bookmarkEnd w:id="702"/>
      <w:r>
        <w:rPr>
          <w:rtl w:val="true"/>
        </w:rPr>
        <w:t xml:space="preserve">حول بنات خديجة وعمرها عند زواجها </w:t>
      </w:r>
      <w:r>
        <w:rPr>
          <w:rtl w:val="true"/>
        </w:rPr>
        <w:t>:</w:t>
      </w:r>
      <w:bookmarkEnd w:id="70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عمر السيّدة خديجة عليها‌السلام عندما تزوّجها النبيّ صلى‌اللّه‌عليه‌وآله؟ وهل تزوّجت قبل النبيّ صلى‌اللّه‌عليه‌وآله؟ وما أسم بناتها غير الزهراء عليها‌السلام؟ وهل كن بنات النبيّ </w:t>
      </w:r>
    </w:p>
    <w:p>
      <w:pPr>
        <w:pStyle w:val="BookText"/>
        <w:rPr/>
      </w:pPr>
      <w:r>
        <w:rPr>
          <w:rFonts w:ascii="Amiri" w:hAnsi="Amiri" w:eastAsia="Amiri" w:cs="Amiri"/>
          <w:color w:val="111111"/>
          <w:sz w:val="28"/>
          <w:sz w:val="28"/>
          <w:szCs w:val="28"/>
          <w:rtl w:val="true"/>
          <w:lang w:bidi="ar-SA"/>
        </w:rPr>
        <w:t>أم ربيباته؟ ومن تزوّجهن؟ وهل طلقن ممّن تزوجنه؟</w:t>
      </w:r>
    </w:p>
    <w:p>
      <w:pPr>
        <w:pStyle w:val="BookText"/>
        <w:rPr/>
      </w:pPr>
      <w:r>
        <w:rPr>
          <w:rFonts w:ascii="Amiri" w:hAnsi="Amiri" w:eastAsia="Amiri" w:cs="Amiri"/>
          <w:color w:val="111111"/>
          <w:sz w:val="28"/>
          <w:sz w:val="28"/>
          <w:szCs w:val="28"/>
          <w:rtl w:val="true"/>
          <w:lang w:bidi="ar-SA"/>
        </w:rPr>
        <w:t>السلام على الزهراء وأبيها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عمر السيّدة خديجة عليها‌السلام حين اقترانها بالرسول الأكرم صلى‌اللّه‌عليه‌وآله ففيه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زواجها قبل النبيّ صلى‌اللّه‌عليه‌وآله فهناك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أنّها لم تتزوّج أحداً قبل النبيّ صلى‌اللّه‌عليه‌وآله ، بل تزوّجها وهي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البلاذري ، وأبو القاسم الكوفي في كتابيهما ، والمرتضى في الشافي ، 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تزوّج بها وكانت عذراء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بناتها عليها‌السلام ففيه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أصحّها أنّها لم تلد للنبيّ صلى‌اللّه‌عليه‌وآله من </w:t>
      </w:r>
      <w:bookmarkStart w:id="704" w:name="pg16302_367898"/>
    </w:p>
    <w:p>
      <w:pPr>
        <w:pStyle w:val="BookText"/>
        <w:rPr/>
      </w:pPr>
      <w:bookmarkEnd w:id="704"/>
      <w:r>
        <w:rPr>
          <w:rFonts w:ascii="Amiri" w:hAnsi="Amiri" w:eastAsia="Amiri" w:cs="Amiri"/>
          <w:color w:val="111111"/>
          <w:sz w:val="28"/>
          <w:sz w:val="28"/>
          <w:szCs w:val="28"/>
          <w:rtl w:val="true"/>
          <w:lang w:bidi="ar-SA"/>
        </w:rPr>
        <w:t>البنات إلاّ فاطمة عليها‌السلام ، وأمّا رقية وزينب وأُمّ كلثوم فهنّ على قول بناتها من زوجها الأوّل قبل النبيّ صلى‌اللّه‌عليه‌وآله ، لكن الصحيح أنّهن بنات هالة أُخت خديجة ، تكفّلهن رسول اللّه صلى‌اللّه‌عليه‌وآله بعد وفاة هالة ، وهنّ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فرقية تزوّجها عتبة بن أبي لهب ، فلمّا 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سأل النبيّ صلى‌اللّه‌عليه‌وآله عتبة طلاق رقية ، وسألته طلاقها ، فطلّقها ، وتزوّجها بعده عثمان بن عفّان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وزينب تزوّجها أبو العاص ابن الربيع في الجاهلية ، فولدت له أُمامه ، تزوّجها الإمام علي بن أبي طالب عليه‌السلام ، وماتت زينب بالمدينة لسبع سنين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كلثوم تزوّجها عثمان بعد أختها رقية ، وتوفّيت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w:t>
      </w:r>
      <w:r>
        <w:rPr>
          <w:rFonts w:eastAsia="Amiri" w:cs="Amiri" w:ascii="Amiri" w:hAnsi="Amiri"/>
          <w:color w:val="111111"/>
          <w:sz w:val="28"/>
          <w:szCs w:val="28"/>
          <w:rtl w:val="true"/>
          <w:lang w:bidi="ar-SA"/>
        </w:rPr>
        <w:t>- ... - ..... )</w:t>
      </w:r>
    </w:p>
    <w:p>
      <w:pPr>
        <w:pStyle w:val="Heading3"/>
        <w:numPr>
          <w:ilvl w:val="2"/>
          <w:numId w:val="1"/>
        </w:numPr>
        <w:rPr/>
      </w:pPr>
      <w:bookmarkStart w:id="705" w:name="__RefHeading___Toc5402443_1280447820"/>
      <w:bookmarkStart w:id="706" w:name="_Toc248"/>
      <w:bookmarkEnd w:id="705"/>
      <w:r>
        <w:rPr>
          <w:rtl w:val="true"/>
        </w:rPr>
        <w:t xml:space="preserve">عائشة متّهمة بالإفك </w:t>
      </w:r>
      <w:r>
        <w:rPr>
          <w:rtl w:val="true"/>
        </w:rPr>
        <w:t>:</w:t>
      </w:r>
      <w:bookmarkEnd w:id="7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الإفك الواردة في القرآن؟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أشارت 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إلى حديث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مجموعة من الصحابة رموا بعض نساء النبيّ صلى‌اللّه‌عليه‌وآله بالفحشاء ، فشاع الحديث بين الناس يتلقّاه هذا من ذاك ، وكان بعض المنافقين ، أو الذين في قلوبهم مرض ، يساعدون على إذاعة الحديث حبّاً منهم أن تشيع الفاحشة في الذين آمنوا ، فأنزل اللّه الآيات ، ودافع عن نبيه صلى‌اللّه‌عليه‌وآله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المقذوفة هي عائشة ، والذين جاءوا بالإفك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سلول ، ومسطح بن أثاثه ، وحسّان بن ثابت ، وحمنة ابنة جحش ، أُخت زينب زوج النبيّ صلى‌اللّه‌عليه‌وآله</w:t>
      </w:r>
      <w:r>
        <w:rPr>
          <w:rFonts w:eastAsia="Amiri" w:cs="Amiri" w:ascii="Amiri" w:hAnsi="Amiri"/>
          <w:color w:val="111111"/>
          <w:sz w:val="28"/>
          <w:szCs w:val="28"/>
          <w:rtl w:val="true"/>
          <w:lang w:bidi="ar-SA"/>
        </w:rPr>
        <w:t xml:space="preserve">. </w:t>
      </w:r>
      <w:bookmarkStart w:id="707" w:name="pg16302_367899"/>
    </w:p>
    <w:p>
      <w:pPr>
        <w:pStyle w:val="BookText"/>
        <w:rPr/>
      </w:pPr>
      <w:bookmarkEnd w:id="707"/>
      <w:r>
        <w:rPr>
          <w:rFonts w:ascii="Amiri" w:hAnsi="Amiri" w:eastAsia="Amiri" w:cs="Amiri"/>
          <w:color w:val="111111"/>
          <w:sz w:val="28"/>
          <w:sz w:val="28"/>
          <w:szCs w:val="28"/>
          <w:rtl w:val="true"/>
          <w:lang w:bidi="ar-SA"/>
        </w:rPr>
        <w:t xml:space="preserve">بينما روت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المقذوفة هي مارية القبطية أُمّ إبراهيم ، التي أهداها مقوقس ملك مصر إلى النبيّ صلى‌اللّه‌عليه‌وآله ، والقاذف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تدلّ على مشاركة غيرها معها في هذا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ابن رسول اللّه صلى‌اللّه‌عليه‌وآله ما هو إلاّ ابن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وجريح هذا كان خادماً خصيّاً لمارية ، أهداه معها مقوقس عظيم مصر لرسول اللّه صلى‌اللّه‌عليه‌وآله ، وأرسله معها ليخدمها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الآيات لبيان نزاهة بيت النبيّ صلى‌اللّه‌عليه‌وآله من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من التفصيل راجع تفسير الميزان للعلاّمة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الصعيديّ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 )</w:t>
      </w:r>
    </w:p>
    <w:p>
      <w:pPr>
        <w:pStyle w:val="Heading3"/>
        <w:numPr>
          <w:ilvl w:val="2"/>
          <w:numId w:val="1"/>
        </w:numPr>
        <w:rPr/>
      </w:pPr>
      <w:bookmarkStart w:id="708" w:name="__RefHeading___Toc5402445_1280447820"/>
      <w:bookmarkStart w:id="709" w:name="_Toc249"/>
      <w:bookmarkEnd w:id="708"/>
      <w:r>
        <w:rPr>
          <w:rtl w:val="true"/>
        </w:rPr>
        <w:t xml:space="preserve">ما معنى الأُمومة للمؤمنين </w:t>
      </w:r>
      <w:r>
        <w:rPr>
          <w:rtl w:val="true"/>
        </w:rPr>
        <w:t>:</w:t>
      </w:r>
      <w:bookmarkEnd w:id="7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الأُمومة للمؤمنين لزوجات الرسول؟ وهل معنى الأُمومة لعائشة أنّ على الإمام علي طاعتها؟ وهل الرسول وكّل الإمام علي في طلاق زوجاته؟</w:t>
      </w:r>
    </w:p>
    <w:p>
      <w:pPr>
        <w:pStyle w:val="BookText"/>
        <w:rPr/>
      </w:pPr>
      <w:r>
        <w:rPr>
          <w:rFonts w:ascii="Amiri" w:hAnsi="Amiri" w:eastAsia="Amiri" w:cs="Amiri"/>
          <w:color w:val="111111"/>
          <w:sz w:val="28"/>
          <w:sz w:val="28"/>
          <w:szCs w:val="28"/>
          <w:rtl w:val="true"/>
          <w:lang w:bidi="ar-SA"/>
        </w:rPr>
        <w:t>وما يجدي توكيله حيث أنّ زوجات النبيّ محرّمات على أحد بعد النبيّ صلى‌اللّه‌عليه‌وآله؟ أفيدونا أثابكم اللّه تعالى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الأُمومة هو حرمة النكاح ، كما يتّضح ذلك بعد التأمّل في سبب نزول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وَأَزْوَاجُهُ أُمَّهَاتُهُمْ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حيث 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محمّد سوف ننكح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نزل قوله تعالى بتحريم النكاح ، ولا دلالة فيها على التعظيم من قريب أو بعيد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لَسْتُنَّ كَأَحَدٍ مِّنَ النِّسَاء إِنِ اتَّقَيْتُنَّ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فقيّد الأمر بالتقوى ، فتكون هي المحور في عظمة الشخصية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710" w:name="pg16302_367900"/>
    </w:p>
    <w:p>
      <w:pPr>
        <w:pStyle w:val="BookText"/>
        <w:rPr/>
      </w:pPr>
      <w:bookmarkEnd w:id="710"/>
      <w:r>
        <w:rPr>
          <w:rFonts w:ascii="Amiri" w:hAnsi="Amiri" w:eastAsia="Amiri" w:cs="Amiri"/>
          <w:color w:val="111111"/>
          <w:sz w:val="28"/>
          <w:sz w:val="28"/>
          <w:szCs w:val="28"/>
          <w:rtl w:val="true"/>
          <w:lang w:bidi="ar-SA"/>
        </w:rPr>
        <w:t>ولا يوجد دليل عقليّ ولا نقليّ على وجوب طاعة خليفة رسول اللّه لزوجة النبيّ ، بل الثابت عقلاً ونقلاً وإجماعاً على أنّ طاعة خليفة رسول اللّه واجبة على جميع المسلمين ، بلا فرق بين أُمّهات المؤمنين أو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ما ذكرتَه من توكيل أمير المؤمنين عليه‌السلام في طلاق زوجات النبيّ صلى‌اللّه‌عليه‌وآله ، وفائدة ذلك غير منحصرة في إمكانية التزويج بها ، بل يكفي مجرد سلب هذا العنوان عنها ، مضافاً إلى ما فيه من دلالة على منصب الإمامة ، ومقام أمير المؤمنين كمقام رسول اللّه صلى‌اللّه‌عليه‌وآله في جميع الأُمور حتّى في طلاق نسائه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w:t>
      </w:r>
    </w:p>
    <w:p>
      <w:pPr>
        <w:pStyle w:val="Heading3"/>
        <w:numPr>
          <w:ilvl w:val="2"/>
          <w:numId w:val="1"/>
        </w:numPr>
        <w:rPr/>
      </w:pPr>
      <w:bookmarkStart w:id="711" w:name="__RefHeading___Toc5402447_1280447820"/>
      <w:bookmarkStart w:id="712" w:name="_Toc250"/>
      <w:bookmarkEnd w:id="711"/>
      <w:r>
        <w:rPr>
          <w:rtl w:val="true"/>
        </w:rPr>
        <w:t xml:space="preserve">هل نساء النبيّ من أهل البيت </w:t>
      </w:r>
      <w:r>
        <w:rPr>
          <w:rtl w:val="true"/>
        </w:rPr>
        <w:t>:</w:t>
      </w:r>
      <w:bookmarkEnd w:id="7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لكم على هذه الصفحة الرائعة ، ولدي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 وهل نساء النبيّ من أهل البيت؟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في المستدرك عن إسماعيل بن عبد اللّه بن جعفر بن أبي طالب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نظر رسول اللّه صلى‌اللّه‌عليه‌وآله إلى الرحمة هابطة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ادعوا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فجيء بهم ، فألقى عليهم النبيّ كساءه ، ثمّ رفع يديه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آلي ، فصلّ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وما ورد بمعناه صريح في اختصاص أهل بيت النبيّ بعلي وفاطمة </w:t>
      </w:r>
    </w:p>
    <w:p>
      <w:pPr>
        <w:pStyle w:val="BookText"/>
        <w:rPr/>
      </w:pPr>
      <w:r>
        <w:rPr>
          <w:rFonts w:ascii="Amiri" w:hAnsi="Amiri" w:eastAsia="Amiri" w:cs="Amiri"/>
          <w:color w:val="111111"/>
          <w:sz w:val="28"/>
          <w:sz w:val="28"/>
          <w:szCs w:val="28"/>
          <w:rtl w:val="true"/>
          <w:lang w:bidi="ar-SA"/>
        </w:rPr>
        <w:t>والحسن والحسين عليهم‌السلام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نساء النبيّ من أهل البيت؟</w:t>
      </w:r>
    </w:p>
    <w:p>
      <w:pPr>
        <w:pStyle w:val="BookText"/>
        <w:rPr/>
      </w:pPr>
      <w:r>
        <w:rPr>
          <w:rFonts w:ascii="Amiri" w:hAnsi="Amiri" w:eastAsia="Amiri" w:cs="Amiri"/>
          <w:color w:val="111111"/>
          <w:sz w:val="28"/>
          <w:sz w:val="28"/>
          <w:szCs w:val="28"/>
          <w:rtl w:val="true"/>
          <w:lang w:bidi="ar-SA"/>
        </w:rPr>
        <w:t xml:space="preserve">قالت أُمّ المؤمنين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لأدخل رأسي فدفعني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أولست من أهلك؟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 إنّك إلى خير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أنا من أهل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 وهؤلاء أهل بيتي ، اللّهمّ أهل بيتي أحقّ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 فجذبه من يدي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الصحابيّ زيد بن أرقم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هم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وأيم اللّه ، إنّ المرأة تكون مع الرجل العصر من الدهر ، ثمّ يطلّقها ، فترجع إلى أبيها وقومها ،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وعصبته ، الذين حرموا الصدقة بعده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الذين أذهب عنهم الرجس ، وطهّرهم تطهيراً ، فعدّهم 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وعلي ، وفاطمة ، والحسن ، والحسين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كان يمرّ بباب فاطمة ستة أشهر ، كلّما خرج إلى صلاة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w:t>
      </w:r>
      <w:bookmarkStart w:id="713" w:name="pg16302_367902"/>
    </w:p>
    <w:p>
      <w:pPr>
        <w:pStyle w:val="BookText"/>
        <w:rPr/>
      </w:pPr>
      <w:bookmarkEnd w:id="713"/>
      <w:r>
        <w:rPr>
          <w:rFonts w:ascii="Amiri" w:hAnsi="Amiri" w:eastAsia="Amiri" w:cs="Amiri"/>
          <w:color w:val="111111"/>
          <w:sz w:val="28"/>
          <w:sz w:val="28"/>
          <w:szCs w:val="28"/>
          <w:rtl w:val="true"/>
          <w:lang w:bidi="ar-SA"/>
        </w:rPr>
        <w:t xml:space="preserve">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في مستدركه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على شرط مسلم ، ولم يخرجاه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جاء إلى باب علي أربعين صباحاً بعدما دخل على فاطمة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أهل البيت ورحمة اللّه وبركاته ، 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 أنا سلم لمن سالمتم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5402449_1280447820"/>
      <w:bookmarkStart w:id="715" w:name="_Toc251"/>
      <w:bookmarkEnd w:id="714"/>
      <w:r>
        <w:rPr>
          <w:rtl w:val="true"/>
        </w:rPr>
        <w:t xml:space="preserve">إيمان خديجة </w:t>
      </w:r>
      <w:r>
        <w:rPr>
          <w:rtl w:val="true"/>
        </w:rPr>
        <w:t>:</w:t>
      </w:r>
      <w:bookmarkEnd w:id="7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أُمّ المؤمنين خديجة قبل زواجها بالرسول الكريم محمّد  صلى‌اللّه‌عليه‌وآله من الموحّدين؟ أرجو الإجابة ،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خديجة عليها‌السلام من خيرة نساء قريش شرفاً ، وكانت تدعى في الجاهلية بالطاهرة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أنّها عليها‌السلام كانت من الموحّدات لأنّ مكّة كانت محلّ لشريعة إبراهيم عليه‌السلام ، ومن بعده ولده إسماعيل عليه‌السلام ، وكان لإسماعيل أوصياء إلى زمن بعثة النبيّ  صلى‌اللّه‌عليه‌وآله ، وعليه يوجد في مكّة أُناس موحّدون ، وليس من البعيد أن تكون خديجة عليها‌السلام من أُولئك ، واللّه أعلم</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 w:name="pg16302_367904"/>
      <w:bookmarkStart w:id="717" w:name="pg16302_367904"/>
      <w:bookmarkEnd w:id="717"/>
    </w:p>
    <w:p>
      <w:pPr>
        <w:pStyle w:val="Heading2"/>
        <w:numPr>
          <w:ilvl w:val="1"/>
          <w:numId w:val="1"/>
        </w:numPr>
        <w:rPr/>
      </w:pPr>
      <w:bookmarkStart w:id="718" w:name="pg16302_367904"/>
      <w:bookmarkStart w:id="719" w:name="__RefHeading___Toc5402451_1280447820"/>
      <w:bookmarkStart w:id="720" w:name="_Toc252"/>
      <w:bookmarkEnd w:id="718"/>
      <w:bookmarkEnd w:id="719"/>
      <w:r>
        <w:rPr>
          <w:rtl w:val="true"/>
        </w:rPr>
        <w:t xml:space="preserve">أهل البيت عليهم‌السلام </w:t>
      </w:r>
      <w:r>
        <w:rPr>
          <w:rtl w:val="true"/>
        </w:rPr>
        <w:t>:</w:t>
      </w:r>
      <w:bookmarkEnd w:id="720"/>
    </w:p>
    <w:p>
      <w:pPr>
        <w:pStyle w:val="Heading3"/>
        <w:numPr>
          <w:ilvl w:val="2"/>
          <w:numId w:val="1"/>
        </w:numPr>
        <w:rPr/>
      </w:pPr>
      <w:bookmarkStart w:id="721" w:name="__RefHeading___Toc5402453_1280447820"/>
      <w:bookmarkStart w:id="722" w:name="_Toc253"/>
      <w:bookmarkEnd w:id="721"/>
      <w:r>
        <w:rPr>
          <w:rtl w:val="true"/>
        </w:rPr>
        <w:t>اشارة</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5402455_1280447820"/>
      <w:bookmarkStart w:id="724" w:name="_Toc254"/>
      <w:bookmarkEnd w:id="723"/>
      <w:r>
        <w:rPr>
          <w:rtl w:val="true"/>
        </w:rPr>
        <w:t xml:space="preserve">ليس منهم آل عقيل وآل جعفر </w:t>
      </w:r>
      <w:r>
        <w:rPr>
          <w:rtl w:val="true"/>
        </w:rPr>
        <w:t>:</w:t>
      </w:r>
      <w:bookmarkEnd w:id="7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عن معنى أهل البيت في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يقول بأنّ المقصود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عليه‌السلام ، وآل عقيل ، وآل جعفر ، فما هي حجّتهم؟ وكيف يتمّ الردّ عليهم؟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يعتمد البعض على رواية وردت بهذا المعنى</w:t>
      </w:r>
      <w:r>
        <w:rPr>
          <w:rStyle w:val="FootnoteAnchor"/>
          <w:rtl w:val="true"/>
        </w:rPr>
        <w:footnoteReference w:id="683"/>
      </w:r>
      <w:r>
        <w:rPr>
          <w:rFonts w:ascii="Amiri" w:hAnsi="Amiri" w:eastAsia="Amiri" w:cs="Amiri"/>
          <w:color w:val="111111"/>
          <w:sz w:val="28"/>
          <w:sz w:val="28"/>
          <w:szCs w:val="28"/>
          <w:rtl w:val="true"/>
          <w:lang w:bidi="ar-SA"/>
        </w:rPr>
        <w:t xml:space="preserve">توهم بأنّ أهل البيت هم هؤلاء كلّهم ، ولكن يلاحظ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البحث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تطبيق مصداق أهل البيت عليهم‌السلام في هذا الحديث لم يرد من النبيّ صلى‌اللّه‌عليه‌وآله حتّى يكون حجّة ، بل هذا الكلام والقول جاء توضيحاً على لسان زيد بن أرقم ، وكما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اجتهاد زيد لا يكون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تضافرت الأحاديث على مصداقية أهل الكساء في معنى أهل البيت عند الفريقين ، ممّا لا يبقى أيّ شكّ وريب في المقام ، بأنّ المراد من أهل البيت عليهم‌السلام هم الأنوار الخمسة الطيّبة الذين نزلت فيهم 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5402457_1280447820"/>
      <w:bookmarkStart w:id="726" w:name="_Toc255"/>
      <w:bookmarkEnd w:id="725"/>
      <w:r>
        <w:rPr>
          <w:rtl w:val="true"/>
        </w:rPr>
        <w:t xml:space="preserve">آية التطهير شاملة لبقية الأئمّة </w:t>
      </w:r>
      <w:r>
        <w:rPr>
          <w:rtl w:val="true"/>
        </w:rPr>
        <w:t>:</w:t>
      </w:r>
      <w:bookmarkEnd w:id="72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آية التطهير نزلت في أصحاب الكساء ، فهل يمكن القول </w:t>
      </w:r>
      <w:bookmarkStart w:id="727" w:name="pg16302_367905"/>
    </w:p>
    <w:p>
      <w:pPr>
        <w:pStyle w:val="BookText"/>
        <w:rPr/>
      </w:pPr>
      <w:bookmarkEnd w:id="727"/>
      <w:r>
        <w:rPr>
          <w:rFonts w:ascii="Amiri" w:hAnsi="Amiri" w:eastAsia="Amiri" w:cs="Amiri"/>
          <w:color w:val="111111"/>
          <w:sz w:val="28"/>
          <w:sz w:val="28"/>
          <w:szCs w:val="28"/>
          <w:rtl w:val="true"/>
          <w:lang w:bidi="ar-SA"/>
        </w:rPr>
        <w:t>بأنّ الآية لا تشمل الأئمّة من ولد الإمام الحسين عليه‌السلام ، والسيّدة زينب عليها‌السلام؟ ولماذا؟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التطهير تشمل كلّ الأئمّة الاثني عشر عليهم‌السلام ؛ وذلك لأنّ النبيّ صلى‌اللّه‌عليه‌وآله في حديث الثقلين أخبر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عليه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بأنّ أهل البيت هم الخمسة أصحاب الكساء فقط فهذا يعني افتراق أهل البيت عن القرآن ؛ لأنّ لازمه أنّه بعد شهادة الحسين عليه‌السلام لا يكون هناك مصداق لعنوان أهل البيت عليهم‌السلام وهذا هو الافتراق لأنّ القرآن يكون موجوداً وأهل البيت غير موجودين ، وهو خلاف صريح لكلام النبيّ صلى‌اللّه‌عليه‌وآله ، فلابدّ من القول بشمول آية التطهير لكلّ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دلّت النصوص الواردة عن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حديث الكساء فإنّ النبيّ صلى‌اللّه‌عليه‌وآله جمع الموجودين من أهل البيت المطهرّين في زمانه ، وكانوا الأربعة فقط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السيدة زينب عليها‌السلام فهي على الرغم من عظم شأنها وجلالة قدرها وعلوّ منزلتها ورفيع درجتها إلا أنّها غير داخلة في آية التطهير ، لأنّ الآية مخصوصة بالمعصومين الأربعة عشر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5402459_1280447820"/>
      <w:bookmarkStart w:id="729" w:name="_Toc256"/>
      <w:bookmarkEnd w:id="728"/>
      <w:r>
        <w:rPr>
          <w:rtl w:val="true"/>
        </w:rPr>
        <w:t xml:space="preserve">الدليل على إتمام الصلاة على محمّد بآله </w:t>
      </w:r>
      <w:r>
        <w:rPr>
          <w:rtl w:val="true"/>
        </w:rPr>
        <w:t>:</w:t>
      </w:r>
      <w:bookmarkEnd w:id="7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الصلاة على محمّد وآل محمّد كاملة بدون بتر؟ كما يفعله الآخرون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يمكن الجمع بين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 وبين الرواية الواردة من النهي عن الصلاة على النبيّ صلى‌اللّه‌عليه‌وآله الصلاة المبتورة أو البتراء؟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الآية القرآنية والأحاديث الواردة في الباب ؛ فإنّ الآية تأمر بالصلاة على النبيّ صلى‌اللّه‌عليه‌وآله ، والأحاديث بيّنت كيفية هذه الصلاة حيث ذكرت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اللّهم صلّ على محمّد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فالنبيّ صلى‌اللّه‌عليه‌وآله علمنا كيف نصلّي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حذف آل النبيّ صلى‌اللّه‌عليه‌وآله من الصلاة عليه كان مخالفاً للكيفيّة التي ذكرها صلى‌اللّه‌عليه‌وآله ، فتكون صلاته على النبيّ صلى‌اللّه‌عليه‌وآله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الدرّ المنثور أخرج السيوطي عن سعيد بن منصور ، وعبد بن حميد ، وابن أبي حاتم ، وابن مردويه ، 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السلام عليك ، فكيف الصلاة عليك؟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كما صلّيت على إبراهيم وعلى آل إبراهيم ، إنّك حميد مجيد ، وبارك على محمّد وعلى آل محمّد ، كما باركت على إبراهيم وآل إبراهيم ، إنّك حميد مجيد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نفس الحديث ابن جرير الطبري عن يونس بن خباب ، وعن إبراهيم ، وعن قتادة ، وعن كعب بن عجرة </w:t>
      </w:r>
      <w:r>
        <w:rPr>
          <w:rStyle w:val="FootnoteAnchor"/>
          <w:rtl w:val="true"/>
        </w:rPr>
        <w:footnoteReference w:id="686"/>
      </w:r>
      <w:r>
        <w:rPr>
          <w:rFonts w:ascii="Amiri" w:hAnsi="Amiri" w:eastAsia="Amiri" w:cs="Amiri"/>
          <w:color w:val="111111"/>
          <w:sz w:val="28"/>
          <w:sz w:val="28"/>
          <w:szCs w:val="28"/>
          <w:rtl w:val="true"/>
          <w:lang w:bidi="ar-SA"/>
        </w:rPr>
        <w:t xml:space="preserve">، كما أخرج ذلك غيرهما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اللّه تعالى صلّى على قوم سلّموا له ، وأذعنوا وصبروا حينما أصابتهم مصيبة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أَصَابَتْهُم </w:t>
      </w:r>
      <w:r>
        <w:rPr>
          <w:rFonts w:eastAsia="Amiri" w:cs="Amiri" w:ascii="Amiri" w:hAnsi="Amiri"/>
          <w:color w:val="111111"/>
          <w:sz w:val="28"/>
          <w:szCs w:val="28"/>
          <w:rtl w:val="true"/>
          <w:lang w:bidi="ar-SA"/>
        </w:rPr>
        <w:t xml:space="preserve">. </w:t>
      </w:r>
      <w:bookmarkStart w:id="730" w:name="pg16302_367907"/>
    </w:p>
    <w:p>
      <w:pPr>
        <w:pStyle w:val="BookText"/>
        <w:rPr/>
      </w:pPr>
      <w:bookmarkEnd w:id="730"/>
      <w:r>
        <w:rPr>
          <w:rFonts w:ascii="Amiri" w:hAnsi="Amiri" w:eastAsia="Amiri" w:cs="Amiri"/>
          <w:color w:val="111111"/>
          <w:sz w:val="28"/>
          <w:sz w:val="28"/>
          <w:szCs w:val="28"/>
          <w:rtl w:val="true"/>
          <w:lang w:bidi="ar-SA"/>
        </w:rPr>
        <w:t xml:space="preserve">مُّصِيبَةٌ قَالُواْ إِنَّا للهِ وَإِنَّا إِلَيْهِ رَاجِعونَ أُولَئِكَ عَلَيْهِمْ صَلَوَاتٌ مِّن رَّبِّهِمْ </w:t>
      </w:r>
      <w:r>
        <w:rPr>
          <w:rFonts w:eastAsia="Amiri" w:cs="Amiri" w:ascii="Amiri" w:hAnsi="Amiri"/>
          <w:color w:val="111111"/>
          <w:sz w:val="28"/>
          <w:szCs w:val="28"/>
          <w:rtl w:val="true"/>
          <w:lang w:bidi="ar-SA"/>
        </w:rPr>
        <w:t xml:space="preserve">... )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الصلوات على من صبر ورضي وسلّم لأمر اللّه تعالى ، فهل يوجد أعظم من أهل البيت عليهم‌السلام صبراً وتسليماً؟</w:t>
      </w:r>
    </w:p>
    <w:p>
      <w:pPr>
        <w:pStyle w:val="BookText"/>
        <w:rPr/>
      </w:pPr>
      <w:r>
        <w:rPr>
          <w:rFonts w:ascii="Amiri" w:hAnsi="Amiri" w:eastAsia="Amiri" w:cs="Amiri"/>
          <w:color w:val="111111"/>
          <w:sz w:val="28"/>
          <w:sz w:val="28"/>
          <w:szCs w:val="28"/>
          <w:rtl w:val="true"/>
          <w:lang w:bidi="ar-SA"/>
        </w:rPr>
        <w:t>على أنّه لا يخفى عليك ، أنّ الصلاة المشار إليها هي التزكية من اللّه تعالى والرحمة ، ومن المؤمنين الدعاء ، فما المانع من أن يزكّي اللّه تعالى أهل بيت النبيّ صلى‌اللّه‌عليه‌وآله ، وأن تدعوا لهم بالرحمة ، والدرجة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هناك أحاديث تنهى عن الصلاة البتراء بصورة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عليّ الصلاة البتراء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أي بدون ذكر الآل عليهم‌السلام ، وهذه الأحاديث بنفسها تؤكّد وتؤيّد الروايات السابقة في وجوب إدخال الآل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أمكن ذكره في هذا المقام من أدلّة قرآنية ، وأحاديث صحيحة في كيفية الصلاة على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5402461_1280447820"/>
      <w:bookmarkStart w:id="732" w:name="_Toc257"/>
      <w:bookmarkEnd w:id="731"/>
      <w:r>
        <w:rPr>
          <w:rtl w:val="true"/>
        </w:rPr>
        <w:t xml:space="preserve">السرّ في تفضيل ذرّيتهم على غيرهم </w:t>
      </w:r>
      <w:r>
        <w:rPr>
          <w:rtl w:val="true"/>
        </w:rPr>
        <w:t>:</w:t>
      </w:r>
      <w:bookmarkEnd w:id="7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عن السؤال التالي ، وأُريد الإجابة منكم ، ولكم الفضل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أنتم الشيعة تميّزون بين السيّد وغير السيّد؟ أليس ذلك من التفرقة الاجتماعيّة؟ كما أنّكم ترتّبون أحكام شرعية وفق هذا التمييز ، فما هو ذنب من لم يكن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نسبه يرجع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تحترمون السيّد ، وتخصّوه بكلمة السيّد بخلاف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يرجع نسبه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التفرقة ، والدين الإسلامي دين المساواة؟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الإجابة ، ولكم الأجر والثواب في ذلك</w:t>
      </w:r>
      <w:r>
        <w:rPr>
          <w:rFonts w:eastAsia="Amiri" w:cs="Amiri" w:ascii="Amiri" w:hAnsi="Amiri"/>
          <w:color w:val="111111"/>
          <w:sz w:val="28"/>
          <w:szCs w:val="28"/>
          <w:rtl w:val="true"/>
          <w:lang w:bidi="ar-SA"/>
        </w:rPr>
        <w:t xml:space="preserve">. </w:t>
      </w:r>
      <w:bookmarkStart w:id="733" w:name="pg16302_367908"/>
    </w:p>
    <w:p>
      <w:pPr>
        <w:pStyle w:val="BookText"/>
        <w:rPr/>
      </w:pPr>
      <w:bookmarkEnd w:id="73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في الإسلام التقوى ، وذلك لصريح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وإنّما يوجّه المسلمون محبّة خاصّة للسادة من ذرّية رسول اللّه صلى‌اللّه‌عليه‌وآله تكريماً لجدّهم ، ويعظمون السادة تعظيماً لجدّهم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التعظيم والتبجيل يظهر جلياً بتحريم الصدقة عليهم ، وتعويضهم بالخمس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تكريم السادة الأشراف من نسل رسول اللّه صلى‌اللّه‌عليه‌وآله في هذه الدنيا ، يكون في واقع الأمر تكريماً لجدّهم واحتراماً خاصّاً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العمل باعثاً حثيثاً للتمسّك بتعاليم النبيّ صلى‌اللّه‌عليه‌وآله واستمرار شريعته ، حيث الأُمّة تمسي وتصبح وتشاهد ذرّية رسولها بين ظهرانيها ، تحترمهم وتجلّهم لأجل جدّهم رسول اللّه صلى‌اللّه‌عليه‌وآله ، وبذلك يتذكّرون الرسول طيلة حياتهم ، فيكون سبباً للاستمرار بالتمسّك بتعاليمه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5402463_1280447820"/>
      <w:bookmarkStart w:id="735" w:name="_Toc258"/>
      <w:bookmarkEnd w:id="734"/>
      <w:r>
        <w:rPr>
          <w:rtl w:val="true"/>
        </w:rPr>
        <w:t xml:space="preserve">الصلاة على محمّد وآل محمّد </w:t>
      </w:r>
      <w:r>
        <w:rPr>
          <w:rtl w:val="true"/>
        </w:rPr>
        <w:t>:</w:t>
      </w:r>
      <w:bookmarkEnd w:id="7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حول فلسفة ذكر الصلاة على محمّد وآل محمّد في عدّة مواضع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يقوم شخص بحسد إنسان آخر ،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 ، وكذلك عند دخول إمام الجماعة ، أو القارئ ، يبدأ الناس بالصلاة على محمّد وآل محمّد ، ودمتم موفّقين لكلّ خير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الصلوات على النبيّ وآله في مختلف الحالات يمثل حالة ارتباط المسلم مع نبيّه ، ومثال للأدب معه صلى‌اللّه‌عليه‌وآله ، الذي أمرنا به اللّه تعالى ، مضافاً إلى </w:t>
      </w:r>
      <w:bookmarkStart w:id="736" w:name="pg16302_367909"/>
    </w:p>
    <w:p>
      <w:pPr>
        <w:pStyle w:val="BookText"/>
        <w:rPr/>
      </w:pPr>
      <w:bookmarkEnd w:id="736"/>
      <w:r>
        <w:rPr>
          <w:rFonts w:ascii="Amiri" w:hAnsi="Amiri" w:eastAsia="Amiri" w:cs="Amiri"/>
          <w:color w:val="111111"/>
          <w:sz w:val="28"/>
          <w:sz w:val="28"/>
          <w:szCs w:val="28"/>
          <w:rtl w:val="true"/>
          <w:lang w:bidi="ar-SA"/>
        </w:rPr>
        <w:t xml:space="preserve">البركة في ذكر رسول اللّه صلى‌اللّه‌عليه‌وآله ، بعد أن صلّى عليه اللّه والملائكة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ضير في ذكر النبيّ صلى‌اللّه‌عليه‌وآله والصلاة عليه والتقرّب إلى اللّه تعالى بذلك في كلّ حال وفي كلّ زمان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5402465_1280447820"/>
      <w:bookmarkStart w:id="738" w:name="_Toc259"/>
      <w:bookmarkEnd w:id="737"/>
      <w:r>
        <w:rPr>
          <w:rtl w:val="true"/>
        </w:rPr>
        <w:t xml:space="preserve">تعقيب حول الجواب السابق </w:t>
      </w:r>
      <w:r>
        <w:rPr>
          <w:rtl w:val="true"/>
        </w:rPr>
        <w:t>:</w:t>
      </w:r>
      <w:bookmarkEnd w:id="738"/>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الأغلب من الآيات تكون الأعمال منسوبة مباشرة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 قدّم مقدّمة حيث أخبر أنّه هو سبحانه يقوم بالعمل ، ثمّ أمرهم الإتيان به ، وعند تتبع الآيات القرآنية نجد أنّه لا توجد آية في القرآن كهذه الآية إلاّ واحدة ، نسب اللّه تعالى فيها العمل إلى نفسه أوّلاً ، ثمّ أمر به عباده ثانياً ، وهذه الآية الثانية خاصّة بالتوحيد ، وهي في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وَأُوْلُواْ الْعِلْمِ قَآئِمَاً بِالْقِسْطِ لاَ إِلَهَ إِلاَّ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فهو أوّلاً شهد بالوحدانية ، ثمّ أشار إلى شهادة الملائكة بها ، ثمّ شهادة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كذلك في الآية التي نحن بصدد البحث فيها ، نرى أنّه سبحانه يصلّي ، وملائكته ، ثمّ يأمر المؤمنين بالصلاة ، وهذا كلّه دليل على أنّ لهذه الآية خصوصية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يجب علينا الصلاة على محمّد وآل محمّد؟ يجب أن نوضّح عدّة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صَلُّوا عَلَيْهِ </w:t>
      </w:r>
      <w:r>
        <w:rPr>
          <w:rFonts w:eastAsia="Amiri" w:cs="Amiri" w:ascii="Amiri" w:hAnsi="Amiri"/>
          <w:color w:val="111111"/>
          <w:sz w:val="28"/>
          <w:szCs w:val="28"/>
          <w:rtl w:val="true"/>
          <w:lang w:bidi="ar-SA"/>
        </w:rPr>
        <w:t xml:space="preserve">... ) </w:t>
      </w:r>
      <w:r>
        <w:rPr>
          <w:rStyle w:val="FootnoteAnchor"/>
          <w:rtl w:val="true"/>
        </w:rPr>
        <w:footnoteReference w:id="694"/>
      </w:r>
      <w:r>
        <w:rPr>
          <w:rFonts w:ascii="Amiri" w:hAnsi="Amiri" w:eastAsia="Amiri" w:cs="Amiri"/>
          <w:color w:val="111111"/>
          <w:sz w:val="28"/>
          <w:sz w:val="28"/>
          <w:szCs w:val="28"/>
          <w:rtl w:val="true"/>
          <w:lang w:bidi="ar-SA"/>
        </w:rPr>
        <w:t xml:space="preserve">، كلمة صلّوا هنا هي صيغة أمر ، تدلّ على الوجوب ، يعني لست مخيّراً ، بل يجب عليك أن تفعل ، فهي دالّة على الوجوب لا الاستحباب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فهو أمر دالّ على الوجوب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أن يصلّي اللّه تعالى على أحد؟</w:t>
      </w:r>
    </w:p>
    <w:p>
      <w:pPr>
        <w:pStyle w:val="BookText"/>
        <w:rPr/>
      </w:pPr>
      <w:r>
        <w:rPr>
          <w:rFonts w:ascii="Amiri" w:hAnsi="Amiri" w:eastAsia="Amiri" w:cs="Amiri"/>
          <w:color w:val="111111"/>
          <w:sz w:val="28"/>
          <w:sz w:val="28"/>
          <w:szCs w:val="28"/>
          <w:rtl w:val="true"/>
          <w:lang w:bidi="ar-SA"/>
        </w:rPr>
        <w:t xml:space="preserve">إنّ الصلاة هنا ليست بالمعنى الاصطلاحي ، والتي يقصد بها صلاتنا التي نصلّيها ، بل هي بمعناه اللغوي وهو الدعاء ، وهنا الروايات من الفريقين توضّح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الصلاة من اللّه تعالى هو تقريب نبيّه وإنزال الرحمة عليه ، إلاّ أنّها تعنون بعنوان الصلاة ، تماماً كما في اللعن ، فحينما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فليس معناه اللعن اللفظي ، بل المقصود به هو إبعاد العبد من رحمة اللّه تعالى ، عند ذلك نفهم قول أمير المؤمنين عليه‌السلام في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قوله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اللّه سبحانه يتلفّظ بألفاظ كما نتلفّظ بها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صلاة الملائكة؟</w:t>
      </w:r>
    </w:p>
    <w:p>
      <w:pPr>
        <w:pStyle w:val="BookText"/>
        <w:rPr/>
      </w:pPr>
      <w:r>
        <w:rPr>
          <w:rFonts w:ascii="Amiri" w:hAnsi="Amiri" w:eastAsia="Amiri" w:cs="Amiri"/>
          <w:color w:val="111111"/>
          <w:sz w:val="28"/>
          <w:sz w:val="28"/>
          <w:szCs w:val="28"/>
          <w:rtl w:val="true"/>
          <w:lang w:bidi="ar-SA"/>
        </w:rPr>
        <w:t>معناها التزكية ، يعني يصلّون عليه لبيان أنّ هذا المورد هو مستحقّ للرحمة ، يعني محلّ قابل لإنزال الرحمة ، وهذا ما دلّت عليه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صلاة المؤمنين؟</w:t>
      </w:r>
    </w:p>
    <w:p>
      <w:pPr>
        <w:pStyle w:val="BookText"/>
        <w:rPr/>
      </w:pPr>
      <w:r>
        <w:rPr>
          <w:rFonts w:ascii="Amiri" w:hAnsi="Amiri" w:eastAsia="Amiri" w:cs="Amiri"/>
          <w:color w:val="111111"/>
          <w:sz w:val="28"/>
          <w:sz w:val="28"/>
          <w:szCs w:val="28"/>
          <w:rtl w:val="true"/>
          <w:lang w:bidi="ar-SA"/>
        </w:rPr>
        <w:t>إنّ صلاتهم تعني الدعاء للنبيّ الأكرم ، وهي أيضاً طلبة من الحقّ في رفع مقامنا ، لأن نرقى إلى مقامهم ، ونتعرّف على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نأتي للمقطع التالي للآية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وَسَلِّمُوا تَسْلِيمًا </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المتعارف من التسليم هو السلام ، لذلك عند ذكر النبيّ ترى الأعمّ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الأغلب من الناس يصلّي عليه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فنأخذ معنى التسليم في الآية بمعنى السلام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 ولكن حينما نراجع الروايات الواردة في ذيل هذه الآية نرى أنّ المعنى يختلف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عليه ، والتسليم له في كلّ شيء جاء به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 فالآية تريد معنى الانقياد لا معنى السلام ، وبتعبير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 فالآية ليست بصدد بيان أنّ اللّه تعالى يريد أن يأمر المؤمنين أن يسلّموا عليه بعد الصلاة عليه ، بل يريد منهم أن ينقادوا للنبيّ ويسلّموا الأمر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جاء عن الإمام أمير المؤمنين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لهذه الآية ظاهر وباطن ، فالظاهر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وَسَلِّمُوا 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سلّموا لمن وصّاه واستخلفه ، وفضّله عليكم </w:t>
      </w:r>
      <w:r>
        <w:rPr>
          <w:rFonts w:eastAsia="Amiri" w:cs="Amiri" w:ascii="Amiri" w:hAnsi="Amiri"/>
          <w:color w:val="111111"/>
          <w:sz w:val="28"/>
          <w:szCs w:val="28"/>
          <w:rtl w:val="true"/>
          <w:lang w:bidi="ar-SA"/>
        </w:rPr>
        <w:t>...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هذا الأساس لا ينبغي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جاءتنا من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القرآن فاللّه سبحانه صلّى عليه ولم يسلّم ، لذلك نجد أنّ العلماء الملتفتين للمسألة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 ، ولا يضيفون وسلّم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الصلاة على النبيّ والآل عليهم‌السلام هي من الواجبات في حياة الإنسان المسلم ، وذلك لأنّها مفتاح الأسرار ، وباب المقاصد ، ومن أهمّ الوسائل في صعود الأعمال ، واستجابة الدعاء ، هذا فضلاً عن الثواب الجزيل ، والفضل العظيم ، الذي يحرزه المصلّي على النبيّ وآله عليهم‌السلام</w:t>
      </w:r>
      <w:r>
        <w:rPr>
          <w:rFonts w:eastAsia="Amiri" w:cs="Amiri" w:ascii="Amiri" w:hAnsi="Amiri"/>
          <w:color w:val="111111"/>
          <w:sz w:val="28"/>
          <w:szCs w:val="28"/>
          <w:rtl w:val="true"/>
          <w:lang w:bidi="ar-SA"/>
        </w:rPr>
        <w:t xml:space="preserve">. </w:t>
      </w:r>
      <w:bookmarkStart w:id="739" w:name="pg16302_367912"/>
    </w:p>
    <w:p>
      <w:pPr>
        <w:pStyle w:val="BookText"/>
        <w:rPr/>
      </w:pPr>
      <w:bookmarkEnd w:id="7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هندسة ميكانيكية </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5402467_1280447820"/>
      <w:bookmarkStart w:id="741" w:name="_Toc260"/>
      <w:bookmarkEnd w:id="740"/>
      <w:r>
        <w:rPr>
          <w:rtl w:val="true"/>
        </w:rPr>
        <w:t xml:space="preserve">الكتب السنّية المؤلّفة حولهم </w:t>
      </w:r>
      <w:r>
        <w:rPr>
          <w:rtl w:val="true"/>
        </w:rPr>
        <w:t>:</w:t>
      </w:r>
      <w:bookmarkEnd w:id="7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أطيل عليكم ، ولكن لابدّ من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اعتبر هذا الموقع من أهمّ المواقع الشيعيّة ، وأكثرها خدمة لمذهب أهل البيت عليهم‌السلام ، فجزى اللّه القائمين عليه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 هو عن الروايات التي تتحدّث عن أئمّتنا المتأخّرين ، من الإمام السجّاد حتّى الإمام القائم عليهم‌السلام في كتب إخواننا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الكتب السنّية التي أُلّفت في أهل البيت عليهم‌السلام منها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 للشيخ سليمان القندوزيّ الحنفيّ ، 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 للشيخ محمّد بن طلحة الشافعيّ ،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 لابن الصبّاغ المالكيّ ،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مناقب آل بيت النبيّ المختار ، للشيخ مؤمن بن حسن بن مؤمن الشبلنجي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 للحاكم الحسكاني ،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وهناك كتب شيعية ذكرت ما كتب في أهل البيت عليهم‌السلام في الصحاح الستة ، وغيرها من الكتب المعتبرة عند أهل السنّة ، منها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فضائل النبيّ وأهل بيته عليهم‌السلام ، لمركز الغدير للدراسات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روته العامّة من مناقب أهل البيت عليهم‌السلام ، للمولى حيدر علي الشروانيّ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 للحافظ ابن البطريق ، 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أهل البيت في كتب أهل السنّة ، للشيخ حكمت الرحمة</w:t>
      </w:r>
      <w:r>
        <w:rPr>
          <w:rFonts w:eastAsia="Amiri" w:cs="Amiri" w:ascii="Amiri" w:hAnsi="Amiri"/>
          <w:color w:val="111111"/>
          <w:sz w:val="28"/>
          <w:szCs w:val="28"/>
          <w:rtl w:val="true"/>
          <w:lang w:bidi="ar-SA"/>
        </w:rPr>
        <w:t xml:space="preserve">. </w:t>
      </w:r>
      <w:bookmarkStart w:id="742" w:name="pg16302_367913"/>
    </w:p>
    <w:p>
      <w:pPr>
        <w:pStyle w:val="BookText"/>
        <w:rPr/>
      </w:pPr>
      <w:bookmarkEnd w:id="7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43" w:name="__RefHeading___Toc5402469_1280447820"/>
      <w:bookmarkStart w:id="744" w:name="_Toc261"/>
      <w:bookmarkEnd w:id="743"/>
      <w:r>
        <w:rPr>
          <w:rtl w:val="true"/>
        </w:rPr>
        <w:t xml:space="preserve">تفضيل السادة على غيرهم </w:t>
      </w:r>
      <w:r>
        <w:rPr>
          <w:rtl w:val="true"/>
        </w:rPr>
        <w:t>:</w:t>
      </w:r>
      <w:bookmarkEnd w:id="7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تفضّل الشيعة السادة على غيرهم؟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الشريعة الإسلامية لا يتفاضلون إلاّ بالتقوى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أخلّ بالتقوى وتعدّى حدود اللّه لم يفلت من طائلة القانون ، مهما كانت مكانته ، أو منزلته ، أو حسبه ، أو نسبه ، أليس أبو لهب عمّ النبيّ صلى‌اللّه‌عليه‌وآله ، ومع ذلك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في الإسلام عنصرية يختلّ بها ميزان العدالة ، ولا محسوبية يتذبذب بها القانون ، فالنسب الحقيقيّ عند اللّه تعالى إنّما هو التقوى ، ويؤيّده الوحي المحفوظ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نُوحُ إِنَّهُ لَيْسَ مِنْ أَهْلِكَ إِنَّهُ عَمَلٌ غَيْرُ صَالِحٍ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فأرجع الباري تعالى البنوّة الحقيقيّة إلى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 فهناك وجهة نظر أُخرى ، لا تغيّر من هذا المبدأ العام أي شيء ، ولكنّها تدخل الفضل في حسابها ، والفضل لا يمنع الحقّ لمن طلب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اللّه تعالى ضرب لنا أمثلة لنسلك سبيل الفضل فيما لا يعطّل حداً من حدود اللّه ، ولا يؤدّي إلى الإضرار بأحد من خلقه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أَبُوهُمَا صَالِحًا فَأَرَادَ رَبُّكَ أَنْ يَبْلُغَا أَشُدَّهُمَا وَيَسْتَخْرِجَا كَنزَهُمَا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أراد اللّه ذلك لا لشيء إلاّ لأنّ أباهما كان صالحاً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 اللّه تعالى رغّبنا في سلوك طريق الفضل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تَعْفُوا وَتَصْفَحُوا وَتَغْفِرُوا فَإِنَّ اللّهَ غَفُورٌ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أهل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إطناب ، لأنّ تعفوا وحدها ، أو تصفحوا وحدها ، أو تغفروا وحدها كانت تكفي ، ولكن اللّه تعالى كرّر هذه الأفعال ترغيبا لنا في الفضل ، وحثا 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غرابة أن تحترم الشيعة الإمامية السادة من ذرّية رسول اللّه صلى‌اللّه‌عليه‌وآله على غيرهم ، إكراماً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عين ألف عين 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وإطاعة لما جاء في القرآن الكريم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وإن نزلت في حقّ أهل البيت عليهم‌السلام إلاّ أنّها بعموم اللفظ دلّت على مودّة ذرّية رسول اللّه صلى‌اللّه‌عليه‌وآله ، فاحترامهم وتفضيلهم وتقديمهم كما في إمامة صلاة الجماعة مصداق من مصاديق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 ومن جهة أُخرى وردت روايات عن النبيّ وأهل بيته عليهم‌السلام تحثّنا على احترام ذرّية رسول اللّه صلى‌اللّه‌عليه‌وآله ، وإكرامهم ، وقضاء حوائجهم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شافع يوم القيامة لأربعة أصناف ، ولو جاءوا بذنوب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نصر ذرّيتي ، ورجل بذل ماله لذرّيتي عند المضيق ، ورجل أحبّ ذرّيتي بالقلب واللسان ، ورجل سعى في حوائج ذرّيتي إذا طردوا أو شرّدوا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الخلائق أنصتوا فإنّ محمّداً صلى‌اللّه‌عليه‌وآله يكلّمكم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فتنصت الخلائق ، فيقوم النبيّ صلى‌اللّه‌عليه‌وآله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 من كان 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745" w:name="pg16302_367915"/>
    </w:p>
    <w:p>
      <w:pPr>
        <w:pStyle w:val="BookText"/>
        <w:rPr/>
      </w:pPr>
      <w:bookmarkEnd w:id="745"/>
      <w:r>
        <w:rPr>
          <w:rFonts w:ascii="Amiri" w:hAnsi="Amiri" w:eastAsia="Amiri" w:cs="Amiri"/>
          <w:color w:val="111111"/>
          <w:sz w:val="28"/>
          <w:sz w:val="28"/>
          <w:szCs w:val="28"/>
          <w:rtl w:val="true"/>
          <w:lang w:bidi="ar-SA"/>
        </w:rPr>
        <w:t>عندي يد ، أو منّة ، أو معروف ، فليقم حتّى أكافيه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يد وأيّ منّة؟ وأيّ معروف لنا؟ بل اليد والمنّة والمعروف لله ولرسوله على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أحداً من أهل بيتي ، أو برّهم ، أو كساهم من عرى ، أو أشبعهم ، فليقم حتّى أكافيه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ويقوم أناس قد فعلوا ذلك ، فيأتي النداء من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يا محمّد ، قد جعلت مكافاتهم إليك ، فأسكنهم حيث شئت من الجنّة ، فيسكنهم في الوسيلة ، حيث لا يحجبون عن محمّد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 نحن نحترم ونقدّر أولاد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يحفظ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سائراً على سيرة النبيّ وأهل بيته الطاهرين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746" w:name="__RefHeading___Toc5402471_1280447820"/>
      <w:bookmarkStart w:id="747" w:name="_Toc262"/>
      <w:bookmarkEnd w:id="746"/>
      <w:r>
        <w:rPr>
          <w:rtl w:val="true"/>
        </w:rPr>
        <w:t xml:space="preserve">تفويضهم من قبل اللّه تعالى </w:t>
      </w:r>
      <w:r>
        <w:rPr>
          <w:rtl w:val="true"/>
        </w:rPr>
        <w:t>:</w:t>
      </w:r>
      <w:bookmarkEnd w:id="7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كلّها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الدنيا والآخرة للإمام ، يضعها حيث يشاء ، ويدفعها إلى من يشاء ، جائز له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يستنبط المسلم المنصف من هذه العبارة ، مع أنّ اللّه تعالى يقول في محكم آياته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مُلْكُ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الآخِرَةُ وَالأُولَى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نفس الإمام الشيعيّ الكلينيّ تحت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يعلمون علم ما </w:t>
      </w:r>
    </w:p>
    <w:p>
      <w:pPr>
        <w:pStyle w:val="BookText"/>
        <w:rPr/>
      </w:pPr>
      <w:r>
        <w:rPr>
          <w:rFonts w:ascii="Amiri" w:hAnsi="Amiri" w:eastAsia="Amiri" w:cs="Amiri"/>
          <w:color w:val="111111"/>
          <w:sz w:val="28"/>
          <w:sz w:val="28"/>
          <w:szCs w:val="28"/>
          <w:rtl w:val="true"/>
          <w:lang w:bidi="ar-SA"/>
        </w:rPr>
        <w:t xml:space="preserve">كان ، وما يكون ، وأنّه لا يخفى عليهم شيء ،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لأعلم ما في السماوات ، وما في الأرض ، وأعلم ما في الجنّة ، وما في النار ، وأعلم ما كان وما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 أن لا يكون الردّ بحذف الموضوع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إمامكم محمّد بن يعقوب الكليني فغير واضح ، إذ لم نعهد عندنا غير أئمّة أهل البيت عليهم‌السلام المعروفين لديك ، وهم اثنا عشر إماماً ، ولعلّك لم تطّلع على أُصول الإمامية التي تعتقد باثني عشر إماماً وخليفة ، فاطلاعك أكثر سوف يغنيك عن أيّ إشكالٍ آخر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 من رواية في الكافي فهي ضعيفة السند بعلي بن أبي حمزة البطائنيّ ، فالشيعة متّفقة على عدم الأخذ برواياته ، وتضعيفه عندهم مشهور ، ولك أن تراجع كتبهم الرجالية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أخذنا بالرواية ، فلا تعدو أن تكون الرواية مبيّنة لرتبة الإمام ومنزلته ، فكون الإمام خليفة اللّه في أرضه فله الولاية من قبل اللّه تعالى على أرضه ، ولا ضير في 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الخليفة لو ولّى شخصاً عنه في ما فوّض له الولاية في ذلك ، فلا يعني أنّ الخليفة قد انقبضت يده عن سلطانه ، فولاية الوالي غير مطلقة ، وهو غير خارجٍ عن طاعة الخليفة وسلطانه ، وهكذا الإمام ، فإنّ له الولاية بما هو إمام ، وخليفة اللّه في أرضه ، ولا يتنافى مع سلطان اللّه وملكه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وولاية الإمام والخليفة متفرّعة من ولاية اللّه تعالى ، فولاية اللّه هي الأصل ، وولاية النبيّ أو الخليفة بالتبع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 تقول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w:t>
      </w:r>
      <w:r>
        <w:rPr>
          <w:rFonts w:eastAsia="Amiri" w:cs="Amiri" w:ascii="Amiri" w:hAnsi="Amiri"/>
          <w:color w:val="111111"/>
          <w:sz w:val="28"/>
          <w:szCs w:val="28"/>
          <w:rtl w:val="true"/>
          <w:lang w:bidi="ar-SA"/>
        </w:rPr>
        <w:t xml:space="preserve">... )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الأنفال ما شذّ عن المشركين إلى المسلمين من غير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دابةٍ أو عبد أو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إلى النبيّ صلى‌اللّه‌عليه‌وآله يضعه حيث يشاء ، راجع تفسير الفخر الرازي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اللّه تعالى قد فوّض له أمر الأنفال يضعها حيث شاء ، وبما تقتضيه حكمته صلى‌اللّه‌عليه‌وآله ، فهل ترى في ذلك سلب لملكِ اللّه تعالى ، أو تعطيل لسلطانه؟</w:t>
      </w:r>
    </w:p>
    <w:p>
      <w:pPr>
        <w:pStyle w:val="BookText"/>
        <w:rPr/>
      </w:pPr>
      <w:r>
        <w:rPr>
          <w:rFonts w:ascii="Amiri" w:hAnsi="Amiri" w:eastAsia="Amiri" w:cs="Amiri"/>
          <w:color w:val="111111"/>
          <w:sz w:val="28"/>
          <w:sz w:val="28"/>
          <w:szCs w:val="28"/>
          <w:rtl w:val="true"/>
          <w:lang w:bidi="ar-SA"/>
        </w:rPr>
        <w:t xml:space="preserve">وهكذا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الدنيا والآخرة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سلب إرادة اللّه تعالى ، بل هو تفويض الإمام بما تقتضي حكمة الإمام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تتساءل عن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لأعلم ما في السماوات وما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فما الضير في ذلك ،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يحبي من يشاء بلطفه ، ولا يخفى عليك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فهل يمكنك أن تفسّر لي هذه الآية بأنّها تنافي علم اللّه تعالى وقدرته؟ بل إنّ العبد إذا أخلص طاعته لله تعالى وتمحّض في عبوديته له حباه اللّه ببديع لطائفه ، وأعظم ما يحبيه علمه ، فهل ترى أعظم طاعة لله من النبيّ صلى‌اللّه‌عليه‌وآله وأهل بيته وهم ورثة النبيّ صلى‌اللّه‌عليه‌وآله وعترته؟</w:t>
      </w:r>
    </w:p>
    <w:p>
      <w:pPr>
        <w:pStyle w:val="BookText"/>
        <w:rPr/>
      </w:pPr>
      <w:r>
        <w:rPr>
          <w:rFonts w:ascii="Amiri" w:hAnsi="Amiri" w:eastAsia="Amiri" w:cs="Amiri"/>
          <w:color w:val="111111"/>
          <w:sz w:val="28"/>
          <w:sz w:val="28"/>
          <w:szCs w:val="28"/>
          <w:rtl w:val="true"/>
          <w:lang w:bidi="ar-SA"/>
        </w:rPr>
        <w:t xml:space="preserve">ثمّ بلحاظ كونه خليفة ، فإنّ مقتضى الخلافة أن يطلع اللّه خليفته على كافّة شؤون الخلافة ، أما ترى قوله تعالى في خليفته آدم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إشارة إلى خصوصية آدم بلحاظ خلافته وولايته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هو الإمام كونه خليفة اللّه تعالى فإنّ مقتضى خلافته أن يعلمه ما يحتاجه العباد ، وما تقتضيه شؤون خلافته وولايته</w:t>
      </w:r>
      <w:r>
        <w:rPr>
          <w:rFonts w:eastAsia="Amiri" w:cs="Amiri" w:ascii="Amiri" w:hAnsi="Amiri"/>
          <w:color w:val="111111"/>
          <w:sz w:val="28"/>
          <w:szCs w:val="28"/>
          <w:rtl w:val="true"/>
          <w:lang w:bidi="ar-SA"/>
        </w:rPr>
        <w:t xml:space="preserve">. </w:t>
      </w:r>
      <w:bookmarkStart w:id="748" w:name="pg16302_367918"/>
    </w:p>
    <w:p>
      <w:pPr>
        <w:pStyle w:val="BookText"/>
        <w:rPr/>
      </w:pPr>
      <w:bookmarkEnd w:id="7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49" w:name="__RefHeading___Toc5402473_1280447820"/>
      <w:bookmarkStart w:id="750" w:name="_Toc263"/>
      <w:bookmarkEnd w:id="749"/>
      <w:r>
        <w:rPr>
          <w:rtl w:val="true"/>
        </w:rPr>
        <w:t xml:space="preserve">حبّهم شيء وإعطاء حقّهم شيء آخر </w:t>
      </w:r>
      <w:r>
        <w:rPr>
          <w:rtl w:val="true"/>
        </w:rPr>
        <w:t>:</w:t>
      </w:r>
      <w:bookmarkEnd w:id="7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على هذا الجهد الطيّب ، لو تكرّمتم ، هل بإمكانكم أن تردّوا على هذا الكلام ، أرجو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الشيعة الإمامية بأنّهم ينتمون إلى مدرسة أهل البيت ، إنّ حبّ أهل البيت وتعظيمهم محلّ اتفاق بين طوائف المسلمين ، وكتب أهل السنّة مليئة بالأحاديث التي تثني على علي وآله ، ومنها ما رواه مسلم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فلق الحبّة وبرأ النسمة ، إنّه لعهد النبيّ الأُمّي صلى‌اللّه‌عليه‌وآله إليّ ، أن لا يحبّني إلاّ مؤمن ، ولا يبغضني إلاّ منافق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يزايد أحد على حبّ آل البيت وتبجيلهم ، إلاّ إذا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بهم فوق مرتبة البشرية ، ومنحهم خصائص إلهية ، فهذا من جنس دعوى حبّ المسيح باعتباره ابناً لله ، أو شريكاً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يرفضه المسلمون ، ويعتبرون دعوى النصارى في محبّته مناقضة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حملني على هذا التعليق ، شريط رأيته وسمعته ينقل صوراً من حسينيات الشيعة ، فيها الشرك الذي لا يحتمل تأويلاً بحال ، ومن ذلك السجود للقبور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سألت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العمل الذي لا يجوز صرفه إلاّ لله؟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إلاّ رجع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أحد المتحدّثين في هذا الشريط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ليلة الإسراء سمع صوتاً من فوق العرش ، فلمّا دنا منه ، إذا الصوت صوت علي ، تعالى اللّه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أفكان علي هو اللّه؟ أم كان اللّه يقلّد صوت علي؟ تباركت يا ذا الجلال والإكرام ، فإلى متى يظلّ العقلاء في عزلتهم ، ويتركون العامّة لهذه الأباطيل ، ولهذا السخف؟ </w:t>
      </w:r>
    </w:p>
    <w:p>
      <w:pPr>
        <w:pStyle w:val="BookText"/>
        <w:rPr/>
      </w:pPr>
      <w:r>
        <w:rPr>
          <w:rFonts w:ascii="Amiri" w:hAnsi="Amiri" w:eastAsia="Amiri" w:cs="Amiri"/>
          <w:color w:val="111111"/>
          <w:sz w:val="28"/>
          <w:sz w:val="28"/>
          <w:szCs w:val="28"/>
          <w:rtl w:val="true"/>
          <w:lang w:bidi="ar-SA"/>
        </w:rPr>
        <w:t>ومتى نتحرّر من المجاملة ، ونعلن رفض هذه الأفكار التي لا يقبلها عقل ، ولا يقتضيها نقل ، والتي جعلت منّا مسخرة للأُمم والشعوب؟ إنّها مجرد خاطرة نفثتها بهذه المناسبة ، وفي انتظار صداها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 هذا الكلام الشيخ سلمان بن فهد العودة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الدعاوي الباطلة أن تدّعي حبّ شخص وأنت توالي أعداءه ، ومن لطيف القول أنّ المتكلّم نقل قول النبيّ صلى‌اللّه‌عليه‌وآله لعلي إنّه لا يحبّه إلا مؤمن ولا يبغضه إلا منافق ، فمتى ما أعلن هذا المتكلّم براءته من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 لعلي عليه‌السلام والآمر بسبّه كما في صحيح مسلم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تراب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نصدّقه في دعوى حبّه لأهل البيت ، وأمّا مجرّد الدعوة فهو كلام فارغ لا روح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وقلنا أن المتكلم محبّ لأهل البيت واقعاً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أهل البيت شيء وإعطاء حقّهم شيء آخر ، فلابدّ أن يقرن الحبّ بالإيمان بأنّهم الثقل الثاني بعد كتاب اللّه ؛ فيجب التمسّك بهم وطاعتهم وإتباعهم لأجل الحصول على الهداية من الضلال ؛ وذلك لقول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لا ندعو لعبادة غير اللّه عزّ وجلّ ، ومن عبادة اللّه طاعة نبيّه الآمر بإتّباع أئمّة هداة من أهل البيت ، إنّما الكلام فيمن يدعى عبادة اللّه ويعرض عن إتباع أوامر نبيّه عليه الصلاة والسلام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المتكلّم لبعض عوام الشيعة من أفعال وقمّة تلك الأفعال هو السجود للقبر ، وادّعى أن ذلك شركاً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وفرضنا أنّ بعض الشيعة يسجد للقبر واقعاً ، فما أبعد هذا المتهم لهم بالشرك عن كتاب اللّه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أَبَوَيْهِ عَلَى الْعَرْشِ وَخَرُّوا لَهُ 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فهل كان اللّه يأمر بالشرك حينما أمر ملائكته بالسجود لآدم؟ أم كان أنبياء اللّه يُقرّون الشرك كما ي قصة يوسف؟ إذاً السجود إذا لم </w:t>
      </w:r>
    </w:p>
    <w:p>
      <w:pPr>
        <w:pStyle w:val="BookText"/>
        <w:rPr/>
      </w:pPr>
      <w:r>
        <w:rPr>
          <w:rFonts w:ascii="Amiri" w:hAnsi="Amiri" w:eastAsia="Amiri" w:cs="Amiri"/>
          <w:color w:val="111111"/>
          <w:sz w:val="28"/>
          <w:sz w:val="28"/>
          <w:szCs w:val="28"/>
          <w:rtl w:val="true"/>
          <w:lang w:bidi="ar-SA"/>
        </w:rPr>
        <w:t>يكن بقصد العبادة لا يكون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أن يبحث في أنه هل يجوز السجود لغير اللّه أم لا ، وهذا بحث فقهيّ يراجع به الفقهاء ، وهذا بخلاف لو كان الساجد إنما سجد إقراراً منه بألوهية المسجود له ، حينها لا خلاف بين المسلمين في أن هذا الساجد مشرك ، إنما الكلام فيمن يسجد على نحو المبالغة في الاحترام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ذلك بعض الشعوب الآسيوية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لا يصحّ أن يقال بأنّ الساجد مشركاً ، نعم كما قلنا يجب أن يبحث في جواز ذلك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لو تنزلنا وقلنا بأنّ من ذكرهم الشخص كانوا يقصدون السجود للقبر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لاحظنا الواقع بعين الإنصاف لوجدنا أنّ من ظنّهم المتكلّم يسجدون للقبر ليسوا كما تصوّر ، فإنهم لم يقصدوا السجود أصلاً ، إنّما قصدوا تقبيل أعتاب تلك البيوت التي أذن اللّه أن ترفع ويذكر فيها اسمه ، وقد أخذهم وَلَه العشق لمحمّد وآل محمّد ، وهذا المعنى لا يفهمه المتكلّم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المتكلّم من رواية أن اللّه في المعراج خاطب رسوله صلى‌اللّه‌عليه‌وآله بصوت علي عليه‌السلام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أفكان علي هو اللّه؟ أم كان اللّه يقلّد صوت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الشيعة على رواية هذا الخبر بل رواه بعض أعلام العامّة مثل أخطب خوازم 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خاطب نبيّه موسى من الشجرة أو من جهة الشجرة ، فلو أردنا أن نفكر بمستوى تفكير المتكلّم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الشجرة هي اللّه؟ أم أن اللّه تجسّد في الشجرة أو حلّ في جهة الشجرة؟ هذا إذا تنزّلنا في التفكير لمستوى المتكلّم ، أمّا إذا أردنا أن نتكلّم بشكل علميّ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الإشكال عند المتكلّم هو أنّه يعتقد بأنّ اللّه يتكلّم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لما يستلزم من أمور لا يصحّ أن تنسب لله كاللسان والحنجرة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نعتقده نحن فإنّنا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متكلّم بمعنى أنه يخلق الصوت الذي يخاطب به غيره ، فكلامه مع موسى إنّما كان بخلقه الصوت من الشجرة أو </w:t>
      </w:r>
      <w:bookmarkStart w:id="751" w:name="pg16302_367921"/>
    </w:p>
    <w:p>
      <w:pPr>
        <w:pStyle w:val="BookText"/>
        <w:rPr/>
      </w:pPr>
      <w:bookmarkEnd w:id="751"/>
      <w:r>
        <w:rPr>
          <w:rFonts w:ascii="Amiri" w:hAnsi="Amiri" w:eastAsia="Amiri" w:cs="Amiri"/>
          <w:color w:val="111111"/>
          <w:sz w:val="28"/>
          <w:sz w:val="28"/>
          <w:szCs w:val="28"/>
          <w:rtl w:val="true"/>
          <w:lang w:bidi="ar-SA"/>
        </w:rPr>
        <w:t xml:space="preserve">من جهة الشجرة ، وكذلك خلق الصوت بنبرة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الخالق لعلي وكل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به نبيّه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المتكلّم منصفاً لفهم السبب من ذلك من خلال نفس الرواية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خلقتك من نوري ، وخلقت عليّاً من نورك ، فاطلعت على سرّك فلم أجد إلى قلبك أحبّ منه في قلبك ، فخاطبتك بلسانه كي يطمئن قلبك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 - ..... )</w:t>
      </w:r>
    </w:p>
    <w:p>
      <w:pPr>
        <w:pStyle w:val="Heading3"/>
        <w:numPr>
          <w:ilvl w:val="2"/>
          <w:numId w:val="1"/>
        </w:numPr>
        <w:rPr/>
      </w:pPr>
      <w:bookmarkStart w:id="752" w:name="__RefHeading___Toc5402475_1280447820"/>
      <w:bookmarkStart w:id="753" w:name="_Toc264"/>
      <w:bookmarkEnd w:id="752"/>
      <w:r>
        <w:rPr>
          <w:rtl w:val="true"/>
        </w:rPr>
        <w:t xml:space="preserve">المقصود بالآل وحديث الكساء </w:t>
      </w:r>
      <w:r>
        <w:rPr>
          <w:rtl w:val="true"/>
        </w:rPr>
        <w:t>:</w:t>
      </w:r>
      <w:bookmarkEnd w:id="7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الصلاة على النبيّ وآله ، نقصد بالآل السيّدة فاطمة الزهراء عليها‌السلام ، والأئمّة الاثني عشر عليهم‌السلام ، ولكن عند نزول آية التطهير ، وفي حديث الكساء يقول النبيّ عن الخمسة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نوفّق بين الأمرين ،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المعصومين المطهّرين هم علي وفاطمة والحسن والحسين والأئمّة من ولد الحسين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ذلك من حديث الكساء وحديث الثقلين وحديث الاثني عشر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النبيّ صلى‌اللّه‌عليه‌وآله الخمسة عليهم‌السلام تحت الكساء لا ينفي كون بقيّة الأئمّة من ولد الحسين هم من أهل البيت ؛ وذلك لأنّ النبيّ صلى‌اللّه‌عليه‌وآله جمع الموجودين من أهل بيت زمانه تحت الكساء ، ولا يعقل أن يجمع النبيّ صلى‌اللّه‌عليه‌وآله كل الأئمّة حتى غير الموجودين في زمانه تحت الكساء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54" w:name="__RefHeading___Toc5402477_1280447820"/>
      <w:bookmarkStart w:id="755" w:name="_Toc265"/>
      <w:bookmarkEnd w:id="754"/>
      <w:r>
        <w:rPr>
          <w:rtl w:val="true"/>
        </w:rPr>
        <w:t xml:space="preserve">عدم الاعتقاد ببعض سيرتهم </w:t>
      </w:r>
      <w:r>
        <w:rPr>
          <w:rtl w:val="true"/>
        </w:rPr>
        <w:t>:</w:t>
      </w:r>
      <w:bookmarkEnd w:id="75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عدم الاعتقاد ببعض ما ترويه سيرة أهل البيت عليهم‌السلام في عقيدة الإمامة؟ نرجو إجابتنا شاكرين لكم</w:t>
      </w:r>
      <w:r>
        <w:rPr>
          <w:rFonts w:eastAsia="Amiri" w:cs="Amiri" w:ascii="Amiri" w:hAnsi="Amiri"/>
          <w:color w:val="111111"/>
          <w:sz w:val="28"/>
          <w:szCs w:val="28"/>
          <w:rtl w:val="true"/>
          <w:lang w:bidi="ar-SA"/>
        </w:rPr>
        <w:t xml:space="preserve">. </w:t>
      </w:r>
      <w:bookmarkStart w:id="756" w:name="pg16302_367922"/>
    </w:p>
    <w:p>
      <w:pPr>
        <w:pStyle w:val="BookText"/>
        <w:rPr/>
      </w:pPr>
      <w:bookmarkEnd w:id="75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عدم الاعتقاد ناشئاً من فحص ودليل ، ورجوع إلى أهل الخبرة والاختصاص المشهود لهم من قبل العلماء على حرصهم ، وتفحّصهم ودقّتهم في التعامل العلمي ، والتحقيق التاريخي فلابأس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عدم الاعتقاد ناشئاً من الذوق ، وعدم التفاعل والتشهّي ، ومخالفة المزاج ، وما إلى ذلك من الأُمور التي لا تكشف عن مستوى علميّ ، ولا تنضبط ضمن الموازين العلمية التحقيقية ، فعدم الاعتقاد هذا يؤثّر في عقيدة الإنسان الشيعيّ ، ويزعزع من إيمانه بهم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57" w:name="__RefHeading___Toc5402479_1280447820"/>
      <w:bookmarkStart w:id="758" w:name="_Toc266"/>
      <w:bookmarkEnd w:id="757"/>
      <w:r>
        <w:rPr>
          <w:rtl w:val="true"/>
        </w:rPr>
        <w:t xml:space="preserve">التفاضل فيما بينهم </w:t>
      </w:r>
      <w:r>
        <w:rPr>
          <w:rtl w:val="true"/>
        </w:rPr>
        <w:t>:</w:t>
      </w:r>
      <w:bookmarkEnd w:id="7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الأئمّة تفاضل بين بعضهم البعض؟ أم أنّهم سواء؟ الرجاء التفصيل مع ذكر الأمثلة إن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الآثار ما يشير إلى تمايز أمير المؤمنين عليه‌السلام وحده ، أو بإضافة الحسن والحسين عليهما‌السلام ، أو مع المهديّ عليه‌السلام أيضاً عن باقي الأئمّة عليهم‌السلام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أيضاً طائفة أُخرى من الروايات تصرّح أو تلوّح بعدم التمايز والتفضيل بين الأئمّة عليهم‌السلام ، أو باستثناء أمير المؤمنين عليه‌السلام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بما أنّ الموضوع لم يكن له أثر عملي بالنسبة إلينا ، فالبحث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أغلب هذه الروايات من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ثمرة ، فالصفح عنه أحرى وأجدر ، خصوصاً مع ورود أحاديث في المقام تؤكّد على أنّهم عليهم‌السلام بالنسبة للناس سواء في الحجّة والطاعة ، والحلال والحرام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759" w:name="pg16302_367923"/>
    </w:p>
    <w:p>
      <w:pPr>
        <w:pStyle w:val="BookText"/>
        <w:rPr/>
      </w:pPr>
      <w:bookmarkEnd w:id="759"/>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60" w:name="__RefHeading___Toc5402481_1280447820"/>
      <w:bookmarkStart w:id="761" w:name="_Toc267"/>
      <w:bookmarkEnd w:id="760"/>
      <w:r>
        <w:rPr>
          <w:rtl w:val="true"/>
        </w:rPr>
        <w:t xml:space="preserve">غير أزواج النبيّ </w:t>
      </w:r>
      <w:r>
        <w:rPr>
          <w:rtl w:val="true"/>
        </w:rPr>
        <w:t>:</w:t>
      </w:r>
      <w:bookmarkEnd w:id="7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يعتقد أهل السنّة بأنّ القرآن الكريم ليس مرتّب؟ مثلاً في آية التطهير أنّها في غير مكانها ، مع ذكر المصدر يرحمكم اللّه؟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المهمّ في مفروض السؤال الاعتقاد أو عدم الاعتقاد بالترتيب في آية التطهير ، بل البحث في المراد من أهل البيت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العدول عن السياق المتناول في الآية ، وهو خطاب التأنيث إلى خطاب التذكير ، بل والرجوع منه ثانياً في الفقرات التالية بعده إلى خطاب التأنيث ، يدلّ بكلّ وضوح على تمييز المخاطبين بهذه الفقرة بالذات عن باقي المخاطبين في الآية ، حتّى أذعن الفخر الرازي في تفسيره للآية بهذه النقطة الحسّاسة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فالحكم بالتطهير المطلق عن كافّة الأرجاس إنّما يخصّ هذه المجموعة التي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يسمّى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قبول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يأباه الظهور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بالتخصيص في هذا المجال ، استناداً إلى مصادر أهل السنّة ، فورد في الكثير منها أنّ المراد من أهل البيت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فيها بأنّ أُمّ سلمة لم تكن من هؤلاء ، مع أنّها على خير ؛ والمصادر الروائية في هذا المعنى أكثر من أن تحصى</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في الآيات السابقة على هذه الآية إشارة لطيفة إلى عدم إعطاء هذه الرتبة السامية بنحو الإطلاق وفي كافّة الأحوال للأزواج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أَعَدَّ لِلْمُحْسِنَاتِ مِنكُنَّ أَجْرًا عَظِيمًا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فيقيّد الأجر بالمحسنات منهنّ ، </w:t>
      </w:r>
      <w:bookmarkStart w:id="762" w:name="pg16302_367924"/>
    </w:p>
    <w:p>
      <w:pPr>
        <w:pStyle w:val="BookText"/>
        <w:rPr/>
      </w:pPr>
      <w:bookmarkEnd w:id="762"/>
      <w:r>
        <w:rPr>
          <w:rFonts w:ascii="Amiri" w:hAnsi="Amiri" w:eastAsia="Amiri" w:cs="Amiri"/>
          <w:color w:val="111111"/>
          <w:sz w:val="28"/>
          <w:sz w:val="28"/>
          <w:szCs w:val="28"/>
          <w:rtl w:val="true"/>
          <w:lang w:bidi="ar-SA"/>
        </w:rPr>
        <w:t>والحال وفي نفس المقام لم يقيّد التطهير والعصمة من الأرجاس عن أهل البيت عليهم‌السلام بشيءٍ ؛ فنستفيد بأنّ عنوان أهل البيت يختلف موضوعاً عن عنوان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 - ..... )</w:t>
      </w:r>
    </w:p>
    <w:p>
      <w:pPr>
        <w:pStyle w:val="Heading3"/>
        <w:numPr>
          <w:ilvl w:val="2"/>
          <w:numId w:val="1"/>
        </w:numPr>
        <w:rPr/>
      </w:pPr>
      <w:bookmarkStart w:id="763" w:name="__RefHeading___Toc5402483_1280447820"/>
      <w:bookmarkStart w:id="764" w:name="_Toc268"/>
      <w:bookmarkEnd w:id="763"/>
      <w:r>
        <w:rPr>
          <w:rtl w:val="true"/>
        </w:rPr>
        <w:t xml:space="preserve">كيفية انتشار النسل الهاشمي </w:t>
      </w:r>
      <w:r>
        <w:rPr>
          <w:rtl w:val="true"/>
        </w:rPr>
        <w:t>:</w:t>
      </w:r>
      <w:bookmarkEnd w:id="7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يعلم بأنّ النسل الهاشمي انتشر في بقاع الأرض ، هل لنا أن نعرف بالتفصيل كيف انتشر في البلاد التي تقع شرق الجزيرة العربية؟ مع خالص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نسل الرسول صلى‌اللّه‌عليه‌وآله قد انتشر وشاع من أولاد علي وفاطمة عليهما‌السلام ، وهذا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الانتشار فهي تختلف باختلاف الموارد والبقاع ، فبعضهم قد التجأ إلى مناطق نائية حذراً من بطش حكّام الجور ، وبعضهم هاجر إلى بلاد بعيدة للتبليغ والدعوة ، وحفظاً على عقيدته ونفسه وعياله ، عندما كانت تطاردهم الحكومات الأمويّة والعباسيّة وغيرهما ، وبعضهم سافر إلى بقاع كان يراها موالية لأهل البيت عليهم‌السلام ، وبعضهم الأخر انتقل إلى أماكن خاصّة من البلاد الإسلامية ، في سبيل القيام بالثورة في وجه الطغيان والتعدّي الحاكم آنذاك ، لما فيها من أرضية اجتماعية مؤيّدة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65" w:name="__RefHeading___Toc5402485_1280447820"/>
      <w:bookmarkStart w:id="766" w:name="_Toc269"/>
      <w:bookmarkEnd w:id="765"/>
      <w:r>
        <w:rPr>
          <w:rtl w:val="true"/>
        </w:rPr>
        <w:t xml:space="preserve">لا دليل على أنّ الانتساب يكون من طريق الأب فقط </w:t>
      </w:r>
      <w:r>
        <w:rPr>
          <w:rtl w:val="true"/>
        </w:rPr>
        <w:t>:</w:t>
      </w:r>
      <w:bookmarkEnd w:id="76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 للولد والبنت هو من الأب ، وليس من الأُمّ ، ونحن في المذهب الشيعيّ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من أبناء الرسول صلى‌اللّه‌عليه‌وآله ، والرسول الأعظم لم يكن له أبناء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الرجاء توضيح الأمر ، وشرح كيفية نسب الأئمّة وبني هاشم ، وإرشادي إلى مراجع ، وجزاكم اللّه ألف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أنّ الانتساب يكون فقط من طريق الأب ، كيف وقد نصّ القرآن الكريم بلحاق عيسى عليه‌السلام عن طريق أُمّه مريم عليها‌السلام بذراري الأنبياء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وَعيسى </w:t>
      </w:r>
      <w:r>
        <w:rPr>
          <w:rFonts w:eastAsia="Amiri" w:cs="Amiri" w:ascii="Amiri" w:hAnsi="Amiri"/>
          <w:color w:val="111111"/>
          <w:sz w:val="28"/>
          <w:szCs w:val="28"/>
          <w:rtl w:val="true"/>
          <w:lang w:bidi="ar-SA"/>
        </w:rPr>
        <w:t xml:space="preserve">... )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قد اتفق المسلمون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w:t>
      </w:r>
      <w:r>
        <w:rPr>
          <w:rFonts w:eastAsia="Amiri" w:cs="Amiri" w:ascii="Amiri" w:hAnsi="Amiri"/>
          <w:color w:val="111111"/>
          <w:sz w:val="28"/>
          <w:szCs w:val="28"/>
          <w:rtl w:val="true"/>
          <w:lang w:bidi="ar-SA"/>
        </w:rPr>
        <w:t xml:space="preserve">... ) </w:t>
      </w:r>
      <w:r>
        <w:rPr>
          <w:rStyle w:val="FootnoteAnchor"/>
          <w:rtl w:val="true"/>
        </w:rPr>
        <w:footnoteReference w:id="721"/>
      </w:r>
      <w:r>
        <w:rPr>
          <w:rFonts w:ascii="Amiri" w:hAnsi="Amiri" w:eastAsia="Amiri" w:cs="Amiri"/>
          <w:color w:val="111111"/>
          <w:sz w:val="28"/>
          <w:sz w:val="28"/>
          <w:szCs w:val="28"/>
          <w:rtl w:val="true"/>
          <w:lang w:bidi="ar-SA"/>
        </w:rPr>
        <w:t>، الحسن والحسين عليهما‌السلام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ورود روايات في كتب العامّة تصرّح ببنوّة الحسن والحسين عليهما‌السلام ، وولد علي عليه‌السلام ، وأولاد فاطمة عليها‌السلام للرسول الأعظم صلى‌اللّه‌عليه‌وآله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أحكام شرعية كالإرث واستحقاق سهم السادة في الخمس تختصّ بمواردها المنصوص عليها ، فلا تنفي الانتساب من جهة الأُمّ ، بل إنّها قوانين خاصّة تعبّدية لا علاقة لها بالمميّزات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لكم مقطعاً من المناظرة التي دارت بين الإمام الكاظم عليه‌السلام مع هارون الرشيد ، والتي تختصّ بموضوعنا هذا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جوّزتم للعامّة والخاصّة أن ينسبوكم إلى رسول اللّه صلى‌اللّه‌عليه‌وآله ويقولوا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رسول اللّه ، وأنتم بنو علي ، </w:t>
      </w:r>
    </w:p>
    <w:p>
      <w:pPr>
        <w:pStyle w:val="BookText"/>
        <w:rPr/>
      </w:pPr>
      <w:r>
        <w:rPr>
          <w:rFonts w:ascii="Amiri" w:hAnsi="Amiri" w:eastAsia="Amiri" w:cs="Amiri"/>
          <w:color w:val="111111"/>
          <w:sz w:val="28"/>
          <w:sz w:val="28"/>
          <w:szCs w:val="28"/>
          <w:rtl w:val="true"/>
          <w:lang w:bidi="ar-SA"/>
        </w:rPr>
        <w:t>وإنّما ينسب المرء إلى أبيه ، وفاطمة إنّما هي وعاء ، والنبيّ جدّكم من قبل أُمّكم؟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الإمام موسى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لو أنّ النبيّ صلى‌اللّه‌عليه‌وآله نُشر ، فخطب إليك كريمتك هل كنت تجيبه؟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ولمَ لا أجيبه؟ بل أفتخر على العرب والعجم وقريش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يخطب إليّ ولا أزوّجه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ولدني ولم يلدك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إنّا ذرّية النبيّ ، والنبيّ لم يعقب ، وإنّما العقب للذكر لا للأنثى ، وأنت ولد الابنة ولا يكون ولدها عقباً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وَزَكَرِيَّا وَيَحْيَى وَعِيسَى وَإِلْيَاسَ كُلٌّ مِّنَ الصَّالِحِينَ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مَن أبو عيسى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ألحقناه بذراري الأنبياء عليهم‌السلام من طريق مريم عليها‌السلام ، وكذلك أُلحقنا بذراري النبيّ صلى‌اللّه‌عليه‌وآله من قبل أُمّنا فاطمة عليها‌السلام ، أزيدك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ثُمَّ نَبْتَهِلْ </w:t>
      </w:r>
      <w:bookmarkStart w:id="767" w:name="pg16302_367927"/>
    </w:p>
    <w:p>
      <w:pPr>
        <w:pStyle w:val="BookText"/>
        <w:rPr/>
      </w:pPr>
      <w:bookmarkEnd w:id="767"/>
      <w:r>
        <w:rPr>
          <w:rFonts w:ascii="Amiri" w:hAnsi="Amiri" w:eastAsia="Amiri" w:cs="Amiri"/>
          <w:color w:val="111111"/>
          <w:sz w:val="28"/>
          <w:sz w:val="28"/>
          <w:szCs w:val="28"/>
          <w:rtl w:val="true"/>
          <w:lang w:bidi="ar-SA"/>
        </w:rPr>
        <w:t xml:space="preserve">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ولم يدّع أحد أنّه أدخل النبيّ صلى‌اللّه‌عليه‌وآله تحت الكساء عند مباهلة النصارى إلاّ علي بن أبي طالب ، وفاطمة ، والحسن ، والحسين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عليه‌السلام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768" w:name="__RefHeading___Toc5402487_1280447820"/>
      <w:bookmarkStart w:id="769" w:name="_Toc270"/>
      <w:bookmarkEnd w:id="768"/>
      <w:r>
        <w:rPr>
          <w:rtl w:val="true"/>
        </w:rPr>
        <w:t xml:space="preserve">والصلاة عليهم </w:t>
      </w:r>
      <w:r>
        <w:rPr>
          <w:rtl w:val="true"/>
        </w:rPr>
        <w:t>:</w:t>
      </w:r>
      <w:bookmarkEnd w:id="7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نصلّي على آل الرسول ،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ذكر الصلاة والسلام على آل الرسول صلى‌اللّه‌عليه‌وآله ، حتّى إنّه جاء في بعض تفاسير السنّة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إنّها قرأت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نافع وابن عامر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 آل محمّد صلى‌اللّه‌عليه‌وآله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أبي حاتم والطبراني وابن مردويه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آل محمّد آل ياسين ، وهو ظاهر في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للنبيّ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دلّت روايات كثيرة عند الفريقين بوجوب إدخال آل الرسول صلى‌اللّه‌عليه‌وآله في الصلاة عليه ، والنهي عن الصلاة البتراء ، أي الخالية من ذكرهم عليهم‌السلام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770" w:name="pg16302_367928"/>
    </w:p>
    <w:p>
      <w:pPr>
        <w:pStyle w:val="BookText"/>
        <w:rPr/>
      </w:pPr>
      <w:bookmarkEnd w:id="770"/>
      <w:r>
        <w:rPr>
          <w:rFonts w:ascii="Amiri" w:hAnsi="Amiri" w:eastAsia="Amiri" w:cs="Amiri"/>
          <w:color w:val="111111"/>
          <w:sz w:val="28"/>
          <w:sz w:val="28"/>
          <w:szCs w:val="28"/>
          <w:rtl w:val="true"/>
          <w:lang w:bidi="ar-SA"/>
        </w:rPr>
        <w:t>فذكر الصلاة والسلام على آل الرسول صلى‌اللّه‌عليه‌وآله منصوص ومشروع ومؤيّد عقلاً ونقلاً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771" w:name="__RefHeading___Toc5402489_1280447820"/>
      <w:bookmarkStart w:id="772" w:name="_Toc271"/>
      <w:bookmarkEnd w:id="771"/>
      <w:r>
        <w:rPr>
          <w:rtl w:val="true"/>
        </w:rPr>
        <w:t xml:space="preserve">وخلق السماوات </w:t>
      </w:r>
      <w:r>
        <w:rPr>
          <w:rtl w:val="true"/>
        </w:rPr>
        <w:t>:</w:t>
      </w:r>
      <w:bookmarkEnd w:id="7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تفسير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يقصد بها خلق الإمام علي عليه‌السلام ، أو أهل البيت عليهم‌السلام السماء؟ لأنّ اللّه تعالى ليس له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في الآية بمعنى القوّة والتمكّن والسيطرة ، وليست بمعنى اليد الجارحة ، ويتضّح المعنى جليّاً عندما نرى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فينسب البناء والتوسيع بالصراحة لنفسه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الأدلّة العقليّة والنقليّة تفرض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محيص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نعتقد بعدم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شؤون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 تبارك وتعالى ، فبالنتيجة يظهر لنا معنى اليد ، بأنّها قدرة الإيجاد والتكوين لا غير ، وأمّا التعبير بهذا اللفظ فهو من باب التشبيه والاستعارة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تفسير هذه الآية ، فلم يرد حديث ، ولا دليل عقليّ في تفاسير الفريقين بما سألتموه ، فالمتّبع الظهور اللغوي بمعونة الأدلّة العقليّة والنقليّة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5402491_1280447820"/>
      <w:bookmarkStart w:id="774" w:name="_Toc272"/>
      <w:bookmarkEnd w:id="773"/>
      <w:r>
        <w:rPr>
          <w:rtl w:val="true"/>
        </w:rPr>
        <w:t xml:space="preserve">حرّمت الصدقة عليهم </w:t>
      </w:r>
      <w:r>
        <w:rPr>
          <w:rtl w:val="true"/>
        </w:rPr>
        <w:t>:</w:t>
      </w:r>
      <w:bookmarkEnd w:id="77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حرّم النبيّ صلى‌اللّه‌عليه‌وآله الصدقة على آل البيت؟ وجزاكم اللّه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شرّعت لأجل تطهير الأموال وتزكيتها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w:t>
      </w:r>
      <w:r>
        <w:rPr>
          <w:rFonts w:eastAsia="Amiri" w:cs="Amiri" w:ascii="Amiri" w:hAnsi="Amiri"/>
          <w:color w:val="111111"/>
          <w:sz w:val="28"/>
          <w:szCs w:val="28"/>
          <w:rtl w:val="true"/>
          <w:lang w:bidi="ar-SA"/>
        </w:rPr>
        <w:t xml:space="preserve">... ) </w:t>
      </w:r>
      <w:r>
        <w:rPr>
          <w:rStyle w:val="FootnoteAnchor"/>
          <w:rtl w:val="true"/>
        </w:rPr>
        <w:footnoteReference w:id="732"/>
      </w:r>
      <w:r>
        <w:rPr>
          <w:rFonts w:ascii="Amiri" w:hAnsi="Amiri" w:eastAsia="Amiri" w:cs="Amiri"/>
          <w:color w:val="111111"/>
          <w:sz w:val="28"/>
          <w:sz w:val="28"/>
          <w:szCs w:val="28"/>
          <w:rtl w:val="true"/>
          <w:lang w:bidi="ar-SA"/>
        </w:rPr>
        <w:t>، والتطهير يتضمّن الدنس والوسخ ، فكأنّ هذا المال عند بلوغه حدّاً معيّناً ، فإنّه كما يتكاثر من حيث المالية يتكاثر معه الدنس والوسخ ، ويصبح ملوّثاً ولا يطهر ، ولا يرتفع عنه التلوّث إلاّ بإخراج الصدقة منه ، فهذه الصدقة هي اللوث الذي عرض على مال الغني عند بلوغه حدّاً معيّناً ؛ ولأجل ذلك كرّم اللّه تعالى بني هاشم من أن يأخذوا هذا المال ، والعيش بهذه الأوساخ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ملحوظ أيضاً في السياق القرآني لآية الزكاة وآية الخمس ، فنجد أنّ التعبير بلفظ التطهير ورد في آية الصدقة دون آية الخمس ، بل نجدها تشرّع الخمس والأنفال مع حفظ مقام النبوّة والإمامة بمستوى من الإجلال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واللّه الذين عنى اللّه بذي القربى ، الذين قرنهم اللّه بنفسه ونبيّه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أَهْلِ الْقُرَى </w:t>
      </w:r>
      <w:r>
        <w:rPr>
          <w:rFonts w:eastAsia="Amiri" w:cs="Amiri" w:ascii="Amiri" w:hAnsi="Amiri"/>
          <w:color w:val="111111"/>
          <w:sz w:val="28"/>
          <w:szCs w:val="28"/>
          <w:rtl w:val="true"/>
          <w:lang w:bidi="ar-SA"/>
        </w:rPr>
        <w:t xml:space="preserve">... ) </w:t>
      </w:r>
      <w:r>
        <w:rPr>
          <w:rStyle w:val="FootnoteAnchor"/>
          <w:rtl w:val="true"/>
        </w:rPr>
        <w:footnoteReference w:id="733"/>
      </w:r>
      <w:r>
        <w:rPr>
          <w:rFonts w:ascii="Amiri" w:hAnsi="Amiri" w:eastAsia="Amiri" w:cs="Amiri"/>
          <w:color w:val="111111"/>
          <w:sz w:val="28"/>
          <w:sz w:val="28"/>
          <w:szCs w:val="28"/>
          <w:rtl w:val="true"/>
          <w:lang w:bidi="ar-SA"/>
        </w:rPr>
        <w:t xml:space="preserve">منّا خاصّة ، ولم يجعل لنا سهماً من الصدقة ، أكرم اللّه نبيّه وأكرمنا أن يطعمنا أوساخ ما في أيدي الناس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تحريم الصدقة على بني هاشم باعتبار شرف مقام النبيّ ، إذ إنّ النفس النبوية لها مرتبتها الخاصّة ، وقداستها المميّزة عن بقية النفوس ، كما هو الملحوظ في الروايات والزيارات ، والمعطي يكون أكمل من المعطى ، بعد ملاحظة كون الزكاة هي أوساخ ما في أيدي الناس ، وأهل البيت مطهّرون من الدنس والوسخ ، فلا يكونوا محلاً لأوساخ الناس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من مختصّات النبيّ صلى‌اللّه‌عليه‌وآله في ذرّيته تكريماً له ، وذلك كجعل </w:t>
      </w:r>
      <w:bookmarkStart w:id="775" w:name="pg16302_367930"/>
    </w:p>
    <w:p>
      <w:pPr>
        <w:pStyle w:val="BookText"/>
        <w:rPr/>
      </w:pPr>
      <w:bookmarkEnd w:id="775"/>
      <w:r>
        <w:rPr>
          <w:rFonts w:ascii="Amiri" w:hAnsi="Amiri" w:eastAsia="Amiri" w:cs="Amiri"/>
          <w:color w:val="111111"/>
          <w:sz w:val="28"/>
          <w:sz w:val="28"/>
          <w:szCs w:val="28"/>
          <w:rtl w:val="true"/>
          <w:lang w:bidi="ar-SA"/>
        </w:rPr>
        <w:t xml:space="preserve">نسائه أُمّهات المؤمنين من باب تحريم نكاحهن من بعده ، وذلك تكريماً للنبيّ صلى‌اللّه‌عليه‌وآله ، لأنّهن قد نسبن إلى النبيّ صلى‌اللّه‌عليه‌وآله ، فيقال زوجات النبيّ ، وكذلك هو الأمر في ذرّيته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الرسول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5402493_1280447820"/>
      <w:bookmarkStart w:id="777" w:name="_Toc273"/>
      <w:bookmarkEnd w:id="776"/>
      <w:r>
        <w:rPr>
          <w:rtl w:val="true"/>
        </w:rPr>
        <w:t xml:space="preserve">لولاهم لما خلق الكون </w:t>
      </w:r>
      <w:r>
        <w:rPr>
          <w:rtl w:val="true"/>
        </w:rPr>
        <w:t>:</w:t>
      </w:r>
      <w:bookmarkEnd w:id="7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الأشخاص يتّهموننا بالكفر ، ويحتجّون علينا بهذا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لولاك يا محمّد لما خلقت الأكوان ، ولولا علي لما خلقتك ، ولولا فاطمة لما خلقتكما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أرجو منكم أن تفسّروا لنا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ليس به بأس من حيث المعنى ، وإنّ الجهلة عندما لايرون مستمسكاً حقّاً يعتمدون عليه ، يتشبّثون بتفاسير لأحاديثنا لا نصيب لها من الواقع ، فمثلاً بدلاً من أن يتحققّون في معنى هذا الحديث يرموننا بما لا يليق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فمعنى هذه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اللّه تعالى من الخلق هي هدايتهم وكمالهم ، وفي هذا الطريق المستقيم لابدّ وأن ينصب للخلق علماً نبيّاً ، يكون على اتّصال مباشرة بمبدأ الخلق والوحي ؛ ولو لم يُخلَق في عالم الوجود رسولاً من جانب الباري تعالى انتفت حكمة الخلق بأسرها ، إذ لم يمكن حينئذٍ اهتداء المجموعة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فالفقرة الأُولى من الرواية صريحة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 لم أخلقك لم أخلق الكون لعدم الفائدة فيه حينئذٍ</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بما أنّ الإمامة والوصاية هي امتداد لخطّ الرسالة وتطبيقها وصيانتها ، فوجود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باعتقادنا هو 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لوجود الرسول صلى‌اللّه‌عليه‌وآله ، أي إنّ الرسالة في استمراريّتها تحتاج إلى وصيّ وإمام ، فلولا وجود الإمام لم تنفع </w:t>
      </w:r>
      <w:bookmarkStart w:id="778" w:name="pg16302_367931"/>
    </w:p>
    <w:p>
      <w:pPr>
        <w:pStyle w:val="BookText"/>
        <w:rPr/>
      </w:pPr>
      <w:bookmarkEnd w:id="778"/>
      <w:r>
        <w:rPr>
          <w:rFonts w:ascii="Amiri" w:hAnsi="Amiri" w:eastAsia="Amiri" w:cs="Amiri"/>
          <w:color w:val="111111"/>
          <w:sz w:val="28"/>
          <w:sz w:val="28"/>
          <w:szCs w:val="28"/>
          <w:rtl w:val="true"/>
          <w:lang w:bidi="ar-SA"/>
        </w:rPr>
        <w:t>الرسالة النبوية لهداية الخلق ، إذ تبقى ناقصة لم يطبّقها أحد ، أو يطرأ عليها الانحراف والضياع ، فتجنّباً من هذه المحاذير ، وصيانةً للوحي الهادف ، يجب عقلاً وجود الإمام ، فلولاه لا تتمّ الحجّة على البشر ، وهذا خلاف حكمة الخالق ، وعليه فلولا وجود علي عليه‌السلام كإمامٍ ، لم يخلق محمّد صلى‌اللّه‌عليه‌وآله كنبيّ للبشر لعدم تكميل الهداية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فاطمة عليها‌السلام فبما أنّها الواسطة في امتداد الإمامة من الإمام علي عليه‌السلام حتّى الإمام المهديّ عليه‌السلام ، وعلاقتها بوجود النبيّ صلى‌اللّه‌عليه‌وآله ، فالإمامة المستمرّة إلى زماننا ، مستمدّة من وجودها في عالم الخلق ، وبما أنّ الإمامة امتداد للرسالة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الرسالة والإمامة بمفرداتهما الوجودية رهينة بوجود الزهراء عليها‌السلام ، فلو لم تخلق هي كبنت للرسول صلى‌اللّه‌عليه‌وآله ، وزوجةٍ لأمير المؤمنين عليه‌السلام ، وأُمٍّ للأئمّة عليهم‌السلام لما استمرّت خطّة الباري تعالى في هداية الخلق ، وتكميل مسيرتهم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5402495_1280447820"/>
      <w:bookmarkStart w:id="780" w:name="_Toc274"/>
      <w:bookmarkEnd w:id="779"/>
      <w:r>
        <w:rPr>
          <w:rtl w:val="true"/>
        </w:rPr>
        <w:t xml:space="preserve">ليس جميع السادة من أهل البيت </w:t>
      </w:r>
      <w:r>
        <w:rPr>
          <w:rtl w:val="true"/>
        </w:rPr>
        <w:t>:</w:t>
      </w:r>
      <w:bookmarkEnd w:id="7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سؤال من أهل السنّة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 ذرّية الحسن ، وذرّية الحسين عليهما‌السلام من الآية؟ يعني أليس هذه الذرّية من أهل البيت؟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فأهل البيت إمّا أن يكونوا جميع السادة من ذرّية فاطمة عليها‌السلام ، وعددهم بالملايين ، وهذا لا يمكن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الآية وصفتهم بأنّ إرادة اللّه تعلّقت بإذهاب الرجس عنهم ، وأنّ اللّه طهّرهم تطهيراً ، وهذا صريح في العصمة ، ومن المعلوم قطعاً أنّ السادة والأشراف جميعهم غير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في الحديث قرنهم بالكتاب العزيز ، وأوصى بالتمسّك بهم ، وأنّه لن يضلّ من تمسّك بهم ، ونجزم بأنّ مراد الرسول صلى‌اللّه‌عليه‌وآله لم يتعلّق بجميع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البحث عن المراد من أهل البيت عليهم‌السلام في آية التطهير ، وحديث الثقلين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الواردة في شأن نزول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الشيعة وأهل السنّة في صحاحهم ومسانيدهم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الخمسة من أصحاب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محمّد وعلي وفاطمة والحسن والحسين عليهم‌السلام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 هذه الروايات إلى الروايات الواردة في كون الأئمّة اثني عشر كلّهم من قريش ، أو كلّهم من بني هاشم ، وفي بعضها التصريح بأسمائهم ، كلّ هذا يعطينا خبراً أنّ المقصود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 وقرنهم رسول اللّه بكتابه ، ووصى أُمّته بالتمسّك بهم ، وأنّه لن يضلّ من تمسّك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محمّد ، وفاطمة ، وعلي ، والحسن ، والحسين ، </w:t>
      </w:r>
      <w:bookmarkStart w:id="781" w:name="pg16302_367933"/>
    </w:p>
    <w:p>
      <w:pPr>
        <w:pStyle w:val="BookText"/>
        <w:rPr/>
      </w:pPr>
      <w:bookmarkEnd w:id="781"/>
      <w:r>
        <w:rPr>
          <w:rFonts w:ascii="Amiri" w:hAnsi="Amiri" w:eastAsia="Amiri" w:cs="Amiri"/>
          <w:color w:val="111111"/>
          <w:sz w:val="28"/>
          <w:sz w:val="28"/>
          <w:szCs w:val="28"/>
          <w:rtl w:val="true"/>
          <w:lang w:bidi="ar-SA"/>
        </w:rPr>
        <w:t>والسجّاد ، والباقر ، والصادق ، والكاظم ، والرضا ، والجواد ، والهادي ، والعسكريّ ، والمهديّ المنتظر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5402497_1280447820"/>
      <w:bookmarkStart w:id="783" w:name="_Toc275"/>
      <w:bookmarkEnd w:id="782"/>
      <w:r>
        <w:rPr>
          <w:rtl w:val="true"/>
        </w:rPr>
        <w:t xml:space="preserve">المقصود من آل ياسين </w:t>
      </w:r>
      <w:r>
        <w:rPr>
          <w:rtl w:val="true"/>
        </w:rPr>
        <w:t>:</w:t>
      </w:r>
      <w:bookmarkEnd w:id="7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الأساتذة والعلماء الأكارم القائمين على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سؤالي أيّها الأفاضل هو كالتالي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من هم؟ هل هو نبيّ اللّه إلياس عليه‌السلام؟ أم المقصود بهم هم آل محمّد عليهم‌السلام؟ وإن كانوا آل محمّد ، فهل تدلّ على عصمتهم؟ وما هو قول العلاّمة الطباطبائي في تفسير الميزان؟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علي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ياسين محمّد صلى‌اللّه‌عليه‌وآله ونحن آل ياسين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بسنده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محمّد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صلى‌اللّه‌عليه‌وآله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آل ياسين هم آل محمّد مبنيّ على قراءة آل ياسين ، كما قرأه نافع وابن عامر ويعقوب وزيد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نبيّنا محمّد صلى‌اللّه‌عليه‌وآله بلغة طي ، وبهذه اللغة نزلت الآية </w:t>
      </w:r>
      <w:bookmarkStart w:id="784" w:name="pg16302_367934"/>
    </w:p>
    <w:p>
      <w:pPr>
        <w:pStyle w:val="BookText"/>
        <w:rPr/>
      </w:pPr>
      <w:bookmarkEnd w:id="7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وَالْقُرْآنِ الْحَكِيمِ إِنَّكَ لَمِنَ الْمُرْسَلِينَ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لا تدلّ على عصمتهم عليه‌السلام بالصراحة ، بل تدلّ من باب أنّ المولى عزّ وجلّ لم يسلّم إلاّ على الذوات المعصومة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w:t>
      </w:r>
      <w:r>
        <w:rPr>
          <w:rFonts w:eastAsia="Amiri" w:cs="Amiri" w:ascii="Amiri" w:hAnsi="Amiri"/>
          <w:color w:val="111111"/>
          <w:sz w:val="28"/>
          <w:szCs w:val="28"/>
          <w:rtl w:val="true"/>
          <w:lang w:bidi="ar-SA"/>
        </w:rPr>
        <w:t>- ... - ..... )</w:t>
      </w:r>
    </w:p>
    <w:p>
      <w:pPr>
        <w:pStyle w:val="Heading3"/>
        <w:numPr>
          <w:ilvl w:val="2"/>
          <w:numId w:val="1"/>
        </w:numPr>
        <w:rPr/>
      </w:pPr>
      <w:bookmarkStart w:id="785" w:name="__RefHeading___Toc5402499_1280447820"/>
      <w:bookmarkStart w:id="786" w:name="_Toc276"/>
      <w:bookmarkEnd w:id="785"/>
      <w:r>
        <w:rPr>
          <w:rtl w:val="true"/>
        </w:rPr>
        <w:t xml:space="preserve">هم الثقل الأصغر </w:t>
      </w:r>
      <w:r>
        <w:rPr>
          <w:rtl w:val="true"/>
        </w:rPr>
        <w:t>:</w:t>
      </w:r>
      <w:bookmarkEnd w:id="78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الثقل الأصغر؟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عدّة روايات تصرّح بأنّ الثقل الأكبر هو القرآن الكريم ، والثقل الأصغر هو العترة الطاهرة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حذيفة بن أسيد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صلى‌اللّه‌عليه‌وآله من حجّة الوداع ، ونحن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وماذا صنعتم بالثقلين من بعدي ، فانظروا كيف تكونون خلفتموني فيهما حين تلقوني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هذان الثقلان يا رسول اللّه؟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الثقل الأكبر فكتاب اللّه عزّ وجلّ ، سبب ممدود من اللّه ومنّي في أيديكم ، طرفه بيد اللّه والطرف الآخر بأيديكم ، فيه علم ما مضى وما بقي إلى أن تقوم الساعة ، وأمّا الثقل الأصغر فهو حليف القرآن ، وهو علي بن أبي طالب وعترته ،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787" w:name="pg16302_367935"/>
    </w:p>
    <w:p>
      <w:pPr>
        <w:pStyle w:val="BookText"/>
        <w:rPr/>
      </w:pPr>
      <w:bookmarkEnd w:id="7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5402501_1280447820"/>
      <w:bookmarkStart w:id="789" w:name="_Toc277"/>
      <w:bookmarkEnd w:id="788"/>
      <w:r>
        <w:rPr>
          <w:rtl w:val="true"/>
        </w:rPr>
        <w:t xml:space="preserve">حكم الصور المنسوبة لهم </w:t>
      </w:r>
      <w:r>
        <w:rPr>
          <w:rtl w:val="true"/>
        </w:rPr>
        <w:t>:</w:t>
      </w:r>
      <w:bookmarkEnd w:id="7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بالصور التي تنشر ، والتي يكتب تحتها اسم إمام ، أو ما شابه؟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الرسم بشكل يسيء للمعصوم فلا يجوز قطعاً ، أمّا إذا لم يكن في ذلك الرسم أي إساءة للإمامة فقد أجاب السيّد الخوئيّ رحمه اللّه في منية السائل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السؤال وجوابه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سماحتكم في الصور المرسومة أو التشبيهات للأئمّة عليهم‌السلام ورسم ما يخيل عنهم من ملامحهم وأوصافهم عليهم‌السلام فهل يجوز تعليقها في المنزل ، وما الحكم في الاعتقاد بها إنها 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تعليقها في المنزل لا بأس به ، وأمّا الاعتقاد بها فهو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5402503_1280447820"/>
      <w:bookmarkStart w:id="791" w:name="_Toc278"/>
      <w:bookmarkEnd w:id="790"/>
      <w:r>
        <w:rPr>
          <w:rtl w:val="true"/>
        </w:rPr>
        <w:t xml:space="preserve">رؤيتهم في المنام </w:t>
      </w:r>
      <w:r>
        <w:rPr>
          <w:rtl w:val="true"/>
        </w:rPr>
        <w:t>:</w:t>
      </w:r>
      <w:bookmarkEnd w:id="7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من شاهد النبيّ محمّد صلى‌اللّه‌عليه‌وآله وأهل بيته في المنام تعتبر مشاهدته صحيحة؟ وكيف يمكن أن نعتبر الحلم حقيقة؟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رآني فقد رآني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وهذا الحديث لم يثبت سنده عند العلماء ، فلا يكون حجّة ، فلا تترتّب الأحكام الشرعية عليه ، أو أخذ معالم الدين بهذا الطريق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بالرؤيا التي لا تثبت حكماً شرعياً ، ولا أمراًَ أو نهياً ، وإنّما يأخذ بالأحلام التي فيها الأُمور العامّة ، كالمستحبّات ، وذلك بناء على التسامح بأدلّة السنن</w:t>
      </w:r>
      <w:r>
        <w:rPr>
          <w:rFonts w:eastAsia="Amiri" w:cs="Amiri" w:ascii="Amiri" w:hAnsi="Amiri"/>
          <w:color w:val="111111"/>
          <w:sz w:val="28"/>
          <w:szCs w:val="28"/>
          <w:rtl w:val="true"/>
          <w:lang w:bidi="ar-SA"/>
        </w:rPr>
        <w:t xml:space="preserve">. </w:t>
      </w:r>
      <w:bookmarkStart w:id="792" w:name="pg16302_367936"/>
    </w:p>
    <w:p>
      <w:pPr>
        <w:pStyle w:val="BookText"/>
        <w:rPr/>
      </w:pPr>
      <w:bookmarkEnd w:id="7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5402505_1280447820"/>
      <w:bookmarkStart w:id="794" w:name="_Toc279"/>
      <w:bookmarkEnd w:id="793"/>
      <w:r>
        <w:rPr>
          <w:rtl w:val="true"/>
        </w:rPr>
        <w:t xml:space="preserve">مصادر حديث </w:t>
      </w:r>
      <w:r>
        <w:rPr>
          <w:rtl w:val="true"/>
        </w:rPr>
        <w:t xml:space="preserve">: </w:t>
      </w:r>
      <w:r>
        <w:rPr>
          <w:rtl w:val="true"/>
        </w:rPr>
        <w:t xml:space="preserve">هذا إمام ابن إمام </w:t>
      </w:r>
      <w:r>
        <w:rPr>
          <w:rtl w:val="true"/>
        </w:rPr>
        <w:t>:</w:t>
      </w:r>
      <w:bookmarkEnd w:id="7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لي الكتب التي روت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إمام ، ابن إمام ، أخو إمام ، أبو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السنّة؟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مجموعة من علماء السنّة في مؤلّفاتهم نصّ هذا الحديث أو ما معناه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الخوارزمي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مقتل الحسين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ينابيع المودّة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وكلّهم يروون هذا الحديث عن سلمان الفارسي ، وأبي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95" w:name="__RefHeading___Toc5402507_1280447820"/>
      <w:bookmarkStart w:id="796" w:name="_Toc280"/>
      <w:bookmarkEnd w:id="795"/>
      <w:r>
        <w:rPr>
          <w:rtl w:val="true"/>
        </w:rPr>
        <w:t xml:space="preserve">معنى فقرة من زيارة الجامعة </w:t>
      </w:r>
      <w:r>
        <w:rPr>
          <w:rtl w:val="true"/>
        </w:rPr>
        <w:t>:</w:t>
      </w:r>
      <w:bookmarkEnd w:id="7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الجملة الواردة في زيارة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وإياب الخلق إليكم ، وحسابهم عليكم ، وفصل الخطاب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العبارة شروحاً متعدّدة ، ويمكن إرجاع هذه العبارة إلى ما روي عن النبيّ صلى‌اللّه‌عليه‌وآله في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فميزان الحساب يوم القيامة يكون على هذا الأساس ، فالتمسّك بالقرآن لوحده غير كاف ، بل لابدّ معه من التمسّك بالعترة ، فهم عليهم‌السلام يكونون الأصل في كيفية حساب الخلق ، فمن تمسّك بهم نجا ، ومن لم يتمسّك بهم هلك</w:t>
      </w:r>
      <w:r>
        <w:rPr>
          <w:rFonts w:eastAsia="Amiri" w:cs="Amiri" w:ascii="Amiri" w:hAnsi="Amiri"/>
          <w:color w:val="111111"/>
          <w:sz w:val="28"/>
          <w:szCs w:val="28"/>
          <w:rtl w:val="true"/>
          <w:lang w:bidi="ar-SA"/>
        </w:rPr>
        <w:t xml:space="preserve">. </w:t>
      </w:r>
      <w:bookmarkStart w:id="797" w:name="pg16302_367937"/>
    </w:p>
    <w:p>
      <w:pPr>
        <w:pStyle w:val="BookText"/>
        <w:rPr/>
      </w:pPr>
      <w:bookmarkEnd w:id="797"/>
      <w:r>
        <w:rPr>
          <w:rFonts w:ascii="Amiri" w:hAnsi="Amiri" w:eastAsia="Amiri" w:cs="Amiri"/>
          <w:color w:val="111111"/>
          <w:sz w:val="28"/>
          <w:sz w:val="28"/>
          <w:szCs w:val="28"/>
          <w:rtl w:val="true"/>
          <w:lang w:bidi="ar-SA"/>
        </w:rPr>
        <w:t>رزقنا اللّه وإيّاكم شفاعتهم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5402509_1280447820"/>
      <w:bookmarkStart w:id="799" w:name="_Toc281"/>
      <w:bookmarkEnd w:id="798"/>
      <w:r>
        <w:rPr>
          <w:rtl w:val="true"/>
        </w:rPr>
        <w:t xml:space="preserve">مقامهم </w:t>
      </w:r>
      <w:r>
        <w:rPr>
          <w:rtl w:val="true"/>
        </w:rPr>
        <w:t>:</w:t>
      </w:r>
      <w:bookmarkEnd w:id="7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الأساتذة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تساؤل عن 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الأرض يعني إمام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ماذا يكون؟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يستغني الناس عن ضوء الشمس ونور القمر ، ويجتزون بنور الإمام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أرجو بيان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اللغة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 له معان خمسة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 والمالك ، والمدبّر ، والمربّي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والمالكية والمدبّرية تارة تكون بالأصالة وبالذات ، وأُخرى بالعرض وبالإمكان ، فالمالك والمدبّر الذاتي الأصيل هو اللّه سبحانه ، فهو ربّ العالمين ، ومن ثمّ تتجلّى هذه الربوبية أي المالكية والمدبّرية والمربّية في غيره بإذنه وجعله سبحانه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فالزوج يكون ربّ البيت ، والزوجة ربّة البيت ، ولبيت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يحميه ، كما قالها عبد المطلب في جواب أبرهة في قصّة الفيل ، فسبحانه ربّ الأرض والسماء ، إلاّ أنّه جعل الربوبية بمعنى المدبّرية والمالكية والمربّية لنبيّه ووصيه وخليفته في الأرض ، فآدم والأنبياء والأوصياء خلفاء اللّه في السماء والأرض ، استخلفوا اللّه في أسمائه الحُسنى وصفاته العُليا ، فكانوا مظاهرَ لأسمائه وصفاته ، ويتجلّى نور اللّه فيهم ، فإنّ اللّه سبحانه نور السماوات والأرض كما في آية النور وسورتها ، إلاّ أنّ النور الإلهيّ يتجلّى في رسوله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فِيهَا مِصْبَاحٌ </w:t>
      </w:r>
      <w:r>
        <w:rPr>
          <w:rFonts w:eastAsia="Amiri" w:cs="Amiri" w:ascii="Amiri" w:hAnsi="Amiri"/>
          <w:color w:val="111111"/>
          <w:sz w:val="28"/>
          <w:szCs w:val="28"/>
          <w:rtl w:val="true"/>
          <w:lang w:bidi="ar-SA"/>
        </w:rPr>
        <w:t xml:space="preserve">... )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800" w:name="pg16302_367938"/>
    </w:p>
    <w:p>
      <w:pPr>
        <w:pStyle w:val="BookText"/>
        <w:rPr/>
      </w:pPr>
      <w:bookmarkEnd w:id="800"/>
      <w:r>
        <w:rPr>
          <w:rFonts w:ascii="Amiri" w:hAnsi="Amiri" w:eastAsia="Amiri" w:cs="Amiri"/>
          <w:color w:val="111111"/>
          <w:sz w:val="28"/>
          <w:sz w:val="28"/>
          <w:szCs w:val="28"/>
          <w:rtl w:val="true"/>
          <w:lang w:bidi="ar-SA"/>
        </w:rPr>
        <w:t>فالإمام نور كما أنّ النبيّ سراج منير ، وكذلك القرآن أنزله اللّه نوراً ، والعلم نور يقذفه اللّه في قلب من يشاء ، والنور بمعنى الظاهر بنفسه والمظهر لغيره ، يفيد الكاشفية ورفع الجهل ، وكلّ من كان من مصاديق النور فإنّه يُعطينا هذا المفهوم ، فالإمام عليه‌السلام بهذا المعنى يكون نوراً يكشف الحقائق ويزيح الظلام والجهل ، كما تفعل الشمس والقمر ذلك في المادّيات والأجسام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فربوبية الأرض وتربيتها وحكومتها باعتبار أهلها ، إنّما هي بيد الإمام عليه‌السلام ، فهو ربّ الأرض ، كما أنّ اللّه ربّ الأرض ، إلاّ أنّ ربوبية اللّه أصلية وذاتية ، وربوبية الإمام فرعية وبالتبع وبالإمكان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والإمكان في حقيقته مع الوجود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 الوجود لذاته وهو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عدماً ولا شيء ، فربوبية الإمام في طول ربوبية اللّه ، بإذن من اللّه وبجعل منه ، فالإمام ربّ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 فإنّ نوره وعلمه الذي هو من نور اللّه وعلمه يكفي الناس في كشف الحقائق ، ورفع ستار الظلام والجهل ، وكأنّ الناس لا تحتاج إلى الشمس والقمر في ليلها ونهارها ، وهذا من المجاز والكناية لبيان شدّة وضوح علم الإمام ونوره وربوبيّته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5402511_1280447820"/>
      <w:bookmarkStart w:id="802" w:name="_Toc282"/>
      <w:bookmarkEnd w:id="801"/>
      <w:r>
        <w:rPr>
          <w:rtl w:val="true"/>
        </w:rPr>
        <w:t xml:space="preserve">إنّهم وجه اللّه وعينه ويده </w:t>
      </w:r>
      <w:r>
        <w:rPr>
          <w:rtl w:val="true"/>
        </w:rPr>
        <w:t>:</w:t>
      </w:r>
      <w:bookmarkEnd w:id="8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الأساتذة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وجه اللّه نتقلّب في الأرض بين أظهركم ، ونحن عين اللّه في خلقه ، ويده المبسوطة بالرحمة على عباده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نذكر مقدّمات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عقائدنا الحقّة أنّ اللّه تعالى ليس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للمجسّمة الكرامية في القديم ، والوهّابية من الحنابلة 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جسماً ، لأنّه لو كان للزم التركيب ، ولازم التركيب الاحتياج ، والاحتياج علامة الإمكان ، واللّه سبحانه واجب الوجود لذاته ، وليس بممكن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بالجسمية يلزمه نواهي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اللّه وافتقاره ، وهو الغني في الذات ، كما يلزمه الإمكان ، وهو واجب الوجود لذاته ، وهذا ما يقول به العقل السليم ، كما عليه الأدلّة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في الواقع بين الحجّة الباطنية وهو العقل ، والحجّة الظاهرية وهو النبيّ ، فكلاهما من الواحد الأحد ، فلا يكون بينهما اختلاف ، بل أحدهما يُعاضد الآخر ، فكلّ ما حكم به العقل حكم به الشرع ، ولمّا كان الشرع وهو الوحي أوسع دائرة ، فإنّه كلّما حكم به الشرع حكم به العقل إن أدركه ، وإلاّ فإنّه يسكت ولا يخالفه ، فإنّ العقل لا يدرك فلسفة صلاة الصبح لماذا تكون ركعتين؟ فحينئذ لا يخالفه ، بل يسلّم أمره إلى الوحي ويذعن به ، باعتبار أنّه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شاهدنا تعارضاً بين العقل والسمع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النقل من آية قرآنية أو حديث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 أي الاختلاف كان ظاهرياً وليس في الواقع ، فحينئذ إمّا أن نقول بطرحهما ، وهذا لا يصحّ كما هو واضح ، أو نقول بحكم أحدهما فيلزم ترجيح بلا مرجّح ، كما لا يمكن الأخذ بهما أو بظاهرهما معاً ، لاختلافهما وتعارضهما ، ولا يمكن الجمع بين المتناقضين ، فلا يبقى لنا إلاّ أن نأخذ بحكم العقل وهو الحجّة الباطنية ، ونؤوّل النقل ، أي نقول بتأويل الظاهر ، وبهذا أخذنا بالعقل والنقل ، وبالحجّتين سويةً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 لمّا ثبت أنّ اللّه ليس بجسم مطلقاً ، وأنّه الوجود المجرد المحض ، لا يحيطه الإنسان بعقله وتصوّره ، فما ينسب إليه من الجوارح في القرآن الكريم ، </w:t>
      </w:r>
    </w:p>
    <w:p>
      <w:pPr>
        <w:pStyle w:val="BookText"/>
        <w:rPr/>
      </w:pPr>
      <w:r>
        <w:rPr>
          <w:rFonts w:ascii="Amiri" w:hAnsi="Amiri" w:eastAsia="Amiri" w:cs="Amiri"/>
          <w:color w:val="111111"/>
          <w:sz w:val="28"/>
          <w:sz w:val="28"/>
          <w:szCs w:val="28"/>
          <w:rtl w:val="true"/>
          <w:lang w:bidi="ar-SA"/>
        </w:rPr>
        <w:t xml:space="preserve">أو الأحاديث الشريفة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وغير ذلك ، فإنّه لابدّ من تأويله ، ولا يحمل على ظاهره ، بأنّ لله يداً كما كان للإنسان ، فهذا من التجسيم الباطل ، والمستلزم للكفر والنجاسة ، بل يفسّر يد اللّه بقدرته ، فقدرة اللّه فوق قدرتهم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أي استولى ، لا أنّه يجلس على العرش ، ويكون له أطيط كأطيط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باقي الأوصاف التي تدلّ بظاهرها على التجسيم ، فلابدّ من تأويلها ، وأنّها من الاستعمال المجازي والكنائي ، 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اللّه وصفاته مظاهر ، فإنّ القدرة الإلهيّة ، واليد الإلهيّة لابدّ أن تظهر ، فلها مظاهر في خلقه ، وأتمّ مظهر للقدرة هو خليفة اللّه في الأرض ، أي النبيّ والوصي عليهما‌السلام ، فيكون كلّ واحد منهما يد اللّه في الأرض المبسوطة بالرحمة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اللّه يرى ويسمع ، أي يعلم بالمرئيّات والمسموعات ، ويشهد ذلك ، فلابدّ أن يظهر هذا العلم على مخلوقاته ، وأتمّ المخلوقات الحامل لعلم اللّه هو الإنسان الكامل ، أي خليفته في الأرض ، يعني النبيّ والوصي عليهما‌السلام ، فيكون كلّ واحد منهما عين اللّه في خلقه ، وشاهداً عليهم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ورؤية اللّه علمه ، وأذن بل أمر نبيّه أن يكون شاهداً على خلقه ، لأنّه هو الحجّة ، فإنّ اللّه يحتجّ به على خلقه ، ولازم الحجّية الشهود والحضور ، كما في البيّنة الظاهرية ، لابدّ أن تكون الشهادة محسوسة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حمّله اللّه الشهادة ، وإنّه يشهد على الخلق ، فلابدّ أن يعلم بما يفعله </w:t>
      </w:r>
      <w:bookmarkStart w:id="803" w:name="pg16302_367941"/>
    </w:p>
    <w:p>
      <w:pPr>
        <w:pStyle w:val="BookText"/>
        <w:rPr/>
      </w:pPr>
      <w:bookmarkEnd w:id="803"/>
      <w:r>
        <w:rPr>
          <w:rFonts w:ascii="Amiri" w:hAnsi="Amiri" w:eastAsia="Amiri" w:cs="Amiri"/>
          <w:color w:val="111111"/>
          <w:sz w:val="28"/>
          <w:sz w:val="28"/>
          <w:szCs w:val="28"/>
          <w:rtl w:val="true"/>
          <w:lang w:bidi="ar-SA"/>
        </w:rPr>
        <w:t>الخلق ، حتّى تتمّ الشهادة الحقّة ، وهذا لا يكون إلاّ أن يكون هو عين اللّه عليهم ، وكلّ شيء يهلك وينعدم إلاّ الشاهد ، فهو وجه اللّه الذي يتوجّه إليه الخلق ، فكلّ شيء هالك إلاّ وجهه ، والأئمّة المعصومون وكذلك الأنبياء عليهم‌السلام هم وجه اللّه ، وهذا ممّا يدلّ عليه حكم العقل وعند العقلاء ، كما يدلّ عليه النقل وما جاء في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 - ..... )</w:t>
      </w:r>
    </w:p>
    <w:p>
      <w:pPr>
        <w:pStyle w:val="Heading3"/>
        <w:numPr>
          <w:ilvl w:val="2"/>
          <w:numId w:val="1"/>
        </w:numPr>
        <w:rPr/>
      </w:pPr>
      <w:bookmarkStart w:id="804" w:name="__RefHeading___Toc5402513_1280447820"/>
      <w:bookmarkStart w:id="805" w:name="_Toc283"/>
      <w:bookmarkEnd w:id="804"/>
      <w:r>
        <w:rPr>
          <w:rtl w:val="true"/>
        </w:rPr>
        <w:t xml:space="preserve">من هم الآل في آية التطهير </w:t>
      </w:r>
      <w:r>
        <w:rPr>
          <w:rtl w:val="true"/>
        </w:rPr>
        <w:t>:</w:t>
      </w:r>
      <w:bookmarkEnd w:id="8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علي وفاطمة وأبنائهم عليهم‌السلام؟ وجزاكم اللّه عن أوليائه خير الجزاء ، نسألكم الدعاء ، وفي أمان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عليّ الصلاة البتراء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الصلاة البتراء يا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وتسكتون ،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مسلم بسنده عن أبي مسعود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صلى‌اللّه‌عليه‌وآله ، ونحن في مجلس سعد بن عبادة ، فقال له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اللّه أن نصلّي عليك يا رسول اللّه ،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صلى‌اللّه‌عليه‌وآله حتّى تمنّينا أنّه لم يسأله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كما صلّيت على </w:t>
      </w:r>
    </w:p>
    <w:p>
      <w:pPr>
        <w:pStyle w:val="BookText"/>
        <w:rPr/>
      </w:pPr>
      <w:r>
        <w:rPr>
          <w:rFonts w:ascii="Amiri" w:hAnsi="Amiri" w:eastAsia="Amiri" w:cs="Amiri"/>
          <w:color w:val="111111"/>
          <w:sz w:val="28"/>
          <w:sz w:val="28"/>
          <w:szCs w:val="28"/>
          <w:rtl w:val="true"/>
          <w:lang w:bidi="ar-SA"/>
        </w:rPr>
        <w:t xml:space="preserve">آل إبراهيم ، وبارك على محمّد وعلى آل محمّد ، كما باركت على آل إبراهيم في العالمين ، إنّك حميد مجيد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 أهل البيت عليهم‌السلام هم الخمسة أصحاب الكساء ، فقد روى الحاكم بسنده عن عبد اللّه بن جعفر بن أبي طالب ،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صلى‌اللّه‌عليه‌وآله إلى الرحمة هابطة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ادعوا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علياً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فجيء بهم ، فألقي عليهم النبيّ صلى‌اللّه‌عليه‌وآله كساءه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يديه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آلي ، فصلّ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أنّ زوجاته لسن من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شأن نزول آية التطهير صريحة في الحصر بهؤلاء ، وهي روايات بلغت حدّ التواتر في حصر أهل البيت بهؤلاء ، وإدخال غيرهم يحتاج إلى دليل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هذه الروايات لمّا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معهم يا نبيّ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على مكانك ، وأنت على خير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 </w:t>
      </w:r>
      <w:bookmarkStart w:id="806" w:name="pg16302_367943"/>
    </w:p>
    <w:p>
      <w:pPr>
        <w:pStyle w:val="BookText"/>
        <w:rPr/>
      </w:pPr>
      <w:bookmarkEnd w:id="806"/>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أنا من أهل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 وهؤلاء أهل بيتي ، اللّهم أهل بيتي أحقّ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 إنّك إلى خير ، إنّك من أزواج النبيّ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عن زيد بن أرقم ، عندما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هم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وأيم اللّه إنّ المرأة تكون مع الرجل العصر من الدهر ، ثمّ يطلّقها فترجع إلى أبيها وقومها ؛ أهل بيته أصله وعصبته الذين حرموا الصدقة بعده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الذين أذهب عنهم الرجس وطهّرهم تطهيراً ، فعدّهم 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807" w:name="__RefHeading___Toc5402515_1280447820"/>
      <w:bookmarkStart w:id="808" w:name="_Toc284"/>
      <w:bookmarkEnd w:id="807"/>
      <w:r>
        <w:rPr>
          <w:rtl w:val="true"/>
        </w:rPr>
        <w:t xml:space="preserve">منشأ ألقابهم </w:t>
      </w:r>
      <w:r>
        <w:rPr>
          <w:rtl w:val="true"/>
        </w:rPr>
        <w:t>:</w:t>
      </w:r>
      <w:bookmarkEnd w:id="8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بسرد موجز عن سبب تسمية الأئمّة عليهم‌السلام بألقاب الزكي والصادق والرضا ، فليكن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اتبعنا في ذلك النصّ الوارد عن رسول اللّه صلى‌اللّه‌عليه‌وآله ، ففي رواية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سمّاهم رسول اللّه صلى‌اللّه‌عليه‌وآله ولقّبهم بهذه الألقاب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لماذا اختصّ هذا الإمام بهذا اللقب ، وذاك بذاك اللقب ، مع أنّهم جميعاً </w:t>
      </w:r>
      <w:bookmarkStart w:id="809" w:name="pg16302_367944"/>
    </w:p>
    <w:p>
      <w:pPr>
        <w:pStyle w:val="BookText"/>
        <w:rPr/>
      </w:pPr>
      <w:bookmarkEnd w:id="809"/>
      <w:r>
        <w:rPr>
          <w:rFonts w:ascii="Amiri" w:hAnsi="Amiri" w:eastAsia="Amiri" w:cs="Amiri"/>
          <w:color w:val="111111"/>
          <w:sz w:val="28"/>
          <w:sz w:val="28"/>
          <w:szCs w:val="28"/>
          <w:rtl w:val="true"/>
          <w:lang w:bidi="ar-SA"/>
        </w:rPr>
        <w:t xml:space="preserve">صادقون وباقرون وكاظمون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ناظر إلى تلك الظروف التي كان يعيشها الإمام عليه‌السلام ، فمثلاً الإمام الباقر عليه‌السلام كان يعيش في ظرف فسح له المجال لانتشار علم الأئمّة ، فكأنّه أتى بجديد على الناس ، ولم يسمعوا به بهذا التفصيل من ذي قبل ، خاصّة من كثرة الوقائع وتوسّع المسائل ، فعرف بالباقر لبقره وشقّه للعلم ، وفتقه لمسائل العلم وتعمّقه فيها ، وكشفه عن خفاياها وكنوزها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الإمام الصادق عليه‌السلام ، فإنّه عاش في ظرف كثر فيه العلماء ، وانتشرت فيه العلوم ، ممّا أدّى إلى اختلاط كبير بين الروايات والفتاوى الصادرة من بعض علماء المدارس والمذاهب الأُخرى ، فاحتاجت الساحة العلمية إلى من يفرز الفكر الأصيل على مستوى الرواية عن غيرها ، فتصدّى الإمام الصادق عليه‌السلام لهذا الدور بشكل مركّز ، وباعتبار عظمة الثقة به ، ولقدرة تمييزه الصحيح من غيره عرف بالصادق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لعلّ مثل هذه الظروف كان لها سهم كبير في ظهور هذه الصفة في هذا الإمام أكثر من ذلك ، وإلاّ من حيث المبدأ كلّهم متساوون في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العسبول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10" w:name="__RefHeading___Toc5402517_1280447820"/>
      <w:bookmarkStart w:id="811" w:name="_Toc285"/>
      <w:bookmarkEnd w:id="810"/>
      <w:r>
        <w:rPr>
          <w:rtl w:val="true"/>
        </w:rPr>
        <w:t xml:space="preserve">موالاتهم عامل مهم لدخول الجنّة </w:t>
      </w:r>
      <w:r>
        <w:rPr>
          <w:rtl w:val="true"/>
        </w:rPr>
        <w:t>:</w:t>
      </w:r>
      <w:bookmarkEnd w:id="8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من يوالي أهل البيت عليهم‌السلام يدخل الجنّة؟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موالاة أهل البيت عليهم‌السلام مع التبري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الموالاة الحقيقيّة الدائرة بين النفي والإيجاب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 مهمّ بل هو عمدة ما في الباب للدخول إلى الجنّة ، بل يظهر من بعض النصوص حتمية ذاك ، وإن فعل كذا وكذا ، أو لم يفعل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لابدّ وأن يمرّ المؤمن بمرحلة تمحيص ، وقد يصل إلى دخول النار واللبث فيها ، وقد لا يكون قصيراً ، بل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bookmarkStart w:id="812" w:name="pg16302_367945"/>
    </w:p>
    <w:p>
      <w:pPr>
        <w:pStyle w:val="BookText"/>
        <w:rPr/>
      </w:pPr>
      <w:bookmarkEnd w:id="812"/>
      <w:r>
        <w:rPr>
          <w:rFonts w:ascii="Amiri" w:hAnsi="Amiri" w:eastAsia="Amiri" w:cs="Amiri"/>
          <w:color w:val="111111"/>
          <w:sz w:val="28"/>
          <w:sz w:val="28"/>
          <w:szCs w:val="28"/>
          <w:rtl w:val="true"/>
          <w:lang w:bidi="ar-SA"/>
        </w:rPr>
        <w:t xml:space="preserve">لا إله إلاّ اللّه دخل الجنّة ، وإن زنى وإن سرق </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وهذا لاشكّ أنّه ليس على إطلاقه ، فكذا فيما يرجع إلى من تولاّهم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ما جاء في كتاب التوحيد ، حيث علّق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أنّه يوفّق للتوبة حتّى يدخل الجنّة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أصحاب الكبائر من الشيعة ، فلا استبعاد في عدم دخولهم النار ، وإن عذّبوا في البرزخ وفي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ارتكاب بعض الكبائر ، وترك بعض الفرائض أيضاً داخلان في الشرك ، فلا ينبغي الاغترار بتلك الأخبار ، والاجتراء بها على المعاصي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 فقد وردت روايات كثيرة جدّاً في الصفح عن الشيعة ، وشفاعة أئمّتهم عليهم‌السلام ، فراجع</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813" w:name="__RefHeading___Toc5402519_1280447820"/>
      <w:bookmarkStart w:id="814" w:name="_Toc286"/>
      <w:bookmarkEnd w:id="813"/>
      <w:r>
        <w:rPr>
          <w:rtl w:val="true"/>
        </w:rPr>
        <w:t xml:space="preserve">موقفهم من الحركات الثورية الشيعيّة </w:t>
      </w:r>
      <w:r>
        <w:rPr>
          <w:rtl w:val="true"/>
        </w:rPr>
        <w:t>:</w:t>
      </w:r>
      <w:bookmarkEnd w:id="8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لثم أناملكم الشريفة ، أبعث لسماحتكم تساؤلاتي التالية ، آملاً أن أحظى بالإجابة الوافية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يزعم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روايات عن الأئمّة عليهم‌السلام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دولة تقوم قبل خروج الإمام الحجّة عليه‌السلام فهي دولة غير شرعية ، فما مدى صحّة هذه الروايات وثباتها وحجّيتها؟ وما المقصود منها إن صحّت؟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الأئمّة الأطهار عليهم‌السلام يشجّعون الحركات الثورية الشيعيّة المتعدّدة ، التي حدثت في زمانهم؟ وما موقفهم عليهم‌السلام من حركة إبراهيم ومحمّد ذي النفس الزكية؟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الأسباب التي دعت الأئمّة عليهم‌السلام عدم انتهاج المقاومة المسلّحة؟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على أسئلتكم بالترتيب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أحاديث وردت في مجامعنا الحديثية تنهى وتستنكر الحركات والأنظمة السياسية قبل ظهور الحجّة عليه‌السلام ، ولكن يجب أن نلاحظ في المقام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على طوائف من حيث السند ، ففيها المعتبر ، وفيها غيره ، وعليه فلابدّ من التأكّد في جانب السند حتّى يكون الحديث 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الوارد في بعض هذه النصوص هو نهي إرشادي لا مولوي ، أي إنّ الإمام عليه‌السلام كان يريد أن يذكر بأنّ الحركة والنهضة سوف لا تثمر ولن تصيب الهدف ، وإن كانت الغاية منها قد يستوجب التقدير والتأييد ، ولكن بما أنّها لن تستثمر ، ومن ثمّ تقع سلبياتها على الشيعة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الأئمّة عليهم‌السلام كانوا ينهون عن التورّط في هذه الحركات ، وهذا ما حدث مع زيد بن علي عليه‌السلام ، فقد كان هو وهدفه ممدوحاً ومؤيّداً من جانب الأئمّة عليهم‌السلام ، ولكن بما أنّ الإمام عليه‌السلام كان لا يرى نتيجة مثمرة من نهضته فكان تارةً يصرّح ، وأُخرى يلوّح بما سيؤول إليه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عبارة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الوارد في بعض هذه الروايات كان لمصلحة الاحتفاظ على كيان التشيّع عن الدخول في معركة غير متوازنة مع الحكم السائد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يختلف جذرياً مع النهضة الحسينية ، إذ كان القائد لها وهو الإمام الحسين عليه‌السلام قد انتهج خطّاً ، واستعمل أسلوباً خاصّاً في حركته ، أدّت إلى بقاء وازدهار الفكر الشيعيّ إلى يومنا هذا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الوارد في بعض هذه الأحاديث نهي مضاف لا مطلق ، أي إنّ </w:t>
      </w:r>
    </w:p>
    <w:p>
      <w:pPr>
        <w:pStyle w:val="BookText"/>
        <w:rPr/>
      </w:pPr>
      <w:r>
        <w:rPr>
          <w:rFonts w:ascii="Amiri" w:hAnsi="Amiri" w:eastAsia="Amiri" w:cs="Amiri"/>
          <w:color w:val="111111"/>
          <w:sz w:val="28"/>
          <w:sz w:val="28"/>
          <w:szCs w:val="28"/>
          <w:rtl w:val="true"/>
          <w:lang w:bidi="ar-SA"/>
        </w:rPr>
        <w:t>الإمام عليه‌السلام وبملاحظة المصالح كان قد ينهى عن التحرّك والخروج لبعض الأشخاص والجهات ، وهذا نظير نهي الإمام عليه‌السلام عن التوغّل في المباحث الكلامية لبعض أصحابه ، في حين كان يشجّع البعض الآخر لتصدّي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الوارد في بعض هذه النصوص وإن كان مطلقاً ، ولكنّه قد قيّد وخصّص في فترات زمنية محدّدة ، فترى مثلاً أنّ بعض الروايات تؤيّد حركة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الحركات التي تسبق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وتحثّ الناس بالمشي إليه ، أو أنّ خروج الحسني أو الخراساني ، وذي النفس الزكية ، وحركاتهم مؤيّدة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دولة الأدارسة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صلة قريبة من بعض الأئمّة عليهم‌السلام ، أو أنّ إمارة علي بن الإمام الباقر عليه‌السلام في مشهد أردهال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قريبة من قم وكاشان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بتنصيص صريح من الإمام عليه‌السلام ، ونظائر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الأئمّة عليهم‌السلام لو كانوا يرون مصلحة في تأييد بعض الجهات والحركات ، كانوا يدعمونهم باليد واللسان في حدود التقية ، ولكن بما أنّ أكثر التحرّكات لم تكن صالحة ومثمرة ، والبعض القليل منها وإن كانت على حقّ ، ولكن لم تعط النتائج المتوقّعة منها ، لم يبدوا اهتماماً جادّاً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خروج إبراهيم ومحمّد ذي النفس الزكية يجب أن ينظر إليه من هذه الزاوية ، فالإمام عليه‌السلام وإن كان يعلم صدق نيّتهما ، ولكن بما أنّه كان يرى عدم الفائدة في ذلك المقطع من الزمن في التحرّك على الطاغية ، لعدم تهيّؤ الأرضية المناسبة لهذه الحركة ، لم يشجّعهما ، ولم يحثّ الشيعة بالالتحاق بهما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الوحيد في هذا المجال هو عدم استجابة الخطّ العام في المجتمع </w:t>
      </w:r>
      <w:bookmarkStart w:id="815" w:name="pg16302_367948"/>
    </w:p>
    <w:p>
      <w:pPr>
        <w:pStyle w:val="BookText"/>
        <w:rPr/>
      </w:pPr>
      <w:bookmarkEnd w:id="815"/>
      <w:r>
        <w:rPr>
          <w:rFonts w:ascii="Amiri" w:hAnsi="Amiri" w:eastAsia="Amiri" w:cs="Amiri"/>
          <w:color w:val="111111"/>
          <w:sz w:val="28"/>
          <w:sz w:val="28"/>
          <w:szCs w:val="28"/>
          <w:rtl w:val="true"/>
          <w:lang w:bidi="ar-SA"/>
        </w:rPr>
        <w:t>لفكرة الإمامة ، ويؤيّد هذا الموضوع عدم رضوخهم لحكومة أمير المؤمنين عليه‌السلام ، وانحيازهم إلى جانب معاوية في مجابهته للإمام الحسن عليه‌السلام ، وأخيراً استشهاد الإمام الحسين عليه‌السلام ، وعدم وقوفهم معه في وجه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كان دليلاً واضحاً على أنّ عامّة الناس يفضّلون البقاء تحت إمرة الطواغيت ، ولا يستجيبون للحقّ إلاّ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الظروف لا يمكن اتخاذ أسلوب الكفاح المسلّح ، لأنّه لا يثمر النتيجة المتوخّاة ، وتبقى الخسائر في الأرواح والأموال على أرض الصراع دون 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816" w:name="__RefHeading___Toc5402521_1280447820"/>
      <w:bookmarkStart w:id="817" w:name="_Toc287"/>
      <w:bookmarkEnd w:id="816"/>
      <w:r>
        <w:rPr>
          <w:rtl w:val="true"/>
        </w:rPr>
        <w:t xml:space="preserve">مبغضهم يدخل النار </w:t>
      </w:r>
      <w:r>
        <w:rPr>
          <w:rtl w:val="true"/>
        </w:rPr>
        <w:t>:</w:t>
      </w:r>
      <w:bookmarkEnd w:id="8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الذين يبغضون آل البيت مؤمنين ويدخلون الجنّة؟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كتب الفريقين عن رسول اللّه صلى‌اللّه‌عليه‌وآله أنّه قال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إنّك قسيم الجنّة والنار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علي عليه‌السلام هو قسيم الجنّة والنار ، كيف يدخل الجنّة من يبغضه؟ وهل يسمّى مؤمناً من يبغض علياً وآله عليهم‌السلام؟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كتب الفريقين عن رسول اللّه صلى‌اللّه‌عليه‌وآله أنّه قال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لا يحبّك إلاّ مؤمن ، ولا يبغضك إلاّ منافق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818" w:name="pg16302_367949"/>
    </w:p>
    <w:p>
      <w:pPr>
        <w:pStyle w:val="BookText"/>
        <w:rPr/>
      </w:pPr>
      <w:bookmarkEnd w:id="818"/>
      <w:r>
        <w:rPr>
          <w:rFonts w:ascii="Amiri" w:hAnsi="Amiri" w:eastAsia="Amiri" w:cs="Amiri"/>
          <w:color w:val="111111"/>
          <w:sz w:val="28"/>
          <w:sz w:val="28"/>
          <w:szCs w:val="28"/>
          <w:rtl w:val="true"/>
          <w:lang w:bidi="ar-SA"/>
        </w:rPr>
        <w:t xml:space="preserve">ثمّ إنّ بغض علي عليه‌السلام هو في الواقع بغض لرسول اللّه صلى‌اللّه‌عليه‌وآله ، كما ورد في كتب الفريقين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فليحب علياً ، ومن أبغض علياً فقد أبغضني ، ومن أبغضني فقد أبغض اللّه عزّ وجلّ ، ومن أبغض اللّه أدخله النار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 مبغض علي وآله عليهم‌السلام ليس مؤمناً بل منافق ، وفي بعض الروايات كافر ، ومصيره النار 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5402523_1280447820"/>
      <w:bookmarkStart w:id="820" w:name="_Toc288"/>
      <w:bookmarkEnd w:id="819"/>
      <w:r>
        <w:rPr>
          <w:rtl w:val="true"/>
        </w:rPr>
        <w:t xml:space="preserve">هم آل اللّه </w:t>
      </w:r>
      <w:r>
        <w:rPr>
          <w:rtl w:val="true"/>
        </w:rPr>
        <w:t>:</w:t>
      </w:r>
      <w:bookmarkEnd w:id="8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أهل البيت عليهم‌السلام هم آل اللّه؟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في اللغة أهل البيت ، والأصل فيه القرابة ، وقد أطلق على الأتباع</w:t>
      </w:r>
      <w:r>
        <w:rPr>
          <w:rStyle w:val="FootnoteAnchor"/>
          <w:rtl w:val="true"/>
        </w:rPr>
        <w:footnoteReference w:id="774"/>
      </w:r>
      <w:r>
        <w:rPr>
          <w:rFonts w:ascii="Amiri" w:hAnsi="Amiri" w:eastAsia="Amiri" w:cs="Amiri"/>
          <w:color w:val="111111"/>
          <w:sz w:val="28"/>
          <w:sz w:val="28"/>
          <w:szCs w:val="28"/>
          <w:rtl w:val="true"/>
          <w:lang w:bidi="ar-SA"/>
        </w:rPr>
        <w:t>وأهل اللّه وآل اللّه كناية عن شدّة الحبّ لله والقرب منه ، حتّى أطلق عليهم أولياء اللّه ، وهم عليهم‌السلام حجّة اللّه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5402525_1280447820"/>
      <w:bookmarkStart w:id="822" w:name="_Toc289"/>
      <w:bookmarkEnd w:id="821"/>
      <w:r>
        <w:rPr>
          <w:rtl w:val="true"/>
        </w:rPr>
        <w:t xml:space="preserve">هم الراسخون في العلم </w:t>
      </w:r>
      <w:r>
        <w:rPr>
          <w:rtl w:val="true"/>
        </w:rPr>
        <w:t>:</w:t>
      </w:r>
      <w:bookmarkEnd w:id="82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الراسخون في العلم في القرآن؟ هل هم أهل البيت عليهم‌السلام؟ وكيف يمكن إثبات ذلك؟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الرسوخ هو الثبات ، ومنه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في ذهني رسوخاً ، أي ثبت الشيء في الذهن ، والراسخون في العلم أي الثابتون فيه والعارفون بواطنه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والراسخون في العلم المشار إليهم في الآية الكريمة هم الراسخون في علم تأويل القرآن ، لأنّ سياق الآية يفهم منه أنّ الراسخين في العلم الذين يعرفون تأويل القرآن وبواطنه وغوامض متشابهه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الراسخين في العلم في الأُمّة المرحومة لا يكونون إلاّ أهل البيت عليهم‌السلام فقد ورد عن أئمّتنا عليهم‌السلام التصريح بأنّهم الراسخون في العلم ، والعارفون بمواطن الكتاب ومتشابهه ، فضلاً عن محكماته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بصير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محكم ومتشابه ، فأمّا المحكم فنؤمن به ونعمل به وندين به ، وأمّا المتشابه فنؤمن به ولا نعمل به ، 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وَمَا يَعْلَمُ تَأْوِيلَهُ إِلاَّ اللّهُ وَالرَّاسِخُونَ فِي الْعِلْمِ يَقُولُونَ آمَنَّا بِهِ كُلٌّ مِّنْ عِندِ رَبِّنَا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 والراسخون في العلم هم آل محمّد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الفضيل بن يسار عن الإمام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الراسخون في العلم ، فنحن نعلم تأويله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الصحاح التي تؤكّد أنّ أهل البيت عليهم‌السلام هم الراسخون في العلم</w:t>
      </w:r>
      <w:r>
        <w:rPr>
          <w:rFonts w:eastAsia="Amiri" w:cs="Amiri" w:ascii="Amiri" w:hAnsi="Amiri"/>
          <w:color w:val="111111"/>
          <w:sz w:val="28"/>
          <w:szCs w:val="28"/>
          <w:rtl w:val="true"/>
          <w:lang w:bidi="ar-SA"/>
        </w:rPr>
        <w:t xml:space="preserve">. </w:t>
      </w:r>
      <w:bookmarkStart w:id="823" w:name="pg16302_367951"/>
    </w:p>
    <w:p>
      <w:pPr>
        <w:pStyle w:val="BookText"/>
        <w:rPr/>
      </w:pPr>
      <w:bookmarkEnd w:id="8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 )</w:t>
      </w:r>
    </w:p>
    <w:p>
      <w:pPr>
        <w:pStyle w:val="Heading3"/>
        <w:numPr>
          <w:ilvl w:val="2"/>
          <w:numId w:val="1"/>
        </w:numPr>
        <w:rPr/>
      </w:pPr>
      <w:bookmarkStart w:id="824" w:name="__RefHeading___Toc5402527_1280447820"/>
      <w:bookmarkStart w:id="825" w:name="_Toc290"/>
      <w:bookmarkEnd w:id="824"/>
      <w:r>
        <w:rPr>
          <w:rtl w:val="true"/>
        </w:rPr>
        <w:t xml:space="preserve">هم علّة الخلق </w:t>
      </w:r>
      <w:r>
        <w:rPr>
          <w:rtl w:val="true"/>
        </w:rPr>
        <w:t>:</w:t>
      </w:r>
      <w:bookmarkEnd w:id="8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سادتي الأفاضل كيف يمكننا الجمع بين ما يلي ، أرجو بيان الوجه العلمي والأُصولي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وبعض مروياتنا التي تجعل العلّة الغائية أهل البيت عليهم‌السلام ، وهذا في واقعه يعارض الانحصار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أفيدونا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الآية الكريمة وبين كونهم عليهم‌السلام العلّة الغائية ، إذ بالتدبّر سينحلّ ما أشكل عليك ، وذلك ببيان مختصر نقدّمه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الكريمة تدلّ على أنّ الغاية من الخلق هو عبادة اللّه تعالى ، وعبادته تعالى هو معرفته ، ومعرفته لا تكون إلاّ عن طريق حججه وأوليائه ، وهم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فبواسطتهم يعرف العباد سبل تكليفهم ، وكيفية عبادتهم لله تعالى ، إذ هذه العبادة تكون 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موقوفة على اعتبار الشارع وأوامره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الأوامر والتوقيفات لا تعرف إلاّ بهم عليهم‌السلام ، فهم علّة غائية بالتبع للعلّة الغائية الأُولى ، وهي عبادة اللّه تعالى ، أي أنّ علّتهم الغائية متفرّعة من علّة الإيجاد ، وهي عبادة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مقدّمتان كبرى وصغرى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علّة الإيجاد والخلق ، عبادة اللّه تعالى ، العبادة التي لا تكون إلاّ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المعرفة لا تكون إلاّ عن طريقهم عليهم‌السلام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أنّهم عليهم‌السلام علّة غائية للخلق ، بلحاظ تعريف العباد كيفية </w:t>
      </w:r>
      <w:bookmarkStart w:id="826" w:name="pg16302_367952"/>
    </w:p>
    <w:p>
      <w:pPr>
        <w:pStyle w:val="BookText"/>
        <w:rPr/>
      </w:pPr>
      <w:bookmarkEnd w:id="826"/>
      <w:r>
        <w:rPr>
          <w:rFonts w:ascii="Amiri" w:hAnsi="Amiri" w:eastAsia="Amiri" w:cs="Amiri"/>
          <w:color w:val="111111"/>
          <w:sz w:val="28"/>
          <w:sz w:val="28"/>
          <w:szCs w:val="28"/>
          <w:rtl w:val="true"/>
          <w:lang w:bidi="ar-SA"/>
        </w:rPr>
        <w:t xml:space="preserve">عبادتهم لله تعالى ، ولعلّ الحديث القدسي يشير إلى هذا الجمع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لولاك ما خلقت الأفلاك ، ولولا علي ما خلقتك ، ولولا فاطمة لما خلقتكما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فالتدبّر في الحديث ، يضيف لك وجوه الجمع المحتملة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5402529_1280447820"/>
      <w:bookmarkStart w:id="828" w:name="_Toc291"/>
      <w:bookmarkEnd w:id="827"/>
      <w:r>
        <w:rPr>
          <w:rtl w:val="true"/>
        </w:rPr>
        <w:t xml:space="preserve">إهداء ثواب قراءة القرآن لهم </w:t>
      </w:r>
      <w:r>
        <w:rPr>
          <w:rtl w:val="true"/>
        </w:rPr>
        <w:t>:</w:t>
      </w:r>
      <w:bookmarkEnd w:id="8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إهداء سورة أو آية من القرآن الكريم إلى أرواح الأئمّة عليهم‌السلام؟ علماً بأنّهم غير محتاجين إلى الثواب من أحد إلاّ من اللّه عزّ وجلّ؟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فبحسب بعض الروايات إنّهم عليهم‌السلام يردّون هذه الهدايا بأضعاف مضاعفة إلى مهديها ، فأثر هذه الهدايا ترجع بالمآل إلى أصحابها ؛ مضافاً إلى أنّه من باب التقدير والتكريم والتعظيم لهم ، ولما تحمّلوه في أعباء الإمامة ، وعلماً بأنّ نفس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مناسبة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التأثير الملحوظ في ضمير القارئ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5402531_1280447820"/>
      <w:bookmarkStart w:id="830" w:name="_Toc292"/>
      <w:bookmarkEnd w:id="829"/>
      <w:r>
        <w:rPr>
          <w:rtl w:val="true"/>
        </w:rPr>
        <w:t xml:space="preserve">مطهّرون قبل نزول آية التطهير </w:t>
      </w:r>
      <w:r>
        <w:rPr>
          <w:rtl w:val="true"/>
        </w:rPr>
        <w:t>:</w:t>
      </w:r>
      <w:bookmarkEnd w:id="8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لكم جهودكم في الإجابة على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وَيُذْهِبَ عَنكُمْ رِجْزَ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تعني العصمة؟ كما </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 ولم لا تكون دليلاً على أنّهم مطهّرون عن رجز الشيطان قبل نزول الآية ،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ألا تدلّ هذه الآية على فضيلة لجميع الصحابة؟ لأنّ اللّه تعالى طهّرهم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عَنكُمْ رِجْزَ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عصمة أصحاب بدر ، كما تدلّ آية التطهير على عصمة أهل البيت عليهم‌السلام ؛ لأنّ المراد من رجز الشيطان هو الجنابة التي أصابتهم ، بينما المراد من الرجس هو اجتناب المعاصي والذنوب ، والاجتناب دليل على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الآية لا تدلّ على تطهيرهم قبل نزولها ، كما دلّت آية التطهير على تطهير أهل البيت عليهم‌السلام قبل نزولها ؛ لأنّ اللام في آية التطهير لام الجنس ، بينما اللام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عَنكُمْ رِجْزَ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التعليل ، أي يطهّركم لأجل ما أصابكم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أنّ إبليس تمثّل لهم ، وكان المشركون قد سبقوهم إلى الماء ، ونزل المؤمنون في كثيب أعفر تسوخ فيه الأقدام على غير ماء ، وناموا فاحتلم أكثرهم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أنّكم على الحقّ ، وإنّكم تصلّون على غير الوضوء وعلى الجنابة ، وقد عطشتم ، ولو كنتم على الحقّ ما سبق عليكم هؤلاء على الماء ، وما ينتظرون بكم إلاّ أن يجهدكم العطش ، فإذا قطع العطش أعناقكم مشوا إليكم ، فقتلوا من أحبّوا ، وساقوا بقيّتكم إلى مكّة ، فحزنوا حزناً شديداً وأشفقوا ، فأنزل اللّه مطراً ، فمطروا ليلاً حتّى جرى الوادي ، واتخذ رسول اللّه صلى‌اللّه‌عليه‌وآله وأصحابه الحياض على عدوة الوادي ، وسقوا الركاب ، واغتسلوا وتوضّؤا ، وتلبّد الرمل الذي كان بينهم وبين العدو </w:t>
      </w:r>
      <w:bookmarkStart w:id="831" w:name="pg16302_367954"/>
    </w:p>
    <w:p>
      <w:pPr>
        <w:pStyle w:val="BookText"/>
        <w:rPr/>
      </w:pPr>
      <w:bookmarkEnd w:id="831"/>
      <w:r>
        <w:rPr>
          <w:rFonts w:ascii="Amiri" w:hAnsi="Amiri" w:eastAsia="Amiri" w:cs="Amiri"/>
          <w:color w:val="111111"/>
          <w:sz w:val="28"/>
          <w:sz w:val="28"/>
          <w:szCs w:val="28"/>
          <w:rtl w:val="true"/>
          <w:lang w:bidi="ar-SA"/>
        </w:rPr>
        <w:t xml:space="preserve">حتّى ثبتت عليه الأقدام ، وزالت وسوسة الشيطان ، وطابت النفوس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الآية تدلّ على فضيلة لبعض الصحابة لا لجميعهم ، وهم الذين كانوا في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حبيب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5402533_1280447820"/>
      <w:bookmarkStart w:id="833" w:name="_Toc293"/>
      <w:bookmarkEnd w:id="832"/>
      <w:r>
        <w:rPr>
          <w:rtl w:val="true"/>
        </w:rPr>
        <w:t xml:space="preserve">معنى تطهيرهم أي عصمتهم </w:t>
      </w:r>
      <w:r>
        <w:rPr>
          <w:rtl w:val="true"/>
        </w:rPr>
        <w:t>:</w:t>
      </w:r>
      <w:bookmarkEnd w:id="8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يدور حول آية التطهير ، فأبناء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كانت عادية ، فلم ترفع أهل البيت إلى مستوى العصمة ، واستدلّوا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التطهير كان في هذه الآية للمؤمنين ، كما سبق في آية التطهير ، فما الفرق بين الآيتان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التطهير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وكذا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وَلَكِن يُرِيدُ لِيُطَهَّرَكُمْ وَلِيُتِمَّ نِعْمَتَهُ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 يختلف عنه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هناك عامّ لجميع المسلمين ، والمقصود منه فيهما رفع الحدث ، سواء الوضوء كما في آية المائدة ، أو الجنابة كما في آية الأنفال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آية التطهير ففيها خصوصيات كثيرة ، تجعلها لا تشابه أية آية أُخرى في ذكر التطهير ،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حصر الإرادة في إذهاب الرجس والتطهير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قُدّمت وهي تستحق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الرجس عنكم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ذلك دلالة على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محله في أدوات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حصر إذهاب الرجس بأهل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في الحقيقة قصدان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الإرادة في إذهاب الرجس والتطهير ، وقصد إذهاب الرجس والتطهير في أهل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العصمة ، لأنّ المراد بالتطهير المؤكّد بمصدر فعله ، هو إزالة أثر الرجس بإيراد ما يقابله بعد إذهاب أصله ، ومن المعلوم أنّ ما يقابل الاعتقاد الباطل هو الاعتقاد الحقّ ، فتطهيرهم هو تجهيزهم بإدراك الحقّ في الاعتقاد والعمل ، ويكون المراد بالإرادة أيضاً غير الإرادة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الجنس ، والمراد من الرجس كل ما يشين كما ذُكر في كتاب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الآيات الأُخرى من القرآن تتكلّم عن التطهير من النجاسات المادّية أو المعنوية ، كالغسل والوضوء ، أمّا في هذه الآية ، فالطهارة هنا أعمّ وأشمل من كلّ نجاسة وقذر ومعصية وشرك وعذاب ، فهي تتكلّم عن أعلى مراتب الطهارة لا مرتبة بسيطة من مراتب الطهارة ، كما في الآيات الأُخريات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فآية التطهير تدلّ على الطهارة بأعلى درجاتها ، وهي ما نسمّيه بالعصمة ، وأمّا ما سواها من الآيات التي تذكر تطهير المؤمنين فلا ترتقي قطعاً لهذه الآية ولا تشابهها ، وإنّما تدلّ على طهارة مادّية أو معنوية ، كالوضوء والتيمم والغسل وما شابه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 دليل على مدّعانا ، ما رواه العامّة والخاصّة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تطبيق النبيّ صلى‌اللّه‌عليه‌وآله لهذه الآية بدقّة عالية من جمع أهل البيت عليهم‌السلام المخصوصين </w:t>
      </w:r>
      <w:bookmarkStart w:id="834" w:name="pg16302_367956"/>
    </w:p>
    <w:p>
      <w:pPr>
        <w:pStyle w:val="BookText"/>
        <w:rPr/>
      </w:pPr>
      <w:bookmarkEnd w:id="834"/>
      <w:r>
        <w:rPr>
          <w:rFonts w:ascii="Amiri" w:hAnsi="Amiri" w:eastAsia="Amiri" w:cs="Amiri"/>
          <w:color w:val="111111"/>
          <w:sz w:val="28"/>
          <w:sz w:val="28"/>
          <w:szCs w:val="28"/>
          <w:rtl w:val="true"/>
          <w:lang w:bidi="ar-SA"/>
        </w:rPr>
        <w:t xml:space="preserve">بالعصمة معه ، ووضعه الكساء عليهم ، وعدم إدخال أحد معهم ، حتّى أُمّ المؤمنين أُمّ سلمة رفض إدخالها ، مع مكانتها وتقواها ، وبيّن اختصاص أهل البيت عليهم‌السلام بهذه الآية مع طلبها الشديد ، وأخذها الكساء ، فهي تخبرنا بأنّ النبيّ صلى‌اللّه‌عليه‌وآله جذب منها الكساء ،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ابق إلى مكانك إنّك إلى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ما يحمله النبيّ الأعظم صلى‌اللّه‌عليه‌وآله من خُلق عظيم ، وعدم ردّ طلب أيّ أحد ، ناهيك عن نسائه ، بل أعزّ واتقى نسائه في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إخراج يده الشريفة من الكساء ورفعها إلى السماء ، ودعاء ربّ السماء بأنّ هؤلاء هم أهل بيتي ، فأذهب عنهم الرجس وطهّرهم تطهيراً ، فأين هذه الآية من تلك؟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5402535_1280447820"/>
      <w:bookmarkStart w:id="836" w:name="_Toc294"/>
      <w:bookmarkEnd w:id="835"/>
      <w:r>
        <w:rPr>
          <w:rtl w:val="true"/>
        </w:rPr>
        <w:t xml:space="preserve">هم أصحاب الكساء للروايات وتغيير صيغة الضمائر </w:t>
      </w:r>
      <w:r>
        <w:rPr>
          <w:rtl w:val="true"/>
        </w:rPr>
        <w:t>:</w:t>
      </w:r>
      <w:bookmarkEnd w:id="83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أعمالكم ، ووفّقكم اللّه لمرضاته ، في الحقيقة عندي استفسار بخصوص آية التطهير ، الروايات المتواترة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أصحاب الكساء ، والقرائن الداخلية في الآية الكريمة تفيد أيضاً ، إلاّ أنّني أُريد الإجابة على الإشكال الذي يطرحه البعض ، وهو في النظر إلى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أَتَعْجَبِينَ مِنْ أَمْرِ اللّهِ رَحْمَتُ اللّهِ وَبَرَكَاتُهُ عَلَيْكُمْ أَهْلَ الْبَيْتِ إِنَّهُ حَمِيدٌ مَّجِيدٌ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بحيث إذا كان الرجل وزوجته يطلق عليهما أهل البيت ، إذاً آية التطهير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تغيّرت الصيغة الخطابية من التأنيث إلى التذكير ، لأنّ الرسول وأزواجه داخلين في الآية الكريمة ، إذ هم أهل البيت ، رجاءً الإجابة على هذه النقطة بالذات ، وشكراً وبارك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ندّعي اختصاص عنوان أهل البيت بخصوص أصحاب الكساء دون أزواج النبيّ صلى‌اللّه‌عليه‌وآله ، فتارة ندّعي ذلك من منطلق اختصاص نفس العنوان المذكور بغير الأزواج ، أي يُدعى أنّ هذا العنوان لا يطلق في لغة العرب أو المصطلح القرآني على الأزواج ، فالزوج ليس من أهل بيت الرجل ، إنّه بناء على أن تكون الدعوى هكذا ، يرد الإشكال الذي أشرتم إليه ، حيث إنّ القرآن الكريم استعمل كلمة أهل البيت في حقّ الأزواج ، هذا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ندّعي عدم شمول العنوان المذكور للأزواج ، لا من جهة أنّه في اللغة أو في المصطلح القرآني كذلك ، بل من جهة أنّ الروايات الكثيرة من طرق الشيعة والعامّة قد فسّرت عنوان أهل البيت في خصوص هذا المورد بالذات ، بخصوص أصحاب الكساء الخمسة ، وخصوصاً مع تغيير صيغة الضمائر في الآيات فلا يرد الإشكال الذي أشرتم إليه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أحمد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ومبلّغ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لأمّهات الأئمّة شأن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جميع زوجات الأئمّة على مستوى عال من التقوى؟ لا أعني أُمّ الفضل التي سمّت الجواد عليه‌السلام ، إنّما أُمّهات الأئمّة ، ودمتم موفّقين لخدمة محمّد وآل محمّد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لأُمّهات الأئمّة عليهم‌السلام شأناً خاصّاً ، لأنّ الإمام عليه‌السلام في وجوده التكويني يمتاز بمواصفات خاصّة يحتاج إلى ظرف ممتاز عن غيره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أنّهن وصلن إلى مستويات عالية من الالتزام بالدين والعقيدة ، والورع عن الشبهات والمحرّمات ، لتتهيّأ أرضية ممتازة وفريدة لظهور ونشوء وجود الإمام عليه‌السلام</w:t>
      </w:r>
      <w:r>
        <w:rPr>
          <w:rFonts w:eastAsia="Amiri" w:cs="Amiri" w:ascii="Amiri" w:hAnsi="Amiri"/>
          <w:color w:val="111111"/>
          <w:sz w:val="28"/>
          <w:szCs w:val="28"/>
          <w:rtl w:val="true"/>
          <w:lang w:bidi="ar-SA"/>
        </w:rPr>
        <w:t xml:space="preserve">. </w:t>
      </w:r>
      <w:bookmarkStart w:id="837" w:name="pg16302_367958"/>
    </w:p>
    <w:p>
      <w:pPr>
        <w:pStyle w:val="BookText"/>
        <w:rPr/>
      </w:pPr>
      <w:bookmarkEnd w:id="8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5402537_1280447820"/>
      <w:bookmarkStart w:id="839" w:name="_Toc295"/>
      <w:bookmarkEnd w:id="838"/>
      <w:r>
        <w:rPr>
          <w:rtl w:val="true"/>
        </w:rPr>
        <w:t xml:space="preserve">نعتقد بعصمتهم وعلمهم للغيب </w:t>
      </w:r>
      <w:r>
        <w:rPr>
          <w:rtl w:val="true"/>
        </w:rPr>
        <w:t>:</w:t>
      </w:r>
      <w:bookmarkEnd w:id="8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السنّة أحقّ منكم بأهل البيت واللّه يشهد ، نحبّ جميع الصحابة ونترحّم عليهم ، علي وبنيه في قلوبنا نحبّهم ونتولاّهم ، لكن لا نقول إنّهم معصومون ، لا عصمة إلاّ لنبيّ ، ولا نقول إنّهم يعلمون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مَن فِي السَّمَاوَاتِ وَالأَرْضِ الْغَيْبَ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يهديكم اللّه ، ويصلح بالكم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إدعاء محبّة أهل البيت عليهم‌السلام سهل جدّاً ، ولكن المهمّ هو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نقول إنّهم معصومون ، لا عصمة إلاّ لنبيّ ، ولا نقول إنّهم يعلمون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مَن فِي السَّمَاوَاتِ وَالأَرْضِ الْغَيْبَ إِلاَّ اللّهُ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العصمة فنحن نقول بها عن دليل وبرهان ومبنى وفهم يختلف عن مبناكم وفهمكم للعصمة ، وقولكم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عصمة إلاّ لنبيّ لا دليل عليه ، بل هو مخالف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لديكم أنّ الملائكة معصومون عن الخطأ والمعصية ، وليس من المحال أن يُعصَمَ أناس عاديون ليسوا بأنبياء بل أولياء ، وأوتاد الأرض والدعاة إلى اللّه المخلصين ، فذلك غير محصور قطعاً بالأنبياء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علم الغيب فلا أدري يا أخي هل قرأت ما في مسلم وغيره عن حذيفة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رسول اللّه صلى‌اللّه‌عليه‌وآله بما هو كائن إلى أن تقوم الساعة ، فما منه شيء إلاّ قد سألته ، إلاّ إنّي لم أسأله ما يخرج أهل المدينة من المدينة </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لمسلم عن حذيفة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فينا رسول اللّه صلى‌اللّه‌عليه‌وآله مقاماً ما </w:t>
      </w:r>
      <w:bookmarkStart w:id="840" w:name="pg16302_367959"/>
    </w:p>
    <w:p>
      <w:pPr>
        <w:pStyle w:val="BookText"/>
        <w:rPr/>
      </w:pPr>
      <w:bookmarkEnd w:id="840"/>
      <w:r>
        <w:rPr>
          <w:rFonts w:ascii="Amiri" w:hAnsi="Amiri" w:eastAsia="Amiri" w:cs="Amiri"/>
          <w:color w:val="111111"/>
          <w:sz w:val="28"/>
          <w:sz w:val="28"/>
          <w:szCs w:val="28"/>
          <w:rtl w:val="true"/>
          <w:lang w:bidi="ar-SA"/>
        </w:rPr>
        <w:t xml:space="preserve">ترك شيئاً يكون في مقامه ذلك إلى قيام الساعة إلاّ حدّث به ، حفظه من حفظه ، ونسيه من نسيه ، قد علمه أصحابي هؤلاء ، وإنّه ليكون منه الشيء قد نسيته فأراه ، فأذكره ، كما يذكر الرجل وجه الرجل إذا غاب عنه ، ثمّ إذا رآه عرفه </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هذه العلوم الغيبية هي التي ندّعيها للأئمّة عليهم‌السلام ، لأنّهم تعلّموا من رسول اللّه صلى‌اللّه‌عليه‌وآله ، وهم أهل بيته وأدرى من غيرهم بما فيه ، وإن أبيت اختصاصهم فاجعلهم ممّن سمع تلك الخطبة من رسول اللّه صلى‌اللّه‌عليه‌وآله وحفظها ، فهل هذا مستحيل؟ أم مخالف للكتاب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5402539_1280447820"/>
      <w:bookmarkStart w:id="842" w:name="_Toc296"/>
      <w:bookmarkEnd w:id="841"/>
      <w:r>
        <w:rPr>
          <w:rtl w:val="true"/>
        </w:rPr>
        <w:t xml:space="preserve">جواري الأئمّة لم يمسّهن أحد غير الإمام </w:t>
      </w:r>
      <w:r>
        <w:rPr>
          <w:rtl w:val="true"/>
        </w:rPr>
        <w:t>:</w:t>
      </w:r>
      <w:bookmarkEnd w:id="8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الكرام في مركز الأبحاث العقائدية ، دمتم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النواصب في الإنترنت يقومون بالتشهير بنا ، وسبّنا بأقذع الألفاظ ، ونحتسب ذلك عند اللّه تعالى ، ولكن قد وصل الأمر إلى البعض أنّهم يأتون بأحاديث من كتبنا ، تدلّ على أنّ أُمّهات أئمّتنا الأطهار عليهم‌السلام من الجواري ، ثمّ يستدلّون أنّ الجارية حسب مذهبنا يجوز استعارة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يكفيهم الظلم؟ والآن يسبّون الشرف الطاهر ، ويشكّكون بالشجرة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منكم بيان هذا الأمر ، وما ذكر في كتبنا من أحاديث وما صحّتها؟ والدفاع عن حياض أهل البيت عليهم‌السلام في أقرب وقت ممكن ، ودمتم موفّقين ، تحرسكم رعاية الباري تعالى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بعض زوجات الأئمّة جواري ، إلاّ أنّ الأئمّة عليهم‌السلام كانوا يعتقونهن ، ثمّ يتزوّجوهن بالعقد الدائم ، فمثلاً أُمّ الإمام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 xml:space="preserve">شاه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أعتقها أمير المؤمنين عليه‌السلام وزوّجها للحسين عليه‌السلام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أُمّ الإمام المهديّ عليه‌السلام ، تزوّجها الإمام الحسن العسكريّ عليه‌السلام بعد أن كانت جارية ، فعن الإمام الهادي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أختي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دخلت عليه قال عليه‌السلام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فاعتنقتها طويلاً ، وسرّت بها كثيراً ، فقال لها مولانا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رسول اللّه أخرجيها إلى منزلك ، وعلّميها الفرائض والسنن ، فإنّها زوجة أبي محمّد وأُمّ القائم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جواري الأئمّة عليهم‌السلام لم ينكحهن أحد غير الإمام عليه‌السلام ، فهذه حميدة المصفّاة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الإمام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الإمام الباقر عليه‌السلام وكانت بكراً ، ولم تنكح غير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دلائل الإمامة بعد سؤال الإمام لها عن حالها ، هل هي بكر أو ثيّب؟ فعرّفته أنّها بكر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يكون ذلك ، وأنت جارية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مولاي إذا أراد أن يقرب منّي أتاه رجل في صورة حسنة ، فيمنعه أن يصل إليّ ، فدفعها أبو جعفر عليه‌السلام إلى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حميدة سيّدة الإماء ، مصفّاة من الأرجاس كسبيكة الذهب ، ما زالت الأملاك تحرسها ، حتّى أديت إلى كرامة اللّه عزّ وجلّ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الحال مع أُمّ الإمام الرضا عليه‌السلام ، فإنّها لما اشترتها حميدة أُمّ الإمام الكاظم عليه‌السلام كانت بكراً ، وهبتها إلى الإمام الكاظم عليه‌السلام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أُمّهات الأئمّة من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عدم عتقهن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ينكحهن أحد غير الإمام عليه‌السلام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يتّهموننا زوراً وتلفيقاً ، وبخصوص المسألة الفقهية الخاصّة بنكاح الإماء ، فإنّك تجد جوابنا عليها على صفحتنا تحت العنوان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الأسئلة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أن تطالع ما كتبنا هناك ترى أنه لا ربط بين المسألتين ، فهذه مسألة فقهية في جواز أن يهب المالك أمته لمن يشاء بمقتضى ملكه ، فإن من البديهيّ جواز وطئ الأمة بالملك لا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مسألة في موضوع خارجي ، من أنّ الإمام الفلانيّ كانت أُمّه الجارية الفلانية ، ولا دليل خارجيّ قطعاً على حدوث انتقال لهن من يد إلى يد ، بل الدليل على عكسه ، كما علمت أوّلاً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حاولوا الطعن فيه فهو كذب موضوع ، مع أنّ كلا المسألتين يشاركنا فيها غيرنا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حاولوا الطعن به فهو كذب مفضوح ، مبنيّ على مغالطة يحاولون تمريرها على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المسألة الفقهية قد عرفت من جوابنا أنّها تعمّ المسلمين ، وفي مسألة النسب الخارجية فهي أظهر ، إذ كثير من أبناء المسلمين أبناء جواري ، بل بعض الخلفاء كذلك ، كالمأمون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والربط بين المسألتين لغرض خبيث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يجيزون الاشتراك في الزوجة ، إذاً فإنّ آباء الصحابة غير معروفين بالتحديد ، بل كلّ واحد اشترك فيه عدّة رجال ، 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نساء قريش كن يتخذن أماكن للعهر وينصبن الرايات ، فإذاً كلّ رجال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أسلم وبعضهم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بغايا أعوذ باللّه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يجيزون زواج المرأة بعد طلاق زوجها أو موته ، فإذاً كلّ أبناء المسلمين مختلطو النسب ، وهكذا</w:t>
      </w:r>
      <w:r>
        <w:rPr>
          <w:rFonts w:eastAsia="Amiri" w:cs="Amiri" w:ascii="Amiri" w:hAnsi="Amiri"/>
          <w:color w:val="111111"/>
          <w:sz w:val="28"/>
          <w:szCs w:val="28"/>
          <w:rtl w:val="true"/>
          <w:lang w:bidi="ar-SA"/>
        </w:rPr>
        <w:t xml:space="preserve">. </w:t>
      </w:r>
      <w:bookmarkStart w:id="843" w:name="pg16302_367962"/>
    </w:p>
    <w:p>
      <w:pPr>
        <w:pStyle w:val="BookText"/>
        <w:rPr/>
      </w:pPr>
      <w:bookmarkEnd w:id="843"/>
      <w:r>
        <w:rPr>
          <w:rFonts w:ascii="Amiri" w:hAnsi="Amiri" w:eastAsia="Amiri" w:cs="Amiri"/>
          <w:color w:val="111111"/>
          <w:sz w:val="28"/>
          <w:sz w:val="28"/>
          <w:szCs w:val="28"/>
          <w:rtl w:val="true"/>
          <w:lang w:bidi="ar-SA"/>
        </w:rPr>
        <w:t>وهو واضح بديهي البطلان ، إذ لا ملازمة هناك ، فإنّ القياس هنا باطل ، لأنّ الحدّ الوسط مختلف في المقدّمتين ، ففي إحداهما جزئي ، وفي الأُخرى كلّي ، وهو بديهي البطلان ، ومغالطة لتعميم قضية جزئية لأخذ نتيجة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فيها من الكذب في أصل المسألة الفقهية ، كما أوضحنا آنفاً ، فالمغالطة من جهتين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اتهام الشيعة بمسألة لا وجود لها عندهم ، واستخدام مسألة فقهية كإطار لهذا الكذب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المغالطة في إيهام الملازمة بين المسألة المدعاة وبين الوقوع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الهندسة الكهربائية </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5402541_1280447820"/>
      <w:bookmarkStart w:id="845" w:name="_Toc297"/>
      <w:bookmarkEnd w:id="844"/>
      <w:r>
        <w:rPr>
          <w:rtl w:val="true"/>
        </w:rPr>
        <w:t>هم أفضل أم القرآن؟</w:t>
      </w:r>
      <w:bookmarkEnd w:id="8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لكم بالتسديد الموفّق ، ونرجو الإجابة عن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المطهّرة عليهم‌السلام أم القرآن الكريم؟ هل يمكن إثبات ذلك بالأدلّة العقليّة والنقليّة؟ نسأل اللّه أن تشملنا وإيّاكم شفاعة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سؤل سماحة آية اللّه العظمى الشيخ جواد التبريزي قدّس سرُّه قريباً من هذا السؤال كما في صراط النجاة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السؤال وجواب سماحة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رأي يقول إن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عند اللّه من القرآن الكريم فما هو تعليقكم؟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يطلق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أو المخطوطة الموجودة بأيدي الناس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على النبيّ صلى‌اللّه‌عليه‌وآله بواسطة جبرائيل عليه‌السلام والذي تحكي عنه هذه النسخ المطبوعة أو المخطوطة ، وهو الذي ضحّى الأئمّة عليهم‌السلام بأنفسهم لأجل بقائه والعمل به ، وهو الثقل الأكبر ، ويبقى ولو ببقاء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عليهم‌السلام الثقل الأصغر</w:t>
      </w:r>
      <w:r>
        <w:rPr>
          <w:rFonts w:eastAsia="Amiri" w:cs="Amiri" w:ascii="Amiri" w:hAnsi="Amiri"/>
          <w:color w:val="111111"/>
          <w:sz w:val="28"/>
          <w:szCs w:val="28"/>
          <w:rtl w:val="true"/>
          <w:lang w:bidi="ar-SA"/>
        </w:rPr>
        <w:t xml:space="preserve">. </w:t>
      </w:r>
      <w:bookmarkStart w:id="846" w:name="pg16302_367963"/>
    </w:p>
    <w:p>
      <w:pPr>
        <w:pStyle w:val="BookText"/>
        <w:rPr/>
      </w:pPr>
      <w:bookmarkEnd w:id="846"/>
      <w:r>
        <w:rPr>
          <w:rFonts w:ascii="Amiri" w:hAnsi="Amiri" w:eastAsia="Amiri" w:cs="Amiri"/>
          <w:color w:val="111111"/>
          <w:sz w:val="28"/>
          <w:sz w:val="28"/>
          <w:szCs w:val="28"/>
          <w:rtl w:val="true"/>
          <w:lang w:bidi="ar-SA"/>
        </w:rPr>
        <w:t xml:space="preserve">وأمّا القرآن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 على كل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منزلته بأهل البيت عليهم‌السلام بل الإمام قرآن ناطق ، وذاك قرآن صامت ، وعند دوران الأمر بين أن يُحفظ الإمام عليه‌السلام أو يُحتفّظ على بعض النسخ المطبوعة أو المخطوطة ، فلابدّ من إتباع الإمام عليه‌السلام كما وقع ذلك في قضية صفين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5402543_1280447820"/>
      <w:bookmarkStart w:id="848" w:name="_Toc298"/>
      <w:bookmarkEnd w:id="847"/>
      <w:r>
        <w:rPr>
          <w:rtl w:val="true"/>
        </w:rPr>
        <w:t xml:space="preserve">أدلّة على بطلان شمول آية التطهير لأزواج النبيّ </w:t>
      </w:r>
      <w:r>
        <w:rPr>
          <w:rtl w:val="true"/>
        </w:rPr>
        <w:t>:</w:t>
      </w:r>
      <w:bookmarkEnd w:id="8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أخواني أنا بعثت لكم سؤال في مسألة آية التطهير ، ولم ألق جواباً ، والسؤال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ميم الجمع بدل نون النسوة ، لأنّ النساء دخل معهن النبيّ صلى‌اللّه‌عليه‌وآله ، وهو رأس أهل بيته صلى‌اللّه‌عليه‌وآله ، فما هي الإجابة على هذه الشبهة التي تريد أن تخرج أهل بيت الخمسة من الآية؟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على ما ذكرته نقدّم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عدّة آراء في المراد من أهل البيت في هذه الآية ، نذكر المهمّ منها ، فبعضها شاذّة ، أو لم يقل به قائل محدّد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خاصّة بأهل البيت عليهم‌السلام الخمسة 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الخمسة أهل الكساء ، وأزواج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نساء النبيّ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القول الثالث قال به عكرمة ومقاتل وعروة بن الزبير ، ونقل عن ابن عباس ، وهو قول شاذّ لم يأخذ به إلاّ المتعصّب ضدّ أهل البيت عليهم‌السلام ، ومع أنّه مردود لأنّ عكرمة ومقاتل لا يأخذ بقولهما ، إذ كانا كذّابين مطعون بدينهما ، وعروة كان يناصب أمير المؤمنين عليه‌السلام أشدّ العداء ، وعدّه بعضهم ممّن يضعون الأخبار في علي عليه‌السلام ، وما عن ابن عباس فضعيف ، لأنّ فيه مجاهيل ، مع أنّ له معارضاً من قول ابن عباس نفسه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الرادّون له وللقول الثاني ، بأدلّة كثيرة على بطلانهما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الصحيحة الكثيرة الواردة على أنّهم خصوص أصحاب الكساء ، حيث جلّلهم النبيّ صلى‌اللّه‌عليه‌وآله به حصراً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الأهل والآل تدلّ على النسب دون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جاء بأهل بيته للمباهلة ، وقد كانوا هؤلاء الخمسة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تفيد الحصر لإرادة اللّه بإذهاب الرجس عن جماعة مخصوصين ، ولم يدّع أحد العصمة لغير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الأزواج لم يدعين دخولهن فيها ، بل صرّحن في روايات عديدة بعدم دخولهن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وحدة السياق بعدّة وجوه كثيرة ، كدلالة تغيير الضمير ، وأنّ ما قبل الآية فيه تهديد ووعيد ، ولا يناسب ذلك إذهاب الرجس ، وإنّ اختلاف المخاطب لا يقدح بورود السياق ، وقد ورد كثيراً في القرآن ، وإنّ الالتزام بوحدة السياق اجتهاد مقابل النصّ الوارد في الروايات الصحيحة ، وعدم الالتزام بالسياق إذا جاءت قرينة على خلافه ، وعدم التسليم بالسياق والترتيب الموجود ، وأنّه هو المنزل ، بل إنّ الروايات تدلّ على أنّ الآية نزلت منفردة ،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المهمّ إنّ الذين اختاروا اختصاصها بالنساء احتجّوا بالسياق ، وقد عرفت الردّ عليه ، ولكن عندما جوبهوا باختلاف الضمير من المؤنث إلى المذكّر ، حاولوا التملّص بما ذكرت من قولهم بدخول النبيّ صلى‌اللّه‌عليه‌وآله معهن ، ولكنّك عرفت أنّ أصل القول مردود ضعيف شاذّ ، وهو الاختصاص بالنساء ، فما تفرّع عليه واشتقّ منه يكون أضعف ، إذ مع سقوط الأصل فلا مجال للفرع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أكثر من حاول صرفها عن أهل البيت عليهم‌السلام خاصة وجعل الآية واردة في نساء النبيّ ، والنبيّ صلى‌اللّه‌عليه‌وآله وعلي وفاطمة والحسن والحسين عليهم‌السلام ، وذلك لنفس السبب ، وهو تذكير الضمير ، فراجع أقوالهم ، كابن كثير ، وابن روزبهان ، </w:t>
      </w:r>
    </w:p>
    <w:p>
      <w:pPr>
        <w:pStyle w:val="BookText"/>
        <w:rPr/>
      </w:pPr>
      <w:r>
        <w:rPr>
          <w:rFonts w:ascii="Amiri" w:hAnsi="Amiri" w:eastAsia="Amiri" w:cs="Amiri"/>
          <w:color w:val="111111"/>
          <w:sz w:val="28"/>
          <w:sz w:val="28"/>
          <w:szCs w:val="28"/>
          <w:rtl w:val="true"/>
          <w:lang w:bidi="ar-SA"/>
        </w:rPr>
        <w:t>بل وابن تيمية ، ولم يستفد أحد منهم أنّ تذكير الضمير كان بسبب دخول النبيّ صلى‌اللّه‌عليه‌وآله مع النساء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قولهم بأنّ تذكير الضمير كان لدخول رسول اللّه صلى‌اللّه‌عليه‌وآله فقط ، هو التزامهم السابق بأنّ الآية نزلت في نساء النبيّ فقط بمقتضى السياق ، وكان قولهم تخلّص وتملّص من ورود الإشكال عليهم ، إذ ليس لهم مخرج من الإشكال ، سوى هذا الادعاء ، ولم يستندوا فيه إلى حديث ، أو قول لغويّ ، أو دليل عقليّ ، فإذا لم نلتزم بالقول بأنّ الآية نازلة في نساء النبيّ فقط ، ورددناه فما هو الملزم والملجئ لنا لتعليل تذكير الضمير بدخول النبيّ وحده فقط معهن؟</w:t>
      </w:r>
    </w:p>
    <w:p>
      <w:pPr>
        <w:pStyle w:val="BookText"/>
        <w:rPr/>
      </w:pPr>
      <w:r>
        <w:rPr>
          <w:rFonts w:ascii="Amiri" w:hAnsi="Amiri" w:eastAsia="Amiri" w:cs="Amiri"/>
          <w:color w:val="111111"/>
          <w:sz w:val="28"/>
          <w:sz w:val="28"/>
          <w:szCs w:val="28"/>
          <w:rtl w:val="true"/>
          <w:lang w:bidi="ar-SA"/>
        </w:rPr>
        <w:t>ثمّ إنّهم لم يبيّنوا لنا لماذا أدخل اللّه النبيّ صلى‌اللّه‌عليه‌وآله هنا في هذه الآية بالخصوص ، ولم يدخله في الآيات الأُخر ، التي جاء فيها الضمير مؤنّث ، فإنّ قالوا أدخله فقد كذبوا ، لما فيها من ظاهر الضمير ، وظاهر التهديد والوعيد ، المبرأ عنه الرسول صلى‌اللّه‌عليه‌وآله ، وإذا قالوا لم يدخله في الآيات الأُخر وأدخله في هذه الآية فقط فلماذا؟ بعد أن حصرتم النزول في النساء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هذه الآية فقط ، لما فيها من ميزة من نفي الرجس وإثبات التطهير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أقررتم بأنّ هذه الآية لا تختصّ بالنساء فقط ، وإنّما دخل معهن غيرهن ، بمقتضى تذكير الضمير ، وأنّ الاعتماد على وحدة السياق كان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كنّا نحن والآية فقط ، نضيف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تذكير الضمير لوحده لا يدلّ على تشخيص الداخل من هو؟ أو أنّه شخص واحد أو أكثر ، فما هو دليلكم على دخول النبيّ صلى‌اللّه‌عليه‌وآله فقط ، فلعلّ معه غيره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لكم نفي دخول غيره إلاّ القول باختصاص الآية بالنساء ، وهذا عود من البدء ، وهو دور صريح</w:t>
      </w:r>
      <w:r>
        <w:rPr>
          <w:rFonts w:eastAsia="Amiri" w:cs="Amiri" w:ascii="Amiri" w:hAnsi="Amiri"/>
          <w:color w:val="111111"/>
          <w:sz w:val="28"/>
          <w:szCs w:val="28"/>
          <w:rtl w:val="true"/>
          <w:lang w:bidi="ar-SA"/>
        </w:rPr>
        <w:t xml:space="preserve">. </w:t>
      </w:r>
      <w:bookmarkStart w:id="849" w:name="pg16302_367966"/>
    </w:p>
    <w:p>
      <w:pPr>
        <w:pStyle w:val="BookText"/>
        <w:rPr/>
      </w:pPr>
      <w:bookmarkEnd w:id="849"/>
      <w:r>
        <w:rPr>
          <w:rFonts w:ascii="Amiri" w:hAnsi="Amiri" w:eastAsia="Amiri" w:cs="Amiri"/>
          <w:color w:val="111111"/>
          <w:sz w:val="28"/>
          <w:sz w:val="28"/>
          <w:szCs w:val="28"/>
          <w:rtl w:val="true"/>
          <w:lang w:bidi="ar-SA"/>
        </w:rPr>
        <w:t>فلا يبقى إلاّ الاعتماد على قرينة من داخل الآية ، وهو المعنى المراد من أهل البيت عليهم‌السلام ، وفي هذا عودة إلى الآراء المختلفة التي ذكرناها أوّلاً ، ومنها مدّعاكم ، وقد رددناه بما لا مزيد عليه ، بل إنّ القرينة في الآية تخرج النساء أصلاً ، لأنّ نفي الرجس واثبات التطهير ينافي ما خوطب به النساء من التهديد والوعيد ، واحتمال صدور المعصية منهن ، أو قرينة من خارج الآية من سنّة أو لغة ، وهي معنا كما عرفت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متوسطة </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5402545_1280447820"/>
      <w:bookmarkStart w:id="851" w:name="_Toc299"/>
      <w:bookmarkEnd w:id="850"/>
      <w:r>
        <w:rPr>
          <w:rtl w:val="true"/>
        </w:rPr>
        <w:t xml:space="preserve">قبولهم توبة الغالي </w:t>
      </w:r>
      <w:r>
        <w:rPr>
          <w:rtl w:val="true"/>
        </w:rPr>
        <w:t>:</w:t>
      </w:r>
      <w:bookmarkEnd w:id="8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أحد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 يلحق القالي وإلينا يرجع الغالي ، وتوجد تتمّة للحديث ، أنّه لا يقبل اللّه رجوع الغالي ولا لحوق القالي ، أفيدونا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الروايات التي وردت تنصّ على أنّهم عليهم‌السلام إليهم يرجع الغالي ، وبهم يلحق التالي بالتاء ، وليس هناك في تلك الروايات أية إشارة إلى عدم قبولهم رجوع الغالي ، أو لحوق التالي ، ما عدا رواية واحدة وردت في أمالي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تشير إلى عدم قبول رجوع الغالي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إلينا يرجع الغالي فلا نقبله ، وبنا يلحق المقصّر فنقبله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علّل الإمام عليه‌السلام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الغالي قد اعتاد ترك الصلاة والزكاة ، والصيام والحجّ ، فلا يقدر على ترك عادته ، وعلى الرجوع إلى طاعة اللّه عزّ وجلّ أبداً ، وأنّ المقصّر إذا عرف عمل وأطاع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كلام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الغالي إذا أراد أن يرجع ويتوب فإنّنا نقبل توبته ، لكن عليه أن يرجع إلى أداء الصلاة ، ودفع الزكاة ، والإتيان بالحجّ ، وصيام </w:t>
      </w:r>
      <w:bookmarkStart w:id="852" w:name="pg16302_367967"/>
    </w:p>
    <w:p>
      <w:pPr>
        <w:pStyle w:val="BookText"/>
        <w:rPr/>
      </w:pPr>
      <w:bookmarkEnd w:id="852"/>
      <w:r>
        <w:rPr>
          <w:rFonts w:ascii="Amiri" w:hAnsi="Amiri" w:eastAsia="Amiri" w:cs="Amiri"/>
          <w:color w:val="111111"/>
          <w:sz w:val="28"/>
          <w:sz w:val="28"/>
          <w:szCs w:val="28"/>
          <w:rtl w:val="true"/>
          <w:lang w:bidi="ar-SA"/>
        </w:rPr>
        <w:t xml:space="preserve">شهر رمضان ، وإذا لم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اعتاد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نقبله ، لأنّه لم يحقّق شروط التوبة ، فعدم قبولهم عليهم‌السلام لرجوع الغالي ، لأنّه لا يقدر على تحقيق شروط التوبة ، وهذا بخلاف المقصّر ، فإنّ تركه لبعض الأعمال لعدم معرفته بها ، وإذا عرف فإنّه يعمل ويطيع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5402547_1280447820"/>
      <w:bookmarkStart w:id="854" w:name="_Toc300"/>
      <w:bookmarkEnd w:id="853"/>
      <w:r>
        <w:rPr>
          <w:rtl w:val="true"/>
        </w:rPr>
        <w:t xml:space="preserve">اختصاص بعض الآيات بهم </w:t>
      </w:r>
      <w:r>
        <w:rPr>
          <w:rtl w:val="true"/>
        </w:rPr>
        <w:t>:</w:t>
      </w:r>
      <w:bookmarkEnd w:id="8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وأطال في عمركم في خدمة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آيات قرآنية عديدة فسّرها الأئمّة عليهم‌السلام بهم ، كأن يقولوا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 أو في أمير المؤمنين من هذه الآيات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نستفيد من هذه الروايات اختصاص هذه الآيات وغيرها بهم؟ أم في كونهم مصداق أعلى لهذه الآيات ، ولكنّها تشمل غيرهم أيضاً؟ وما هو الدليل؟ وفّقكم اللّه بحقّ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w:t>
      </w:r>
      <w:r>
        <w:rPr>
          <w:rFonts w:eastAsia="Amiri" w:cs="Amiri" w:ascii="Amiri" w:hAnsi="Amiri"/>
          <w:color w:val="111111"/>
          <w:sz w:val="28"/>
          <w:szCs w:val="28"/>
          <w:rtl w:val="true"/>
          <w:lang w:bidi="ar-SA"/>
        </w:rPr>
        <w:t xml:space="preserve">... ) </w:t>
      </w:r>
      <w:r>
        <w:rPr>
          <w:rStyle w:val="FootnoteAnchor"/>
          <w:rtl w:val="true"/>
        </w:rPr>
        <w:footnoteReference w:id="798"/>
      </w:r>
      <w:r>
        <w:rPr>
          <w:rFonts w:ascii="Amiri" w:hAnsi="Amiri" w:eastAsia="Amiri" w:cs="Amiri"/>
          <w:color w:val="111111"/>
          <w:sz w:val="28"/>
          <w:sz w:val="28"/>
          <w:szCs w:val="28"/>
          <w:rtl w:val="true"/>
          <w:lang w:bidi="ar-SA"/>
        </w:rPr>
        <w:t xml:space="preserve">نفسه مع قطع النظر عن المورد ، ومن شأن القرآن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المورد لا يخصصّ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عامّاً ، من حيث السائل والمسؤول عنه ، والمسؤول منه ظاهراً ، فالسائل كلّ من يمكن أن يجهل شيئاً من المعارف الحقيقيّة والمسائل من المكلّفين ، والمسؤول عنه جميع المعارف والمسائل التي يمكن أن يجهله جاهل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المسؤول منه ، فإنّه وإن كان بحسب المفهوم عامّاً ، فهو بحسب المصداق خاصّ ، وهم أهل البيت عليهم‌السلام ، وذلك أنّ المراد بالذكر إن كان هو </w:t>
      </w:r>
    </w:p>
    <w:p>
      <w:pPr>
        <w:pStyle w:val="BookText"/>
        <w:rPr/>
      </w:pPr>
      <w:r>
        <w:rPr>
          <w:rFonts w:ascii="Amiri" w:hAnsi="Amiri" w:eastAsia="Amiri" w:cs="Amiri"/>
          <w:color w:val="111111"/>
          <w:sz w:val="28"/>
          <w:sz w:val="28"/>
          <w:szCs w:val="28"/>
          <w:rtl w:val="true"/>
          <w:lang w:bidi="ar-SA"/>
        </w:rPr>
        <w:t>النبيّ صلى‌اللّه‌عليه‌وآله كما في آية الطلاق فهم أهل الذكر ، وإن كان هو القرآن كما في آية الزخرف فهو ذكر للنبيّ صلى‌اللّه‌عليه‌وآله ولقومه ، فأهل البيت خاصة النبيّ صلى‌اللّه‌عليه‌وآله وقد قارنهم صلى‌اللّه‌عليه‌وآله بالقرآن ، وأمر الناس بالتمسّك بهم في حديث الثقلين المتواتر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من الأحاديث عنهم عليهم‌السلام توضّح أنّهم هم أهل الذكر ، وهم قومه ، وهم المسؤولون ، فعن الإمام الباقر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أنا ، والأئمّة أهل الذكر </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 قال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قومه ، ونحن المسؤولون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 </w:t>
      </w:r>
      <w:r>
        <w:rPr>
          <w:rStyle w:val="FootnoteAnchor"/>
          <w:rtl w:val="true"/>
        </w:rPr>
        <w:footnoteReference w:id="803"/>
      </w:r>
      <w:r>
        <w:rPr>
          <w:rFonts w:ascii="Amiri" w:hAnsi="Amiri" w:eastAsia="Amiri" w:cs="Amiri"/>
          <w:color w:val="111111"/>
          <w:sz w:val="28"/>
          <w:sz w:val="28"/>
          <w:szCs w:val="28"/>
          <w:rtl w:val="true"/>
          <w:lang w:bidi="ar-SA"/>
        </w:rPr>
        <w:t xml:space="preserve">، فالمراد بأُولي الأمر هم الأئمّة من آل محمّد عليهم‌السلام ، لأنّ اللّه أوجب طاعتهم بالإطلاق ، كما أوجب طاعته وطاعة رسوله ، ولا يجوز أن يوجب اللّه طاعة أحد على الإطلاق إلاّ من ثبتت عصمته ، وعلم أنّ باطنه كظاهره ، وأمن من الغلط ، وليس ذلك بحاصل للأمراء والعلماء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اللّه أن يأمر بطاعة من يعصيه ، أو بالانقياد للمختلفين في القول والعمل ، لأنّه محال أن يطاع المختلفون ، كما أنّه محال أن يجتمع ما اختلفوا فيه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 فالآية تدلّ على أنّ الأرض لا تخلو من هاد يهدي الناس إلى الحقّ ، إمّا نبيّ منذر ، وإمّا غيره ، يهدي بأمر اللّه ، </w:t>
      </w:r>
      <w:bookmarkStart w:id="855" w:name="pg16302_367969"/>
    </w:p>
    <w:p>
      <w:pPr>
        <w:pStyle w:val="BookText"/>
        <w:rPr/>
      </w:pPr>
      <w:bookmarkEnd w:id="855"/>
      <w:r>
        <w:rPr>
          <w:rFonts w:ascii="Amiri" w:hAnsi="Amiri" w:eastAsia="Amiri" w:cs="Amiri"/>
          <w:color w:val="111111"/>
          <w:sz w:val="28"/>
          <w:sz w:val="28"/>
          <w:szCs w:val="28"/>
          <w:rtl w:val="true"/>
          <w:lang w:bidi="ar-SA"/>
        </w:rPr>
        <w:t xml:space="preserve">وقد وردت روايات تشير إلى أنّ المنذر هو رسول اللّه صلى‌اللّه‌عليه‌وآله ، والهادي هو علي عليه‌السلام ، ومعنى ذلك أنّ مصداق المنذر هو النبيّ صلى‌اللّه‌عليه‌وآله ، ومصداق الهادي هو علي عليه‌السلام أو الإمام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فالمراد من مفهوم الصادقين كما وضّحه القرآن في سورة الحشر الآية الثامنة ، بأنّهم المؤمنون المحرومون ، الذين استقاموا وثبتوا رغم كلّ المشاكل ، وأخرجوا من ديارهم وأموالهم ، ولم يكن لهم هدف وغاية سوى رضى اللّه ، ونصرة رسوله صلى‌اللّه‌عليه‌وآله ، وهذا المفهوم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المستفاد من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هذا المفهوم هنا هم المعصومون فقط ،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سأل عن تلك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عامّة هذه الآية أم خاصّة؟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المأمورون فعامّة المؤمنين أُمروا بذلك ، وأمّا الصادقون فخاصّة لأخي علي والأوصياء من بعده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عبد اللّه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5402549_1280447820"/>
      <w:bookmarkStart w:id="857" w:name="_Toc301"/>
      <w:bookmarkEnd w:id="856"/>
      <w:r>
        <w:rPr>
          <w:rtl w:val="true"/>
        </w:rPr>
        <w:t xml:space="preserve">لا تعارض في أفعالهم ومواقفهم </w:t>
      </w:r>
      <w:r>
        <w:rPr>
          <w:rtl w:val="true"/>
        </w:rPr>
        <w:t>:</w:t>
      </w:r>
      <w:bookmarkEnd w:id="8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إلى العلماء المحترمين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اتّقى ظلم أبي بكر وعمر وعثمان على حسب كلامكم ، ولكنّه تقاتل مع معاوية ، والحسن رجع واتّقى معاوية ، والحسين لم يرض بحكم يزيد؟</w:t>
      </w:r>
    </w:p>
    <w:p>
      <w:pPr>
        <w:pStyle w:val="BookText"/>
        <w:rPr/>
      </w:pPr>
      <w:r>
        <w:rPr>
          <w:rFonts w:ascii="Amiri" w:hAnsi="Amiri" w:eastAsia="Amiri" w:cs="Amiri"/>
          <w:color w:val="111111"/>
          <w:sz w:val="28"/>
          <w:sz w:val="28"/>
          <w:szCs w:val="28"/>
          <w:rtl w:val="true"/>
          <w:lang w:bidi="ar-SA"/>
        </w:rPr>
        <w:t>أنا كمسلم عادي ، ومأمور باتباع أهل البيت ، وهم حجّة عليّ ، كيف أفهم مواقفهم بحيث لا يكون فيها تعارض ، لأنّ في ظاهرها تعارض كامل؟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تعارض في أفعال أهل البيت عليهم‌السلام ، لما ثبت عندنا من عصمتهم </w:t>
      </w:r>
      <w:bookmarkStart w:id="858" w:name="pg16302_367970"/>
    </w:p>
    <w:p>
      <w:pPr>
        <w:pStyle w:val="BookText"/>
        <w:rPr/>
      </w:pPr>
      <w:bookmarkEnd w:id="858"/>
      <w:r>
        <w:rPr>
          <w:rFonts w:ascii="Amiri" w:hAnsi="Amiri" w:eastAsia="Amiri" w:cs="Amiri"/>
          <w:color w:val="111111"/>
          <w:sz w:val="28"/>
          <w:sz w:val="28"/>
          <w:szCs w:val="28"/>
          <w:rtl w:val="true"/>
          <w:lang w:bidi="ar-SA"/>
        </w:rPr>
        <w:t>وتكامل علمهم ، ولكن فهم مواقف أهل البيت عليهم‌السلام يحتاج إلى اطلاع شامل ، وموضوعيّ للمرحلة التي عاشها كلّ إمام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فالظرف الذي قاتل فيه أمير المؤمنين عليه‌السلام معاوية يختلف عن الظرف الذي صالح فيه الإمام الحسن عليه‌السلام معاوية ، وكذلك محاربة الحسين عليه‌السلام ليزيد واتباعه ، فللظروف دخلها الكبير في هذه المواقف ، وهذا يحتاج إلى مراجعة كتب العلماء والمحقّقين الذين تناولوا تلك الفترات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الموقف الشرعيّ لأهل البيت عليهم‌السلام تجاه هؤلاء الأشخاص الذين حاربوهم أو صالحوهم فهو واحد لا يتغيّر ، وقد نطق بمضمونه النبيّ صلى‌اللّه‌عليه‌وآله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علمنا وقف هذا السياق أنّ النبيّ صلى‌اللّه‌عليه‌وآله قاتل المشركين ، ثمّ صالحهم ، ثمّ دخل عليهم شاهراً سيفه في فتحه لمكّة ، ولا يعني هذا أنّ هناك تناقضاً في أفعال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لكلّ ظرف خصوصياته ودوافعه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5402551_1280447820"/>
      <w:bookmarkStart w:id="860" w:name="_Toc302"/>
      <w:bookmarkEnd w:id="859"/>
      <w:r>
        <w:rPr>
          <w:rtl w:val="true"/>
        </w:rPr>
        <w:t xml:space="preserve">الكتب التاريخية المؤلّفة حولهم </w:t>
      </w:r>
      <w:r>
        <w:rPr>
          <w:rtl w:val="true"/>
        </w:rPr>
        <w:t>:</w:t>
      </w:r>
      <w:bookmarkEnd w:id="8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أوثق مرجع تاريخي لمدرسة أهل البيت؟ وشكراً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حيث سيرة وتاريخ الأئمّة عليهم‌السلام ، فبالإمكان 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الطبرسيّ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المراد من كتب التاريخ التي تعنى بالتاريخ العامّ ، فإنّها كما تعرف كانت تكتب تقرّباً إلى الملوك والسلاطين ، فتذهب بمذاهبهم ، وتورد ما يوافق أفكارهم وغاياتهم ، ولم يكن للشيعة يوماً حكومة إلاّ في فترات قصيرة </w:t>
      </w:r>
      <w:bookmarkStart w:id="861" w:name="pg16302_367971"/>
    </w:p>
    <w:p>
      <w:pPr>
        <w:pStyle w:val="BookText"/>
        <w:rPr/>
      </w:pPr>
      <w:bookmarkEnd w:id="861"/>
      <w:r>
        <w:rPr>
          <w:rFonts w:ascii="Amiri" w:hAnsi="Amiri" w:eastAsia="Amiri" w:cs="Amiri"/>
          <w:color w:val="111111"/>
          <w:sz w:val="28"/>
          <w:sz w:val="28"/>
          <w:szCs w:val="28"/>
          <w:rtl w:val="true"/>
          <w:lang w:bidi="ar-SA"/>
        </w:rPr>
        <w:t>لم يتسنّ كتابة هكذا تاريخ فيها ، وإن كان هناك بعض الكتب فإنها ذهبت مع ما ذهب من كتب الشيعة نتيجة القمع والملاحقة ، تستطيع أن تعرفها لو راجعت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كتب اليعقوبيّ والمسعوديّ اللذين يعتبران من الشيعة كتب في التاريخ العامّ للدول والملوك ، ولكن كتبوا في زمن تسلّط مخالفيهم ، فشابها الكثير من التقية وعدم التصريح ، والاكتفاء بالأحداث العامّة وتواريخ الوقائع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62" w:name="__RefHeading___Toc5402553_1280447820"/>
      <w:bookmarkStart w:id="863" w:name="_Toc303"/>
      <w:bookmarkEnd w:id="862"/>
      <w:r>
        <w:rPr>
          <w:rtl w:val="true"/>
        </w:rPr>
        <w:t xml:space="preserve">معناه اللغويّ </w:t>
      </w:r>
      <w:r>
        <w:rPr>
          <w:rtl w:val="true"/>
        </w:rPr>
        <w:t>:</w:t>
      </w:r>
      <w:bookmarkEnd w:id="8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 إخواني الكرام القائمين على هذا الموقع العظيم ، وجعله في ميزان أعمالكم ، ورزقنا اللّه وإيّاكم شفاعة محمّد وآل محمّد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من منطلق التدبّر بآيات القرآن الكريم ، لاحظت أمراً يتعلّق بآية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يمكن أن نستفيد من نفس الآية حصراً بغضّ النظر عن الأدلّة الأُخرى ، وهو اختلاف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وبالتالي عدم دخول الزوجات في أهل البيت عليهم‌السلام؟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التعليق على ما ذكرت ، نقدّم أُموراً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يحدّد المفهوم اللغوي لكلمة أهل بما يضاف إليها ، فأهل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 وأهل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 وأهل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وذوو قرباه</w:t>
      </w:r>
      <w:r>
        <w:rPr>
          <w:rStyle w:val="FootnoteAnchor"/>
          <w:rtl w:val="true"/>
        </w:rPr>
        <w:footnoteReference w:id="810"/>
      </w:r>
      <w:r>
        <w:rPr>
          <w:rFonts w:ascii="IRNazanin" w:hAnsi="IRNazanin" w:eastAsia="IRNazanin"/>
          <w:color w:val="111111"/>
          <w:sz w:val="28"/>
          <w:sz w:val="28"/>
          <w:szCs w:val="28"/>
          <w:rtl w:val="true"/>
          <w:lang w:bidi="fa-IR"/>
        </w:rPr>
        <w:t>، أخصّ الناس به</w:t>
      </w:r>
      <w:r>
        <w:rPr>
          <w:rStyle w:val="FootnoteAnchor"/>
          <w:rtl w:val="true"/>
        </w:rPr>
        <w:footnoteReference w:id="811"/>
      </w:r>
      <w:r>
        <w:rPr>
          <w:rFonts w:ascii="Amiri" w:hAnsi="Amiri" w:eastAsia="Amiri" w:cs="Amiri"/>
          <w:color w:val="111111"/>
          <w:sz w:val="28"/>
          <w:sz w:val="28"/>
          <w:szCs w:val="28"/>
          <w:rtl w:val="true"/>
          <w:lang w:bidi="ar-SA"/>
        </w:rPr>
        <w:t>، من يجمعه وإيّاهم نسب أو دين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بيت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قرباه ومن يجمعه وإيّاهم نسب ، وأطلقت في الكتاب الكريم على أولاد إبراهيم عليه‌السلام وأولاد أولاده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رَحْمَتُ اللّهِ </w:t>
      </w:r>
    </w:p>
    <w:p>
      <w:pPr>
        <w:pStyle w:val="BookText"/>
        <w:rPr/>
      </w:pPr>
      <w:r>
        <w:rPr>
          <w:rFonts w:ascii="Amiri" w:hAnsi="Amiri" w:eastAsia="Amiri" w:cs="Amiri"/>
          <w:color w:val="111111"/>
          <w:sz w:val="28"/>
          <w:sz w:val="28"/>
          <w:szCs w:val="28"/>
          <w:rtl w:val="true"/>
          <w:lang w:bidi="ar-SA"/>
        </w:rPr>
        <w:t xml:space="preserve">وَبَرَكَاتُهُ عَلَيْكُمْ أَهْلَ الْبَيْتِ إِنَّهُ حَمِيدٌ مَّجِيدٌ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فرق بين أهل الرجل وأهل بيت الرجل ، فقد عُبّر في اللغة مجازاً بأهل الرجل عن امرأته ، قال الزبيدي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للرجل زوجته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أهل بيت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يجمعه وإيّاهم نسب ، وتعورف في أسرة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أنّ أهل البيت متكوّنة من لفظتين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ذكروا أنّها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 وذكروا لهما معان متعدّدة بين الضيق والسعة ، يرجع إليها في البحث المتعلّق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هم أقرباء النبيّ صلى‌اللّه‌عليه‌وآله أو أتباعه أو غير ذلك؟</w:t>
      </w:r>
    </w:p>
    <w:p>
      <w:pPr>
        <w:pStyle w:val="BookText"/>
        <w:rPr/>
      </w:pPr>
      <w:r>
        <w:rPr>
          <w:rFonts w:ascii="Amiri" w:hAnsi="Amiri" w:eastAsia="Amiri" w:cs="Amiri"/>
          <w:color w:val="111111"/>
          <w:sz w:val="28"/>
          <w:sz w:val="28"/>
          <w:szCs w:val="28"/>
          <w:rtl w:val="true"/>
          <w:lang w:bidi="ar-SA"/>
        </w:rPr>
        <w:t xml:space="preserve">واللفظة الأُخرى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المراد منها المعنى الموضوع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مكان السكن المتكوّن من الطين والخشب ، أي البيت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منها هنا المعنى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بيت الذروة والشرف ومجمع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النبوّة؟</w:t>
      </w:r>
    </w:p>
    <w:p>
      <w:pPr>
        <w:pStyle w:val="BookText"/>
        <w:rPr/>
      </w:pPr>
      <w:r>
        <w:rPr>
          <w:rFonts w:ascii="Amiri" w:hAnsi="Amiri" w:eastAsia="Amiri" w:cs="Amiri"/>
          <w:color w:val="111111"/>
          <w:sz w:val="28"/>
          <w:sz w:val="28"/>
          <w:szCs w:val="28"/>
          <w:rtl w:val="true"/>
          <w:lang w:bidi="ar-SA"/>
        </w:rPr>
        <w:t>مع أنّه قد عرفنا من تنصيص أهل اللغة ما هو المعنى المراد من استعمال أهل البيت إذا جاءا معاً عند العرب ، وبالتالي لا فرق بين تعيين أيّ من المعنيين ، ولكن المعنيين المذكورين أصبحا مورداً لظهور شبهة سوف تأتي الإشارة إليها في النقاط التالية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أنّ المقصود من البيوت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وَاذْكُرْنَ مَا يُتْلَى فِي بُيُوتِكُنَّ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هي البيوت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المبنية من الطين والخشب ، وكذا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النَّبِيِّ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 وهو غير المعنى المراد من مجموع لفظتي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عرفت من تنصيص أهل اللغة ، سواء قلنا إنّ المراد من لفظة بيت فيه الطين والخشب ، أو بيت الذروة والشرف ، وذلك واضح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هو بيت الطين والخشب ، فلأنّه قد أضاف جمع البيوت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النساء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 وهنا عرّف البيت بالألف واللام العهدية لا الجنسية أو الاستغراقية كما هو واضح ، فإنّه لا يريد جنس البيوت ولا كلّ بيت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البيت المعهود ليس أحد تلك البيوت المنسوبة للنساء ، وإلاّ فما هو المرجّح بينها ، وإنّما هو بيت آخر غيرها معهوداً بين المتكلّم والمخاطب صلى‌اللّه‌عليه‌وآله ، قد يكون بيت علي عليه‌السلام ، كما ذكر ذلك رسول اللّه صلى‌اللّه‌عليه‌وآله عندما أشار إليه أبو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البيت منها؟ أي من البيوت التي أذن اللّه أن ترفع كما جاء في الآية ، فأجابه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أفضلها </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وبيت علي هو بيت النبيّ صلى‌اللّه‌عليه‌وآله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فيما لو تنزّلنا وقلنا بأنّ المراد هو هذا المعنى ، أي المصنوع من الطين والخشب ، وهو مورد الشبهة التي جاءت عند العامّة ، الذين قالوا بأنّ أهله كلّ من دخل تحت سقفه ، فالأزواج من أهله ، وقد عرفت الجواب مع أنّا قد ذكرنا أنّ المعنى المستعمل في المركب من اللفظين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المعنى المفرد لكلّ منهما ، كما عرفت من تنصيص أهل اللغة فلاحظ</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أُريد من البيت هو بيت الذروة والشرف وبيت النبوّة ، وأنّ المراد منه </w:t>
      </w:r>
    </w:p>
    <w:p>
      <w:pPr>
        <w:pStyle w:val="BookText"/>
        <w:rPr/>
      </w:pPr>
      <w:r>
        <w:rPr>
          <w:rFonts w:ascii="Amiri" w:hAnsi="Amiri" w:eastAsia="Amiri" w:cs="Amiri"/>
          <w:color w:val="111111"/>
          <w:sz w:val="28"/>
          <w:sz w:val="28"/>
          <w:szCs w:val="28"/>
          <w:rtl w:val="true"/>
          <w:lang w:bidi="ar-SA"/>
        </w:rPr>
        <w:t xml:space="preserve">كما يراد من مثل قولهم أهل القرآن وأهل اللّه ، فعند ذلك لا يصحّ الدخول فيه إلاّ لمن حصل له الأهلية والاستعداد الكامل ، الذي يكون السبب في التنصيص عليهم من قبل اللّه تعالى ، فلا يراد منه إلاّ المنتمون إلى النبوّة والوحي بوشائج روحية خاصّة ، ولا يشمل كلّ من يرتبط ببيت النبوّة من طريق السبب أو النسب فحسب ، ولذا سألت أُمّ سلمة عن دخولها فيه ، فجاءها الجواب بالنفي ، وهذا البيت هو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يُسَبِّحُ لَهُ فِيهَا </w:t>
      </w:r>
      <w:r>
        <w:rPr>
          <w:rFonts w:eastAsia="Amiri" w:cs="Amiri" w:ascii="Amiri" w:hAnsi="Amiri"/>
          <w:color w:val="111111"/>
          <w:sz w:val="28"/>
          <w:szCs w:val="28"/>
          <w:rtl w:val="true"/>
          <w:lang w:bidi="ar-SA"/>
        </w:rPr>
        <w:t xml:space="preserve">... ) </w:t>
      </w:r>
      <w:r>
        <w:rPr>
          <w:rStyle w:val="FootnoteAnchor"/>
          <w:rtl w:val="true"/>
        </w:rPr>
        <w:footnoteReference w:id="820"/>
      </w:r>
      <w:r>
        <w:rPr>
          <w:rFonts w:ascii="Amiri" w:hAnsi="Amiri" w:eastAsia="Amiri" w:cs="Amiri"/>
          <w:color w:val="111111"/>
          <w:sz w:val="28"/>
          <w:sz w:val="28"/>
          <w:szCs w:val="28"/>
          <w:rtl w:val="true"/>
          <w:lang w:bidi="ar-SA"/>
        </w:rPr>
        <w:t>، كما تقدّم سابقاً في جواب النبيّ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قتادة لمّا جلس أمام الإمام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جلست بين يدي الفقهاء وقدّام ابن عباس ، فما اضطرب قلبي قدّام واحد منهم ما اضطرب قدّامك ، قال له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أتدري أين أنت؟ أنت بين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أَذِنَ اللّهُ أَن تُرْفَعَ وَيُذْكَرَ فِيهَا اسْمُهُ يُسَبِّحُ لَهُ فِيهَا بِالْغُدُوِّ وَالآصَالِ رِجَالٌ لاَّ تُلْهِيهِمْ تِجَارَةٌ وَلاَ بَيْعٌ عَن ذِكْرِ اللّهِ وَإِقَامِ الصَّلاَةِ وَإِيتَاء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ثمّ ونحن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 واللّه ما هي بيوت حجارة ولا طين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المعنى الثاني للبيت مأخوذ من المعنى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 عن أصحاب اللغة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كلّ ما تقدّم ، فقد عرفت ما هو المراد من لفظتي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وردتا معاً ، وقد عرفت أنّ النزاع قائم في أنّ معنى أهل البيت هل هو واسع يشمل الزوجات أو أنّه مقتصر على أشخاص معينين هم أصحاب الكساء؟ فافترق المسلمون إلى أقوال ، ونحن نستدلّ بحديث الكساء الصحيح على حصرهم بالخمسة أصحاب الكساء ، إضافة إلى ما تقدّم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تقرّر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إلى سؤالك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المراد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الطين والخشب ، وهو يجمع إذ لو كان لشخص معيّن عدّة زوجات ، وكلّ منها اسكنها في بيت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بيوت هذا الرجل ، أو بيوت زوجاته ، وأنّ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هو ذو قرباه ومن يجمعه وإيّاهم نسب ، ولا تجمع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بهذا المعنى ، إذ لم يعرف من كلام العرب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ويراد به هذا المعنى المتقدّم ، فإذا كان للرجل عدد من الأولاد من زوجات مختلفة أسكنهم في بيوت مختلفة ، فإنّهم يقال لكلّ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الرجل ، نعم قد يستعمل أهل بيوت الرجل ، لكن بمعنى من كان تحت سقوف بيوته ، أي يمكن أن يجمع بذلك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نظرنا إلى الآية ، نجد أنّ البيوت جاءت مجموعة عندما أضيفت إلى النساء ، وأنّها جاءت مفرداً عندما عرّفت بالألف واللام ، وتعلّقت بالأهل ، فتعرف أنّ البيوت المرادة هناك غير البيت المراد هنا ، فيمكن أنّ تكون إشارة لطيفة بلاغية على الاختلاف ، نظراً لإبدال التعبير من الجمع إلى المفرد ، ثمّ إلى الجمع في نفس الآيات ، ولكن لا يمكن أن يكون دليلاً مستقلاً ، وذلك لأنّا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حول دخول الزوجات أو عدم دخولهن مرتبط بتحديد معنى ومفهوم أهل البيت ، سواء من اللغة أو القرآن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فاختلاف المعاني المرادة من البيت لا يعني بالضرورة عدم دخول النساء في أهل البيت ، ألا ترى أنّه لا تناقض في الآيات لو ثبت فرضاً من دليل خارج أنّ النساء داخلات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نعود ونقول إنّه مؤيّد ، وإشارة لطيفة تتمّ إذا ادعى مدعٍ أنّ المراد من البيت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البيت المحسوس من الطين والخشب ، وتتأكّد هذه الإشارة التي نوهنا إليها هنا ، إذا لاحظنا العودة إلى جمع البيوت مرّة أُخرى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آية التطهير ، فكأنّها تؤكّد أنّ هذه البيوت غير ذلك البيت ، وإلاّ لماذا عاد للتفريق بالجمع ، والإضافة إليهن بعد الإفراد والتعريف بالألف واللام العهدية</w:t>
      </w:r>
      <w:r>
        <w:rPr>
          <w:rFonts w:eastAsia="Amiri" w:cs="Amiri" w:ascii="Amiri" w:hAnsi="Amiri"/>
          <w:color w:val="111111"/>
          <w:sz w:val="28"/>
          <w:szCs w:val="28"/>
          <w:rtl w:val="true"/>
          <w:lang w:bidi="ar-SA"/>
        </w:rPr>
        <w:t xml:space="preserve">. </w:t>
      </w:r>
      <w:bookmarkStart w:id="864" w:name="pg16302_367976"/>
    </w:p>
    <w:p>
      <w:pPr>
        <w:pStyle w:val="BookText"/>
        <w:rPr/>
      </w:pPr>
      <w:bookmarkEnd w:id="8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5402555_1280447820"/>
      <w:bookmarkStart w:id="866" w:name="_Toc304"/>
      <w:bookmarkEnd w:id="865"/>
      <w:r>
        <w:rPr>
          <w:rtl w:val="true"/>
        </w:rPr>
        <w:t xml:space="preserve">ما يتعلّق بخبائثهم </w:t>
      </w:r>
      <w:r>
        <w:rPr>
          <w:rtl w:val="true"/>
        </w:rPr>
        <w:t>:</w:t>
      </w:r>
      <w:bookmarkEnd w:id="8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وردت في إحدى مواقع الوهّابية في المنتديات ، أرجو الردّ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بول الأئمّة وغائطهم استخباث ولا نتن ولا قذارة ، بل هما كالمسك الأذفر ، بل من شرب بولهم وغائطهم ودمهم يحرّم اللّه عليه النار ، واستوجب دخول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الولاية للآخوند ملاّ زين العابدين الكلبايكاني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للإمام عشر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مطهّراً مختوناً ، وإذا وقع على الأرض وقع على راحته رافعاً صوته بالشهادتين ، ولا يجنب ، وتنام عينه ولا ينام قلبه ، ولا يتثاءب ، ولا يتمطّى ، ويرى من خلفه كما يرى من إمامه ، ونجوه كريح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مواليد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المساعدة على الردّ على تلك الحثالة الوهّابية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رواية مرسلة في الكافي بهذا المعنى في بيان أنّ للإمام علامات عشر ، عن زرارة ،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للإمام عشر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مطهّراً ، مختوناً ، وإذا وقع على الأرض وقع على راحته رافعاً صوته بالشهادتين ، ولا يجنب ، وتنام عيناه ولا ينام قلبه ، ولا يتثاءب ، ولا يتمطّى ، ويرى من خلفه كما يرى من أمامه ، ونجوه كرائحة المسك ، والأرض موكلة بستره وابتلاعه ، وإذا لبس درع رسول اللّه صلى‌اللّه‌عليه‌وآله كانت عليه وفقاً ، وإذا لبسها غيره من الناس طويلهم وقصيرهم زادت عليه شبراً ، وهو محدّث إلى أن تنقضي أيّامه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المازندراني في شرح أُصول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ونجوه كرائحة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علامة سابعة ، وفيه حذف أي رائحة نجوه ، والنجو ما يخرج من ريح أو غائط ، وذلك لأنّ باطنه كظاهره طاهر مطهّر ، ممّا يوجب التأذّي والتنفّر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موكّلة بستره وابتلاعه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علامة ثامنة ، وذلك إمّا لتشرّفها به ، كما شرب الحجّام دمه صلى‌اللّه‌عليه‌وآله للتشرّف والتبرّك ، أو لأنّه وإن لم يكن له رائحة إلاّ أنّ صورته كصورة نجو غيره ، ومشاهدة ذلك يوجب التنفّر منه في الجملة ، فأمرت الأرض بابتلاعه إكراماً له عليه‌السلام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بغضّ النظر عن سند الرواية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متن الرواية لا منافاة فيه ، لما دلّ الدليل عليه من الأدلّة العقليّة من وجوب اتصاف الإمام المنصوب من قبل اللّه سبحانه بأفضل الصفات وأعلاها ، وأن لا يكون فيه ما هو منفرّاً للناس ، سواء كان ذلك بالطباع أو بالتكوين ، لأنّه يعدّ نقضاً لغرض تنصيبه من قبل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دلّت الأدلّة المتضافرة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عليهم‌السلام قد خُلقوا من طينة رسول اللّه صلى‌اللّه‌عليه‌وآله النورانية ، وأنّ طباعهم طباعه ، وسنخهم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خطبنا ذات 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أقبل إليكم شهر اللّه بالبركة والرحمة والمغفرة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أبكي لما يستحلّ منك في هذا الشهر ، كأنّي بك وأنت تصلّي لربّك ، وقد انبعث أشقى الأوّلين والآخرين ، شقيق عاقر ناقة ثمود ، فضربك ضربة على قرنك ، فخضبت منها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وذلك في سلامة من ديني؟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قتلك فقد قتلني ، ومن أبغضك فقد أبغضني ، ومن سبّك فقد سبّني لأنّك منّي كنفسي ، روحك من روحي ، وطينتك من طينتي ، إنّ اللّه تبارك وتعالى خلقني وإيّاك ، واصطفاني وإيّاك ، واختارني في النبوّة </w:t>
      </w:r>
    </w:p>
    <w:p>
      <w:pPr>
        <w:pStyle w:val="BookText"/>
        <w:rPr/>
      </w:pPr>
      <w:r>
        <w:rPr>
          <w:rFonts w:ascii="Amiri" w:hAnsi="Amiri" w:eastAsia="Amiri" w:cs="Amiri"/>
          <w:color w:val="111111"/>
          <w:sz w:val="28"/>
          <w:sz w:val="28"/>
          <w:szCs w:val="28"/>
          <w:rtl w:val="true"/>
          <w:lang w:bidi="ar-SA"/>
        </w:rPr>
        <w:t xml:space="preserve">واختارك في الإمامة ، فمن أنكر إمامتك فقد أنكر نبوّتي </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ويموت مماتي ، ويسكن جنّة عدن التي غرسها ربّي ، فليوال علياً من بعدي ، وليوال وليه ، وليقتد بالأئمّة من بعدي ، فإنّهم عترتي ، خُلقوا من طينتي ، رزقوا فهمي وعلمي ، ويل للمكذّبين بفضلهم من أُمّتي ، القاطعين فيهم صلتي ، لا أنالهم اللّه شفاعتي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علمنا هذا ، أي أنّ الأئمّة عليهم‌السلام خُلقوا من طينة رسول اللّه صلى‌اللّه‌عليه‌وآله وهي طينة نورانية ذات سنخ ملكوتيّ خاصّ ، كما أثبتت ذلك الروايات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وعلمنا من الحوادث أنّ هناك من شرب دم رسول اللّه صلى‌اللّه‌عليه‌وآله ، وقال له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تمسّك النار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شرب بول رسول اللّه صلى‌اللّه‌عليه‌وآله وقد قال لشاربه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تخدم أُمّ حبيبة جاءت معها من الحبشة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صحّة يا أُمّ يوسف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أخرج سعيد بن منصور من طريق عمر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أنّ مالكاً والد أبي سعيد الخدريّ لمّا جرح النبيّ صلى‌اللّه‌عليه‌وآله مصّ جرحه حتّى أنقاه ولاح أبيض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أمجّه أبداً ، ثمّ أدبر فقاتل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رجل من أهل الجنّة ، فلينظر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فاستشهد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ضير بمن يكون من طينة رسول اللّه صلى‌اللّه‌عليه‌وآله أن تكون له تلك المزايا والصفات في فضلات جسمه ، كما لرسول اللّه صلى‌اللّه‌عليه‌وآله بعد أن كانت الإمامة بالجعل الإلهيّ هي الامتداد الطبيعي للرسالة شكلاً ومضموناً من حيث صيانة التبليغ والحفاظ عليه ، كما يشير إليه الحديث الشريف الوارد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خلف من أُمّتي عدول من أهل بيتي ، ينفون عن هذا الدين تحريف الضالّين ، وانتحال المبطلين ، وتأويل الجاهلين ، ألا وإن أئمّتكم وفدكم إلى اللّه ، فانظروا من تفدون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867" w:name="pg16302_367980"/>
    </w:p>
    <w:p>
      <w:pPr>
        <w:pStyle w:val="Heading2"/>
        <w:numPr>
          <w:ilvl w:val="1"/>
          <w:numId w:val="1"/>
        </w:numPr>
        <w:rPr/>
      </w:pPr>
      <w:bookmarkStart w:id="868" w:name="__RefHeading___Toc5402557_1280447820"/>
      <w:bookmarkStart w:id="869" w:name="_Toc305"/>
      <w:bookmarkEnd w:id="867"/>
      <w:bookmarkEnd w:id="868"/>
      <w:r>
        <w:rPr>
          <w:rtl w:val="true"/>
        </w:rPr>
        <w:t xml:space="preserve">أهل السنّة </w:t>
      </w:r>
      <w:r>
        <w:rPr>
          <w:rtl w:val="true"/>
        </w:rPr>
        <w:t>:</w:t>
      </w:r>
      <w:bookmarkEnd w:id="869"/>
    </w:p>
    <w:p>
      <w:pPr>
        <w:pStyle w:val="Heading3"/>
        <w:numPr>
          <w:ilvl w:val="2"/>
          <w:numId w:val="1"/>
        </w:numPr>
        <w:rPr/>
      </w:pPr>
      <w:bookmarkStart w:id="870" w:name="__RefHeading___Toc5402559_1280447820"/>
      <w:bookmarkStart w:id="871" w:name="_Toc306"/>
      <w:bookmarkEnd w:id="870"/>
      <w:r>
        <w:rPr>
          <w:rtl w:val="true"/>
        </w:rPr>
        <w:t>اشارة</w:t>
      </w:r>
      <w:bookmarkEnd w:id="8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الشريعة </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5402561_1280447820"/>
      <w:bookmarkStart w:id="873" w:name="_Toc307"/>
      <w:bookmarkEnd w:id="872"/>
      <w:r>
        <w:rPr>
          <w:rtl w:val="true"/>
        </w:rPr>
        <w:t xml:space="preserve">وجه تسميتهم بهذا الاسم </w:t>
      </w:r>
      <w:r>
        <w:rPr>
          <w:rtl w:val="true"/>
        </w:rPr>
        <w:t>:</w:t>
      </w:r>
      <w:bookmarkEnd w:id="8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طريق إلى معرفة السرّ في تسمية أهل السنّة والجماعة بهذا الاسم؟ وما الدليل؟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تسمية أطلقتها المذاهب الإسلامية الأُخرى على نفسها ، تمييزاً عن شيعة أهل البيت عليهم‌السلام ، فالحديث المروي والمتواتر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دلالة صريحة على وجوب تبعية أهل البيت عليهم‌السلام ، فهم مع كونهم يروون الحديث متواتراً ، إلاّ أنّهم حرّفوه إلى سنّتي بدل عترتي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أتباع سنّة رسول اللّه صلى‌اللّه‌عليه‌وآله ، ولسنا اتباع أحدٍ من عترته ، وبذلك عرفوا بأهل السنّة والجماعة ، تمييزاً عن أتباع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شيعة أهل البيت ومواليهم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صار هذا المصطلح متعارفاً في أدب المذاهب الإسلامية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74" w:name="__RefHeading___Toc5402563_1280447820"/>
      <w:bookmarkStart w:id="875" w:name="_Toc308"/>
      <w:bookmarkEnd w:id="874"/>
      <w:r>
        <w:rPr>
          <w:rtl w:val="true"/>
        </w:rPr>
        <w:t xml:space="preserve">هم مسلمون </w:t>
      </w:r>
      <w:r>
        <w:rPr>
          <w:rtl w:val="true"/>
        </w:rPr>
        <w:t>:</w:t>
      </w:r>
      <w:bookmarkEnd w:id="8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استفسارات مهمّة أرجو أن تجيبوا عليها إجابة واضحة شافية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عمر بن محمّد بن حمزة العلوي الزيدي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غالب </w:t>
      </w:r>
    </w:p>
    <w:p>
      <w:pPr>
        <w:pStyle w:val="BookText"/>
        <w:rPr/>
      </w:pPr>
      <w:r>
        <w:rPr>
          <w:rFonts w:ascii="Amiri" w:hAnsi="Amiri" w:eastAsia="Amiri" w:cs="Amiri"/>
          <w:color w:val="111111"/>
          <w:sz w:val="28"/>
          <w:sz w:val="28"/>
          <w:szCs w:val="28"/>
          <w:rtl w:val="true"/>
          <w:lang w:bidi="ar-SA"/>
        </w:rPr>
        <w:t xml:space="preserve">سعيد بن محمّد بن أحمد الثقفي الكوفي بها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ابن علي بن الحسين بن عبد الرحمن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زيد بن جعفر بن محمّد ابن حاجب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الحسين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الغزال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كثير السراج ،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بمكّة ، أو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أكثر الحاجّ؟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 الحاجّ ، ما يغفر إلاّ لك ولأصحابك ، ولا يتقبّل إلاّ منك ومن أصحابك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الحديث صحيح أم ضعيف؟</w:t>
      </w:r>
    </w:p>
    <w:p>
      <w:pPr>
        <w:pStyle w:val="BookText"/>
        <w:rPr/>
      </w:pPr>
      <w:r>
        <w:rPr>
          <w:rFonts w:ascii="Amiri" w:hAnsi="Amiri" w:eastAsia="Amiri" w:cs="Amiri"/>
          <w:color w:val="111111"/>
          <w:sz w:val="28"/>
          <w:sz w:val="28"/>
          <w:szCs w:val="28"/>
          <w:rtl w:val="true"/>
          <w:lang w:bidi="ar-SA"/>
        </w:rPr>
        <w:t>وهل ما جاء فيه ينطبق فقط على الزمن الذي كان فيه الإمام أبو جعفر عليه‌السلام؟ أم أنّه كذلك لا يقبل الحجّ حتّى في زماننا هذا إلاّ من الشيعة الإمامية؟ وما قول العلماء المعاصرين في هذه المسألة؟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الطبري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حاتم المعروف بأبي بكر النجار الطبري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داهر بن محمّد بن يحيى الأحمري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الزبير ، 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تضادّوا بعلي أحداً فتكفروا ، ولا تفضّلوا عليه أحداً فترتدّوا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هذا الحديث أيضاً؟ وما المقصود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صحيحاً ، هل يعني هذا أنّ العامّة من أهل السنّة حين يفضّلون الشيخين على علي أنّهم مرتدّون؟ وهل يعني الارتداد هنا عن الإسلام؟ أي أنّهم كفّار وغير مسلمين مهما فعلوا؟</w:t>
      </w:r>
    </w:p>
    <w:p>
      <w:pPr>
        <w:pStyle w:val="BookText"/>
        <w:rPr/>
      </w:pPr>
      <w:r>
        <w:rPr>
          <w:rFonts w:ascii="Amiri" w:hAnsi="Amiri" w:eastAsia="Amiri" w:cs="Amiri"/>
          <w:color w:val="111111"/>
          <w:sz w:val="28"/>
          <w:sz w:val="28"/>
          <w:szCs w:val="28"/>
          <w:rtl w:val="true"/>
          <w:lang w:bidi="ar-SA"/>
        </w:rPr>
        <w:t>أرجو أن يكون الجواب مدعماً كذلك بقول العلماء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876" w:name="pg16302_367982"/>
    </w:p>
    <w:p>
      <w:pPr>
        <w:pStyle w:val="BookText"/>
        <w:rPr/>
      </w:pPr>
      <w:bookmarkEnd w:id="87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الأوّل ليس نقي السند بالشكل الذي يؤخذ به ، ففيه من المهملين والمجهولين ، أو غير الموثقين بحيث لا يمكن الاعتماد عليه ، والأمر فيه موكول إلى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غضّ النظر عن السند فالرواية في مجال بيان شرطية موضوع الولاية في قبول الأعمال ، وقد وردت أحاديث كثيرة تصرّح بأنّ الفاقد للولاية ومنكرها لا يقبل اللّه عزّ وجلّ منه أعماله يوم القيامة ، وإن صلّى وصام وحجّ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فالولاية شرط في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ينبغي أن نتعامل مع غيرنا بالظواهر ، فنحكم بإسلام كلّ من اعتقد بأُصول الدين ، وعمل بالأركان ، حتّى وإن كان اعتقادنا بأنّ منكر الولاية سوف تذهب أعماله هباءً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الثاني يشتمل على رواة مجهولين أو مهملين وضعفاء ، فلا يمكن الركون إليه ، ولا تتمّ به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حجّية السند لا أشكال في جانب دلالته ، إذ إنّ الكفر والارتداد المذكورين هنا بمعنى الانحراف ، والعدول عن الخطّ المستقيم الذي رسمه النبيّ صلى‌اللّه‌عليه‌وآله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سبيل لتكفير الآخرين ، بمعنى الحكم عليهم بخروجهم عن الإسلام ، وإن كان المنكر لإمامة علي عليه‌السلام سيحاسب على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مستضعفاً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رأي علماء الشيعة ، حيث يفتون بإسلام أهل السنّة ، وإن كانوا يرونهم منحرفين عن خطّ الإمامة والولاية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 - ..... )</w:t>
      </w:r>
    </w:p>
    <w:p>
      <w:pPr>
        <w:pStyle w:val="Heading3"/>
        <w:numPr>
          <w:ilvl w:val="2"/>
          <w:numId w:val="1"/>
        </w:numPr>
        <w:rPr/>
      </w:pPr>
      <w:bookmarkStart w:id="877" w:name="__RefHeading___Toc5402565_1280447820"/>
      <w:bookmarkStart w:id="878" w:name="_Toc309"/>
      <w:bookmarkEnd w:id="877"/>
      <w:r>
        <w:rPr>
          <w:rtl w:val="true"/>
        </w:rPr>
        <w:t xml:space="preserve">إطلاق مصطلح أهل السنّة والجماعة </w:t>
      </w:r>
      <w:r>
        <w:rPr>
          <w:rtl w:val="true"/>
        </w:rPr>
        <w:t>:</w:t>
      </w:r>
      <w:bookmarkEnd w:id="87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أطلق مصطلح أهل السنّة والجماعة؟ </w:t>
      </w:r>
      <w:bookmarkStart w:id="879" w:name="pg16302_367983"/>
    </w:p>
    <w:p>
      <w:pPr>
        <w:pStyle w:val="BookText"/>
        <w:rPr/>
      </w:pPr>
      <w:bookmarkEnd w:id="87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التيجاني السماوي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بحثت في التاريخ فلم أجد إلاّ أنّهم اتفقوا على تسمية العامّ الذي استولى فيه معاوية على الحكم بعام الجماعة ، وذلك أنّ الأُمّة انقسمت بعد مقتل عثمان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 وأتباع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استشهد الإمام علي عليه‌السلام ، واستولى معاوية على الحكم بعد الصلح ، الذي أبرمه مع الإمام الحسن عليه‌السلام ، وأصبح معاوية أمير المؤمنين ، سمّي ذلك العام بعامّ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فالتسمية بأهل السنّة والجماعة دالّة على اتباع سنّة معاوية ، والاجتماع عليه ، وليست تعني اتباع سنّة رسول اللّه ، فالأئمّة من ذرّيته وأهل بيته أدرى وأعلم بسنّة جدّهم من الطلقاء ، وأهل البيت أدرى بما فيه ، وأهل مكّة أدرى بشعابها ، ولكننا خالفنا الأئمّة الاثني عشر الذين نصّ عليهم رسول اللّه صلى‌اللّه‌عليه‌وآله ، واتبعنا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اعترافنا بالحديث الذي ذكر فيه رسول اللّه اثني عشر خليفة كلّهم من قريش ، إلاّ أنّنا نتوقّف دائماً عند الخلفاء الأربعة ، ولعلّ معاوية الذي سمّانا بأهل السنّة والجماعة ، كان يقصد الاجتماع على السنّة التي سنّها في سبّ علي ، وأهل البيت التي استمرت ستين عاماً ، ولم يقدر على إزالتها إلاّ عمر بن عبد العزيز ، وقد يحدّثنا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الأمويّين تآمروا على قتل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أمات السنّة ، وهي لعن علي بن أبي طالب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880" w:name="__RefHeading___Toc5402567_1280447820"/>
      <w:bookmarkStart w:id="881" w:name="_Toc310"/>
      <w:bookmarkEnd w:id="880"/>
      <w:r>
        <w:rPr>
          <w:rtl w:val="true"/>
        </w:rPr>
        <w:t xml:space="preserve">ليسوا أولاد بغايا </w:t>
      </w:r>
      <w:r>
        <w:rPr>
          <w:rtl w:val="true"/>
        </w:rPr>
        <w:t>:</w:t>
      </w:r>
      <w:bookmarkEnd w:id="88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أبي حمزة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w:t>
      </w:r>
      <w:bookmarkStart w:id="882" w:name="pg16302_367984"/>
    </w:p>
    <w:p>
      <w:pPr>
        <w:pStyle w:val="BookText"/>
        <w:rPr/>
      </w:pPr>
      <w:bookmarkEnd w:id="882"/>
      <w:r>
        <w:rPr>
          <w:rFonts w:ascii="Amiri" w:hAnsi="Amiri" w:eastAsia="Amiri" w:cs="Amiri"/>
          <w:color w:val="111111"/>
          <w:sz w:val="28"/>
          <w:sz w:val="28"/>
          <w:szCs w:val="28"/>
          <w:rtl w:val="true"/>
          <w:lang w:bidi="ar-SA"/>
        </w:rPr>
        <w:t xml:space="preserve">يفترون ويقذفون من 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أبا حمزة إنّ الناس كلّهم أولاد بغايا ما خلا شيعتنا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ونورد سؤالاً كما يقول صديقي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أبوين سنّيين أصبح شيعياً ، فهل يكون أبواه أولاد زنا؟ ولو أنجب الشيعيّ ولداً ، وأصبح الولد سنّياً ، فهل يكون أبوه بغياً مع تشيّعه؟ وهل يصدّق مسلم يعظّم آل البيت الأطهار صدور مثل هذا عنهم؟ حاشاهم اللّه ، فما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للرواية ، فيجب البحث فيها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 فيشتمل على مهملين أو غير موثّقين كعلي بن العباس ، وحسن ابن عبد الرحمن ، فلا حجّية له حتّى يبحث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 فلا ينبغي التأمّل في معنى الرواية ، بعد ما عرفنا أنّ لكلّ قوم نكاحاً معترفاً به شرعاً بإجماع المسلمين ، فهل يعقل أن لا يعترف بصحّة عقد المسلم السنّي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 )</w:t>
      </w:r>
    </w:p>
    <w:p>
      <w:pPr>
        <w:pStyle w:val="Heading3"/>
        <w:numPr>
          <w:ilvl w:val="2"/>
          <w:numId w:val="1"/>
        </w:numPr>
        <w:rPr/>
      </w:pPr>
      <w:bookmarkStart w:id="883" w:name="__RefHeading___Toc5402569_1280447820"/>
      <w:bookmarkStart w:id="884" w:name="_Toc311"/>
      <w:bookmarkEnd w:id="883"/>
      <w:r>
        <w:rPr>
          <w:rtl w:val="true"/>
        </w:rPr>
        <w:t xml:space="preserve">يعيشون مع الشيعة بأمن وسلام </w:t>
      </w:r>
      <w:r>
        <w:rPr>
          <w:rtl w:val="true"/>
        </w:rPr>
        <w:t>:</w:t>
      </w:r>
      <w:bookmarkEnd w:id="8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أهل السنّة أعداء للشيعة الإمامية ، ولماذا؟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لكم بأنّ أهل السنّة هم أعداء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قال لك هذا فهو كاذب ، نعم توجد بينهم بعض الاختلافات في المسائل العقائدية والفقهية ، ولكن هذه الاختلافات لم تفسد للودّ قضية ، فتشاهد الشيعة وأهل السنّة يعيشون بأمن وسلام في مناطق كثيرة من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كلبنان وإيران والعراق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الذي يعدّ عدوّاً للشيعة والسنّة هم الوهّابيون ، الذين يشعلون نيران الفتنة بين الحين والآخر ، وليس هدفهم ضرب التشيّع فحسب ، بل ضرب </w:t>
      </w:r>
      <w:bookmarkStart w:id="885" w:name="pg16302_367985"/>
    </w:p>
    <w:p>
      <w:pPr>
        <w:pStyle w:val="BookText"/>
        <w:rPr/>
      </w:pPr>
      <w:bookmarkEnd w:id="885"/>
      <w:r>
        <w:rPr>
          <w:rFonts w:ascii="Amiri" w:hAnsi="Amiri" w:eastAsia="Amiri" w:cs="Amiri"/>
          <w:color w:val="111111"/>
          <w:sz w:val="28"/>
          <w:sz w:val="28"/>
          <w:szCs w:val="28"/>
          <w:rtl w:val="true"/>
          <w:lang w:bidi="ar-SA"/>
        </w:rPr>
        <w:t>المسلمين بجميع مذاهبهم ، وذلك لأنّهم يذهبون إلى أنّ أكثر المسلمين باختلاف مذاهبهم هم 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86" w:name="__RefHeading___Toc5402571_1280447820"/>
      <w:bookmarkStart w:id="887" w:name="_Toc312"/>
      <w:bookmarkEnd w:id="886"/>
      <w:r>
        <w:rPr>
          <w:rtl w:val="true"/>
        </w:rPr>
        <w:t xml:space="preserve">السبب من مخالفتهم لولاية علي </w:t>
      </w:r>
      <w:r>
        <w:rPr>
          <w:rtl w:val="true"/>
        </w:rPr>
        <w:t>:</w:t>
      </w:r>
      <w:bookmarkEnd w:id="8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في مخالفة جمهور المسلمين لنصوص وتعاليم رسول اللّه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في ذلك ، لمن طالع التاريخ الإسلامي ، ولاحظ سيرة المسلمين ، بل سيرة الصحابة المقرّبين ، وموافقهم من رسول اللّه صلى‌اللّه‌عليه‌وآله ، على الرغم من تأكيد القرآن الكريم على لزوم الطاعة لرسول اللّه صلى‌اللّه‌عليه‌وآله والانصياع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موارد مخالفات الصحابة لرسول اللّه صلى‌اللّه‌عليه‌وآله في حياته كثيرة ،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مخالفتهم لأمر الرسول  صلى‌اللّه‌عليه‌وآله في معركة أُحد ، حيث نصّب خمسين رجلاً على جبل ، وأمرهم بعدم النزول ، ولكن حينما صارت كفّة الحرب لصالح المسلمين ترك هؤلاء مكانهم طمعاً في الغنيمة ، فكانت النتيجة أن يستغلّ العدوّ هذا الفجوة ، ويكسر بجيش المسلمين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مخالفتهم في صلح الحديبية ، حيث اعترضوا على رسول اللّه  صلى‌اللّه‌عليه‌وآله حينما أمضى بنود الصلح ، وكان من جملتهم عمر بن الخطّاب ، حيث اعتبر الصلح دنية في الدين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888" w:name="pg16302_367986"/>
    </w:p>
    <w:p>
      <w:pPr>
        <w:pStyle w:val="BookText"/>
        <w:rPr/>
      </w:pPr>
      <w:bookmarkEnd w:id="88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تخلّفهم عن جيش أُسامة بن زيد ، بعدما أمرهم صلى‌اللّه‌عليه‌وآله بالالتحاق به ، ولعن من تخلّف عنه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مخالفتهم في إحضار القرطاس والدواة لرسول اللّه صلى‌اللّه‌عليه‌وآله حينما أمرهم أن يأتوه بهما ، ليكتب لهم كتاباً لا يضلّوا بعده أبداً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إنّ النبيّ قد غلب عليه الوجع ، فخرج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الرزية كلّ الرزية ما حال بين رسول اللّه صلى‌اللّه‌عليه‌وآله وبين كتابه </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 فلا عجب لمن خالف في ذلك وأمثاله أن يخالف فيما سواه إذا تعارض مع مصالحه ، وبالخصوص في مسألة الولاية والحكم لأمير المؤمنين علي عليه‌السلام ، بعدما أوصى بها رسول اللّه صلى‌اللّه‌عليه‌وآله في حديث الغدير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في الحقوق </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5402573_1280447820"/>
      <w:bookmarkStart w:id="890" w:name="_Toc313"/>
      <w:bookmarkEnd w:id="889"/>
      <w:r>
        <w:rPr>
          <w:rtl w:val="true"/>
        </w:rPr>
        <w:t xml:space="preserve">وغفلتهم عما في الصحاح </w:t>
      </w:r>
      <w:r>
        <w:rPr>
          <w:rtl w:val="true"/>
        </w:rPr>
        <w:t>:</w:t>
      </w:r>
      <w:bookmarkEnd w:id="8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في الصحاح يكفي لإثبات الحجّية ، فلماذا يغفل عنه أهل السنّة؟</w:t>
      </w:r>
    </w:p>
    <w:p>
      <w:pPr>
        <w:pStyle w:val="BookText"/>
        <w:rPr/>
      </w:pPr>
      <w:r>
        <w:rPr>
          <w:rFonts w:ascii="Amiri" w:hAnsi="Amiri" w:eastAsia="Amiri" w:cs="Amiri"/>
          <w:color w:val="111111"/>
          <w:sz w:val="28"/>
          <w:sz w:val="28"/>
          <w:szCs w:val="28"/>
          <w:rtl w:val="true"/>
          <w:lang w:bidi="ar-SA"/>
        </w:rPr>
        <w:t>كلّ مولود يولد على ما عليه ، فلو كنت مولوداً من أبوين سنّيين لكنت مقتنعاً بما يقولونه أهل السنّة ، ولو أنّ الصحاح تتضمّن إجابات واضحة تدعم المذهب الشيعيّ ، فلماذا يغفل عنها أهل السنّة بهذا الشكل الصارخ؟ وشكراً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أهل السنّة يغفلون عمّا في الصحاح من أحقّية الحقّ ، لأنّهم يعتقدون بعدالة الصحابة جميعاً ، ولأنّ بعض الصحابة كانوا راضين بأفعال كبرائهم الذين سلبوا الحقّ عن أهله ، فانحرفت الأُمّة بانحراف بعض الصحابة ، وبقي التابعون واللاحقون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جهلهم ، لا يكلّف أحدهم نفسه </w:t>
      </w:r>
      <w:bookmarkStart w:id="891" w:name="pg16302_367987"/>
    </w:p>
    <w:p>
      <w:pPr>
        <w:pStyle w:val="BookText"/>
        <w:rPr/>
      </w:pPr>
      <w:bookmarkEnd w:id="891"/>
      <w:r>
        <w:rPr>
          <w:rFonts w:ascii="Amiri" w:hAnsi="Amiri" w:eastAsia="Amiri" w:cs="Amiri"/>
          <w:color w:val="111111"/>
          <w:sz w:val="28"/>
          <w:sz w:val="28"/>
          <w:szCs w:val="28"/>
          <w:rtl w:val="true"/>
          <w:lang w:bidi="ar-SA"/>
        </w:rPr>
        <w:t>بأن يعرف بما في الصحاح ، وبقي قسم منهم على تعصّبه لا تطاوعه نفسه أن يتحوّل عن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متوسطة </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5402575_1280447820"/>
      <w:bookmarkStart w:id="893" w:name="_Toc314"/>
      <w:bookmarkEnd w:id="892"/>
      <w:r>
        <w:rPr>
          <w:rtl w:val="true"/>
        </w:rPr>
        <w:t xml:space="preserve">القاصرين منهم قد يدخلون الجنّة </w:t>
      </w:r>
      <w:r>
        <w:rPr>
          <w:rtl w:val="true"/>
        </w:rPr>
        <w:t>:</w:t>
      </w:r>
      <w:bookmarkEnd w:id="8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الجنّة من مات مسلماً وليس موالياً لأهل البيت؟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وستفترق أُمّتي إلى ثلاث وسبعين فرقة كلّها في النار إلاّ واحدة </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فالنبيّ صلى‌اللّه‌عليه‌وآله أثبت الافتراق ، وبيّن دخول واستحقاق الجنّة لفرقة واحدة ، وأثبت النار لباقي الفرق ، وإن سمّاها أُمّتي ، أي أنّه أثبت الإسلام للفرق الأُخرى غير الناجية في الدنيا ، وأثبت دخولها النار في الآخرة فلا منافاة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وسؤالكم يقع في هذا التفصيل ، فإنّ المخالف لمذهب أهل البيت عليهم‌السلام وغير المعتقد بولاية علي عليه‌السلام إنّما هو قد أنكر أمراً إلهيّاً ونبويّاً فاستحقّ النار بذلك ، </w:t>
      </w:r>
      <w:bookmarkStart w:id="894" w:name="pg16302_367988"/>
    </w:p>
    <w:p>
      <w:pPr>
        <w:pStyle w:val="BookText"/>
        <w:rPr/>
      </w:pPr>
      <w:bookmarkEnd w:id="894"/>
      <w:r>
        <w:rPr>
          <w:rFonts w:ascii="Amiri" w:hAnsi="Amiri" w:eastAsia="Amiri" w:cs="Amiri"/>
          <w:color w:val="111111"/>
          <w:sz w:val="28"/>
          <w:sz w:val="28"/>
          <w:szCs w:val="28"/>
          <w:rtl w:val="true"/>
          <w:lang w:bidi="ar-SA"/>
        </w:rPr>
        <w:t>مع ثبوت إسلامه الظاهري ، كما هو حال المنافقين ، فقد كان باطنهم واستحقاقهم شيئاً ، وظاهرهم والتعامل معهم كمسلمين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المخالف للحقّ يقسّم إلى قاصر ومقصّر ، فالقاصر الذي بذل وسعه ولم يعرف الحقّ فيتبعه ، أو كان غير مؤهّل لإدراك الحقّ ، فهذا يوكل أمره إلى اللّه ، وأمّا المقصّر فالكلام المتقدّم كلّه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الأخبار متظافرة بعدم صحّة أعمال من لم يكن من أهل الولاية ، من جملتها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عمّر ما عمّر نوح في قومه ، ألف سنة إلاّ خمسين عاماً ، يصوم النهار ، ويقوم الليل بين الركن والمقام ، ثمّ لقى اللّه عزّ وجلّ بغير ولايتنا لم ينفعه ذلك شيئاً </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5402577_1280447820"/>
      <w:bookmarkStart w:id="896" w:name="_Toc315"/>
      <w:bookmarkEnd w:id="895"/>
      <w:r>
        <w:rPr>
          <w:rtl w:val="true"/>
        </w:rPr>
        <w:t xml:space="preserve">الحكم بإسلامهم وطهارتهم </w:t>
      </w:r>
      <w:r>
        <w:rPr>
          <w:rtl w:val="true"/>
        </w:rPr>
        <w:t>:</w:t>
      </w:r>
      <w:bookmarkEnd w:id="8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وفّقكم اللّه لما يحبّ ويرضاه ، هل الإمامية يكفّرون من لم يقل بالولاية؟ وما تعليقكم على الروايات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البحرانيّ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 شعري أيّ فرق بين من كفر باللّه سبحانه وتعالى ورسوله ، وبين من كفر بالأئمّة عليهم‌السلام؟ مع ثبوت كون الإمامة من أُصول الدين </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الكاشانيّ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جحد إمامة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من جحد نبوّة جميع الأنبياء عليهم‌السلام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أنّ إطلاق لفظ الشرك والكفر على من لم يعتقد </w:t>
      </w:r>
    </w:p>
    <w:p>
      <w:pPr>
        <w:pStyle w:val="BookText"/>
        <w:rPr/>
      </w:pPr>
      <w:r>
        <w:rPr>
          <w:rFonts w:ascii="Amiri" w:hAnsi="Amiri" w:eastAsia="Amiri" w:cs="Amiri"/>
          <w:color w:val="111111"/>
          <w:sz w:val="28"/>
          <w:sz w:val="28"/>
          <w:szCs w:val="28"/>
          <w:rtl w:val="true"/>
          <w:lang w:bidi="ar-SA"/>
        </w:rPr>
        <w:t xml:space="preserve">بإمامة أمير المؤمنين والأئمّة من ولده عليهم‌السلام ، وفضّل عليهم غيرهم يدلّ على أنّهم كفّار مخلّدون في النار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اتفقت الإمامية على أنّ من أنكر إمامة أحد من الأئمّة ، وجحد ما أوجبه اللّه تعالى له من فرض الطاعة فهو كافر ضالّ مستحقّ للخلود في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البحرانيّ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قد عرفت أنّ المخالف كافر ، لا حظ له في الإسلام بوجه من الوجوه ، كما حقّقناه في كتابنا الشهاب الثاقب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أتمنى إرسال الجواب في أقرب فرصة ممكنة ، وذلك لردّ كيد المغرضين والمشكّكين لمذهب أهل البيت عليهم‌السلام ، ودمتم في خدمة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الحكم بكفر من لم يعتقد بإمامة الأئمّة الاثني عشر عليهم‌السلام تعود إلى مسألة إنكار الضروريّ ، وبما أنّ الإمامة ليست من ضروريات الدين عند بعض الفرق الإسلامية ، فلا يمكن الحكم بكفرها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الإمامة والاعتقاد بالأئمّة الاثني عشر عليهم‌السلام هو من ضروريات المذهب ، وعدم الاعتقاد بها يعدّ خروجاً عن المذهب لا عن الإسلام ، ومن هنا تحمل كلمات بعض العلماء الواردة في هذا الموضوع ، بإرادة التكفير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التكفير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رسائل علماء الإمامية منتشرة في عرض الأرض وطولها ، تشهد بإسلام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لا يعتقد بإمامة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خالف هذا الحكم بقول أو فتوى ، فهو لا يتعدّى كونه رأياً خاصّاً به لا يمثل موقف الطائفة أو مشهور علمائها ، بل نقل الشيخ البحرانيّ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المشهور بين متأخّري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بإسلام المخالفين وطهارتهم ، وخصّوا الكفر والنجاسة بالناصب ، كما أشرنا إليه 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السابق نقلاً عن كتاب المسائل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897" w:name="pg16302_367990"/>
    </w:p>
    <w:p>
      <w:pPr>
        <w:pStyle w:val="BookText"/>
        <w:rPr/>
      </w:pPr>
      <w:bookmarkEnd w:id="897"/>
      <w:r>
        <w:rPr>
          <w:rFonts w:ascii="Amiri" w:hAnsi="Amiri" w:eastAsia="Amiri" w:cs="Amiri"/>
          <w:color w:val="111111"/>
          <w:sz w:val="28"/>
          <w:sz w:val="28"/>
          <w:szCs w:val="28"/>
          <w:rtl w:val="true"/>
          <w:lang w:bidi="ar-SA"/>
        </w:rPr>
        <w:t xml:space="preserve">صدر الفصل ، وهو عندهم من أظهر عداوة أهل البيت عليهم‌السلام </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إلى أنّ من علم حكماً شرعيّاً على نحو اليقين ثم جحده يكون كافراً بإجماع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من علم بإمامة أهل البيت وجحدها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5402579_1280447820"/>
      <w:bookmarkStart w:id="899" w:name="_Toc316"/>
      <w:bookmarkEnd w:id="898"/>
      <w:r>
        <w:rPr>
          <w:rtl w:val="true"/>
        </w:rPr>
        <w:t xml:space="preserve">المستضعفون منهم قد يدخلون الجنّة </w:t>
      </w:r>
      <w:r>
        <w:rPr>
          <w:rtl w:val="true"/>
        </w:rPr>
        <w:t>:</w:t>
      </w:r>
      <w:bookmarkEnd w:id="8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يدخلون الجنّة أهل السنّة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يمكن أن يقسّموا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عرف الحقّ وأنكره ، وهؤلاء من الذين يذادون عن الحوض ، ولا يدخلون الجنّة ، وقسم لم يعرفوا الحقّ ولكنّهم كان بإمكانهم البحث ومعرفة الحقّ ، وهؤلاء يحاسبون على تقصيرهم في معرفة الحقّ ، وقسم يسمّون بالمستضعفين ، الذين لم يصل لهم الحقّ ، ولم يكن بإمكانهم وفق قدراتهم الوصول إلى الحقّ ، فأُولئك عسى اللّه أن يتوب عليهم ويدخلهم الجنّة برحمته</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0" w:name="pg16302_367992"/>
      <w:bookmarkStart w:id="901" w:name="pg16302_367992"/>
      <w:bookmarkEnd w:id="901"/>
    </w:p>
    <w:p>
      <w:pPr>
        <w:pStyle w:val="Heading2"/>
        <w:numPr>
          <w:ilvl w:val="1"/>
          <w:numId w:val="1"/>
        </w:numPr>
        <w:rPr/>
      </w:pPr>
      <w:bookmarkStart w:id="902" w:name="pg16302_367992"/>
      <w:bookmarkStart w:id="903" w:name="__RefHeading___Toc5402581_1280447820"/>
      <w:bookmarkStart w:id="904" w:name="_Toc317"/>
      <w:bookmarkEnd w:id="902"/>
      <w:bookmarkEnd w:id="903"/>
      <w:r>
        <w:rPr>
          <w:rtl w:val="true"/>
        </w:rPr>
        <w:t xml:space="preserve">أهل الكتاب </w:t>
      </w:r>
      <w:r>
        <w:rPr>
          <w:rtl w:val="true"/>
        </w:rPr>
        <w:t>:</w:t>
      </w:r>
      <w:bookmarkEnd w:id="904"/>
    </w:p>
    <w:p>
      <w:pPr>
        <w:pStyle w:val="Heading3"/>
        <w:numPr>
          <w:ilvl w:val="2"/>
          <w:numId w:val="1"/>
        </w:numPr>
        <w:rPr/>
      </w:pPr>
      <w:bookmarkStart w:id="905" w:name="__RefHeading___Toc5402583_1280447820"/>
      <w:bookmarkStart w:id="906" w:name="_Toc318"/>
      <w:bookmarkEnd w:id="905"/>
      <w:r>
        <w:rPr>
          <w:rtl w:val="true"/>
        </w:rPr>
        <w:t>اشارة</w:t>
      </w:r>
      <w:bookmarkEnd w:id="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سلمان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5402585_1280447820"/>
      <w:bookmarkStart w:id="908" w:name="_Toc319"/>
      <w:bookmarkEnd w:id="907"/>
      <w:r>
        <w:rPr>
          <w:rtl w:val="true"/>
        </w:rPr>
        <w:t xml:space="preserve">كلّفوا بتكاليف أشدّ من تكاليفنا </w:t>
      </w:r>
      <w:r>
        <w:rPr>
          <w:rtl w:val="true"/>
        </w:rPr>
        <w:t>:</w:t>
      </w:r>
      <w:bookmarkEnd w:id="9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الأُمم السابقة قد كلّفت بتكاليف شاقّة؟ فإنّ ظاهر بعض الآيات والروايات ذلك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عَلَيْنَا إِصْرًا كَمَا حَمَلْتَهُ عَلَى الَّذِينَ مِن قَبْلِنَا </w:t>
      </w:r>
      <w:r>
        <w:rPr>
          <w:rFonts w:eastAsia="Amiri" w:cs="Amiri" w:ascii="Amiri" w:hAnsi="Amiri"/>
          <w:color w:val="111111"/>
          <w:sz w:val="28"/>
          <w:szCs w:val="28"/>
          <w:rtl w:val="true"/>
          <w:lang w:bidi="ar-SA"/>
        </w:rPr>
        <w:t xml:space="preserve">... ) </w:t>
      </w:r>
      <w:r>
        <w:rPr>
          <w:rStyle w:val="FootnoteAnchor"/>
          <w:rtl w:val="true"/>
        </w:rPr>
        <w:footnoteReference w:id="843"/>
      </w:r>
      <w:r>
        <w:rPr>
          <w:rFonts w:ascii="Amiri" w:hAnsi="Amiri" w:eastAsia="Amiri" w:cs="Amiri"/>
          <w:color w:val="111111"/>
          <w:sz w:val="28"/>
          <w:sz w:val="28"/>
          <w:szCs w:val="28"/>
          <w:rtl w:val="true"/>
          <w:lang w:bidi="ar-SA"/>
        </w:rPr>
        <w:t xml:space="preserve">، وفي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أُكرهوا عليه ، وما اضطرّوا إليه </w:t>
      </w:r>
      <w:r>
        <w:rPr>
          <w:rFonts w:eastAsia="Amiri" w:cs="Amiri" w:ascii="Amiri" w:hAnsi="Amiri"/>
          <w:color w:val="111111"/>
          <w:sz w:val="28"/>
          <w:szCs w:val="28"/>
          <w:rtl w:val="true"/>
          <w:lang w:bidi="ar-SA"/>
        </w:rPr>
        <w:t>... »</w:t>
      </w:r>
      <w:r>
        <w:rPr>
          <w:rStyle w:val="FootnoteAnchor"/>
          <w:rtl w:val="true"/>
        </w:rPr>
        <w:footnoteReference w:id="844"/>
      </w:r>
      <w:r>
        <w:rPr>
          <w:rFonts w:ascii="Amiri" w:hAnsi="Amiri" w:eastAsia="Amiri" w:cs="Amiri"/>
          <w:color w:val="111111"/>
          <w:sz w:val="28"/>
          <w:sz w:val="28"/>
          <w:szCs w:val="28"/>
          <w:rtl w:val="true"/>
          <w:lang w:bidi="ar-SA"/>
        </w:rPr>
        <w:t>، فنسب الرفع إلى أُمّة النبيّ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تفسير هذه الآية الشريفة ما يوضّح لكم المعنى الذي تقصده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في حديث طويل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أؤاخذ أُمّتك النسيان والخطأ لكرامتك عليّ ، وكانت الأُمم السالفة إذا نسوا ما ذكّروا به فتحت عليهم أبواب العذاب ، وقد رفعت ذلك عن أُمّتك ، وكانت الأُمم السالفة إذا أخطأوا أخذوا بالخطأ وعوقبوا عليه ، وقد رفعت ذلك عن أُمّتك لكرامتك عليّ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إذا أعطيتني ذلك فزدني ، فقال اللّه تبارك وتعالى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عَلَيْنَا إِصْرًا كَمَا حَمَلْتَهُ عَلَى الَّذِينَ مِن قَبْلِنَا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بالإصر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التي كانت على من قبلنا ، فأجابه اللّه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رفعت عن أُمّتك الآصار التي كانت على الأُمم السالفة ؛ كنت لا أقبل صلواتهم إلاّ في بقاع معلومة من الأرض ، أخترها لهم وإن بعدت ، وقد جعلت الأرض كلّها لأُمّتك مسجداً وطهوراً ؛ فهذه من الآصار التي كانت على الأُمم قبلك فرفعتها عن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الأُمم السالفة تحمل قرابينها على أعناقها إلى بيت المقدس ، فمن قبلت ذلك منه أرسلت عليه ناراً فأكلته ، فرجع مسروراً ، ومن لم أقبل ذلك منه رجع مثبوراً ، وقد جعلت قربان أُمّتك في بطون فقرائها ومساكينها ، فمن قبلت ذلك منه أضعفت ذلك له أضعافاً مضاعفة ، ومن لم أقبل ذلك منه رفعت عنه عقوبات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رفعت ذلك عن أُمّتك وهي من الآصار التي كانت على الأُمم من كان من قبلك ، وكانت الأُمم السالفة صلواتها مفروضة عليها في ظلم الليل وأنصاف النهار ، وهي من الشدائد التي كانت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الأُمم السالفة حسنتهم بحسنة وسيئتهم بسيئة ، وهي من الآصار التي كانت عليهم ، فرفعتنا عن أُمّتك ، وجعلت الحسنة بعشر والسيئة بواحدة ، وكانت الأُمم السالفة إذا نوى أحدهم حسنة فلم يعملها لم تكتب له ، وإن عملها كتبت له حسنة ، وإنّ أُمّتك إذا همّ أحدهم بحسنة فلم يعملها كتبت له حسنة ، وإن عملها كتبت له عشراً ، وهي من الآصار التي كانت عليهم فرفعتها عن أُمّتك </w:t>
      </w:r>
      <w:r>
        <w:rPr>
          <w:rFonts w:eastAsia="Amiri" w:cs="Amiri" w:ascii="Amiri" w:hAnsi="Amiri"/>
          <w:color w:val="111111"/>
          <w:sz w:val="28"/>
          <w:szCs w:val="28"/>
          <w:rtl w:val="true"/>
          <w:lang w:bidi="ar-SA"/>
        </w:rPr>
        <w:t>...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بيّنت هذه الرواية معنى الآصار والمشقّة التي كانت على الدوام على الأُمم السالفة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يكلّف عباده فوق طاقتهم ؛ لأنّ ذلك قبيح عقلاً وشرعاً ، واللّه تعالى منزّه عن ذلك ، لكنّه تعالى عندما سنّ سنناً ، وجعل أُمماً وشرّع أحكاماً له فهذه الأحكام والقوانين تختلف من أُمّة إلى أُمّة ، تبعاً لطبيعة تلك الأُمّة ولزمنها ، وللمصالح التي تقتضي السير عليها ، فاللّه </w:t>
      </w:r>
    </w:p>
    <w:p>
      <w:pPr>
        <w:pStyle w:val="BookText"/>
        <w:rPr/>
      </w:pPr>
      <w:r>
        <w:rPr>
          <w:rFonts w:ascii="Amiri" w:hAnsi="Amiri" w:eastAsia="Amiri" w:cs="Amiri"/>
          <w:color w:val="111111"/>
          <w:sz w:val="28"/>
          <w:sz w:val="28"/>
          <w:szCs w:val="28"/>
          <w:rtl w:val="true"/>
          <w:lang w:bidi="ar-SA"/>
        </w:rPr>
        <w:t>تعالى بيّن كما في هذه الرواية وفي آياته ، أنّه كلّف الأُمم السالفة ببعض التكاليف التي فيها مشقّة ، لكن لا يخرجها ذلك عن كونها مقدورة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تكليفه بعض الأُمم السالفة بأن تكون صلاتهم في مكان مخصوص ليس فيه تعجيز ، وأنّهم يعجزون عن ذلك وخارج عن قدرتهم ، بل هو مقدور لهم ، لكن فيه نوع تضييق وتكليف قياسياً لمن يحقّ له الصلاة في كلّ مكان ، كأُمّة محمّد صلى‌اللّه‌عليه‌وآله ، فإنّ من يجوز له الصلاة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لمن لا يحقّ له الصلاة إلاّ في مكان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عليه ، خلافاً لذلك الذي لا يحقّ له الصلاة في كلّ مكان ، فإنّ هذا مضيق عليه بالنسبة لذلك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التكليف بالصلاة في مكان مخصوص في حدّ نفسه فهو مقدور للمكلّف ، ويستطيع أن يأتي به ، وهكذا بقية الأُمور التي ذكرتها الرواية تفسيراً للآية ؛ كجعل الحسنة مقابل الحسنة في الأُمم السالفة ، وجعلها مقابل العشر في هذه الأُمّة ، والهمّ بالحسنة يعدّ حسنة ، وغير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الرواية فسّرت معنى النسيان والخطأ ، فمن نسى ما ذكّر به من عذاب اللّه وعقابه إذ عصاه يقع عليه الوعيد عند نسيان اللّه تعالى ، ونسيان ربوبيته المقتضية لطاعته ، فإذا نسى حلّ الوعيد الإلهيّ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تفسير الأُمور المرفوعة بحديث الرفع كان يفسّر رفع النسيان والخطأ ، أي رفع آثار النسيان والخطأ ، فلا يجب الإعادة أو القضاء إذا نسي التكاليف ، بينما الأُمم السالفة يجب عليها ذلك عند نسيان التكاليف</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الإكراه بأن يجوز للمُكره إبداء خلاف ما يعتقد في هذه الأُمّة ، وفي الأُمم السالفة لا يجوز ، وتفسير الاضطرار بذلك أيضاً ، بأن لا يجوز للمضطرّ في الأُمم السالفة ارتكاب المحظور لأجل الاضطرار ، بل عليه أن يتحمّل الاضطرار ، وفي هذه الأُمّة يجوز</w:t>
      </w:r>
      <w:r>
        <w:rPr>
          <w:rFonts w:eastAsia="Amiri" w:cs="Amiri" w:ascii="Amiri" w:hAnsi="Amiri"/>
          <w:color w:val="111111"/>
          <w:sz w:val="28"/>
          <w:szCs w:val="28"/>
          <w:rtl w:val="true"/>
          <w:lang w:bidi="ar-SA"/>
        </w:rPr>
        <w:t xml:space="preserve">. </w:t>
      </w:r>
      <w:bookmarkStart w:id="909" w:name="pg16302_367995"/>
    </w:p>
    <w:p>
      <w:pPr>
        <w:pStyle w:val="BookText"/>
        <w:rPr/>
      </w:pPr>
      <w:bookmarkEnd w:id="909"/>
      <w:r>
        <w:rPr>
          <w:rFonts w:ascii="Amiri" w:hAnsi="Amiri" w:eastAsia="Amiri" w:cs="Amiri"/>
          <w:color w:val="111111"/>
          <w:sz w:val="28"/>
          <w:sz w:val="28"/>
          <w:szCs w:val="28"/>
          <w:rtl w:val="true"/>
          <w:lang w:bidi="ar-SA"/>
        </w:rPr>
        <w:t xml:space="preserve">والخلاصة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إذا كان يعجز عنه المكلّف فلا يكلّف اللّه به أُمّة من الأُمم ، هذه الأُمّة وغيرها ، لأنّ ذلك قبيح عقلاً وشرعاً ، واللّه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تفاوت التكاليف ، وأنّ أُمّة من الأُمم تكلّف بما هو أشدّ من أُمّة أُخرى ، مع انخفاض القدرة وأنّ التكليف مقدور ، فلا يمنع العقل من ذلك ، وأيضاً الشرع لا يمنعه إذا كان هناك مصلحة يعلمها المشرّع ومطلع عليها ، بل إنّ ذلك واقع كما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الفرق بين الشيء الممتنع وبين الشيء المقدور لكن فيه كلفة ويحتاج إلى جهد ، فإنّ الآية لا تقصد الأوّل كما أوضحته الرواية ، وكما يحكم به العقل ، وأمّا الثاني فإنّ العقل لا يمنع منه والشرع ، بل هو واقع كما ذكرت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5402587_1280447820"/>
      <w:bookmarkStart w:id="911" w:name="_Toc320"/>
      <w:bookmarkEnd w:id="910"/>
      <w:r>
        <w:rPr>
          <w:rtl w:val="true"/>
        </w:rPr>
        <w:t xml:space="preserve">ذبيحتهم في رأي فقهاء الشيعة </w:t>
      </w:r>
      <w:r>
        <w:rPr>
          <w:rtl w:val="true"/>
        </w:rPr>
        <w:t>:</w:t>
      </w:r>
      <w:bookmarkEnd w:id="9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السنّة ، ولدي سؤال أرجو منكم الإجابة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أنّكم لا تحلّلون طعام أهل الكتاب ، وتعتبرونه محرّم ،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 الَّذِينَ أُوتُواْ الْكِتَابَ حِلٌّ لَّكُمْ وَطَعَامُكُمْ حِلُّ لَّهُمْ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هو ليس الذبيحة ، وإنّما طعام آخر ، فما هو هذا الطعام؟ وما هو دليلكم على أنّ المقصود بقوله تعالى ليس هو الذبيحة؟ أرجو منكم الإجابة بالتفصيل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فقهاء الشيعة إلى حرمة ذبيحة أهل الكتاب ، ودليلهم على ذلك هو الروايات المتواترة ، الدالّة على حرمة ذبيحة أهل الكتاب ، وروايات مفسّرة لآية </w:t>
      </w:r>
    </w:p>
    <w:p>
      <w:pPr>
        <w:pStyle w:val="BookText"/>
        <w:rPr/>
      </w:pPr>
      <w:r>
        <w:rPr>
          <w:rFonts w:ascii="Amiri" w:hAnsi="Amiri" w:eastAsia="Amiri" w:cs="Amiri"/>
          <w:color w:val="111111"/>
          <w:sz w:val="28"/>
          <w:sz w:val="28"/>
          <w:szCs w:val="28"/>
          <w:rtl w:val="true"/>
          <w:lang w:bidi="ar-SA"/>
        </w:rPr>
        <w:t xml:space="preserve">المائدة ، الآية الخامسة تفسّرها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بها الحبوب والألبان وما شابه ذلك ، فإذا رجعت إلى مصادر الشيعة الحديثية وجدت فيها الروايات الكثيرة المتواترة ، المصرّحة بحرمة ذبيحة أهل الكتاب</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مصادر أُخرى أيضاً وردت فيها روايات تحرّم ذبيحة أهل الكتاب ، وتفسّر الآية التي ذكرتها من سورة المائدة بالحبوب والألبان ، وما على شاكلتها ، وتنفي أن يكون المراد بها الذبيحة ، وهنا نذكر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قتيبة الأعشى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وأنا عنده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يرسل فيها اليهودي والنصراني ، فتعرض فيها العارضة فيذبح ، أتأكل ذبيحته؟</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 ثمنها مالك ، ولا تأكلها ، فإنّما هو الاسم ، ولا يؤمن عليه إلاّ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أُحِلَّ لَكُمُ الطَّيِّبَاتُ وَطَعَامُ 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إنّما هي الحبوب وأشباهها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 اللّه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العدس والحمص وغير ذلك </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الحسين الأحمسيّ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 لنا جاراً قصّاباً ، فيجيء بيهودي فيذبح له حتّى يشتري منه اليهود؟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 ذبيحته ، ولا تشترِ منه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 التي بعضها يفسّر آية المائدة ، بأنّ المراد منها الحبوب والعدس والحمص ، بحيث لا يراد منه الذبيحة ، وبعضها ينهى عن أكل ذبيحة الكتابيّ ، ويحكم بعدم حلّيتها ، فلأجل ذلك ذهب جمهور فقهاء الشيعة إلى تحريم ذبيحة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الطعام الوارد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w:t>
      </w:r>
      <w:r>
        <w:rPr>
          <w:rFonts w:eastAsia="Amiri" w:cs="Amiri" w:ascii="Amiri" w:hAnsi="Amiri"/>
          <w:color w:val="111111"/>
          <w:sz w:val="28"/>
          <w:szCs w:val="28"/>
          <w:rtl w:val="true"/>
          <w:lang w:bidi="ar-SA"/>
        </w:rPr>
        <w:t xml:space="preserve">... )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بحسب أصل اللغة يشمل كل ما يأكله الإنسان ويتقوّى به ، لكن هناك بعض اللغويّين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بالطعام البر وسائر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لسان العرب تحت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الحجاز إذا أطلقوا اللفظ بالطعام عنوا به البرّ خاصّة </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عن الخليل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في كلام العرب أنّ الطعام هو البرّ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ابن الأثير في النهاية يشير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فترتفع الغرابة في الذهاب إلى تحريم ذبيحة الكتابيّ ، وحمل الآية على غير الذبائح ، لأنّ الطعام في اللغة يكون موضوع للحبوب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تقبل بذلك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الطعام لغة وهو كلّ ما يتقوّى به الإنسان ، فيشمل الذبيحة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حرمة ذبيحة الكتابي هو الروايات المفسّرة للآية الكريمة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وَإِنَّهُ لَفِسْقٌ وَإِنَّ </w:t>
      </w:r>
    </w:p>
    <w:p>
      <w:pPr>
        <w:pStyle w:val="BookText"/>
        <w:rPr/>
      </w:pPr>
      <w:r>
        <w:rPr>
          <w:rFonts w:ascii="Amiri" w:hAnsi="Amiri" w:eastAsia="Amiri" w:cs="Amiri"/>
          <w:color w:val="111111"/>
          <w:sz w:val="28"/>
          <w:sz w:val="28"/>
          <w:szCs w:val="28"/>
          <w:rtl w:val="true"/>
          <w:lang w:bidi="ar-SA"/>
        </w:rPr>
        <w:t xml:space="preserve">الشَّيَاطِينَ لَيُوحُونَ إِلَى أَوْلِيَآئِهِمْ لِيُجَادِلُوكُمْ وَإِنْ أَطَعْتُمُوهُمْ إِنَّكُمْ لَمُشْرِكُونَ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الكريمة تحرّم ما لم يذكر اسم اللّه عليه ، وتعبّر عنه بأنّه فسق ، وإذا رجعنا إلى آية الثلاثة من سورة المائدة ، وآية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الأنعام ، وسورة النحل والبقرة أيضاً نجد أنّ القرآن يعبّر عما لم يذكر اسم اللّه عليه بالرجس تارة ، وبالفسق أُخرى ، وبالإثم ثالثة ، فإذا كان هذا وصف ما لم يذكر اسم اللّه عليه ، فلا يمكن أن يكون حلالاً ومشمولاً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الرجس والفسق والإثم لا يكون بأيّ حالٍ من الأحوال طيّباً ، فعليه لابدّ من حمل الآية على ما ذكرته الروايات ، من أنّ المراد بها الحبوب والعدس والألبان وما شاكلها ، لا ما يشمل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نكتة في الآية تساعدنا على أنّ المراد بحلّية طعام أهل الكتاب لنا ليست حلّية تكليفية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وَطَعَامُكُمْ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من الجليّ لكلّ أحد أنّ الكتابيّ يأكل كلّ شيء ، ولا يحرّم طعام أي إنسان ، فما معنى أن يخاطبه اللّه بأنّ طعام المسلمين حلّ لكم ، لأنّ الكتابي لا يعرف الحرمة ولا الحلّيّة ، ولا يرى التكليف وغير ذلك ، فما معنى هذا الخطاب من اللّه تعالى لأهل الكتاب ، الذين لا يرون ذلك؟</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قرينة على أنّ الحلّيّة التي خاطب بها اللّه أهل الكتاب ليست حلّية تكليفية ، وإنّما الآية ناظرة إلى قضية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بعد أن بدأت تكاليف الشريعة الإسلامية استشكلوا في طعام أهل الكتاب ، لأنّهم على خلاف عقيدتهم ، وأصبحوا في شكّ من التعامل معهم ، وتناول ما بأيديهم ، فلذلك نزلت هذه الآية المباركة لتبيّن أنّ طعامهم حلال ، وإنّ تناوله غير مضرّ ، ولذلك أردفه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وَطَعَامُكُمْ حِلُّ لَّهُمْ </w:t>
      </w:r>
      <w:r>
        <w:rPr>
          <w:rFonts w:eastAsia="Amiri" w:cs="Amiri" w:ascii="Amiri" w:hAnsi="Amiri"/>
          <w:color w:val="111111"/>
          <w:sz w:val="28"/>
          <w:szCs w:val="28"/>
          <w:rtl w:val="true"/>
          <w:lang w:bidi="ar-SA"/>
        </w:rPr>
        <w:t xml:space="preserve">) . </w:t>
      </w:r>
      <w:bookmarkStart w:id="912" w:name="pg16302_367999"/>
    </w:p>
    <w:p>
      <w:pPr>
        <w:pStyle w:val="BookText"/>
        <w:rPr/>
      </w:pPr>
      <w:bookmarkEnd w:id="9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13" w:name="__RefHeading___Toc5402589_1280447820"/>
      <w:bookmarkStart w:id="914" w:name="_Toc321"/>
      <w:bookmarkEnd w:id="913"/>
      <w:r>
        <w:rPr>
          <w:rtl w:val="true"/>
        </w:rPr>
        <w:t xml:space="preserve">لم يصلب المسيح </w:t>
      </w:r>
      <w:r>
        <w:rPr>
          <w:rtl w:val="true"/>
        </w:rPr>
        <w:t>:</w:t>
      </w:r>
      <w:bookmarkEnd w:id="9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المقارنة بين صلب المسيح عند المسيحيين والمسلمين بالتفصيل؟ ودمتم بحفظ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ينصّ على عدم صلب المسيح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يَقِينًا بَل رَّفَعَهُ اللّهِ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والمسلمون بكافّة اتجاهاتهم يؤمنون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المسيحية فالخطّ العام منها تؤمن بالصلب ، ولكن المحقّقين منهم والمتحرّين للحقيقة لا يرون الواقع هكذا ، بل يصرّحون بنفي الصلب عن عيسى عليه‌السلام ، فعلى سبيل المثال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ارنست دي بونس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في كتابه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يختصّ بمسائل الصلب والفداء هو من مبتكرات ومخترعات بولس ، ومن شبهات الذين لم يروا المسيح ، لا من أُصول النصرانية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ممّن ذهب إلى ذلك من علماء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المسيو أرادواسيوس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 ، الأُستاذ في مدارس اللاهوت الإنجليزية ، كما جاء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طوائف من المسيحية تنفي الصلب والقتل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الساطرنيوسيّون والسرنثيّون والباسيليديّون والبارديسيانيّون والتاتيانيسيّون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أنّ إنجيل برنابا يصرّح بنفي هذا الحادث عن المسيح عليه‌السلام ، وإنّ الذي صلب بدله هو يهوذا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15" w:name="__RefHeading___Toc5402591_1280447820"/>
      <w:bookmarkStart w:id="916" w:name="_Toc322"/>
      <w:bookmarkEnd w:id="915"/>
      <w:r>
        <w:rPr>
          <w:rtl w:val="true"/>
        </w:rPr>
        <w:t xml:space="preserve">من معتقدات المسيحية واليهود </w:t>
      </w:r>
      <w:r>
        <w:rPr>
          <w:rtl w:val="true"/>
        </w:rPr>
        <w:t>:</w:t>
      </w:r>
      <w:bookmarkEnd w:id="916"/>
    </w:p>
    <w:p>
      <w:pPr>
        <w:pStyle w:val="Heading4"/>
        <w:numPr>
          <w:ilvl w:val="3"/>
          <w:numId w:val="1"/>
        </w:numPr>
        <w:rPr/>
      </w:pPr>
      <w:bookmarkStart w:id="917" w:name="__RefHeading___Toc5402593_1280447820"/>
      <w:bookmarkStart w:id="918" w:name="_Toc323"/>
      <w:bookmarkEnd w:id="917"/>
      <w:r>
        <w:rPr>
          <w:rtl w:val="true"/>
        </w:rPr>
        <w:t>اشارة</w:t>
      </w:r>
      <w:bookmarkEnd w:id="91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عقيدة اليهود والمسيحيين؟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لكلّ من اليهودية والمسيحية فرق ومذاهب ، كما للإسلام ذلك ، ولكلّ فرقة اعتقادها الخاصّ بها ، وليس من السهل أن نعطيك عقيدة كلّ فرقة منهم ، ولكن نذكر لك بعض عقائد اليهودية والمسيحية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معتقدات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الألوهية والتثليث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بوجود إله خالق عظيم ، لأنّهم كتابيون أصلاً ، لكنّهم يشركون معه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الكنائس تفاوت عجيب في تقرير هذه المفاهيم ، وربط بعضها مع بعض ممّا يسمّونه الأقانيم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بأنّ الحساب في الآخرة سيكون موكولاً لعيسى بن مريم ، لأنّ فيه شيئاً من جنس البشر ، ممّا يعينه على محاسبة الناس على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تقديس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الصليب شعاراً لهم ، وهو موضع تقديس الأكثرين ، وحمله علامة على أنّهم من أتباع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الامتناع عن الطعام الدسم ، وما فيه شيء من الحيوان ، أو مشتقّاته مقتصرين على أكل البقول ، وتختلف مدّته وكيفيته من فرقة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عدد معلوم مع التركيز على صلاتي الصباح والمساء ، وهي عبارة عن أدعية وتسبيحات وإنشاد ، كما أنّ الانتظام في الصوم والصلاة إنّما هو تصرّف اختياري لا إجباري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الارتماس في الماء ، أو الرش به باسم الأب والابن وروح القدس ، تعبيراً عن تطهير النفس من الخطايا والذنوب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الإفضاء إلى رجل الدين بكلّ ما يقترفه المرء من آثام وذنوب ، وهذا الاعتراف يسقط عن الإنسان العقوبة ، بل يطهّره من الذنب إذ يدّعون بأنّ رجل الدين هذا هو الذي يقوم بطلب الغفران له 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يحلّون أكل لحم الخنزير ، ويحرّمون الختان مع وجوده في شريعتهم أصلاً ، وأباحوا كذلك الربا ، وشرب الخمرة ، لقد قصروا التحريم في الزنى ، وأكل المخنوق ، وأكل الدم ، وأكل ما ذبح للأوثان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ديانتهم الرهبانية ، وهو العزوف عن الزواج ، لكنّهم قصروه على رجال الدين ، وسمح للناس بزوجة واحدة ، مع منع التعدّد الذي كان جائزاً في مطلع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يطلّق زوجته إلاّ في حالة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الفراق الناشئ عن الموت فإنّه يجيز للحيّ منهما أن يتزوّج مرّة أُخرى ، كما يجوز التفريق إذا كان أحد الزوجين غير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أجيز مؤخّراً الطلاق عندهم في حالات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التكاثر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يحثّون جماعتهم من النصارى على التكاثر ، ويصبح ذلك أكثر وجوباً في المناطق التي لا يكونون فيها 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النواحي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النصرانية في الأصل لتربية الوجدان ، وتنمية النواحي العاطفية ، داعية إلى الزهد ، وعدم محاولة الثأر مستنكرة انخراط اليهود في المادّية المغرقة ، يقول إنجيلهم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ضربك على خدّك الأيمن فاعرض له الآخر ، ومن أخذ رداءك فلا تمنعه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تاريخهم مليء بالقتل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صكوك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صكّ يغفر لمشتريه جميع ذنوبه ما تقدّم منها وما تأخّر ، وهو يباع كأسهم الشركات ، وقد يمنح الشخص بناء على هذا الصكّ أمتاراً في الجنّة على حسب مقدار المبلغ الذي يقدّمه للكنيسة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الهرطقة ومحاربتها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حاربت الكنيسة العلوم والاكتشافات ، والمحاولات الجديدة لفهم الكتاب المقدّس ، وصوّبت سهامها إلى كلّ نقد ، ورمت ذلك كلّه بالهرطقة ، ومحاربة هذه الاتجاهات بمنتهى العنف والقسوة</w:t>
      </w:r>
      <w:r>
        <w:rPr>
          <w:rFonts w:eastAsia="Amiri" w:cs="Amiri" w:ascii="Amiri" w:hAnsi="Amiri"/>
          <w:color w:val="111111"/>
          <w:sz w:val="28"/>
          <w:szCs w:val="28"/>
          <w:rtl w:val="true"/>
          <w:lang w:bidi="ar-SA"/>
        </w:rPr>
        <w:t xml:space="preserve">. </w:t>
      </w:r>
      <w:bookmarkStart w:id="919" w:name="pg16302_368002"/>
    </w:p>
    <w:p>
      <w:pPr>
        <w:pStyle w:val="Heading4"/>
        <w:numPr>
          <w:ilvl w:val="3"/>
          <w:numId w:val="1"/>
        </w:numPr>
        <w:rPr/>
      </w:pPr>
      <w:bookmarkStart w:id="920" w:name="__RefHeading___Toc5402595_1280447820"/>
      <w:bookmarkStart w:id="921" w:name="_Toc324"/>
      <w:bookmarkEnd w:id="919"/>
      <w:bookmarkEnd w:id="920"/>
      <w:r>
        <w:rPr>
          <w:rtl w:val="true"/>
        </w:rPr>
        <w:t xml:space="preserve">معتقدات اليهودية </w:t>
      </w:r>
      <w:r>
        <w:rPr>
          <w:rtl w:val="true"/>
        </w:rPr>
        <w:t>:</w:t>
      </w:r>
      <w:bookmarkEnd w:id="921"/>
    </w:p>
    <w:p>
      <w:pPr>
        <w:pStyle w:val="BookText"/>
        <w:rPr/>
      </w:pPr>
      <w:r>
        <w:rPr>
          <w:rFonts w:ascii="Amiri" w:hAnsi="Amiri" w:eastAsia="Amiri" w:cs="Amiri"/>
          <w:color w:val="111111"/>
          <w:sz w:val="28"/>
          <w:sz w:val="28"/>
          <w:szCs w:val="28"/>
          <w:rtl w:val="true"/>
          <w:lang w:bidi="ar-SA"/>
        </w:rPr>
        <w:t>يعتقدون بأنّ الذبيح من ولد إبراهيم إنّما هو إسحاق المولود من سارة ، والصحيح أنّه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الثواب والعقاب إنّما يتمّ في الدنيا ، الثواب هو النصر والتأييد ، والعقاب هو الخسران ، والذلّ والاستعباد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صندوق كانوا يحفظون فيه أغلى ما يملكون من ثروات ومواثيق ، وكتب 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يعتقدون بأنّهم شعب اللّه المختار ، وأنّ أرواح اليهود جزء من اللّه ، وأنّ ديانتهم خاصّة بهم ، مقفلة على الشعب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غشّ غير اليهوديّ وسرقته ، واقتراضه بالربا الفاحش ، وشهادة الزور ضدّه ، وعدم البرّ بالقسم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الأكبر الذكر هو أوّل من يرث ، وله حظّ اثنين من اخوته ، ولا فرق بين المولود بنكاح شرعيّ أو غير شرعيّ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الزواج تعدّ المرأة مملوكة لزوجها ، ومالها ملك له ، ولكن لكثرة الخلافات فقد أقرّ بعد ذلك أن تملك الزوجة رقبة المال ، والزوج يملك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بلغ العشرين ولم يتزوّج فقد استحقّ اللعنة ، وتعدد الزوجات جائز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5402597_1280447820"/>
      <w:bookmarkStart w:id="923" w:name="_Toc325"/>
      <w:bookmarkEnd w:id="922"/>
      <w:r>
        <w:rPr>
          <w:rtl w:val="true"/>
        </w:rPr>
        <w:t xml:space="preserve">المسيح ليس هو اللّه ولا ابنه </w:t>
      </w:r>
      <w:r>
        <w:rPr>
          <w:rtl w:val="true"/>
        </w:rPr>
        <w:t>:</w:t>
      </w:r>
      <w:bookmarkEnd w:id="9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أحاور بعض المسيحيين ، وأُودّ أجوبة عقليّة ومن كتبهم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لا يمكن أن يكون جسماً ومادّة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المسيح ليس ابن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المسيح ليس هو اللّه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هذا الموقع لا يختصّ بهذا المجال ، أرجو إعطائي عناوين مواقع </w:t>
      </w:r>
      <w:bookmarkStart w:id="924" w:name="pg16302_368003"/>
    </w:p>
    <w:p>
      <w:pPr>
        <w:pStyle w:val="BookText"/>
        <w:rPr/>
      </w:pPr>
      <w:bookmarkEnd w:id="924"/>
      <w:r>
        <w:rPr>
          <w:rFonts w:ascii="Amiri" w:hAnsi="Amiri" w:eastAsia="Amiri" w:cs="Amiri"/>
          <w:color w:val="111111"/>
          <w:sz w:val="28"/>
          <w:sz w:val="28"/>
          <w:szCs w:val="28"/>
          <w:rtl w:val="true"/>
          <w:lang w:bidi="ar-SA"/>
        </w:rPr>
        <w:t>أُخرى مختصّة به ، ولكم الشكر والتوفيق لكلّ من يقوم بخدمة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العقليّ للأسئلة الثلاثة هو جواب واحد ، ويتلخّص في معرفة المبدأ ، 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نعلم أنّ ما سوى اللّه تعالى مخلوق له ، فالأزلية والقدم يختصّان بذاته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فالمسيح عليه‌السلام وكلّ جسم ومادّة بما أنّه موجود ومخلوق فهو مباين لذات البارئ تعالى ، وتفصيل الكلام يطلب من مباحث التوحيد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السؤال الثاني والثالث هما من متفرّعات عقيدة التثليث الموجودة في كتبهم ، وقد أبطلها المحقّقون والعلماء ، إذ لا أساس لها عقلاً ونقلاً ، ولا تعتمد على أدلّة بيّنة وواضحة ، بل قد ينسب هذه النظرية الباطلة إلى فلاسفة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أنّه ورد في ابتداء إنجيل متّى تعبيراً عن عيسى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ميلاد المسيح ابن داود بن إبراهيم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الكلام مع خطأه ، يفنّد مزاعم القائلين ببنوّته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بعض الإشارات في العهد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متناقضاً مع الخطّ العامّ المرسوم في الأناجيل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بأنّ التعبير بالابن هو لتصوير العلاقة بين الفرد أو المجموعة باللّه تبارك وتعالى ، لميزة الإيمان والطاعة ، فمثلاً ، جاء عن المسيح عليه‌السلام بالنسبة للمؤمنين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تكونوا أبناء أبيكم الذي في السماوات ؛ طوبى لصانعي السلام ، لأنّهم أبناء اللّه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كثيراً ما سمّي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5402599_1280447820"/>
      <w:bookmarkStart w:id="926" w:name="_Toc326"/>
      <w:bookmarkEnd w:id="925"/>
      <w:r>
        <w:rPr>
          <w:rtl w:val="true"/>
        </w:rPr>
        <w:t xml:space="preserve">يجب معاملتهم بالحسنى </w:t>
      </w:r>
      <w:r>
        <w:rPr>
          <w:rtl w:val="true"/>
        </w:rPr>
        <w:t>:</w:t>
      </w:r>
      <w:bookmarkEnd w:id="92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التوفيق بين البراءة من الكفّار ومعاداتهم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bookmarkStart w:id="927" w:name="pg16302_368004"/>
    </w:p>
    <w:p>
      <w:pPr>
        <w:pStyle w:val="BookText"/>
        <w:rPr/>
      </w:pPr>
      <w:bookmarkEnd w:id="927"/>
      <w:r>
        <w:rPr>
          <w:rFonts w:ascii="Amiri" w:hAnsi="Amiri" w:eastAsia="Amiri" w:cs="Amiri"/>
          <w:color w:val="111111"/>
          <w:sz w:val="28"/>
          <w:sz w:val="28"/>
          <w:szCs w:val="28"/>
          <w:rtl w:val="true"/>
          <w:lang w:bidi="ar-SA"/>
        </w:rPr>
        <w:t xml:space="preserve">الروايات ضيّقوا عليهم في الطرقات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مشاركتهم في الإنسانية ، وقول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وإمّا نظير لك في الخلق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أيّ تناقض بين القولين ، فالأوّل ناظر إلى الأعداء من الكفّار الذين يجب التعامل معهم بالتبرّي منهم ومعاداتهم ، 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أمير المؤمنين عليه‌السلام إلى مالك الأشتر ، عندما ولاّه مصراً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 إلى هذه المجموعة من الناس الواقعين تحت ولاية مالك ، فهم إمّا مسلمون ، أو مرتبطون مع المسلمين بذمام ، وهؤلاء يجب معاملتهم بالحسنى ، نظراً إلى الجانب الإنساني فيهم ، وهم بارتباطهم بذمام مع المسلمين لا يتعامل معهم كأعداء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 أهل الذمّة عن الشروط المشروطة عليهم ، فإنّه لا يكتفى بمعاداتهم ، بل قد يصل الأمر إلى قتلهم ، فكلامه عليه‌السلام ناظر إلى هذين المجموعتين من الرعية ، وهم المسلمون وأهل الذمّة ، فأشار بمقولته إلى ذلك ، وغير ناظر إلى الكفّار من غير أهل الذمّة ، فإنّ التعامل معهم يكون بالمعاداة والبراءة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5402601_1280447820"/>
      <w:bookmarkStart w:id="929" w:name="_Toc327"/>
      <w:bookmarkEnd w:id="928"/>
      <w:r>
        <w:rPr>
          <w:rtl w:val="true"/>
        </w:rPr>
        <w:t xml:space="preserve">تشبيه فكرة التثليث والتوحيد </w:t>
      </w:r>
      <w:r>
        <w:rPr>
          <w:rtl w:val="true"/>
        </w:rPr>
        <w:t>:</w:t>
      </w:r>
      <w:bookmarkEnd w:id="9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تشبيه فكرة التثليث والتوحيد فلننظر إلى الإنسان ، له عقل وجسد وروح ، فهل نستطيع القول أنّ أحد الثلاثة أهمّ عند الإنسان من الآخر؟ أو أعلى من الآخر؟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فلننظر إلى الشمس ، فلها ضوء وحرارة ونفس النجم ، هل إحداهن أهمّ من الآخر؟ فبدون أي منهن يموت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أشكر سيادتكم وسعة صدركم للردّ ، والرجاء إذا أردت الدليل أُنظر إلى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الْمَسِيحُ عِيسَى ابْنُ مَرْيَمَ رَسُولُ اللّهِ وَكَلِمَتُهُ أَلْقَاهَا إِلَى مَرْيَمَ وَرُوحٌ مِّنْهُ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فهنا القرآن أثبت وجود الثلاث أقانيم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وهو السيّد المسيح الإله المتجسّد ، والروح وهو روح القدس ، واللّه الأب ، وهؤلاء الثلاثة 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علينا أن نعرف أوّلاً ما هو المقصود من التثليث؟ الذي ربما يعبّرون عن الموصوف به بالثالوث المقدّس ، وهم يقولون في تفسير فكرة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الإلهيّة تتألّف من ثلاثة أقانيم متساوية الجوهر ، أي الأب والابن وروح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 هو خالق جميع الكائنات بواسطة الابن ، والابن هو الفادي ، وروح القدس هو المطهّر ، وهذه الأقانيم الثلاثة مع ذلك ذات رتبة واحدة ، وعمل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والأقنوم لغة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والشخص ، فإذن يصرّح المسيحيّون بأنّ هذه الآلهة الثلاثة ذات رتبة واحدة ، وعمل واحد ، وإرادة واحدة ، بموجب هذا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نتساءل ما هو مقصودكم من الآلهة الثلاثة؟ والواقع إنّ للتثليث صورتين لا يناسب أيّ واحد منهما المقام الربوبيّ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لكلّ واحد من هذه الآلهة الثلاثة وجود مستقلّ عن الآخر ، بحيث يظهر كلّ واحد منها في تشخّص ووجود خاصّ ، فكما أنّ لكلّ فرد من أفراد البشر وجوداً خاصّاً كذلك يكون لكلّ واحد من هذه الأقانيم أصل مستقلّ ، وشخصية خاصّة ، متميّزة عمّا سواها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هذا هو نظر الشرك الجاهليّ ، الذي كان سائداً في عصر الجاهلية في صورة تعدّد الآلهة ، وقد تجلّى في النصرانية في صورة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دلائل </w:t>
      </w:r>
    </w:p>
    <w:p>
      <w:pPr>
        <w:pStyle w:val="BookText"/>
        <w:rPr/>
      </w:pPr>
      <w:r>
        <w:rPr>
          <w:rFonts w:ascii="Amiri" w:hAnsi="Amiri" w:eastAsia="Amiri" w:cs="Amiri"/>
          <w:color w:val="111111"/>
          <w:sz w:val="28"/>
          <w:sz w:val="28"/>
          <w:szCs w:val="28"/>
          <w:rtl w:val="true"/>
          <w:lang w:bidi="ar-SA"/>
        </w:rPr>
        <w:t>التوحيد قد أبطلت أي نوع من أنواع الشرك من الوثنية ، والتثليث في المقام الألوهيّ والربوبيّ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التوحيد في الذات مذكورة في مضانّها من كتب الكلام ، فراجعي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حقّاً أنّ مخترعي هذه البدعة من رجال الكنيسة يصرّون بشدّة على أن يوفّقوا بين هذا التثليث والتوحيد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الإله في كونه ثلاثة واحد ، وفي كونه واحداً ثلاثة ، وهل هذا إلاّ تناقض 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تساوي الواحد مع الثلاثة في منطق أيّ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التأويل من سبب ، غير أنّهم لمّا واجهوا من جانب أدلّة التوحيد اضطرّوا إلى الإذعان بوحدانية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من جانب آخر لمّا خضعوا للعقيدة الموروثة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عقيدة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ترسّخت في قلوبهم أيّما رسوخ ، حتّى أنّهم أصبحوا غير قادرين من التخلّص منها ، والتملّص من حبائلها ، التجأوا إلى الجمع بين التوحيد والتثليث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الإله واحد في ثلاثة وثلاثة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الأقانيم الثلاثة ليست بذات لكلّ منها وجود مستقلّ ، بل هي بمجموعها تؤلّف ذات إله الكون الواحد ، فلا يكون أيّ واحد من هذه الأجزاء والأقانيم بإله بمفرده ، بل الإله هو المركّب من هذه الأجزاء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النوع من التفسير أنّ معنى هذه المقالة هو كون اللّه مركّباً محتاجاً في تحقّقه وتشخّصه إلى أجزاء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الأقانيم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ما لم تجتمع لم يتحقّق 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سيواجه أرباب الكنيسة والنصارى إشكالات أكثر وأكبر من ذي قبل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إله الكون محتاجاً في تحقّق وجوده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واحد من هذه الأقانيم ، باعتبار أنّ الجزء غير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المحتاج إلى الغير لا يمكن أن يكون إلهاً واجب الوجود ، بل يكون حينئذ ممكناً مخلوقاً محتاجاً إلى من يرفع حاجته ، كغيره من الممكنات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يلزم كون الأجزاء الممكنة مخلوقة لله سبحانه من جانب ، ويلزم أن يكون الإله المتكوّن منها مخلوقاً لها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هذه الأجزاء ممكنة الوجود أو واجبة ، فعلى الأوّل يلزم احتياج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الأجزاء الممكنة ، وعلى الثاني يلزم تعدّد واجب الوجود ، وهو محض الشرك ، وعندئذٍ فلا مناص من أن يكون ذلك الإله الخالق بسيطاً غير مركّب من أجزاء وأقانيم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في الطبيعة الإلهيّة أشخاصاً ثلاثة ، وأنّ كلّ واحد منها يملك تمام الألوهية ، معناه أن يكون لكلّ واحد من هذه الثلاثة وجوداً مستقلاً ، مع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الثالوث لا تقبل التجزئة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هذين الكلامين ، أي استقلال كلّ أقنوم بالطبيعة الألوهية ، وعدم قبول طبيعة الثالوث للتجزئة تناقضاً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شخصية الابن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كان يعبد الابن أباه؟</w:t>
      </w:r>
    </w:p>
    <w:p>
      <w:pPr>
        <w:pStyle w:val="BookText"/>
        <w:rPr/>
      </w:pPr>
      <w:r>
        <w:rPr>
          <w:rFonts w:ascii="Amiri" w:hAnsi="Amiri" w:eastAsia="Amiri" w:cs="Amiri"/>
          <w:color w:val="111111"/>
          <w:sz w:val="28"/>
          <w:sz w:val="28"/>
          <w:szCs w:val="28"/>
          <w:rtl w:val="true"/>
          <w:lang w:bidi="ar-SA"/>
        </w:rPr>
        <w:t>وهل يعقل أن يعبد إله إلهاً آخر مساوياً له ، وأن يمد إليه يد الحاجة ، أو يخضع أحدهما للآخر ، ويخفض له جناح التذلّل والعبودية ، وكلاهما إلهان كاملا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حقّ المقال حول التثليث ، ومن العجب أنّ أحد القسّيسين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أوغسطين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أؤمن بالتثليث لأنّه محال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العرض يتّضح الجواب على تشبيه فكرة التثليث بالإنسان ، هذا لو تنزلّنا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والروح والجسد متساوية الرتبة ، وهي التي تكوّن حقيقة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حقيقة الإنسان هو النفس المجرّدة عن أيّ شيء</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وراء الجسد ، فلا يصحّ التشبيه أصلاً ، ومع ذلك لا تخرج حقيقة الإنسان عن التركّب فهو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التشبيه بالشمس ، فإنّ الضوء والحرارة أثران من آثار الشمس ، كما أنّ النار هي علّة للضوء وللحرارة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على الآية الواردة في السؤال ، فإنّ الآية صريحة في آخرها بنفي التثليث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فمع أنّك لم تقبلي الآية كاملة ، وقطعتيها من الأوّل والآخر ، حتّى تشبّهي القارئ بما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تطبّقي التقسيم بصورة جيّدة ، وأقحمت التقسيم الثلاثي للآية إقحاماً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 القرآن بكونه ابن مريم ، فكيف يمكن أن يكون إلهاً يعبد؟ أو ابناً لله؟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الكونَ بأجمعه كلمة لله ، وأنّ نظامه البديع يحكي عن علمه جلّ وعلا ، ويخبر عن حكمته ، ويعبّر عن قداسته كما تعبّر الألفاظ والكلمات عن معانيها ، ولكن حيث أنّ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دون توسطّ أسباب وعلل ، لذلك أُطلقت عليه لفظة الكلمة بخصوصه ، لإبراز أهمّيته الخاصّة من بين كلمات اللّه الأُخر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جانب اللّه تعالى</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0" w:name="pg16302_368010"/>
      <w:bookmarkStart w:id="931" w:name="pg16302_368010"/>
      <w:bookmarkEnd w:id="931"/>
    </w:p>
    <w:p>
      <w:pPr>
        <w:pStyle w:val="Heading2"/>
        <w:numPr>
          <w:ilvl w:val="1"/>
          <w:numId w:val="1"/>
        </w:numPr>
        <w:rPr/>
      </w:pPr>
      <w:bookmarkStart w:id="932" w:name="pg16302_368010"/>
      <w:bookmarkStart w:id="933" w:name="__RefHeading___Toc5402603_1280447820"/>
      <w:bookmarkStart w:id="934" w:name="_Toc328"/>
      <w:bookmarkEnd w:id="932"/>
      <w:bookmarkEnd w:id="933"/>
      <w:r>
        <w:rPr>
          <w:rtl w:val="true"/>
        </w:rPr>
        <w:t>الفهرس</w:t>
      </w:r>
      <w:bookmarkEnd w:id="934"/>
    </w:p>
    <w:p>
      <w:pPr>
        <w:pStyle w:val="BookText"/>
        <w:rPr/>
      </w:pPr>
      <w:r>
        <w:rPr>
          <w:rFonts w:ascii="Amiri" w:hAnsi="Amiri" w:eastAsia="Amiri" w:cs="Amiri"/>
          <w:color w:val="111111"/>
          <w:sz w:val="28"/>
          <w:sz w:val="28"/>
          <w:szCs w:val="28"/>
          <w:rtl w:val="true"/>
          <w:lang w:bidi="ar-SA"/>
        </w:rPr>
        <w:t>الإمام علي عليه‌السلام</w:t>
      </w:r>
    </w:p>
    <w:p>
      <w:pPr>
        <w:pStyle w:val="BookText"/>
        <w:rPr/>
      </w:pPr>
      <w:r>
        <w:rPr>
          <w:rFonts w:ascii="IRNazanin" w:hAnsi="IRNazanin" w:eastAsia="IRNazanin"/>
          <w:color w:val="111111"/>
          <w:sz w:val="28"/>
          <w:sz w:val="28"/>
          <w:szCs w:val="28"/>
          <w:rtl w:val="true"/>
          <w:lang w:bidi="fa-IR"/>
        </w:rPr>
        <w:t>إسلامه وفضائله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أسماؤه وألقابه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كنيته بأبي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ردّ بعض موارد الغلّو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السبب في عدم ذكره بالنصّ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لم يذكر اسمه في القرآن بالنصّ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فرية خان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علّة انتخابه خليفة من قبل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تحمّل الأذى لحفظ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روايات يشمّ منها رائحة 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سكوته عن مطالبة حقّه بالخلافة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سيفه ذو الفقار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قتاله لعمرو بن عبد ودّ في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قتاله للناكثين والقاسطين والمارقين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نام بينه وبين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في بداية البعثة والصلاة لم تفرض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لا غلوّ في 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لا يبغضك إلاّ من خبث أصله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لم يحارب الشيخين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رفع عمر بن عبد العزيز السبّ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لم يقتل ابن ملجم مع أنّ الخضر قتل الغلام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لم يقم بالإصلاح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ما شرب الخمر قبل تحريمها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ما رأيكم فيما كتبه هذا المُعد؟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حول خطبتي البيان والطتنجية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حقّه كحقّ الوالد على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مع اليهوديّ عند القاضي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معنى الأنزع البطين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زواجه لا يدلّ على مشروعية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كراماته في طريقه لصفّين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منزلته عند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من مصادر 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لم يحرق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معنى استغفاره لربّه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مصادر تثبت ولادته في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ولايته شرط لقبول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نوره ونور النبيّ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صك البراءة بيده من مصادر 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الأوّل وأنا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مصادر سبّه من قبل 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خير البشر فمن أبى فقد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مصادر حديث علي وشيعته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معنى حبّه حسنة لا تضرّ معها 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تشخيص قبره وبنائه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كان في صلح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طالب بحقّه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تكليمه للشمس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تصدّقه بالخاتم لم يخرجه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سكوته عمّا جرى على ولده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تكلّمه وهو صغير وقراءته للقرآن قبل نزوله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معنى أنّه 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زواجه من بنت أبي جهل أسطورة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صبر لوصية من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مواصفات الإمامة تنطبق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جاء النصّ على خلافته من 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حكم صلاته أثناء إخراج السهم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كان حاضراً يوم الرزية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في مصحفه تفسير وتأويل للآيات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مصادر تآمر خالد بن الوليد على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أنّه هاجر الهجرتين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الحسن عليه‌السلام</w:t>
      </w:r>
    </w:p>
    <w:p>
      <w:pPr>
        <w:pStyle w:val="BookText"/>
        <w:rPr/>
      </w:pPr>
      <w:r>
        <w:rPr>
          <w:rFonts w:ascii="Amiri" w:hAnsi="Amiri" w:eastAsia="Amiri" w:cs="Amiri"/>
          <w:color w:val="111111"/>
          <w:sz w:val="28"/>
          <w:sz w:val="28"/>
          <w:szCs w:val="28"/>
          <w:rtl w:val="true"/>
          <w:lang w:bidi="ar-SA"/>
        </w:rPr>
        <w:t>لم يكن كثير الزواج والطلاق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موقف عائشة ومروان عند 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حيثيّات صلحه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لماذا صالح معاوية ولم يثأر كأخيه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ومضامين كتاب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حكمة صلحه وجهاد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لم يجبر على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كيفية 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بصلحه كشف حقيقة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الإمام الحسين عليه‌السلام</w:t>
      </w:r>
    </w:p>
    <w:p>
      <w:pPr>
        <w:pStyle w:val="BookText"/>
        <w:rPr/>
      </w:pPr>
      <w:r>
        <w:rPr>
          <w:rFonts w:ascii="IRNazanin" w:hAnsi="IRNazanin" w:eastAsia="IRNazanin"/>
          <w:color w:val="111111"/>
          <w:sz w:val="28"/>
          <w:sz w:val="28"/>
          <w:szCs w:val="28"/>
          <w:rtl w:val="true"/>
          <w:lang w:bidi="fa-IR"/>
        </w:rPr>
        <w:t>أسباب ثورته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استحباب زيارته يوم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الإمام السجّاد تولّى عملية 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فرق الجسم والجسد الواردان في زيارته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ظهور الآيات الكونية عند استشهاده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حكم من ذكر مقتله ولم ينصره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خروجه لا يعدّ إلقاءً في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رأسه الشريف يقرأ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فلسفة أخذه العيال إلى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الأربعين ألحق رأسه بجسده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التأكيد على زيارته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لولاه لما بقي للدين 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قتلته شيعة آل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هل إبراهيم استجار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طلبه من الشباب الإذن من أُمّهاتهم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يتلو رأسه آية أم حسبت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كيفية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كسفت الشمس لقتله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الاهتمام بزيارته لا يلزم أفضليته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سبب البكاء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أُخذ رأسه إلى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لم يأخذ برأي أولاد مسلم في مسيره لكربلاء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أصحابه أفضل من أصحاب الإمام المنتظر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أسباب عدم نصرته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مواساة الأنبياء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الأقوال في مكان دفن 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رضاعه من إبهام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الإمام السجّاد عليه‌السلام</w:t>
      </w:r>
    </w:p>
    <w:p>
      <w:pPr>
        <w:pStyle w:val="BookText"/>
        <w:rPr/>
      </w:pPr>
      <w:r>
        <w:rPr>
          <w:rFonts w:ascii="Amiri" w:hAnsi="Amiri" w:eastAsia="Amiri" w:cs="Amiri"/>
          <w:color w:val="111111"/>
          <w:sz w:val="28"/>
          <w:sz w:val="28"/>
          <w:szCs w:val="28"/>
          <w:rtl w:val="true"/>
          <w:lang w:bidi="ar-SA"/>
        </w:rPr>
        <w:t>احتكامه مع محمّد بن الحنفية إلى الحجر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من ألقابه السجّاد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حكمة مرضه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مرقده في المدينة لا في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حضوره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مكّة ومنى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الإمام الباقر عليه‌السلام</w:t>
      </w:r>
    </w:p>
    <w:p>
      <w:pPr>
        <w:pStyle w:val="BookText"/>
        <w:rPr/>
      </w:pPr>
      <w:r>
        <w:rPr>
          <w:rFonts w:ascii="Amiri" w:hAnsi="Amiri" w:eastAsia="Amiri" w:cs="Amiri"/>
          <w:color w:val="111111"/>
          <w:sz w:val="28"/>
          <w:sz w:val="28"/>
          <w:szCs w:val="28"/>
          <w:rtl w:val="true"/>
          <w:lang w:bidi="ar-SA"/>
        </w:rPr>
        <w:t>بعض المصادر في تسميته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بعض النصوص الواردة في 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حضوره واقعة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ضرب النقود الإسلامية بأمره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هو حسينيّ وحسنيّ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الإمام الصادق عليه‌السلام</w:t>
      </w:r>
    </w:p>
    <w:p>
      <w:pPr>
        <w:pStyle w:val="BookText"/>
        <w:rPr/>
      </w:pPr>
      <w:r>
        <w:rPr>
          <w:rFonts w:ascii="Amiri" w:hAnsi="Amiri" w:eastAsia="Amiri" w:cs="Amiri"/>
          <w:color w:val="111111"/>
          <w:sz w:val="28"/>
          <w:sz w:val="28"/>
          <w:szCs w:val="28"/>
          <w:rtl w:val="true"/>
          <w:lang w:bidi="ar-SA"/>
        </w:rPr>
        <w:t>وأئمّة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كثرة الأحاديث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وجه تلقيبه بالصادق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ردّ حديث منسوب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توحيد المفضّل والأهليلجة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الإمام الكاظم عليه‌السلام</w:t>
      </w:r>
    </w:p>
    <w:p>
      <w:pPr>
        <w:pStyle w:val="BookText"/>
        <w:rPr/>
      </w:pPr>
      <w:r>
        <w:rPr>
          <w:rFonts w:ascii="Amiri" w:hAnsi="Amiri" w:eastAsia="Amiri" w:cs="Amiri"/>
          <w:color w:val="111111"/>
          <w:sz w:val="28"/>
          <w:sz w:val="28"/>
          <w:szCs w:val="28"/>
          <w:rtl w:val="true"/>
          <w:lang w:bidi="ar-SA"/>
        </w:rPr>
        <w:t>مدّة بقائه في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غسّله الإمام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تنوّع علومه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الإمام الرضا عليه‌السلام</w:t>
      </w:r>
    </w:p>
    <w:p>
      <w:pPr>
        <w:pStyle w:val="BookText"/>
        <w:rPr/>
      </w:pPr>
      <w:r>
        <w:rPr>
          <w:rFonts w:ascii="Amiri" w:hAnsi="Amiri" w:eastAsia="Amiri" w:cs="Amiri"/>
          <w:color w:val="111111"/>
          <w:sz w:val="28"/>
          <w:sz w:val="28"/>
          <w:szCs w:val="28"/>
          <w:rtl w:val="true"/>
          <w:lang w:bidi="ar-SA"/>
        </w:rPr>
        <w:t>تزويجه بنت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إصرار المأمون عليه بقبول 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 السادة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علّة استشهاده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ولاية عهده كانت خطّة مدروسة من قبل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كان أسمر شديد السمرة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الإمام الجواد عليه‌السلام</w:t>
      </w:r>
    </w:p>
    <w:p>
      <w:pPr>
        <w:pStyle w:val="BookText"/>
        <w:rPr/>
      </w:pPr>
      <w:r>
        <w:rPr>
          <w:rFonts w:ascii="IRNazanin" w:hAnsi="IRNazanin" w:eastAsia="IRNazanin"/>
          <w:color w:val="111111"/>
          <w:sz w:val="28"/>
          <w:sz w:val="28"/>
          <w:szCs w:val="28"/>
          <w:rtl w:val="true"/>
          <w:lang w:bidi="fa-IR"/>
        </w:rPr>
        <w:t>صغر السن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مشابهته لبعض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إجابته على مسائل كثيرة في مجلس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تولّى بنفسه تجهيز والده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إمامته في صغر 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ردّه على ثلاثين ألف مسألة في مجلس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الإمام الهادي عليه‌السلام</w:t>
      </w:r>
    </w:p>
    <w:p>
      <w:pPr>
        <w:pStyle w:val="BookText"/>
        <w:rPr/>
      </w:pPr>
      <w:r>
        <w:rPr>
          <w:rFonts w:ascii="IRNazanin" w:hAnsi="IRNazanin" w:eastAsia="IRNazanin"/>
          <w:color w:val="111111"/>
          <w:sz w:val="28"/>
          <w:sz w:val="28"/>
          <w:szCs w:val="28"/>
          <w:rtl w:val="true"/>
          <w:lang w:bidi="fa-IR"/>
        </w:rPr>
        <w:t>علمه وإخباره بموت الواثق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دفن في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حذّر من ابنه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الإمام العسكريّ عليه‌السلام</w:t>
      </w:r>
    </w:p>
    <w:p>
      <w:pPr>
        <w:pStyle w:val="BookText"/>
        <w:rPr/>
      </w:pPr>
      <w:r>
        <w:rPr>
          <w:rFonts w:ascii="Amiri" w:hAnsi="Amiri" w:eastAsia="Amiri" w:cs="Amiri"/>
          <w:color w:val="111111"/>
          <w:sz w:val="28"/>
          <w:sz w:val="28"/>
          <w:szCs w:val="28"/>
          <w:rtl w:val="true"/>
          <w:lang w:bidi="ar-SA"/>
        </w:rPr>
        <w:t>روي عنه أحاديث قليلة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المعتمد دسّ إليه السمّ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مدّة 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إمامته 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أبيه له أحدث لله شكراً فقد أحدث فيك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رؤية نرجس له بالحلم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الإمام المهديّ عليه‌السلام</w:t>
      </w:r>
    </w:p>
    <w:p>
      <w:pPr>
        <w:pStyle w:val="BookText"/>
        <w:rPr/>
      </w:pPr>
      <w:r>
        <w:rPr>
          <w:rFonts w:ascii="Amiri" w:hAnsi="Amiri" w:eastAsia="Amiri" w:cs="Amiri"/>
          <w:color w:val="111111"/>
          <w:sz w:val="28"/>
          <w:sz w:val="28"/>
          <w:szCs w:val="28"/>
          <w:rtl w:val="true"/>
          <w:lang w:bidi="ar-SA"/>
        </w:rPr>
        <w:t>إثبات وجوده بالفطرة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مولود وغائب متّفق عليه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اتجاهان في تفسير 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أدلّة قرآنية على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زواجه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شرعية مخاطبته عن طريق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بعض الأدلّة على 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أدلّة على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الاعتقاد به من ضروريّات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الدليل العقليّ على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المبالغة بالقول في قتله للأعداء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ثبوت ولادته في روايات متواترة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دفع شبهات حول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دور المرأة عند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ظهوره نعمة ونقمة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عبد اللّه ليس اسم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من علامات ظهوره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فضل النصف من شعبان في كتب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فلسفة الدعاء بتعجيل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أحاديث الرسول من كتب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كاذب من يدّعي السفارة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كيفية موته ونهاية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معنى كونه شريكاً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إمكان حضوره في أكثر من 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كيفية الاستعداد للقائه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من وصيّه بعد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الجديد الذي يأتي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مثلّث برمودا لا صلة له بالجزيرة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يصلّي الإمام الحسين على جنازته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نسبه وعلاقته بالخضر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الاعتماد عليه لا يوجب طول الأمل والرقود عن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هو حجّة علينا رغم عدم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ليس هو عيسى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القيام ووضع الكفّ على الرأس عند ذكر لقب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تعليق على السؤال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ولادته في كتب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ماذا يجب أن نفعله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معنى يأتي بكتاب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 مميّزات أنصاره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المقصود من سرداب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حجّة اللّه على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يحكم بالحكم الواقعي لا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عقيدتنا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السفّاح الوارد في بعض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كاتب الشيخ المفيد بثلاث توقيعات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علامات ظهوره وقيام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اتجاهان في تمهيد الأرضية لظهوره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أهمّيتها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أعلى رتبة من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تعليق ثاني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الأدلّة على إمامة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بلّغ النبيّ لها في بدايات دعوته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عدم اجتماع إمامين في زمن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كلّ إمام كانت له مهمّة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كيفية النصّ للإمام اللاحق من الإمام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كيفية اختيار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تكون في إمامين ومن نسل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لماذا رفض الأئمّة استلامها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من أدلّتها احتياج الغير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من أُصول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من صفاتها سلامة الإمام من العاهات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منصوص عليها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الخلاف بين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أصل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هي بجعل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ليست حكماً وراثيّاً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عامّة وخاصّة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دورها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أدلّتها من كتب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أُمّهات المؤمنين</w:t>
      </w:r>
    </w:p>
    <w:p>
      <w:pPr>
        <w:pStyle w:val="BookText"/>
        <w:rPr/>
      </w:pPr>
      <w:r>
        <w:rPr>
          <w:rFonts w:ascii="Amiri" w:hAnsi="Amiri" w:eastAsia="Amiri" w:cs="Amiri"/>
          <w:color w:val="111111"/>
          <w:sz w:val="28"/>
          <w:sz w:val="28"/>
          <w:szCs w:val="28"/>
          <w:rtl w:val="true"/>
          <w:lang w:bidi="ar-SA"/>
        </w:rPr>
        <w:t>باعتبار المحرمية وعدم جواز الزواج 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حول بنات خديجة وعمرها عند زواجها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عائشة متّهمة بالإفك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ما معنى الأُمومة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هل نساء النبيّ 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إيمان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أهل البيت عليهم‌السلام</w:t>
      </w:r>
    </w:p>
    <w:p>
      <w:pPr>
        <w:pStyle w:val="BookText"/>
        <w:rPr/>
      </w:pPr>
      <w:r>
        <w:rPr>
          <w:rFonts w:ascii="Amiri" w:hAnsi="Amiri" w:eastAsia="Amiri" w:cs="Amiri"/>
          <w:color w:val="111111"/>
          <w:sz w:val="28"/>
          <w:sz w:val="28"/>
          <w:szCs w:val="28"/>
          <w:rtl w:val="true"/>
          <w:lang w:bidi="ar-SA"/>
        </w:rPr>
        <w:t>ليس منهم آل عقيل وآل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آية التطهير شاملة لبقية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الدليل على إتمام الصلاة على محمّد بآله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السرّ في تفضيل ذرّيتهم على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الصلاة على محمّد وآل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تعقيب حول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السنّية المؤلّفة حولهم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تفضيل السادة على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تفويضهم من قبل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حبّهم شيء وإعطاء حقّهم شيء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المقصود بالآل وحديث الكساء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عدم الاعتقاد ببعض سيرتهم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التفاضل فيما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غير أزواج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كيفية انتشار النسل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لا دليل على أنّ الانتساب يكون من طريق الأب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والصلاة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وخلق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حرّمت الصدقة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لولاهم لما خلق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المقصود من آل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هم الثقل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حكم الصور المنسوبة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رؤيتهم في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مصادر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ابن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معنى فقرة من زيارة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مقامهم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إنّهم وجه اللّه وعينه ويده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 الآل في 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منشأ ألقابهم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موالاتهم عامل مهم لدخول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موقفهم من الحركات الثورية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مبغضهم يدخل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هم آل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هم الراسخون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هم علّة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إهداء ثواب قراءة القرآن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مطهّرون قبل نزول 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معنى تطهيرهم أي عصمتهم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هم أصحاب الكساء للروايات وتغيير صيغة الضمائر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لأمّهات الأئمّة شأن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نعتقد بعصمتهم وعلمهم للغيب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جواري الأئمّة لم يمسّهن أحد غير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هم أفضل أم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أدلّة على بطلان شمول آية التطهير لأزواج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قبولهم توبة الغالي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اختصاص بعض الآيات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الكتب التاريخية المؤلّفة حولهم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معناه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بخبائثهم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السنّة</w:t>
      </w:r>
    </w:p>
    <w:p>
      <w:pPr>
        <w:pStyle w:val="BookText"/>
        <w:rPr/>
      </w:pPr>
      <w:r>
        <w:rPr>
          <w:rFonts w:ascii="Amiri" w:hAnsi="Amiri" w:eastAsia="Amiri" w:cs="Amiri"/>
          <w:color w:val="111111"/>
          <w:sz w:val="28"/>
          <w:sz w:val="28"/>
          <w:szCs w:val="28"/>
          <w:rtl w:val="true"/>
          <w:lang w:bidi="ar-SA"/>
        </w:rPr>
        <w:t>وجه تسميتهم بهذا الاسم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هم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إطلاق مصطلح أهل السنّة والجماعة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ليسوا أولاد بغايا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يعيشون مع الشيعة بأمن وسلام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السبب من مخالفتهم لولاية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وغفلتهم عما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القاصرين منهم قد يدخلون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الحكم بإسلامهم وطهارتهم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المستضعفون منهم قد يدخلون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أهل الكتاب</w:t>
      </w:r>
    </w:p>
    <w:p>
      <w:pPr>
        <w:pStyle w:val="BookText"/>
        <w:rPr/>
      </w:pPr>
      <w:r>
        <w:rPr>
          <w:rFonts w:ascii="Amiri" w:hAnsi="Amiri" w:eastAsia="Amiri" w:cs="Amiri"/>
          <w:color w:val="111111"/>
          <w:sz w:val="28"/>
          <w:sz w:val="28"/>
          <w:szCs w:val="28"/>
          <w:rtl w:val="true"/>
          <w:lang w:bidi="ar-SA"/>
        </w:rPr>
        <w:t>كلّفوا بتكاليف أشدّ من تكاليفنا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ذبيحتهم في رأي فقهاء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لم يصلب المسيح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من معتقدات المسيحية واليهود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المسيح ليس هو اللّه ولا 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يجب معاملتهم بالحسنى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تشبيه فكرة التثليث والتوحيد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الرواية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العدالة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شبه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أربعينة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الدار بالمدينة المنورة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لابن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الأصفى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روى في الحوض والكوثر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شبه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المجمع العالمي لأهل البيت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المجمع العالمي لأهل البيت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الرضاع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معرفة الراجح من الخلاف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شرح العمدة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والأضداد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دائرة المعارف البريطانية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الشيعة وأهل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اليواقيت والجواهر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المعارف الإلهيّة في شرح عقائد الإمامية للسيد محسن الخرازيّ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روى في الحوض والكوثر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شبه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والأخير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 الأصبهاني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عمرو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عنه بتوسّط معجم أحاديث الإمام المهديّ عليه‌السلام ،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المختصر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مرسَلاً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ابن حمّاد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معجم أحاديث الإمام المهديّ عليه‌السلام عن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المنار المنيف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الإثنا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في الحوض والكوثر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شبه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الميت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روى في الحوض والكوثر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شبه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63859</Words>
  <Characters>256825</Characters>
  <CharactersWithSpaces>318459</CharactersWithSpaces>
  <Paragraphs>2506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2026-08-25T11:44:58Z</dcterms:created>
  <dc:creator>ghaemiyeh.com</dc:creator>
  <dc:description/>
  <dc:language>en-US</dc:language>
  <cp:lastModifiedBy/>
  <dcterms:modified xsi:type="dcterms:W3CDTF">2026-08-25T15:15:14Z</dcterms:modified>
  <cp:revision>1</cp:revision>
  <dc:subject/>
  <dc:title>موسوعة الأسئلة العقائدیة جلد 2</dc:title>
</cp:coreProperties>
</file>

<file path=docProps/custom.xml><?xml version="1.0" encoding="utf-8"?>
<Properties xmlns="http://schemas.openxmlformats.org/officeDocument/2006/custom-properties" xmlns:vt="http://schemas.openxmlformats.org/officeDocument/2006/docPropsVTypes"/>
</file>