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أمیر المؤمنین علیهم السلام للقرآن الکریم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18917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11891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118921_2142443653">
            <w:r>
              <w:rPr>
                <w:webHidden/>
                <w:rStyle w:val="IndexLink"/>
                <w:rtl w:val="true"/>
              </w:rPr>
              <w:t>[</w:t>
            </w:r>
            <w:r>
              <w:rPr>
                <w:rStyle w:val="IndexLink"/>
                <w:rtl w:val="true"/>
              </w:rPr>
              <w:t xml:space="preserve">تتمة سورة البقرة </w:t>
            </w:r>
            <w:r>
              <w:rPr>
                <w:rStyle w:val="IndexLink"/>
                <w:rtl w:val="true"/>
              </w:rPr>
              <w:t>]</w:t>
              <w:tab/>
            </w:r>
            <w:r>
              <w:rPr>
                <w:rStyle w:val="IndexLink"/>
              </w:rPr>
              <w:t>10</w:t>
            </w:r>
          </w:hyperlink>
        </w:p>
        <w:p>
          <w:pPr>
            <w:pStyle w:val="Contents3"/>
            <w:tabs>
              <w:tab w:val="clear" w:pos="8459"/>
              <w:tab w:val="right" w:pos="9026" w:leader="dot"/>
            </w:tabs>
            <w:rPr/>
          </w:pPr>
          <w:hyperlink w:anchor="__RefHeading___Toc7118923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711892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172</w:t>
            </w:r>
            <w:r>
              <w:rPr>
                <w:rStyle w:val="IndexLink"/>
                <w:rtl w:val="true"/>
              </w:rPr>
              <w:t>]</w:t>
              <w:tab/>
            </w:r>
            <w:r>
              <w:rPr>
                <w:rStyle w:val="IndexLink"/>
              </w:rPr>
              <w:t>10</w:t>
            </w:r>
          </w:hyperlink>
        </w:p>
        <w:p>
          <w:pPr>
            <w:pStyle w:val="Contents3"/>
            <w:tabs>
              <w:tab w:val="clear" w:pos="8459"/>
              <w:tab w:val="right" w:pos="9026" w:leader="dot"/>
            </w:tabs>
            <w:rPr/>
          </w:pPr>
          <w:hyperlink w:anchor="__RefHeading___Toc711892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173</w:t>
            </w:r>
            <w:r>
              <w:rPr>
                <w:rStyle w:val="IndexLink"/>
                <w:rtl w:val="true"/>
              </w:rPr>
              <w:t>]</w:t>
              <w:tab/>
            </w:r>
            <w:r>
              <w:rPr>
                <w:rStyle w:val="IndexLink"/>
              </w:rPr>
              <w:t>11</w:t>
            </w:r>
          </w:hyperlink>
        </w:p>
        <w:p>
          <w:pPr>
            <w:pStyle w:val="Contents3"/>
            <w:tabs>
              <w:tab w:val="clear" w:pos="8459"/>
              <w:tab w:val="right" w:pos="9026" w:leader="dot"/>
            </w:tabs>
            <w:rPr/>
          </w:pPr>
          <w:hyperlink w:anchor="__RefHeading___Toc711892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177</w:t>
            </w:r>
            <w:r>
              <w:rPr>
                <w:rStyle w:val="IndexLink"/>
                <w:rtl w:val="true"/>
              </w:rPr>
              <w:t>]</w:t>
              <w:tab/>
            </w:r>
            <w:r>
              <w:rPr>
                <w:rStyle w:val="IndexLink"/>
              </w:rPr>
              <w:t>14</w:t>
            </w:r>
          </w:hyperlink>
        </w:p>
        <w:p>
          <w:pPr>
            <w:pStyle w:val="Contents3"/>
            <w:tabs>
              <w:tab w:val="clear" w:pos="8459"/>
              <w:tab w:val="right" w:pos="9026" w:leader="dot"/>
            </w:tabs>
            <w:rPr/>
          </w:pPr>
          <w:hyperlink w:anchor="__RefHeading___Toc711893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180</w:t>
            </w:r>
            <w:r>
              <w:rPr>
                <w:rStyle w:val="IndexLink"/>
                <w:rtl w:val="true"/>
              </w:rPr>
              <w:t>]</w:t>
              <w:tab/>
            </w:r>
            <w:r>
              <w:rPr>
                <w:rStyle w:val="IndexLink"/>
              </w:rPr>
              <w:t>15</w:t>
            </w:r>
          </w:hyperlink>
        </w:p>
        <w:p>
          <w:pPr>
            <w:pStyle w:val="Contents3"/>
            <w:tabs>
              <w:tab w:val="clear" w:pos="8459"/>
              <w:tab w:val="right" w:pos="9026" w:leader="dot"/>
            </w:tabs>
            <w:rPr/>
          </w:pPr>
          <w:hyperlink w:anchor="__RefHeading___Toc711893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181</w:t>
            </w:r>
            <w:r>
              <w:rPr>
                <w:rStyle w:val="IndexLink"/>
                <w:rtl w:val="true"/>
              </w:rPr>
              <w:t>]</w:t>
              <w:tab/>
            </w:r>
            <w:r>
              <w:rPr>
                <w:rStyle w:val="IndexLink"/>
              </w:rPr>
              <w:t>16</w:t>
            </w:r>
          </w:hyperlink>
        </w:p>
        <w:p>
          <w:pPr>
            <w:pStyle w:val="Contents3"/>
            <w:tabs>
              <w:tab w:val="clear" w:pos="8459"/>
              <w:tab w:val="right" w:pos="9026" w:leader="dot"/>
            </w:tabs>
            <w:rPr/>
          </w:pPr>
          <w:hyperlink w:anchor="__RefHeading___Toc711893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182</w:t>
            </w:r>
            <w:r>
              <w:rPr>
                <w:rStyle w:val="IndexLink"/>
                <w:rtl w:val="true"/>
              </w:rPr>
              <w:t>]</w:t>
              <w:tab/>
            </w:r>
            <w:r>
              <w:rPr>
                <w:rStyle w:val="IndexLink"/>
              </w:rPr>
              <w:t>18</w:t>
            </w:r>
          </w:hyperlink>
        </w:p>
        <w:p>
          <w:pPr>
            <w:pStyle w:val="Contents3"/>
            <w:tabs>
              <w:tab w:val="clear" w:pos="8459"/>
              <w:tab w:val="right" w:pos="9026" w:leader="dot"/>
            </w:tabs>
            <w:rPr/>
          </w:pPr>
          <w:hyperlink w:anchor="__RefHeading___Toc711893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183</w:t>
            </w:r>
            <w:r>
              <w:rPr>
                <w:rStyle w:val="IndexLink"/>
                <w:rtl w:val="true"/>
              </w:rPr>
              <w:t>]</w:t>
              <w:tab/>
            </w:r>
            <w:r>
              <w:rPr>
                <w:rStyle w:val="IndexLink"/>
              </w:rPr>
              <w:t>19</w:t>
            </w:r>
          </w:hyperlink>
        </w:p>
        <w:p>
          <w:pPr>
            <w:pStyle w:val="Contents3"/>
            <w:tabs>
              <w:tab w:val="clear" w:pos="8459"/>
              <w:tab w:val="right" w:pos="9026" w:leader="dot"/>
            </w:tabs>
            <w:rPr/>
          </w:pPr>
          <w:hyperlink w:anchor="__RefHeading___Toc711893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184</w:t>
            </w:r>
            <w:r>
              <w:rPr>
                <w:rStyle w:val="IndexLink"/>
                <w:rtl w:val="true"/>
              </w:rPr>
              <w:t>]</w:t>
              <w:tab/>
            </w:r>
            <w:r>
              <w:rPr>
                <w:rStyle w:val="IndexLink"/>
              </w:rPr>
              <w:t>21</w:t>
            </w:r>
          </w:hyperlink>
        </w:p>
        <w:p>
          <w:pPr>
            <w:pStyle w:val="Contents3"/>
            <w:tabs>
              <w:tab w:val="clear" w:pos="8459"/>
              <w:tab w:val="right" w:pos="9026" w:leader="dot"/>
            </w:tabs>
            <w:rPr/>
          </w:pPr>
          <w:hyperlink w:anchor="__RefHeading___Toc711894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185</w:t>
            </w:r>
            <w:r>
              <w:rPr>
                <w:rStyle w:val="IndexLink"/>
                <w:rtl w:val="true"/>
              </w:rPr>
              <w:t>]</w:t>
              <w:tab/>
            </w:r>
            <w:r>
              <w:rPr>
                <w:rStyle w:val="IndexLink"/>
              </w:rPr>
              <w:t>22</w:t>
            </w:r>
          </w:hyperlink>
        </w:p>
        <w:p>
          <w:pPr>
            <w:pStyle w:val="Contents3"/>
            <w:tabs>
              <w:tab w:val="clear" w:pos="8459"/>
              <w:tab w:val="right" w:pos="9026" w:leader="dot"/>
            </w:tabs>
            <w:rPr/>
          </w:pPr>
          <w:hyperlink w:anchor="__RefHeading___Toc711894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186</w:t>
            </w:r>
            <w:r>
              <w:rPr>
                <w:rStyle w:val="IndexLink"/>
                <w:rtl w:val="true"/>
              </w:rPr>
              <w:t>]</w:t>
              <w:tab/>
            </w:r>
            <w:r>
              <w:rPr>
                <w:rStyle w:val="IndexLink"/>
              </w:rPr>
              <w:t>24</w:t>
            </w:r>
          </w:hyperlink>
        </w:p>
        <w:p>
          <w:pPr>
            <w:pStyle w:val="Contents3"/>
            <w:tabs>
              <w:tab w:val="clear" w:pos="8459"/>
              <w:tab w:val="right" w:pos="9026" w:leader="dot"/>
            </w:tabs>
            <w:rPr/>
          </w:pPr>
          <w:hyperlink w:anchor="__RefHeading___Toc711894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187</w:t>
            </w:r>
            <w:r>
              <w:rPr>
                <w:rStyle w:val="IndexLink"/>
                <w:rtl w:val="true"/>
              </w:rPr>
              <w:t>]</w:t>
              <w:tab/>
            </w:r>
            <w:r>
              <w:rPr>
                <w:rStyle w:val="IndexLink"/>
              </w:rPr>
              <w:t>27</w:t>
            </w:r>
          </w:hyperlink>
        </w:p>
        <w:p>
          <w:pPr>
            <w:pStyle w:val="Contents3"/>
            <w:tabs>
              <w:tab w:val="clear" w:pos="8459"/>
              <w:tab w:val="right" w:pos="9026" w:leader="dot"/>
            </w:tabs>
            <w:rPr/>
          </w:pPr>
          <w:hyperlink w:anchor="__RefHeading___Toc711894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189</w:t>
            </w:r>
            <w:r>
              <w:rPr>
                <w:rStyle w:val="IndexLink"/>
                <w:rtl w:val="true"/>
              </w:rPr>
              <w:t>]</w:t>
              <w:tab/>
            </w:r>
            <w:r>
              <w:rPr>
                <w:rStyle w:val="IndexLink"/>
              </w:rPr>
              <w:t>29</w:t>
            </w:r>
          </w:hyperlink>
        </w:p>
        <w:p>
          <w:pPr>
            <w:pStyle w:val="Contents3"/>
            <w:tabs>
              <w:tab w:val="clear" w:pos="8459"/>
              <w:tab w:val="right" w:pos="9026" w:leader="dot"/>
            </w:tabs>
            <w:rPr/>
          </w:pPr>
          <w:hyperlink w:anchor="__RefHeading___Toc711894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195</w:t>
            </w:r>
            <w:r>
              <w:rPr>
                <w:rStyle w:val="IndexLink"/>
                <w:rtl w:val="true"/>
              </w:rPr>
              <w:t>]</w:t>
              <w:tab/>
            </w:r>
            <w:r>
              <w:rPr>
                <w:rStyle w:val="IndexLink"/>
              </w:rPr>
              <w:t>31</w:t>
            </w:r>
          </w:hyperlink>
        </w:p>
        <w:p>
          <w:pPr>
            <w:pStyle w:val="Contents3"/>
            <w:tabs>
              <w:tab w:val="clear" w:pos="8459"/>
              <w:tab w:val="right" w:pos="9026" w:leader="dot"/>
            </w:tabs>
            <w:rPr/>
          </w:pPr>
          <w:hyperlink w:anchor="__RefHeading___Toc711895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196</w:t>
            </w:r>
            <w:r>
              <w:rPr>
                <w:rStyle w:val="IndexLink"/>
                <w:rtl w:val="true"/>
              </w:rPr>
              <w:t>]</w:t>
              <w:tab/>
            </w:r>
            <w:r>
              <w:rPr>
                <w:rStyle w:val="IndexLink"/>
              </w:rPr>
              <w:t>32</w:t>
            </w:r>
          </w:hyperlink>
        </w:p>
        <w:p>
          <w:pPr>
            <w:pStyle w:val="Contents3"/>
            <w:tabs>
              <w:tab w:val="clear" w:pos="8459"/>
              <w:tab w:val="right" w:pos="9026" w:leader="dot"/>
            </w:tabs>
            <w:rPr/>
          </w:pPr>
          <w:hyperlink w:anchor="__RefHeading___Toc711895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201</w:t>
            </w:r>
            <w:r>
              <w:rPr>
                <w:rStyle w:val="IndexLink"/>
                <w:rtl w:val="true"/>
              </w:rPr>
              <w:t>]</w:t>
              <w:tab/>
            </w:r>
            <w:r>
              <w:rPr>
                <w:rStyle w:val="IndexLink"/>
              </w:rPr>
              <w:t>34</w:t>
            </w:r>
          </w:hyperlink>
        </w:p>
        <w:p>
          <w:pPr>
            <w:pStyle w:val="Contents3"/>
            <w:tabs>
              <w:tab w:val="clear" w:pos="8459"/>
              <w:tab w:val="right" w:pos="9026" w:leader="dot"/>
            </w:tabs>
            <w:rPr/>
          </w:pPr>
          <w:hyperlink w:anchor="__RefHeading___Toc711895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203</w:t>
            </w:r>
            <w:r>
              <w:rPr>
                <w:rStyle w:val="IndexLink"/>
                <w:rtl w:val="true"/>
              </w:rPr>
              <w:t>]</w:t>
              <w:tab/>
            </w:r>
            <w:r>
              <w:rPr>
                <w:rStyle w:val="IndexLink"/>
              </w:rPr>
              <w:t>35</w:t>
            </w:r>
          </w:hyperlink>
        </w:p>
        <w:p>
          <w:pPr>
            <w:pStyle w:val="Contents3"/>
            <w:tabs>
              <w:tab w:val="clear" w:pos="8459"/>
              <w:tab w:val="right" w:pos="9026" w:leader="dot"/>
            </w:tabs>
            <w:rPr/>
          </w:pPr>
          <w:hyperlink w:anchor="__RefHeading___Toc711895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205</w:t>
            </w:r>
            <w:r>
              <w:rPr>
                <w:rStyle w:val="IndexLink"/>
                <w:rtl w:val="true"/>
              </w:rPr>
              <w:t>]</w:t>
              <w:tab/>
            </w:r>
            <w:r>
              <w:rPr>
                <w:rStyle w:val="IndexLink"/>
              </w:rPr>
              <w:t>37</w:t>
            </w:r>
          </w:hyperlink>
        </w:p>
        <w:p>
          <w:pPr>
            <w:pStyle w:val="Contents3"/>
            <w:tabs>
              <w:tab w:val="clear" w:pos="8459"/>
              <w:tab w:val="right" w:pos="9026" w:leader="dot"/>
            </w:tabs>
            <w:rPr/>
          </w:pPr>
          <w:hyperlink w:anchor="__RefHeading___Toc711895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208</w:t>
            </w:r>
            <w:r>
              <w:rPr>
                <w:rStyle w:val="IndexLink"/>
                <w:rtl w:val="true"/>
              </w:rPr>
              <w:t xml:space="preserve"> </w:t>
            </w:r>
            <w:r>
              <w:rPr>
                <w:rStyle w:val="IndexLink"/>
                <w:rtl w:val="true"/>
              </w:rPr>
              <w:t xml:space="preserve">الی </w:t>
            </w:r>
            <w:r>
              <w:rPr>
                <w:rStyle w:val="IndexLink"/>
              </w:rPr>
              <w:t>209</w:t>
            </w:r>
            <w:r>
              <w:rPr>
                <w:rStyle w:val="IndexLink"/>
                <w:rtl w:val="true"/>
              </w:rPr>
              <w:t>]</w:t>
              <w:tab/>
            </w:r>
            <w:r>
              <w:rPr>
                <w:rStyle w:val="IndexLink"/>
              </w:rPr>
              <w:t>38</w:t>
            </w:r>
          </w:hyperlink>
        </w:p>
        <w:p>
          <w:pPr>
            <w:pStyle w:val="Contents3"/>
            <w:tabs>
              <w:tab w:val="clear" w:pos="8459"/>
              <w:tab w:val="right" w:pos="9026" w:leader="dot"/>
            </w:tabs>
            <w:rPr/>
          </w:pPr>
          <w:hyperlink w:anchor="__RefHeading___Toc711896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214</w:t>
            </w:r>
            <w:r>
              <w:rPr>
                <w:rStyle w:val="IndexLink"/>
                <w:rtl w:val="true"/>
              </w:rPr>
              <w:t>]</w:t>
              <w:tab/>
            </w:r>
            <w:r>
              <w:rPr>
                <w:rStyle w:val="IndexLink"/>
              </w:rPr>
              <w:t>41</w:t>
            </w:r>
          </w:hyperlink>
        </w:p>
        <w:p>
          <w:pPr>
            <w:pStyle w:val="Contents3"/>
            <w:tabs>
              <w:tab w:val="clear" w:pos="8459"/>
              <w:tab w:val="right" w:pos="9026" w:leader="dot"/>
            </w:tabs>
            <w:rPr/>
          </w:pPr>
          <w:hyperlink w:anchor="__RefHeading___Toc711896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219</w:t>
            </w:r>
            <w:r>
              <w:rPr>
                <w:rStyle w:val="IndexLink"/>
                <w:rtl w:val="true"/>
              </w:rPr>
              <w:t>]</w:t>
              <w:tab/>
            </w:r>
            <w:r>
              <w:rPr>
                <w:rStyle w:val="IndexLink"/>
              </w:rPr>
              <w:t>42</w:t>
            </w:r>
          </w:hyperlink>
        </w:p>
        <w:p>
          <w:pPr>
            <w:pStyle w:val="Contents3"/>
            <w:tabs>
              <w:tab w:val="clear" w:pos="8459"/>
              <w:tab w:val="right" w:pos="9026" w:leader="dot"/>
            </w:tabs>
            <w:rPr/>
          </w:pPr>
          <w:hyperlink w:anchor="__RefHeading___Toc711896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222</w:t>
            </w:r>
            <w:r>
              <w:rPr>
                <w:rStyle w:val="IndexLink"/>
                <w:rtl w:val="true"/>
              </w:rPr>
              <w:t>]</w:t>
              <w:tab/>
            </w:r>
            <w:r>
              <w:rPr>
                <w:rStyle w:val="IndexLink"/>
              </w:rPr>
              <w:t>43</w:t>
            </w:r>
          </w:hyperlink>
        </w:p>
        <w:p>
          <w:pPr>
            <w:pStyle w:val="Contents3"/>
            <w:tabs>
              <w:tab w:val="clear" w:pos="8459"/>
              <w:tab w:val="right" w:pos="9026" w:leader="dot"/>
            </w:tabs>
            <w:rPr/>
          </w:pPr>
          <w:hyperlink w:anchor="__RefHeading___Toc711896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225</w:t>
            </w:r>
            <w:r>
              <w:rPr>
                <w:rStyle w:val="IndexLink"/>
                <w:rtl w:val="true"/>
              </w:rPr>
              <w:t>]</w:t>
              <w:tab/>
            </w:r>
            <w:r>
              <w:rPr>
                <w:rStyle w:val="IndexLink"/>
              </w:rPr>
              <w:t>45</w:t>
            </w:r>
          </w:hyperlink>
        </w:p>
        <w:p>
          <w:pPr>
            <w:pStyle w:val="Contents3"/>
            <w:tabs>
              <w:tab w:val="clear" w:pos="8459"/>
              <w:tab w:val="right" w:pos="9026" w:leader="dot"/>
            </w:tabs>
            <w:rPr/>
          </w:pPr>
          <w:hyperlink w:anchor="__RefHeading___Toc711896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226</w:t>
            </w:r>
            <w:r>
              <w:rPr>
                <w:rStyle w:val="IndexLink"/>
                <w:rtl w:val="true"/>
              </w:rPr>
              <w:t>]</w:t>
              <w:tab/>
            </w:r>
            <w:r>
              <w:rPr>
                <w:rStyle w:val="IndexLink"/>
              </w:rPr>
              <w:t>46</w:t>
            </w:r>
          </w:hyperlink>
        </w:p>
        <w:p>
          <w:pPr>
            <w:pStyle w:val="Contents3"/>
            <w:tabs>
              <w:tab w:val="clear" w:pos="8459"/>
              <w:tab w:val="right" w:pos="9026" w:leader="dot"/>
            </w:tabs>
            <w:rPr/>
          </w:pPr>
          <w:hyperlink w:anchor="__RefHeading___Toc711897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228</w:t>
            </w:r>
            <w:r>
              <w:rPr>
                <w:rStyle w:val="IndexLink"/>
                <w:rtl w:val="true"/>
              </w:rPr>
              <w:t>]</w:t>
              <w:tab/>
            </w:r>
            <w:r>
              <w:rPr>
                <w:rStyle w:val="IndexLink"/>
              </w:rPr>
              <w:t>47</w:t>
            </w:r>
          </w:hyperlink>
        </w:p>
        <w:p>
          <w:pPr>
            <w:pStyle w:val="Contents3"/>
            <w:tabs>
              <w:tab w:val="clear" w:pos="8459"/>
              <w:tab w:val="right" w:pos="9026" w:leader="dot"/>
            </w:tabs>
            <w:rPr/>
          </w:pPr>
          <w:hyperlink w:anchor="__RefHeading___Toc711897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233</w:t>
            </w:r>
            <w:r>
              <w:rPr>
                <w:rStyle w:val="IndexLink"/>
                <w:rtl w:val="true"/>
              </w:rPr>
              <w:t>]</w:t>
              <w:tab/>
            </w:r>
            <w:r>
              <w:rPr>
                <w:rStyle w:val="IndexLink"/>
              </w:rPr>
              <w:t>48</w:t>
            </w:r>
          </w:hyperlink>
        </w:p>
        <w:p>
          <w:pPr>
            <w:pStyle w:val="Contents3"/>
            <w:tabs>
              <w:tab w:val="clear" w:pos="8459"/>
              <w:tab w:val="right" w:pos="9026" w:leader="dot"/>
            </w:tabs>
            <w:rPr/>
          </w:pPr>
          <w:hyperlink w:anchor="__RefHeading___Toc711897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234</w:t>
            </w:r>
            <w:r>
              <w:rPr>
                <w:rStyle w:val="IndexLink"/>
                <w:rtl w:val="true"/>
              </w:rPr>
              <w:t>]</w:t>
              <w:tab/>
            </w:r>
            <w:r>
              <w:rPr>
                <w:rStyle w:val="IndexLink"/>
              </w:rPr>
              <w:t>49</w:t>
            </w:r>
          </w:hyperlink>
        </w:p>
        <w:p>
          <w:pPr>
            <w:pStyle w:val="Contents3"/>
            <w:tabs>
              <w:tab w:val="clear" w:pos="8459"/>
              <w:tab w:val="right" w:pos="9026" w:leader="dot"/>
            </w:tabs>
            <w:rPr/>
          </w:pPr>
          <w:hyperlink w:anchor="__RefHeading___Toc711897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237</w:t>
            </w:r>
            <w:r>
              <w:rPr>
                <w:rStyle w:val="IndexLink"/>
                <w:rtl w:val="true"/>
              </w:rPr>
              <w:t>]</w:t>
              <w:tab/>
            </w:r>
            <w:r>
              <w:rPr>
                <w:rStyle w:val="IndexLink"/>
              </w:rPr>
              <w:t>50</w:t>
            </w:r>
          </w:hyperlink>
        </w:p>
        <w:p>
          <w:pPr>
            <w:pStyle w:val="Contents3"/>
            <w:tabs>
              <w:tab w:val="clear" w:pos="8459"/>
              <w:tab w:val="right" w:pos="9026" w:leader="dot"/>
            </w:tabs>
            <w:rPr/>
          </w:pPr>
          <w:hyperlink w:anchor="__RefHeading___Toc711897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238</w:t>
            </w:r>
            <w:r>
              <w:rPr>
                <w:rStyle w:val="IndexLink"/>
                <w:rtl w:val="true"/>
              </w:rPr>
              <w:t>]</w:t>
              <w:tab/>
            </w:r>
            <w:r>
              <w:rPr>
                <w:rStyle w:val="IndexLink"/>
              </w:rPr>
              <w:t>52</w:t>
            </w:r>
          </w:hyperlink>
        </w:p>
        <w:p>
          <w:pPr>
            <w:pStyle w:val="Contents3"/>
            <w:tabs>
              <w:tab w:val="clear" w:pos="8459"/>
              <w:tab w:val="right" w:pos="9026" w:leader="dot"/>
            </w:tabs>
            <w:rPr/>
          </w:pPr>
          <w:hyperlink w:anchor="__RefHeading___Toc711898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239</w:t>
            </w:r>
            <w:r>
              <w:rPr>
                <w:rStyle w:val="IndexLink"/>
                <w:rtl w:val="true"/>
              </w:rPr>
              <w:t>]</w:t>
              <w:tab/>
            </w:r>
            <w:r>
              <w:rPr>
                <w:rStyle w:val="IndexLink"/>
              </w:rPr>
              <w:t>54</w:t>
            </w:r>
          </w:hyperlink>
        </w:p>
        <w:p>
          <w:pPr>
            <w:pStyle w:val="Contents3"/>
            <w:tabs>
              <w:tab w:val="clear" w:pos="8459"/>
              <w:tab w:val="right" w:pos="9026" w:leader="dot"/>
            </w:tabs>
            <w:rPr/>
          </w:pPr>
          <w:hyperlink w:anchor="__RefHeading___Toc711898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241</w:t>
            </w:r>
            <w:r>
              <w:rPr>
                <w:rStyle w:val="IndexLink"/>
                <w:rtl w:val="true"/>
              </w:rPr>
              <w:t>]</w:t>
              <w:tab/>
            </w:r>
            <w:r>
              <w:rPr>
                <w:rStyle w:val="IndexLink"/>
              </w:rPr>
              <w:t>55</w:t>
            </w:r>
          </w:hyperlink>
        </w:p>
        <w:p>
          <w:pPr>
            <w:pStyle w:val="Contents3"/>
            <w:tabs>
              <w:tab w:val="clear" w:pos="8459"/>
              <w:tab w:val="right" w:pos="9026" w:leader="dot"/>
            </w:tabs>
            <w:rPr/>
          </w:pPr>
          <w:hyperlink w:anchor="__RefHeading___Toc711898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243</w:t>
            </w:r>
            <w:r>
              <w:rPr>
                <w:rStyle w:val="IndexLink"/>
                <w:rtl w:val="true"/>
              </w:rPr>
              <w:t>]</w:t>
              <w:tab/>
            </w:r>
            <w:r>
              <w:rPr>
                <w:rStyle w:val="IndexLink"/>
              </w:rPr>
              <w:t>56</w:t>
            </w:r>
          </w:hyperlink>
        </w:p>
        <w:p>
          <w:pPr>
            <w:pStyle w:val="Contents3"/>
            <w:tabs>
              <w:tab w:val="clear" w:pos="8459"/>
              <w:tab w:val="right" w:pos="9026" w:leader="dot"/>
            </w:tabs>
            <w:rPr/>
          </w:pPr>
          <w:hyperlink w:anchor="__RefHeading___Toc711898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246</w:t>
            </w:r>
            <w:r>
              <w:rPr>
                <w:rStyle w:val="IndexLink"/>
                <w:rtl w:val="true"/>
              </w:rPr>
              <w:t xml:space="preserve"> </w:t>
            </w:r>
            <w:r>
              <w:rPr>
                <w:rStyle w:val="IndexLink"/>
                <w:rtl w:val="true"/>
              </w:rPr>
              <w:t xml:space="preserve">الی </w:t>
            </w:r>
            <w:r>
              <w:rPr>
                <w:rStyle w:val="IndexLink"/>
              </w:rPr>
              <w:t>247</w:t>
            </w:r>
            <w:r>
              <w:rPr>
                <w:rStyle w:val="IndexLink"/>
                <w:rtl w:val="true"/>
              </w:rPr>
              <w:t>]</w:t>
              <w:tab/>
            </w:r>
            <w:r>
              <w:rPr>
                <w:rStyle w:val="IndexLink"/>
              </w:rPr>
              <w:t>61</w:t>
            </w:r>
          </w:hyperlink>
        </w:p>
        <w:p>
          <w:pPr>
            <w:pStyle w:val="Contents3"/>
            <w:tabs>
              <w:tab w:val="clear" w:pos="8459"/>
              <w:tab w:val="right" w:pos="9026" w:leader="dot"/>
            </w:tabs>
            <w:rPr/>
          </w:pPr>
          <w:hyperlink w:anchor="__RefHeading___Toc711898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248</w:t>
            </w:r>
            <w:r>
              <w:rPr>
                <w:rStyle w:val="IndexLink"/>
                <w:rtl w:val="true"/>
              </w:rPr>
              <w:t>]</w:t>
              <w:tab/>
            </w:r>
            <w:r>
              <w:rPr>
                <w:rStyle w:val="IndexLink"/>
              </w:rPr>
              <w:t>63</w:t>
            </w:r>
          </w:hyperlink>
        </w:p>
        <w:p>
          <w:pPr>
            <w:pStyle w:val="Contents3"/>
            <w:tabs>
              <w:tab w:val="clear" w:pos="8459"/>
              <w:tab w:val="right" w:pos="9026" w:leader="dot"/>
            </w:tabs>
            <w:rPr/>
          </w:pPr>
          <w:hyperlink w:anchor="__RefHeading___Toc711899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253</w:t>
            </w:r>
            <w:r>
              <w:rPr>
                <w:rStyle w:val="IndexLink"/>
                <w:rtl w:val="true"/>
              </w:rPr>
              <w:t>]</w:t>
              <w:tab/>
            </w:r>
            <w:r>
              <w:rPr>
                <w:rStyle w:val="IndexLink"/>
              </w:rPr>
              <w:t>64</w:t>
            </w:r>
          </w:hyperlink>
        </w:p>
        <w:p>
          <w:pPr>
            <w:pStyle w:val="Contents3"/>
            <w:tabs>
              <w:tab w:val="clear" w:pos="8459"/>
              <w:tab w:val="right" w:pos="9026" w:leader="dot"/>
            </w:tabs>
            <w:rPr/>
          </w:pPr>
          <w:hyperlink w:anchor="__RefHeading___Toc711899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255</w:t>
            </w:r>
            <w:r>
              <w:rPr>
                <w:rStyle w:val="IndexLink"/>
                <w:rtl w:val="true"/>
              </w:rPr>
              <w:t>]</w:t>
              <w:tab/>
            </w:r>
            <w:r>
              <w:rPr>
                <w:rStyle w:val="IndexLink"/>
              </w:rPr>
              <w:t>66</w:t>
            </w:r>
          </w:hyperlink>
        </w:p>
        <w:p>
          <w:pPr>
            <w:pStyle w:val="Contents3"/>
            <w:tabs>
              <w:tab w:val="clear" w:pos="8459"/>
              <w:tab w:val="right" w:pos="9026" w:leader="dot"/>
            </w:tabs>
            <w:rPr/>
          </w:pPr>
          <w:hyperlink w:anchor="__RefHeading___Toc711899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258</w:t>
            </w:r>
            <w:r>
              <w:rPr>
                <w:rStyle w:val="IndexLink"/>
                <w:rtl w:val="true"/>
              </w:rPr>
              <w:t>]</w:t>
              <w:tab/>
            </w:r>
            <w:r>
              <w:rPr>
                <w:rStyle w:val="IndexLink"/>
              </w:rPr>
              <w:t>73</w:t>
            </w:r>
          </w:hyperlink>
        </w:p>
        <w:p>
          <w:pPr>
            <w:pStyle w:val="Contents3"/>
            <w:tabs>
              <w:tab w:val="clear" w:pos="8459"/>
              <w:tab w:val="right" w:pos="9026" w:leader="dot"/>
            </w:tabs>
            <w:rPr/>
          </w:pPr>
          <w:hyperlink w:anchor="__RefHeading___Toc711899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259</w:t>
            </w:r>
            <w:r>
              <w:rPr>
                <w:rStyle w:val="IndexLink"/>
                <w:rtl w:val="true"/>
              </w:rPr>
              <w:t>]</w:t>
              <w:tab/>
            </w:r>
            <w:r>
              <w:rPr>
                <w:rStyle w:val="IndexLink"/>
              </w:rPr>
              <w:t>74</w:t>
            </w:r>
          </w:hyperlink>
        </w:p>
        <w:p>
          <w:pPr>
            <w:pStyle w:val="Contents3"/>
            <w:tabs>
              <w:tab w:val="clear" w:pos="8459"/>
              <w:tab w:val="right" w:pos="9026" w:leader="dot"/>
            </w:tabs>
            <w:rPr/>
          </w:pPr>
          <w:hyperlink w:anchor="__RefHeading___Toc711899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260</w:t>
            </w:r>
            <w:r>
              <w:rPr>
                <w:rStyle w:val="IndexLink"/>
                <w:rtl w:val="true"/>
              </w:rPr>
              <w:t>]</w:t>
              <w:tab/>
            </w:r>
            <w:r>
              <w:rPr>
                <w:rStyle w:val="IndexLink"/>
              </w:rPr>
              <w:t>80</w:t>
            </w:r>
          </w:hyperlink>
        </w:p>
        <w:p>
          <w:pPr>
            <w:pStyle w:val="Contents3"/>
            <w:tabs>
              <w:tab w:val="clear" w:pos="8459"/>
              <w:tab w:val="right" w:pos="9026" w:leader="dot"/>
            </w:tabs>
            <w:rPr/>
          </w:pPr>
          <w:hyperlink w:anchor="__RefHeading___Toc711900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261</w:t>
            </w:r>
            <w:r>
              <w:rPr>
                <w:rStyle w:val="IndexLink"/>
                <w:rtl w:val="true"/>
              </w:rPr>
              <w:t>]</w:t>
              <w:tab/>
            </w:r>
            <w:r>
              <w:rPr>
                <w:rStyle w:val="IndexLink"/>
              </w:rPr>
              <w:t>81</w:t>
            </w:r>
          </w:hyperlink>
        </w:p>
        <w:p>
          <w:pPr>
            <w:pStyle w:val="Contents3"/>
            <w:tabs>
              <w:tab w:val="clear" w:pos="8459"/>
              <w:tab w:val="right" w:pos="9026" w:leader="dot"/>
            </w:tabs>
            <w:rPr/>
          </w:pPr>
          <w:hyperlink w:anchor="__RefHeading___Toc711900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267</w:t>
            </w:r>
            <w:r>
              <w:rPr>
                <w:rStyle w:val="IndexLink"/>
                <w:rtl w:val="true"/>
              </w:rPr>
              <w:t>]</w:t>
              <w:tab/>
            </w:r>
            <w:r>
              <w:rPr>
                <w:rStyle w:val="IndexLink"/>
              </w:rPr>
              <w:t>82</w:t>
            </w:r>
          </w:hyperlink>
        </w:p>
        <w:p>
          <w:pPr>
            <w:pStyle w:val="Contents3"/>
            <w:tabs>
              <w:tab w:val="clear" w:pos="8459"/>
              <w:tab w:val="right" w:pos="9026" w:leader="dot"/>
            </w:tabs>
            <w:rPr/>
          </w:pPr>
          <w:hyperlink w:anchor="__RefHeading___Toc711900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274</w:t>
            </w:r>
            <w:r>
              <w:rPr>
                <w:rStyle w:val="IndexLink"/>
                <w:rtl w:val="true"/>
              </w:rPr>
              <w:t>]</w:t>
              <w:tab/>
            </w:r>
            <w:r>
              <w:rPr>
                <w:rStyle w:val="IndexLink"/>
              </w:rPr>
              <w:t>84</w:t>
            </w:r>
          </w:hyperlink>
        </w:p>
        <w:p>
          <w:pPr>
            <w:pStyle w:val="Contents3"/>
            <w:tabs>
              <w:tab w:val="clear" w:pos="8459"/>
              <w:tab w:val="right" w:pos="9026" w:leader="dot"/>
            </w:tabs>
            <w:rPr/>
          </w:pPr>
          <w:hyperlink w:anchor="__RefHeading___Toc711900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275</w:t>
            </w:r>
            <w:r>
              <w:rPr>
                <w:rStyle w:val="IndexLink"/>
                <w:rtl w:val="true"/>
              </w:rPr>
              <w:t>]</w:t>
              <w:tab/>
            </w:r>
            <w:r>
              <w:rPr>
                <w:rStyle w:val="IndexLink"/>
              </w:rPr>
              <w:t>85</w:t>
            </w:r>
          </w:hyperlink>
        </w:p>
        <w:p>
          <w:pPr>
            <w:pStyle w:val="Contents3"/>
            <w:tabs>
              <w:tab w:val="clear" w:pos="8459"/>
              <w:tab w:val="right" w:pos="9026" w:leader="dot"/>
            </w:tabs>
            <w:rPr/>
          </w:pPr>
          <w:hyperlink w:anchor="__RefHeading___Toc711900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282</w:t>
            </w:r>
            <w:r>
              <w:rPr>
                <w:rStyle w:val="IndexLink"/>
                <w:rtl w:val="true"/>
              </w:rPr>
              <w:t>]</w:t>
              <w:tab/>
            </w:r>
            <w:r>
              <w:rPr>
                <w:rStyle w:val="IndexLink"/>
              </w:rPr>
              <w:t>86</w:t>
            </w:r>
          </w:hyperlink>
        </w:p>
        <w:p>
          <w:pPr>
            <w:pStyle w:val="Contents3"/>
            <w:tabs>
              <w:tab w:val="clear" w:pos="8459"/>
              <w:tab w:val="right" w:pos="9026" w:leader="dot"/>
            </w:tabs>
            <w:rPr/>
          </w:pPr>
          <w:hyperlink w:anchor="__RefHeading___Toc711901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283</w:t>
            </w:r>
            <w:r>
              <w:rPr>
                <w:rStyle w:val="IndexLink"/>
                <w:rtl w:val="true"/>
              </w:rPr>
              <w:t>]</w:t>
              <w:tab/>
            </w:r>
            <w:r>
              <w:rPr>
                <w:rStyle w:val="IndexLink"/>
              </w:rPr>
              <w:t>104</w:t>
            </w:r>
          </w:hyperlink>
        </w:p>
        <w:p>
          <w:pPr>
            <w:pStyle w:val="Contents3"/>
            <w:tabs>
              <w:tab w:val="clear" w:pos="8459"/>
              <w:tab w:val="right" w:pos="9026" w:leader="dot"/>
            </w:tabs>
            <w:rPr/>
          </w:pPr>
          <w:hyperlink w:anchor="__RefHeading___Toc711901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284</w:t>
            </w:r>
            <w:r>
              <w:rPr>
                <w:rStyle w:val="IndexLink"/>
                <w:rtl w:val="true"/>
              </w:rPr>
              <w:t>]</w:t>
              <w:tab/>
            </w:r>
            <w:r>
              <w:rPr>
                <w:rStyle w:val="IndexLink"/>
              </w:rPr>
              <w:t>105</w:t>
            </w:r>
          </w:hyperlink>
        </w:p>
        <w:p>
          <w:pPr>
            <w:pStyle w:val="Contents3"/>
            <w:tabs>
              <w:tab w:val="clear" w:pos="8459"/>
              <w:tab w:val="right" w:pos="9026" w:leader="dot"/>
            </w:tabs>
            <w:rPr/>
          </w:pPr>
          <w:hyperlink w:anchor="__RefHeading___Toc711901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285</w:t>
            </w:r>
            <w:r>
              <w:rPr>
                <w:rStyle w:val="IndexLink"/>
                <w:rtl w:val="true"/>
              </w:rPr>
              <w:t xml:space="preserve"> </w:t>
            </w:r>
            <w:r>
              <w:rPr>
                <w:rStyle w:val="IndexLink"/>
                <w:rtl w:val="true"/>
              </w:rPr>
              <w:t xml:space="preserve">الی </w:t>
            </w:r>
            <w:r>
              <w:rPr>
                <w:rStyle w:val="IndexLink"/>
              </w:rPr>
              <w:t>286</w:t>
            </w:r>
            <w:r>
              <w:rPr>
                <w:rStyle w:val="IndexLink"/>
                <w:rtl w:val="true"/>
              </w:rPr>
              <w:t>]</w:t>
              <w:tab/>
            </w:r>
            <w:r>
              <w:rPr>
                <w:rStyle w:val="IndexLink"/>
              </w:rPr>
              <w:t>108</w:t>
            </w:r>
          </w:hyperlink>
        </w:p>
        <w:p>
          <w:pPr>
            <w:pStyle w:val="Contents2"/>
            <w:tabs>
              <w:tab w:val="clear" w:pos="8743"/>
              <w:tab w:val="right" w:pos="9026" w:leader="dot"/>
            </w:tabs>
            <w:rPr/>
          </w:pPr>
          <w:hyperlink w:anchor="__RefHeading___Toc7119017_2142443653">
            <w:r>
              <w:rPr>
                <w:webHidden/>
                <w:rStyle w:val="IndexLink"/>
                <w:rtl w:val="true"/>
              </w:rPr>
              <w:t>سورة آل عمران</w:t>
            </w:r>
            <w:r>
              <w:rPr>
                <w:rStyle w:val="IndexLink"/>
                <w:rtl w:val="true"/>
              </w:rPr>
              <w:tab/>
            </w:r>
            <w:r>
              <w:rPr>
                <w:rStyle w:val="IndexLink"/>
              </w:rPr>
              <w:t>116</w:t>
            </w:r>
          </w:hyperlink>
        </w:p>
        <w:p>
          <w:pPr>
            <w:pStyle w:val="Contents3"/>
            <w:tabs>
              <w:tab w:val="clear" w:pos="8459"/>
              <w:tab w:val="right" w:pos="9026" w:leader="dot"/>
            </w:tabs>
            <w:rPr/>
          </w:pPr>
          <w:hyperlink w:anchor="__RefHeading___Toc7119019_214244365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7119021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118</w:t>
            </w:r>
          </w:hyperlink>
        </w:p>
        <w:p>
          <w:pPr>
            <w:pStyle w:val="Contents3"/>
            <w:tabs>
              <w:tab w:val="clear" w:pos="8459"/>
              <w:tab w:val="right" w:pos="9026" w:leader="dot"/>
            </w:tabs>
            <w:rPr/>
          </w:pPr>
          <w:hyperlink w:anchor="__RefHeading___Toc7119023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121</w:t>
            </w:r>
          </w:hyperlink>
        </w:p>
        <w:p>
          <w:pPr>
            <w:pStyle w:val="Contents3"/>
            <w:tabs>
              <w:tab w:val="clear" w:pos="8459"/>
              <w:tab w:val="right" w:pos="9026" w:leader="dot"/>
            </w:tabs>
            <w:rPr/>
          </w:pPr>
          <w:hyperlink w:anchor="__RefHeading___Toc7119025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34</w:t>
            </w:r>
            <w:r>
              <w:rPr>
                <w:rStyle w:val="IndexLink"/>
                <w:rtl w:val="true"/>
              </w:rPr>
              <w:t>]</w:t>
              <w:tab/>
            </w:r>
            <w:r>
              <w:rPr>
                <w:rStyle w:val="IndexLink"/>
              </w:rPr>
              <w:t>122</w:t>
            </w:r>
          </w:hyperlink>
        </w:p>
        <w:p>
          <w:pPr>
            <w:pStyle w:val="Contents3"/>
            <w:tabs>
              <w:tab w:val="clear" w:pos="8459"/>
              <w:tab w:val="right" w:pos="9026" w:leader="dot"/>
            </w:tabs>
            <w:rPr/>
          </w:pPr>
          <w:hyperlink w:anchor="__RefHeading___Toc7119027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123</w:t>
            </w:r>
          </w:hyperlink>
        </w:p>
        <w:p>
          <w:pPr>
            <w:pStyle w:val="Contents3"/>
            <w:tabs>
              <w:tab w:val="clear" w:pos="8459"/>
              <w:tab w:val="right" w:pos="9026" w:leader="dot"/>
            </w:tabs>
            <w:rPr/>
          </w:pPr>
          <w:hyperlink w:anchor="__RefHeading___Toc7119029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52</w:t>
            </w:r>
            <w:r>
              <w:rPr>
                <w:rStyle w:val="IndexLink"/>
                <w:rtl w:val="true"/>
              </w:rPr>
              <w:t>]</w:t>
              <w:tab/>
            </w:r>
            <w:r>
              <w:rPr>
                <w:rStyle w:val="IndexLink"/>
              </w:rPr>
              <w:t>124</w:t>
            </w:r>
          </w:hyperlink>
        </w:p>
        <w:p>
          <w:pPr>
            <w:pStyle w:val="Contents3"/>
            <w:tabs>
              <w:tab w:val="clear" w:pos="8459"/>
              <w:tab w:val="right" w:pos="9026" w:leader="dot"/>
            </w:tabs>
            <w:rPr/>
          </w:pPr>
          <w:hyperlink w:anchor="__RefHeading___Toc7119031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57</w:t>
            </w:r>
            <w:r>
              <w:rPr>
                <w:rStyle w:val="IndexLink"/>
                <w:rtl w:val="true"/>
              </w:rPr>
              <w:t>]</w:t>
              <w:tab/>
            </w:r>
            <w:r>
              <w:rPr>
                <w:rStyle w:val="IndexLink"/>
              </w:rPr>
              <w:t>125</w:t>
            </w:r>
          </w:hyperlink>
        </w:p>
        <w:p>
          <w:pPr>
            <w:pStyle w:val="Contents3"/>
            <w:tabs>
              <w:tab w:val="clear" w:pos="8459"/>
              <w:tab w:val="right" w:pos="9026" w:leader="dot"/>
            </w:tabs>
            <w:rPr/>
          </w:pPr>
          <w:hyperlink w:anchor="__RefHeading___Toc7119033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59</w:t>
            </w:r>
            <w:r>
              <w:rPr>
                <w:rStyle w:val="IndexLink"/>
                <w:rtl w:val="true"/>
              </w:rPr>
              <w:t>]</w:t>
              <w:tab/>
            </w:r>
            <w:r>
              <w:rPr>
                <w:rStyle w:val="IndexLink"/>
              </w:rPr>
              <w:t>126</w:t>
            </w:r>
          </w:hyperlink>
        </w:p>
        <w:p>
          <w:pPr>
            <w:pStyle w:val="Contents3"/>
            <w:tabs>
              <w:tab w:val="clear" w:pos="8459"/>
              <w:tab w:val="right" w:pos="9026" w:leader="dot"/>
            </w:tabs>
            <w:rPr/>
          </w:pPr>
          <w:hyperlink w:anchor="__RefHeading___Toc7119035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128</w:t>
            </w:r>
          </w:hyperlink>
        </w:p>
        <w:p>
          <w:pPr>
            <w:pStyle w:val="Contents3"/>
            <w:tabs>
              <w:tab w:val="clear" w:pos="8459"/>
              <w:tab w:val="right" w:pos="9026" w:leader="dot"/>
            </w:tabs>
            <w:rPr/>
          </w:pPr>
          <w:hyperlink w:anchor="__RefHeading___Toc7119037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129</w:t>
            </w:r>
          </w:hyperlink>
        </w:p>
        <w:p>
          <w:pPr>
            <w:pStyle w:val="Contents3"/>
            <w:tabs>
              <w:tab w:val="clear" w:pos="8459"/>
              <w:tab w:val="right" w:pos="9026" w:leader="dot"/>
            </w:tabs>
            <w:rPr/>
          </w:pPr>
          <w:hyperlink w:anchor="__RefHeading___Toc7119039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130</w:t>
            </w:r>
          </w:hyperlink>
        </w:p>
        <w:p>
          <w:pPr>
            <w:pStyle w:val="Contents3"/>
            <w:tabs>
              <w:tab w:val="clear" w:pos="8459"/>
              <w:tab w:val="right" w:pos="9026" w:leader="dot"/>
            </w:tabs>
            <w:rPr/>
          </w:pPr>
          <w:hyperlink w:anchor="__RefHeading___Toc7119041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68</w:t>
            </w:r>
            <w:r>
              <w:rPr>
                <w:rStyle w:val="IndexLink"/>
                <w:rtl w:val="true"/>
              </w:rPr>
              <w:t>]</w:t>
              <w:tab/>
            </w:r>
            <w:r>
              <w:rPr>
                <w:rStyle w:val="IndexLink"/>
              </w:rPr>
              <w:t>131</w:t>
            </w:r>
          </w:hyperlink>
        </w:p>
        <w:p>
          <w:pPr>
            <w:pStyle w:val="Contents3"/>
            <w:tabs>
              <w:tab w:val="clear" w:pos="8459"/>
              <w:tab w:val="right" w:pos="9026" w:leader="dot"/>
            </w:tabs>
            <w:rPr/>
          </w:pPr>
          <w:hyperlink w:anchor="__RefHeading___Toc7119043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77</w:t>
            </w:r>
            <w:r>
              <w:rPr>
                <w:rStyle w:val="IndexLink"/>
                <w:rtl w:val="true"/>
              </w:rPr>
              <w:t>]</w:t>
              <w:tab/>
            </w:r>
            <w:r>
              <w:rPr>
                <w:rStyle w:val="IndexLink"/>
              </w:rPr>
              <w:t>133</w:t>
            </w:r>
          </w:hyperlink>
        </w:p>
        <w:p>
          <w:pPr>
            <w:pStyle w:val="Contents3"/>
            <w:tabs>
              <w:tab w:val="clear" w:pos="8459"/>
              <w:tab w:val="right" w:pos="9026" w:leader="dot"/>
            </w:tabs>
            <w:rPr/>
          </w:pPr>
          <w:hyperlink w:anchor="__RefHeading___Toc7119045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134</w:t>
            </w:r>
          </w:hyperlink>
        </w:p>
        <w:p>
          <w:pPr>
            <w:pStyle w:val="Contents3"/>
            <w:tabs>
              <w:tab w:val="clear" w:pos="8459"/>
              <w:tab w:val="right" w:pos="9026" w:leader="dot"/>
            </w:tabs>
            <w:rPr/>
          </w:pPr>
          <w:hyperlink w:anchor="__RefHeading___Toc7119047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81</w:t>
            </w:r>
            <w:r>
              <w:rPr>
                <w:rStyle w:val="IndexLink"/>
                <w:rtl w:val="true"/>
              </w:rPr>
              <w:t>]</w:t>
              <w:tab/>
            </w:r>
            <w:r>
              <w:rPr>
                <w:rStyle w:val="IndexLink"/>
              </w:rPr>
              <w:t>136</w:t>
            </w:r>
          </w:hyperlink>
        </w:p>
        <w:p>
          <w:pPr>
            <w:pStyle w:val="Contents3"/>
            <w:tabs>
              <w:tab w:val="clear" w:pos="8459"/>
              <w:tab w:val="right" w:pos="9026" w:leader="dot"/>
            </w:tabs>
            <w:rPr/>
          </w:pPr>
          <w:hyperlink w:anchor="__RefHeading___Toc7119049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83</w:t>
            </w:r>
            <w:r>
              <w:rPr>
                <w:rStyle w:val="IndexLink"/>
                <w:rtl w:val="true"/>
              </w:rPr>
              <w:t>]</w:t>
              <w:tab/>
            </w:r>
            <w:r>
              <w:rPr>
                <w:rStyle w:val="IndexLink"/>
              </w:rPr>
              <w:t>145</w:t>
            </w:r>
          </w:hyperlink>
        </w:p>
        <w:p>
          <w:pPr>
            <w:pStyle w:val="Contents3"/>
            <w:tabs>
              <w:tab w:val="clear" w:pos="8459"/>
              <w:tab w:val="right" w:pos="9026" w:leader="dot"/>
            </w:tabs>
            <w:rPr/>
          </w:pPr>
          <w:hyperlink w:anchor="__RefHeading___Toc7119051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92</w:t>
            </w:r>
            <w:r>
              <w:rPr>
                <w:rStyle w:val="IndexLink"/>
                <w:rtl w:val="true"/>
              </w:rPr>
              <w:t>]</w:t>
              <w:tab/>
            </w:r>
            <w:r>
              <w:rPr>
                <w:rStyle w:val="IndexLink"/>
              </w:rPr>
              <w:t>148</w:t>
            </w:r>
          </w:hyperlink>
        </w:p>
        <w:p>
          <w:pPr>
            <w:pStyle w:val="Contents3"/>
            <w:tabs>
              <w:tab w:val="clear" w:pos="8459"/>
              <w:tab w:val="right" w:pos="9026" w:leader="dot"/>
            </w:tabs>
            <w:rPr/>
          </w:pPr>
          <w:hyperlink w:anchor="__RefHeading___Toc7119053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96</w:t>
            </w:r>
            <w:r>
              <w:rPr>
                <w:rStyle w:val="IndexLink"/>
                <w:rtl w:val="true"/>
              </w:rPr>
              <w:t>]</w:t>
              <w:tab/>
            </w:r>
            <w:r>
              <w:rPr>
                <w:rStyle w:val="IndexLink"/>
              </w:rPr>
              <w:t>149</w:t>
            </w:r>
          </w:hyperlink>
        </w:p>
        <w:p>
          <w:pPr>
            <w:pStyle w:val="Contents3"/>
            <w:tabs>
              <w:tab w:val="clear" w:pos="8459"/>
              <w:tab w:val="right" w:pos="9026" w:leader="dot"/>
            </w:tabs>
            <w:rPr/>
          </w:pPr>
          <w:hyperlink w:anchor="__RefHeading___Toc7119055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97</w:t>
            </w:r>
            <w:r>
              <w:rPr>
                <w:rStyle w:val="IndexLink"/>
                <w:rtl w:val="true"/>
              </w:rPr>
              <w:t>]</w:t>
              <w:tab/>
            </w:r>
            <w:r>
              <w:rPr>
                <w:rStyle w:val="IndexLink"/>
              </w:rPr>
              <w:t>151</w:t>
            </w:r>
          </w:hyperlink>
        </w:p>
        <w:p>
          <w:pPr>
            <w:pStyle w:val="Contents3"/>
            <w:tabs>
              <w:tab w:val="clear" w:pos="8459"/>
              <w:tab w:val="right" w:pos="9026" w:leader="dot"/>
            </w:tabs>
            <w:rPr/>
          </w:pPr>
          <w:hyperlink w:anchor="__RefHeading___Toc7119057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100</w:t>
            </w:r>
            <w:r>
              <w:rPr>
                <w:rStyle w:val="IndexLink"/>
                <w:rtl w:val="true"/>
              </w:rPr>
              <w:t>]</w:t>
              <w:tab/>
            </w:r>
            <w:r>
              <w:rPr>
                <w:rStyle w:val="IndexLink"/>
              </w:rPr>
              <w:t>153</w:t>
            </w:r>
          </w:hyperlink>
        </w:p>
        <w:p>
          <w:pPr>
            <w:pStyle w:val="Contents3"/>
            <w:tabs>
              <w:tab w:val="clear" w:pos="8459"/>
              <w:tab w:val="right" w:pos="9026" w:leader="dot"/>
            </w:tabs>
            <w:rPr/>
          </w:pPr>
          <w:hyperlink w:anchor="__RefHeading___Toc7119059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102</w:t>
            </w:r>
            <w:r>
              <w:rPr>
                <w:rStyle w:val="IndexLink"/>
                <w:rtl w:val="true"/>
              </w:rPr>
              <w:t>]</w:t>
              <w:tab/>
            </w:r>
            <w:r>
              <w:rPr>
                <w:rStyle w:val="IndexLink"/>
              </w:rPr>
              <w:t>154</w:t>
            </w:r>
          </w:hyperlink>
        </w:p>
        <w:p>
          <w:pPr>
            <w:pStyle w:val="Contents3"/>
            <w:tabs>
              <w:tab w:val="clear" w:pos="8459"/>
              <w:tab w:val="right" w:pos="9026" w:leader="dot"/>
            </w:tabs>
            <w:rPr/>
          </w:pPr>
          <w:hyperlink w:anchor="__RefHeading___Toc7119061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103</w:t>
            </w:r>
            <w:r>
              <w:rPr>
                <w:rStyle w:val="IndexLink"/>
                <w:rtl w:val="true"/>
              </w:rPr>
              <w:t>]</w:t>
              <w:tab/>
            </w:r>
            <w:r>
              <w:rPr>
                <w:rStyle w:val="IndexLink"/>
              </w:rPr>
              <w:t>156</w:t>
            </w:r>
          </w:hyperlink>
        </w:p>
        <w:p>
          <w:pPr>
            <w:pStyle w:val="Contents3"/>
            <w:tabs>
              <w:tab w:val="clear" w:pos="8459"/>
              <w:tab w:val="right" w:pos="9026" w:leader="dot"/>
            </w:tabs>
            <w:rPr/>
          </w:pPr>
          <w:hyperlink w:anchor="__RefHeading___Toc7119063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105</w:t>
            </w:r>
            <w:r>
              <w:rPr>
                <w:rStyle w:val="IndexLink"/>
                <w:rtl w:val="true"/>
              </w:rPr>
              <w:t>]</w:t>
              <w:tab/>
            </w:r>
            <w:r>
              <w:rPr>
                <w:rStyle w:val="IndexLink"/>
              </w:rPr>
              <w:t>158</w:t>
            </w:r>
          </w:hyperlink>
        </w:p>
        <w:p>
          <w:pPr>
            <w:pStyle w:val="Contents3"/>
            <w:tabs>
              <w:tab w:val="clear" w:pos="8459"/>
              <w:tab w:val="right" w:pos="9026" w:leader="dot"/>
            </w:tabs>
            <w:rPr/>
          </w:pPr>
          <w:hyperlink w:anchor="__RefHeading___Toc7119065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106</w:t>
            </w:r>
            <w:r>
              <w:rPr>
                <w:rStyle w:val="IndexLink"/>
                <w:rtl w:val="true"/>
              </w:rPr>
              <w:t>]</w:t>
              <w:tab/>
            </w:r>
            <w:r>
              <w:rPr>
                <w:rStyle w:val="IndexLink"/>
              </w:rPr>
              <w:t>159</w:t>
            </w:r>
          </w:hyperlink>
        </w:p>
        <w:p>
          <w:pPr>
            <w:pStyle w:val="Contents3"/>
            <w:tabs>
              <w:tab w:val="clear" w:pos="8459"/>
              <w:tab w:val="right" w:pos="9026" w:leader="dot"/>
            </w:tabs>
            <w:rPr/>
          </w:pPr>
          <w:hyperlink w:anchor="__RefHeading___Toc7119067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123</w:t>
            </w:r>
            <w:r>
              <w:rPr>
                <w:rStyle w:val="IndexLink"/>
                <w:rtl w:val="true"/>
              </w:rPr>
              <w:t>]</w:t>
              <w:tab/>
            </w:r>
            <w:r>
              <w:rPr>
                <w:rStyle w:val="IndexLink"/>
              </w:rPr>
              <w:t>160</w:t>
            </w:r>
          </w:hyperlink>
        </w:p>
        <w:p>
          <w:pPr>
            <w:pStyle w:val="Contents3"/>
            <w:tabs>
              <w:tab w:val="clear" w:pos="8459"/>
              <w:tab w:val="right" w:pos="9026" w:leader="dot"/>
            </w:tabs>
            <w:rPr/>
          </w:pPr>
          <w:hyperlink w:anchor="__RefHeading___Toc7119069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133</w:t>
            </w:r>
            <w:r>
              <w:rPr>
                <w:rStyle w:val="IndexLink"/>
                <w:rtl w:val="true"/>
              </w:rPr>
              <w:t>]</w:t>
              <w:tab/>
            </w:r>
            <w:r>
              <w:rPr>
                <w:rStyle w:val="IndexLink"/>
              </w:rPr>
              <w:t>163</w:t>
            </w:r>
          </w:hyperlink>
        </w:p>
        <w:p>
          <w:pPr>
            <w:pStyle w:val="Contents3"/>
            <w:tabs>
              <w:tab w:val="clear" w:pos="8459"/>
              <w:tab w:val="right" w:pos="9026" w:leader="dot"/>
            </w:tabs>
            <w:rPr/>
          </w:pPr>
          <w:hyperlink w:anchor="__RefHeading___Toc7119071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135</w:t>
            </w:r>
            <w:r>
              <w:rPr>
                <w:rStyle w:val="IndexLink"/>
                <w:rtl w:val="true"/>
              </w:rPr>
              <w:t>]</w:t>
              <w:tab/>
            </w:r>
            <w:r>
              <w:rPr>
                <w:rStyle w:val="IndexLink"/>
              </w:rPr>
              <w:t>165</w:t>
            </w:r>
          </w:hyperlink>
        </w:p>
        <w:p>
          <w:pPr>
            <w:pStyle w:val="Contents3"/>
            <w:tabs>
              <w:tab w:val="clear" w:pos="8459"/>
              <w:tab w:val="right" w:pos="9026" w:leader="dot"/>
            </w:tabs>
            <w:rPr/>
          </w:pPr>
          <w:hyperlink w:anchor="__RefHeading___Toc7119073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144</w:t>
            </w:r>
            <w:r>
              <w:rPr>
                <w:rStyle w:val="IndexLink"/>
                <w:rtl w:val="true"/>
              </w:rPr>
              <w:t>]</w:t>
              <w:tab/>
            </w:r>
            <w:r>
              <w:rPr>
                <w:rStyle w:val="IndexLink"/>
              </w:rPr>
              <w:t>166</w:t>
            </w:r>
          </w:hyperlink>
        </w:p>
        <w:p>
          <w:pPr>
            <w:pStyle w:val="Contents3"/>
            <w:tabs>
              <w:tab w:val="clear" w:pos="8459"/>
              <w:tab w:val="right" w:pos="9026" w:leader="dot"/>
            </w:tabs>
            <w:rPr/>
          </w:pPr>
          <w:hyperlink w:anchor="__RefHeading___Toc7119075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145</w:t>
            </w:r>
            <w:r>
              <w:rPr>
                <w:rStyle w:val="IndexLink"/>
                <w:rtl w:val="true"/>
              </w:rPr>
              <w:t>]</w:t>
              <w:tab/>
            </w:r>
            <w:r>
              <w:rPr>
                <w:rStyle w:val="IndexLink"/>
              </w:rPr>
              <w:t>169</w:t>
            </w:r>
          </w:hyperlink>
        </w:p>
        <w:p>
          <w:pPr>
            <w:pStyle w:val="Contents3"/>
            <w:tabs>
              <w:tab w:val="clear" w:pos="8459"/>
              <w:tab w:val="right" w:pos="9026" w:leader="dot"/>
            </w:tabs>
            <w:rPr/>
          </w:pPr>
          <w:hyperlink w:anchor="__RefHeading___Toc7119077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146</w:t>
            </w:r>
            <w:r>
              <w:rPr>
                <w:rStyle w:val="IndexLink"/>
                <w:rtl w:val="true"/>
              </w:rPr>
              <w:t>]</w:t>
              <w:tab/>
            </w:r>
            <w:r>
              <w:rPr>
                <w:rStyle w:val="IndexLink"/>
              </w:rPr>
              <w:t>170</w:t>
            </w:r>
          </w:hyperlink>
        </w:p>
        <w:p>
          <w:pPr>
            <w:pStyle w:val="Contents3"/>
            <w:tabs>
              <w:tab w:val="clear" w:pos="8459"/>
              <w:tab w:val="right" w:pos="9026" w:leader="dot"/>
            </w:tabs>
            <w:rPr/>
          </w:pPr>
          <w:hyperlink w:anchor="__RefHeading___Toc7119079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148</w:t>
            </w:r>
            <w:r>
              <w:rPr>
                <w:rStyle w:val="IndexLink"/>
                <w:rtl w:val="true"/>
              </w:rPr>
              <w:t xml:space="preserve"> </w:t>
            </w:r>
            <w:r>
              <w:rPr>
                <w:rStyle w:val="IndexLink"/>
                <w:rtl w:val="true"/>
              </w:rPr>
              <w:t xml:space="preserve">الی </w:t>
            </w:r>
            <w:r>
              <w:rPr>
                <w:rStyle w:val="IndexLink"/>
              </w:rPr>
              <w:t>149</w:t>
            </w:r>
            <w:r>
              <w:rPr>
                <w:rStyle w:val="IndexLink"/>
                <w:rtl w:val="true"/>
              </w:rPr>
              <w:t>]</w:t>
              <w:tab/>
            </w:r>
            <w:r>
              <w:rPr>
                <w:rStyle w:val="IndexLink"/>
              </w:rPr>
              <w:t>172</w:t>
            </w:r>
          </w:hyperlink>
        </w:p>
        <w:p>
          <w:pPr>
            <w:pStyle w:val="Contents3"/>
            <w:tabs>
              <w:tab w:val="clear" w:pos="8459"/>
              <w:tab w:val="right" w:pos="9026" w:leader="dot"/>
            </w:tabs>
            <w:rPr/>
          </w:pPr>
          <w:hyperlink w:anchor="__RefHeading___Toc7119081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159</w:t>
            </w:r>
            <w:r>
              <w:rPr>
                <w:rStyle w:val="IndexLink"/>
                <w:rtl w:val="true"/>
              </w:rPr>
              <w:t>]</w:t>
              <w:tab/>
            </w:r>
            <w:r>
              <w:rPr>
                <w:rStyle w:val="IndexLink"/>
              </w:rPr>
              <w:t>173</w:t>
            </w:r>
          </w:hyperlink>
        </w:p>
        <w:p>
          <w:pPr>
            <w:pStyle w:val="Contents3"/>
            <w:tabs>
              <w:tab w:val="clear" w:pos="8459"/>
              <w:tab w:val="right" w:pos="9026" w:leader="dot"/>
            </w:tabs>
            <w:rPr/>
          </w:pPr>
          <w:hyperlink w:anchor="__RefHeading___Toc7119083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165</w:t>
            </w:r>
            <w:r>
              <w:rPr>
                <w:rStyle w:val="IndexLink"/>
                <w:rtl w:val="true"/>
              </w:rPr>
              <w:t>]</w:t>
              <w:tab/>
            </w:r>
            <w:r>
              <w:rPr>
                <w:rStyle w:val="IndexLink"/>
              </w:rPr>
              <w:t>174</w:t>
            </w:r>
          </w:hyperlink>
        </w:p>
        <w:p>
          <w:pPr>
            <w:pStyle w:val="Contents3"/>
            <w:tabs>
              <w:tab w:val="clear" w:pos="8459"/>
              <w:tab w:val="right" w:pos="9026" w:leader="dot"/>
            </w:tabs>
            <w:rPr/>
          </w:pPr>
          <w:hyperlink w:anchor="__RefHeading___Toc7119085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169</w:t>
            </w:r>
            <w:r>
              <w:rPr>
                <w:rStyle w:val="IndexLink"/>
                <w:rtl w:val="true"/>
              </w:rPr>
              <w:t>]</w:t>
              <w:tab/>
            </w:r>
            <w:r>
              <w:rPr>
                <w:rStyle w:val="IndexLink"/>
              </w:rPr>
              <w:t>175</w:t>
            </w:r>
          </w:hyperlink>
        </w:p>
        <w:p>
          <w:pPr>
            <w:pStyle w:val="Contents3"/>
            <w:tabs>
              <w:tab w:val="clear" w:pos="8459"/>
              <w:tab w:val="right" w:pos="9026" w:leader="dot"/>
            </w:tabs>
            <w:rPr/>
          </w:pPr>
          <w:hyperlink w:anchor="__RefHeading___Toc7119087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173</w:t>
            </w:r>
            <w:r>
              <w:rPr>
                <w:rStyle w:val="IndexLink"/>
                <w:rtl w:val="true"/>
              </w:rPr>
              <w:t>]</w:t>
              <w:tab/>
            </w:r>
            <w:r>
              <w:rPr>
                <w:rStyle w:val="IndexLink"/>
              </w:rPr>
              <w:t>177</w:t>
            </w:r>
          </w:hyperlink>
        </w:p>
        <w:p>
          <w:pPr>
            <w:pStyle w:val="Contents3"/>
            <w:tabs>
              <w:tab w:val="clear" w:pos="8459"/>
              <w:tab w:val="right" w:pos="9026" w:leader="dot"/>
            </w:tabs>
            <w:rPr/>
          </w:pPr>
          <w:hyperlink w:anchor="__RefHeading___Toc7119089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178</w:t>
            </w:r>
            <w:r>
              <w:rPr>
                <w:rStyle w:val="IndexLink"/>
                <w:rtl w:val="true"/>
              </w:rPr>
              <w:t>]</w:t>
              <w:tab/>
            </w:r>
            <w:r>
              <w:rPr>
                <w:rStyle w:val="IndexLink"/>
              </w:rPr>
              <w:t>179</w:t>
            </w:r>
          </w:hyperlink>
        </w:p>
        <w:p>
          <w:pPr>
            <w:pStyle w:val="Contents3"/>
            <w:tabs>
              <w:tab w:val="clear" w:pos="8459"/>
              <w:tab w:val="right" w:pos="9026" w:leader="dot"/>
            </w:tabs>
            <w:rPr/>
          </w:pPr>
          <w:hyperlink w:anchor="__RefHeading___Toc7119091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179</w:t>
            </w:r>
            <w:r>
              <w:rPr>
                <w:rStyle w:val="IndexLink"/>
                <w:rtl w:val="true"/>
              </w:rPr>
              <w:t>]</w:t>
              <w:tab/>
            </w:r>
            <w:r>
              <w:rPr>
                <w:rStyle w:val="IndexLink"/>
              </w:rPr>
              <w:t>180</w:t>
            </w:r>
          </w:hyperlink>
        </w:p>
        <w:p>
          <w:pPr>
            <w:pStyle w:val="Contents3"/>
            <w:tabs>
              <w:tab w:val="clear" w:pos="8459"/>
              <w:tab w:val="right" w:pos="9026" w:leader="dot"/>
            </w:tabs>
            <w:rPr/>
          </w:pPr>
          <w:hyperlink w:anchor="__RefHeading___Toc7119093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187</w:t>
            </w:r>
            <w:r>
              <w:rPr>
                <w:rStyle w:val="IndexLink"/>
                <w:rtl w:val="true"/>
              </w:rPr>
              <w:t>]</w:t>
              <w:tab/>
            </w:r>
            <w:r>
              <w:rPr>
                <w:rStyle w:val="IndexLink"/>
              </w:rPr>
              <w:t>181</w:t>
            </w:r>
          </w:hyperlink>
        </w:p>
        <w:p>
          <w:pPr>
            <w:pStyle w:val="Contents3"/>
            <w:tabs>
              <w:tab w:val="clear" w:pos="8459"/>
              <w:tab w:val="right" w:pos="9026" w:leader="dot"/>
            </w:tabs>
            <w:rPr/>
          </w:pPr>
          <w:hyperlink w:anchor="__RefHeading___Toc7119095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190</w:t>
            </w:r>
            <w:r>
              <w:rPr>
                <w:rStyle w:val="IndexLink"/>
                <w:rtl w:val="true"/>
              </w:rPr>
              <w:t xml:space="preserve"> </w:t>
            </w:r>
            <w:r>
              <w:rPr>
                <w:rStyle w:val="IndexLink"/>
                <w:rtl w:val="true"/>
              </w:rPr>
              <w:t xml:space="preserve">الی </w:t>
            </w:r>
            <w:r>
              <w:rPr>
                <w:rStyle w:val="IndexLink"/>
              </w:rPr>
              <w:t>191</w:t>
            </w:r>
            <w:r>
              <w:rPr>
                <w:rStyle w:val="IndexLink"/>
                <w:rtl w:val="true"/>
              </w:rPr>
              <w:t>]</w:t>
              <w:tab/>
            </w:r>
            <w:r>
              <w:rPr>
                <w:rStyle w:val="IndexLink"/>
              </w:rPr>
              <w:t>185</w:t>
            </w:r>
          </w:hyperlink>
        </w:p>
        <w:p>
          <w:pPr>
            <w:pStyle w:val="Contents3"/>
            <w:tabs>
              <w:tab w:val="clear" w:pos="8459"/>
              <w:tab w:val="right" w:pos="9026" w:leader="dot"/>
            </w:tabs>
            <w:rPr/>
          </w:pPr>
          <w:hyperlink w:anchor="__RefHeading___Toc7119097_2142443653">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195</w:t>
            </w:r>
            <w:r>
              <w:rPr>
                <w:rStyle w:val="IndexLink"/>
                <w:rtl w:val="true"/>
              </w:rPr>
              <w:t xml:space="preserve"> </w:t>
            </w:r>
            <w:r>
              <w:rPr>
                <w:rStyle w:val="IndexLink"/>
                <w:rtl w:val="true"/>
              </w:rPr>
              <w:t xml:space="preserve">الی </w:t>
            </w:r>
            <w:r>
              <w:rPr>
                <w:rStyle w:val="IndexLink"/>
              </w:rPr>
              <w:t>198</w:t>
            </w:r>
            <w:r>
              <w:rPr>
                <w:rStyle w:val="IndexLink"/>
                <w:rtl w:val="true"/>
              </w:rPr>
              <w:t>]</w:t>
              <w:tab/>
            </w:r>
            <w:r>
              <w:rPr>
                <w:rStyle w:val="IndexLink"/>
              </w:rPr>
              <w:t>187</w:t>
            </w:r>
          </w:hyperlink>
        </w:p>
        <w:p>
          <w:pPr>
            <w:pStyle w:val="Contents2"/>
            <w:tabs>
              <w:tab w:val="clear" w:pos="8743"/>
              <w:tab w:val="right" w:pos="9026" w:leader="dot"/>
            </w:tabs>
            <w:rPr/>
          </w:pPr>
          <w:hyperlink w:anchor="__RefHeading___Toc7119099_2142443653">
            <w:r>
              <w:rPr>
                <w:webHidden/>
                <w:rStyle w:val="IndexLink"/>
                <w:rtl w:val="true"/>
              </w:rPr>
              <w:t>سورة النساء</w:t>
            </w:r>
            <w:r>
              <w:rPr>
                <w:rStyle w:val="IndexLink"/>
                <w:rtl w:val="true"/>
              </w:rPr>
              <w:tab/>
            </w:r>
            <w:r>
              <w:rPr>
                <w:rStyle w:val="IndexLink"/>
              </w:rPr>
              <w:t>190</w:t>
            </w:r>
          </w:hyperlink>
        </w:p>
        <w:p>
          <w:pPr>
            <w:pStyle w:val="Contents3"/>
            <w:tabs>
              <w:tab w:val="clear" w:pos="8459"/>
              <w:tab w:val="right" w:pos="9026" w:leader="dot"/>
            </w:tabs>
            <w:rPr/>
          </w:pPr>
          <w:hyperlink w:anchor="__RefHeading___Toc7119101_2142443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7119103_2142443653">
            <w:r>
              <w:rPr>
                <w:webHidden/>
                <w:rStyle w:val="IndexLink"/>
                <w:rtl w:val="true"/>
              </w:rPr>
              <w:t>فضلها</w:t>
            </w:r>
            <w:r>
              <w:rPr>
                <w:rStyle w:val="IndexLink"/>
                <w:rtl w:val="true"/>
              </w:rPr>
              <w:tab/>
            </w:r>
            <w:r>
              <w:rPr>
                <w:rStyle w:val="IndexLink"/>
              </w:rPr>
              <w:t>192</w:t>
            </w:r>
          </w:hyperlink>
        </w:p>
        <w:p>
          <w:pPr>
            <w:pStyle w:val="Contents3"/>
            <w:tabs>
              <w:tab w:val="clear" w:pos="8459"/>
              <w:tab w:val="right" w:pos="9026" w:leader="dot"/>
            </w:tabs>
            <w:rPr/>
          </w:pPr>
          <w:hyperlink w:anchor="__RefHeading___Toc711910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193</w:t>
            </w:r>
          </w:hyperlink>
        </w:p>
        <w:p>
          <w:pPr>
            <w:pStyle w:val="Contents3"/>
            <w:tabs>
              <w:tab w:val="clear" w:pos="8459"/>
              <w:tab w:val="right" w:pos="9026" w:leader="dot"/>
            </w:tabs>
            <w:rPr/>
          </w:pPr>
          <w:hyperlink w:anchor="__RefHeading___Toc711910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196</w:t>
            </w:r>
          </w:hyperlink>
        </w:p>
        <w:p>
          <w:pPr>
            <w:pStyle w:val="Contents3"/>
            <w:tabs>
              <w:tab w:val="clear" w:pos="8459"/>
              <w:tab w:val="right" w:pos="9026" w:leader="dot"/>
            </w:tabs>
            <w:rPr/>
          </w:pPr>
          <w:hyperlink w:anchor="__RefHeading___Toc711910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198</w:t>
            </w:r>
          </w:hyperlink>
        </w:p>
        <w:p>
          <w:pPr>
            <w:pStyle w:val="Contents3"/>
            <w:tabs>
              <w:tab w:val="clear" w:pos="8459"/>
              <w:tab w:val="right" w:pos="9026" w:leader="dot"/>
            </w:tabs>
            <w:rPr/>
          </w:pPr>
          <w:hyperlink w:anchor="__RefHeading___Toc711911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199</w:t>
            </w:r>
          </w:hyperlink>
        </w:p>
        <w:p>
          <w:pPr>
            <w:pStyle w:val="Contents3"/>
            <w:tabs>
              <w:tab w:val="clear" w:pos="8459"/>
              <w:tab w:val="right" w:pos="9026" w:leader="dot"/>
            </w:tabs>
            <w:rPr/>
          </w:pPr>
          <w:hyperlink w:anchor="__RefHeading___Toc711911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202</w:t>
            </w:r>
          </w:hyperlink>
        </w:p>
        <w:p>
          <w:pPr>
            <w:pStyle w:val="Contents3"/>
            <w:tabs>
              <w:tab w:val="clear" w:pos="8459"/>
              <w:tab w:val="right" w:pos="9026" w:leader="dot"/>
            </w:tabs>
            <w:rPr/>
          </w:pPr>
          <w:hyperlink w:anchor="__RefHeading___Toc711911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203</w:t>
            </w:r>
          </w:hyperlink>
        </w:p>
        <w:p>
          <w:pPr>
            <w:pStyle w:val="Contents3"/>
            <w:tabs>
              <w:tab w:val="clear" w:pos="8459"/>
              <w:tab w:val="right" w:pos="9026" w:leader="dot"/>
            </w:tabs>
            <w:rPr/>
          </w:pPr>
          <w:hyperlink w:anchor="__RefHeading___Toc711911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204</w:t>
            </w:r>
          </w:hyperlink>
        </w:p>
        <w:p>
          <w:pPr>
            <w:pStyle w:val="Contents3"/>
            <w:tabs>
              <w:tab w:val="clear" w:pos="8459"/>
              <w:tab w:val="right" w:pos="9026" w:leader="dot"/>
            </w:tabs>
            <w:rPr/>
          </w:pPr>
          <w:hyperlink w:anchor="__RefHeading___Toc711911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205</w:t>
            </w:r>
          </w:hyperlink>
        </w:p>
        <w:p>
          <w:pPr>
            <w:pStyle w:val="Contents3"/>
            <w:tabs>
              <w:tab w:val="clear" w:pos="8459"/>
              <w:tab w:val="right" w:pos="9026" w:leader="dot"/>
            </w:tabs>
            <w:rPr/>
          </w:pPr>
          <w:hyperlink w:anchor="__RefHeading___Toc711912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207</w:t>
            </w:r>
          </w:hyperlink>
        </w:p>
        <w:p>
          <w:pPr>
            <w:pStyle w:val="Contents3"/>
            <w:tabs>
              <w:tab w:val="clear" w:pos="8459"/>
              <w:tab w:val="right" w:pos="9026" w:leader="dot"/>
            </w:tabs>
            <w:rPr/>
          </w:pPr>
          <w:hyperlink w:anchor="__RefHeading___Toc711912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209</w:t>
            </w:r>
          </w:hyperlink>
        </w:p>
        <w:p>
          <w:pPr>
            <w:pStyle w:val="Contents3"/>
            <w:tabs>
              <w:tab w:val="clear" w:pos="8459"/>
              <w:tab w:val="right" w:pos="9026" w:leader="dot"/>
            </w:tabs>
            <w:rPr/>
          </w:pPr>
          <w:hyperlink w:anchor="__RefHeading___Toc711912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210</w:t>
            </w:r>
          </w:hyperlink>
        </w:p>
        <w:p>
          <w:pPr>
            <w:pStyle w:val="Contents3"/>
            <w:tabs>
              <w:tab w:val="clear" w:pos="8459"/>
              <w:tab w:val="right" w:pos="9026" w:leader="dot"/>
            </w:tabs>
            <w:rPr/>
          </w:pPr>
          <w:hyperlink w:anchor="__RefHeading___Toc711912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212</w:t>
            </w:r>
          </w:hyperlink>
        </w:p>
        <w:p>
          <w:pPr>
            <w:pStyle w:val="Contents3"/>
            <w:tabs>
              <w:tab w:val="clear" w:pos="8459"/>
              <w:tab w:val="right" w:pos="9026" w:leader="dot"/>
            </w:tabs>
            <w:rPr/>
          </w:pPr>
          <w:hyperlink w:anchor="__RefHeading___Toc711912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214</w:t>
            </w:r>
          </w:hyperlink>
        </w:p>
        <w:p>
          <w:pPr>
            <w:pStyle w:val="Contents3"/>
            <w:tabs>
              <w:tab w:val="clear" w:pos="8459"/>
              <w:tab w:val="right" w:pos="9026" w:leader="dot"/>
            </w:tabs>
            <w:rPr/>
          </w:pPr>
          <w:hyperlink w:anchor="__RefHeading___Toc711913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216</w:t>
            </w:r>
          </w:hyperlink>
        </w:p>
        <w:p>
          <w:pPr>
            <w:pStyle w:val="Contents3"/>
            <w:tabs>
              <w:tab w:val="clear" w:pos="8459"/>
              <w:tab w:val="right" w:pos="9026" w:leader="dot"/>
            </w:tabs>
            <w:rPr/>
          </w:pPr>
          <w:hyperlink w:anchor="__RefHeading___Toc711913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219</w:t>
            </w:r>
          </w:hyperlink>
        </w:p>
        <w:p>
          <w:pPr>
            <w:pStyle w:val="Contents3"/>
            <w:tabs>
              <w:tab w:val="clear" w:pos="8459"/>
              <w:tab w:val="right" w:pos="9026" w:leader="dot"/>
            </w:tabs>
            <w:rPr/>
          </w:pPr>
          <w:hyperlink w:anchor="__RefHeading___Toc711913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220</w:t>
            </w:r>
          </w:hyperlink>
        </w:p>
        <w:p>
          <w:pPr>
            <w:pStyle w:val="Contents3"/>
            <w:tabs>
              <w:tab w:val="clear" w:pos="8459"/>
              <w:tab w:val="right" w:pos="9026" w:leader="dot"/>
            </w:tabs>
            <w:rPr/>
          </w:pPr>
          <w:hyperlink w:anchor="__RefHeading___Toc711913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43</w:t>
            </w:r>
            <w:r>
              <w:rPr>
                <w:rStyle w:val="IndexLink"/>
                <w:rtl w:val="true"/>
              </w:rPr>
              <w:t>]</w:t>
              <w:tab/>
            </w:r>
            <w:r>
              <w:rPr>
                <w:rStyle w:val="IndexLink"/>
              </w:rPr>
              <w:t>221</w:t>
            </w:r>
          </w:hyperlink>
        </w:p>
        <w:p>
          <w:pPr>
            <w:pStyle w:val="Contents3"/>
            <w:tabs>
              <w:tab w:val="clear" w:pos="8459"/>
              <w:tab w:val="right" w:pos="9026" w:leader="dot"/>
            </w:tabs>
            <w:rPr/>
          </w:pPr>
          <w:hyperlink w:anchor="__RefHeading___Toc711913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46</w:t>
            </w:r>
            <w:r>
              <w:rPr>
                <w:rStyle w:val="IndexLink"/>
                <w:rtl w:val="true"/>
              </w:rPr>
              <w:t>]</w:t>
              <w:tab/>
            </w:r>
            <w:r>
              <w:rPr>
                <w:rStyle w:val="IndexLink"/>
              </w:rPr>
              <w:t>223</w:t>
            </w:r>
          </w:hyperlink>
        </w:p>
        <w:p>
          <w:pPr>
            <w:pStyle w:val="Contents3"/>
            <w:tabs>
              <w:tab w:val="clear" w:pos="8459"/>
              <w:tab w:val="right" w:pos="9026" w:leader="dot"/>
            </w:tabs>
            <w:rPr/>
          </w:pPr>
          <w:hyperlink w:anchor="__RefHeading___Toc711914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48</w:t>
            </w:r>
            <w:r>
              <w:rPr>
                <w:rStyle w:val="IndexLink"/>
                <w:rtl w:val="true"/>
              </w:rPr>
              <w:t>]</w:t>
              <w:tab/>
            </w:r>
            <w:r>
              <w:rPr>
                <w:rStyle w:val="IndexLink"/>
              </w:rPr>
              <w:t>224</w:t>
            </w:r>
          </w:hyperlink>
        </w:p>
        <w:p>
          <w:pPr>
            <w:pStyle w:val="Contents3"/>
            <w:tabs>
              <w:tab w:val="clear" w:pos="8459"/>
              <w:tab w:val="right" w:pos="9026" w:leader="dot"/>
            </w:tabs>
            <w:rPr/>
          </w:pPr>
          <w:hyperlink w:anchor="__RefHeading___Toc711914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227</w:t>
            </w:r>
          </w:hyperlink>
        </w:p>
        <w:p>
          <w:pPr>
            <w:pStyle w:val="Contents3"/>
            <w:tabs>
              <w:tab w:val="clear" w:pos="8459"/>
              <w:tab w:val="right" w:pos="9026" w:leader="dot"/>
            </w:tabs>
            <w:rPr/>
          </w:pPr>
          <w:hyperlink w:anchor="__RefHeading___Toc711914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58</w:t>
            </w:r>
            <w:r>
              <w:rPr>
                <w:rStyle w:val="IndexLink"/>
                <w:rtl w:val="true"/>
              </w:rPr>
              <w:t>]</w:t>
              <w:tab/>
            </w:r>
            <w:r>
              <w:rPr>
                <w:rStyle w:val="IndexLink"/>
              </w:rPr>
              <w:t>228</w:t>
            </w:r>
          </w:hyperlink>
        </w:p>
        <w:p>
          <w:pPr>
            <w:pStyle w:val="Contents3"/>
            <w:tabs>
              <w:tab w:val="clear" w:pos="8459"/>
              <w:tab w:val="right" w:pos="9026" w:leader="dot"/>
            </w:tabs>
            <w:rPr/>
          </w:pPr>
          <w:hyperlink w:anchor="__RefHeading___Toc711914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59</w:t>
            </w:r>
            <w:r>
              <w:rPr>
                <w:rStyle w:val="IndexLink"/>
                <w:rtl w:val="true"/>
              </w:rPr>
              <w:t>]</w:t>
              <w:tab/>
            </w:r>
            <w:r>
              <w:rPr>
                <w:rStyle w:val="IndexLink"/>
              </w:rPr>
              <w:t>229</w:t>
            </w:r>
          </w:hyperlink>
        </w:p>
        <w:p>
          <w:pPr>
            <w:pStyle w:val="Contents3"/>
            <w:tabs>
              <w:tab w:val="clear" w:pos="8459"/>
              <w:tab w:val="right" w:pos="9026" w:leader="dot"/>
            </w:tabs>
            <w:rPr/>
          </w:pPr>
          <w:hyperlink w:anchor="__RefHeading___Toc711914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233</w:t>
            </w:r>
          </w:hyperlink>
        </w:p>
        <w:p>
          <w:pPr>
            <w:pStyle w:val="Contents3"/>
            <w:tabs>
              <w:tab w:val="clear" w:pos="8459"/>
              <w:tab w:val="right" w:pos="9026" w:leader="dot"/>
            </w:tabs>
            <w:rPr/>
          </w:pPr>
          <w:hyperlink w:anchor="__RefHeading___Toc711915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64</w:t>
            </w:r>
            <w:r>
              <w:rPr>
                <w:rStyle w:val="IndexLink"/>
                <w:rtl w:val="true"/>
              </w:rPr>
              <w:t>]</w:t>
              <w:tab/>
            </w:r>
            <w:r>
              <w:rPr>
                <w:rStyle w:val="IndexLink"/>
              </w:rPr>
              <w:t>234</w:t>
            </w:r>
          </w:hyperlink>
        </w:p>
        <w:p>
          <w:pPr>
            <w:pStyle w:val="Contents3"/>
            <w:tabs>
              <w:tab w:val="clear" w:pos="8459"/>
              <w:tab w:val="right" w:pos="9026" w:leader="dot"/>
            </w:tabs>
            <w:rPr/>
          </w:pPr>
          <w:hyperlink w:anchor="__RefHeading___Toc711915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65</w:t>
            </w:r>
            <w:r>
              <w:rPr>
                <w:rStyle w:val="IndexLink"/>
                <w:rtl w:val="true"/>
              </w:rPr>
              <w:t>]</w:t>
              <w:tab/>
            </w:r>
            <w:r>
              <w:rPr>
                <w:rStyle w:val="IndexLink"/>
              </w:rPr>
              <w:t>235</w:t>
            </w:r>
          </w:hyperlink>
        </w:p>
        <w:p>
          <w:pPr>
            <w:pStyle w:val="Contents3"/>
            <w:tabs>
              <w:tab w:val="clear" w:pos="8459"/>
              <w:tab w:val="right" w:pos="9026" w:leader="dot"/>
            </w:tabs>
            <w:rPr/>
          </w:pPr>
          <w:hyperlink w:anchor="__RefHeading___Toc711915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69</w:t>
            </w:r>
            <w:r>
              <w:rPr>
                <w:rStyle w:val="IndexLink"/>
                <w:rtl w:val="true"/>
              </w:rPr>
              <w:t>]</w:t>
              <w:tab/>
            </w:r>
            <w:r>
              <w:rPr>
                <w:rStyle w:val="IndexLink"/>
              </w:rPr>
              <w:t>236</w:t>
            </w:r>
          </w:hyperlink>
        </w:p>
        <w:p>
          <w:pPr>
            <w:pStyle w:val="Contents3"/>
            <w:tabs>
              <w:tab w:val="clear" w:pos="8459"/>
              <w:tab w:val="right" w:pos="9026" w:leader="dot"/>
            </w:tabs>
            <w:rPr/>
          </w:pPr>
          <w:hyperlink w:anchor="__RefHeading___Toc711915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71</w:t>
            </w:r>
            <w:r>
              <w:rPr>
                <w:rStyle w:val="IndexLink"/>
                <w:rtl w:val="true"/>
              </w:rPr>
              <w:t>]</w:t>
              <w:tab/>
            </w:r>
            <w:r>
              <w:rPr>
                <w:rStyle w:val="IndexLink"/>
              </w:rPr>
              <w:t>238</w:t>
            </w:r>
          </w:hyperlink>
        </w:p>
        <w:p>
          <w:pPr>
            <w:pStyle w:val="Contents3"/>
            <w:tabs>
              <w:tab w:val="clear" w:pos="8459"/>
              <w:tab w:val="right" w:pos="9026" w:leader="dot"/>
            </w:tabs>
            <w:rPr/>
          </w:pPr>
          <w:hyperlink w:anchor="__RefHeading___Toc711915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80</w:t>
            </w:r>
            <w:r>
              <w:rPr>
                <w:rStyle w:val="IndexLink"/>
                <w:rtl w:val="true"/>
              </w:rPr>
              <w:t>]</w:t>
              <w:tab/>
            </w:r>
            <w:r>
              <w:rPr>
                <w:rStyle w:val="IndexLink"/>
              </w:rPr>
              <w:t>239</w:t>
            </w:r>
          </w:hyperlink>
        </w:p>
        <w:p>
          <w:pPr>
            <w:pStyle w:val="Contents3"/>
            <w:tabs>
              <w:tab w:val="clear" w:pos="8459"/>
              <w:tab w:val="right" w:pos="9026" w:leader="dot"/>
            </w:tabs>
            <w:rPr/>
          </w:pPr>
          <w:hyperlink w:anchor="__RefHeading___Toc711916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82</w:t>
            </w:r>
            <w:r>
              <w:rPr>
                <w:rStyle w:val="IndexLink"/>
                <w:rtl w:val="true"/>
              </w:rPr>
              <w:t>]</w:t>
              <w:tab/>
            </w:r>
            <w:r>
              <w:rPr>
                <w:rStyle w:val="IndexLink"/>
              </w:rPr>
              <w:t>241</w:t>
            </w:r>
          </w:hyperlink>
        </w:p>
        <w:p>
          <w:pPr>
            <w:pStyle w:val="Contents3"/>
            <w:tabs>
              <w:tab w:val="clear" w:pos="8459"/>
              <w:tab w:val="right" w:pos="9026" w:leader="dot"/>
            </w:tabs>
            <w:rPr/>
          </w:pPr>
          <w:hyperlink w:anchor="__RefHeading___Toc711916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84</w:t>
            </w:r>
            <w:r>
              <w:rPr>
                <w:rStyle w:val="IndexLink"/>
                <w:rtl w:val="true"/>
              </w:rPr>
              <w:t>]</w:t>
              <w:tab/>
            </w:r>
            <w:r>
              <w:rPr>
                <w:rStyle w:val="IndexLink"/>
              </w:rPr>
              <w:t>242</w:t>
            </w:r>
          </w:hyperlink>
        </w:p>
        <w:p>
          <w:pPr>
            <w:pStyle w:val="Contents3"/>
            <w:tabs>
              <w:tab w:val="clear" w:pos="8459"/>
              <w:tab w:val="right" w:pos="9026" w:leader="dot"/>
            </w:tabs>
            <w:rPr/>
          </w:pPr>
          <w:hyperlink w:anchor="__RefHeading___Toc711916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86</w:t>
            </w:r>
            <w:r>
              <w:rPr>
                <w:rStyle w:val="IndexLink"/>
                <w:rtl w:val="true"/>
              </w:rPr>
              <w:t>]</w:t>
              <w:tab/>
            </w:r>
            <w:r>
              <w:rPr>
                <w:rStyle w:val="IndexLink"/>
              </w:rPr>
              <w:t>243</w:t>
            </w:r>
          </w:hyperlink>
        </w:p>
        <w:p>
          <w:pPr>
            <w:pStyle w:val="Contents3"/>
            <w:tabs>
              <w:tab w:val="clear" w:pos="8459"/>
              <w:tab w:val="right" w:pos="9026" w:leader="dot"/>
            </w:tabs>
            <w:rPr/>
          </w:pPr>
          <w:hyperlink w:anchor="__RefHeading___Toc711916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92</w:t>
            </w:r>
            <w:r>
              <w:rPr>
                <w:rStyle w:val="IndexLink"/>
                <w:rtl w:val="true"/>
              </w:rPr>
              <w:t>]</w:t>
              <w:tab/>
            </w:r>
            <w:r>
              <w:rPr>
                <w:rStyle w:val="IndexLink"/>
              </w:rPr>
              <w:t>244</w:t>
            </w:r>
          </w:hyperlink>
        </w:p>
        <w:p>
          <w:pPr>
            <w:pStyle w:val="Contents3"/>
            <w:tabs>
              <w:tab w:val="clear" w:pos="8459"/>
              <w:tab w:val="right" w:pos="9026" w:leader="dot"/>
            </w:tabs>
            <w:rPr/>
          </w:pPr>
          <w:hyperlink w:anchor="__RefHeading___Toc711916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97</w:t>
            </w:r>
            <w:r>
              <w:rPr>
                <w:rStyle w:val="IndexLink"/>
                <w:rtl w:val="true"/>
              </w:rPr>
              <w:t>]</w:t>
              <w:tab/>
            </w:r>
            <w:r>
              <w:rPr>
                <w:rStyle w:val="IndexLink"/>
              </w:rPr>
              <w:t>245</w:t>
            </w:r>
          </w:hyperlink>
        </w:p>
        <w:p>
          <w:pPr>
            <w:pStyle w:val="Contents3"/>
            <w:tabs>
              <w:tab w:val="clear" w:pos="8459"/>
              <w:tab w:val="right" w:pos="9026" w:leader="dot"/>
            </w:tabs>
            <w:rPr/>
          </w:pPr>
          <w:hyperlink w:anchor="__RefHeading___Toc711917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108</w:t>
            </w:r>
            <w:r>
              <w:rPr>
                <w:rStyle w:val="IndexLink"/>
                <w:rtl w:val="true"/>
              </w:rPr>
              <w:t>]</w:t>
              <w:tab/>
            </w:r>
            <w:r>
              <w:rPr>
                <w:rStyle w:val="IndexLink"/>
              </w:rPr>
              <w:t>248</w:t>
            </w:r>
          </w:hyperlink>
        </w:p>
        <w:p>
          <w:pPr>
            <w:pStyle w:val="Contents3"/>
            <w:tabs>
              <w:tab w:val="clear" w:pos="8459"/>
              <w:tab w:val="right" w:pos="9026" w:leader="dot"/>
            </w:tabs>
            <w:rPr/>
          </w:pPr>
          <w:hyperlink w:anchor="__RefHeading___Toc711917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110</w:t>
            </w:r>
            <w:r>
              <w:rPr>
                <w:rStyle w:val="IndexLink"/>
                <w:rtl w:val="true"/>
              </w:rPr>
              <w:t>]</w:t>
              <w:tab/>
            </w:r>
            <w:r>
              <w:rPr>
                <w:rStyle w:val="IndexLink"/>
              </w:rPr>
              <w:t>249</w:t>
            </w:r>
          </w:hyperlink>
        </w:p>
        <w:p>
          <w:pPr>
            <w:pStyle w:val="Contents3"/>
            <w:tabs>
              <w:tab w:val="clear" w:pos="8459"/>
              <w:tab w:val="right" w:pos="9026" w:leader="dot"/>
            </w:tabs>
            <w:rPr/>
          </w:pPr>
          <w:hyperlink w:anchor="__RefHeading___Toc711917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115</w:t>
            </w:r>
            <w:r>
              <w:rPr>
                <w:rStyle w:val="IndexLink"/>
                <w:rtl w:val="true"/>
              </w:rPr>
              <w:t>]</w:t>
              <w:tab/>
            </w:r>
            <w:r>
              <w:rPr>
                <w:rStyle w:val="IndexLink"/>
              </w:rPr>
              <w:t>251</w:t>
            </w:r>
          </w:hyperlink>
        </w:p>
        <w:p>
          <w:pPr>
            <w:pStyle w:val="Contents3"/>
            <w:tabs>
              <w:tab w:val="clear" w:pos="8459"/>
              <w:tab w:val="right" w:pos="9026" w:leader="dot"/>
            </w:tabs>
            <w:rPr/>
          </w:pPr>
          <w:hyperlink w:anchor="__RefHeading___Toc711917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128</w:t>
            </w:r>
            <w:r>
              <w:rPr>
                <w:rStyle w:val="IndexLink"/>
                <w:rtl w:val="true"/>
              </w:rPr>
              <w:t>]</w:t>
              <w:tab/>
            </w:r>
            <w:r>
              <w:rPr>
                <w:rStyle w:val="IndexLink"/>
              </w:rPr>
              <w:t>254</w:t>
            </w:r>
          </w:hyperlink>
        </w:p>
        <w:p>
          <w:pPr>
            <w:pStyle w:val="Contents3"/>
            <w:tabs>
              <w:tab w:val="clear" w:pos="8459"/>
              <w:tab w:val="right" w:pos="9026" w:leader="dot"/>
            </w:tabs>
            <w:rPr/>
          </w:pPr>
          <w:hyperlink w:anchor="__RefHeading___Toc711917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130</w:t>
            </w:r>
            <w:r>
              <w:rPr>
                <w:rStyle w:val="IndexLink"/>
                <w:rtl w:val="true"/>
              </w:rPr>
              <w:t>]</w:t>
              <w:tab/>
            </w:r>
            <w:r>
              <w:rPr>
                <w:rStyle w:val="IndexLink"/>
              </w:rPr>
              <w:t>256</w:t>
            </w:r>
          </w:hyperlink>
        </w:p>
        <w:p>
          <w:pPr>
            <w:pStyle w:val="Contents3"/>
            <w:tabs>
              <w:tab w:val="clear" w:pos="8459"/>
              <w:tab w:val="right" w:pos="9026" w:leader="dot"/>
            </w:tabs>
            <w:rPr/>
          </w:pPr>
          <w:hyperlink w:anchor="__RefHeading___Toc711918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140</w:t>
            </w:r>
            <w:r>
              <w:rPr>
                <w:rStyle w:val="IndexLink"/>
                <w:rtl w:val="true"/>
              </w:rPr>
              <w:t>]</w:t>
              <w:tab/>
            </w:r>
            <w:r>
              <w:rPr>
                <w:rStyle w:val="IndexLink"/>
              </w:rPr>
              <w:t>258</w:t>
            </w:r>
          </w:hyperlink>
        </w:p>
        <w:p>
          <w:pPr>
            <w:pStyle w:val="Contents3"/>
            <w:tabs>
              <w:tab w:val="clear" w:pos="8459"/>
              <w:tab w:val="right" w:pos="9026" w:leader="dot"/>
            </w:tabs>
            <w:rPr/>
          </w:pPr>
          <w:hyperlink w:anchor="__RefHeading___Toc711918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141</w:t>
            </w:r>
            <w:r>
              <w:rPr>
                <w:rStyle w:val="IndexLink"/>
                <w:rtl w:val="true"/>
              </w:rPr>
              <w:t>]</w:t>
              <w:tab/>
            </w:r>
            <w:r>
              <w:rPr>
                <w:rStyle w:val="IndexLink"/>
              </w:rPr>
              <w:t>259</w:t>
            </w:r>
          </w:hyperlink>
        </w:p>
        <w:p>
          <w:pPr>
            <w:pStyle w:val="Contents3"/>
            <w:tabs>
              <w:tab w:val="clear" w:pos="8459"/>
              <w:tab w:val="right" w:pos="9026" w:leader="dot"/>
            </w:tabs>
            <w:rPr/>
          </w:pPr>
          <w:hyperlink w:anchor="__RefHeading___Toc711918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142</w:t>
            </w:r>
            <w:r>
              <w:rPr>
                <w:rStyle w:val="IndexLink"/>
                <w:rtl w:val="true"/>
              </w:rPr>
              <w:t>]</w:t>
              <w:tab/>
            </w:r>
            <w:r>
              <w:rPr>
                <w:rStyle w:val="IndexLink"/>
              </w:rPr>
              <w:t>260</w:t>
            </w:r>
          </w:hyperlink>
        </w:p>
        <w:p>
          <w:pPr>
            <w:pStyle w:val="Contents3"/>
            <w:tabs>
              <w:tab w:val="clear" w:pos="8459"/>
              <w:tab w:val="right" w:pos="9026" w:leader="dot"/>
            </w:tabs>
            <w:rPr/>
          </w:pPr>
          <w:hyperlink w:anchor="__RefHeading___Toc711918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164</w:t>
            </w:r>
            <w:r>
              <w:rPr>
                <w:rStyle w:val="IndexLink"/>
                <w:rtl w:val="true"/>
              </w:rPr>
              <w:t>]</w:t>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45_183762"/>
      <w:bookmarkStart w:id="1" w:name="pg15445_183762"/>
      <w:bookmarkEnd w:id="1"/>
    </w:p>
    <w:p>
      <w:pPr>
        <w:pStyle w:val="Heading2"/>
        <w:numPr>
          <w:ilvl w:val="1"/>
          <w:numId w:val="1"/>
        </w:numPr>
        <w:rPr/>
      </w:pPr>
      <w:bookmarkStart w:id="2" w:name="pg15445_183762"/>
      <w:bookmarkStart w:id="3" w:name="__RefHeading___Toc7118917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تفسير أمير المؤمنين عليه السّلام للقرآن الكريم</w:t>
      </w:r>
    </w:p>
    <w:p>
      <w:pPr>
        <w:pStyle w:val="BookText"/>
        <w:rPr/>
      </w:pP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جمع و تهذيب السيّد علي عاشور</w:t>
      </w:r>
    </w:p>
    <w:p>
      <w:p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1891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أمير المؤمنين عليه السّلام للقرآن الكريم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الحقوق محفوظة ومسجلة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5445_183766"/>
    </w:p>
    <w:p>
      <w:pPr>
        <w:pStyle w:val="Heading2"/>
        <w:numPr>
          <w:ilvl w:val="1"/>
          <w:numId w:val="1"/>
        </w:numPr>
        <w:rPr/>
      </w:pPr>
      <w:bookmarkStart w:id="8" w:name="__RefHeading___Toc7118921_2142443653"/>
      <w:bookmarkStart w:id="9" w:name="_Toc3"/>
      <w:bookmarkEnd w:id="7"/>
      <w:bookmarkEnd w:id="8"/>
      <w:r>
        <w:rPr>
          <w:rtl w:val="true"/>
        </w:rPr>
        <w:t>[</w:t>
      </w:r>
      <w:r>
        <w:rPr>
          <w:rtl w:val="true"/>
        </w:rPr>
        <w:t xml:space="preserve">تتمة سورة البقرة </w:t>
      </w:r>
      <w:r>
        <w:rPr>
          <w:rtl w:val="true"/>
        </w:rPr>
        <w:t>]</w:t>
      </w:r>
      <w:bookmarkEnd w:id="9"/>
    </w:p>
    <w:p>
      <w:pPr>
        <w:pStyle w:val="Heading3"/>
        <w:numPr>
          <w:ilvl w:val="2"/>
          <w:numId w:val="1"/>
        </w:numPr>
        <w:rPr/>
      </w:pPr>
      <w:bookmarkStart w:id="10" w:name="__RefHeading___Toc7118923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7118925_2142443653"/>
      <w:bookmarkStart w:id="13" w:name="_Toc5"/>
      <w:bookmarkEnd w:id="1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172</w:t>
      </w:r>
      <w:r>
        <w:rPr>
          <w:rtl w:val="true"/>
        </w:rPr>
        <w:t>]</w:t>
      </w:r>
      <w:bookmarkEnd w:id="13"/>
    </w:p>
    <w:p>
      <w:pPr>
        <w:pStyle w:val="BookText"/>
        <w:rPr/>
      </w:pPr>
      <w:r>
        <w:rPr>
          <w:rFonts w:ascii="Amiri" w:hAnsi="Amiri" w:eastAsia="Amiri" w:cs="Amiri"/>
          <w:color w:val="111111"/>
          <w:sz w:val="28"/>
          <w:sz w:val="28"/>
          <w:szCs w:val="28"/>
          <w:rtl w:val="true"/>
          <w:lang w:bidi="ar-SA"/>
        </w:rPr>
        <w:t>يا أَيُّهَا الَّذِينَ آمَنُوا كُلُوا مِنْ طَيِّباتِ ما رَزَقْناكُمْ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الراضبي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إبراهيم النخعي على امرأة من مزاد و هي تغزل على بابها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بكر أما كبرت‌؟ أما آن لك أن تلقي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ألقيه و قد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طيبات الرزق</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4" w:name="pg15445_183767"/>
    </w:p>
    <w:p>
      <w:pPr>
        <w:pStyle w:val="BookText"/>
        <w:rPr/>
      </w:pPr>
      <w:bookmarkEnd w:id="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7118927_2142443653"/>
      <w:bookmarkStart w:id="16" w:name="_Toc6"/>
      <w:bookmarkEnd w:id="1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173</w:t>
      </w:r>
      <w:r>
        <w:rPr>
          <w:rtl w:val="true"/>
        </w:rPr>
        <w:t>]</w:t>
      </w:r>
      <w:bookmarkEnd w:id="16"/>
    </w:p>
    <w:p>
      <w:pPr>
        <w:pStyle w:val="BookText"/>
        <w:rPr/>
      </w:pPr>
      <w:r>
        <w:rPr>
          <w:rFonts w:ascii="Amiri" w:hAnsi="Amiri" w:eastAsia="Amiri" w:cs="Amiri"/>
          <w:color w:val="111111"/>
          <w:sz w:val="28"/>
          <w:sz w:val="28"/>
          <w:szCs w:val="28"/>
          <w:rtl w:val="true"/>
          <w:lang w:bidi="ar-SA"/>
        </w:rPr>
        <w:t>فَمَنِ اضْطُرَّ غَيْرَ باغٍ وَ لا عادٍ فَلا إِثْمَ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العظيم بن عبد الله الحسني عن أبي جعفر محمد بن علي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أهل لغير الله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 لصنم أو وثن أو شجر حرم الله ذلك كما حرم الميتة و الدم و لحم الخنزير، فَمَنِ اضْطُرَّ غَيْرَ باغٍ وَ لا عادٍ فَلا إِثْمَ عَلَيْهِ أن يأكل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متى تحل للمضطر الميتة‌؟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آبائه عليهم السلام أن رسول الله صلى الله عليه و آله و سلم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نكون بأرض فتصيبنا المخمصة فمتى تحل لنا الميتة‌؟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تصطبحوا أو تغتبقوا أو تحتفئوا بقلا</w:t>
      </w:r>
      <w:r>
        <w:rPr>
          <w:rStyle w:val="FootnoteAnchor"/>
          <w:rtl w:val="true"/>
        </w:rPr>
        <w:footnoteReference w:id="3"/>
      </w:r>
      <w:r>
        <w:rPr>
          <w:rFonts w:ascii="Amiri" w:hAnsi="Amiri" w:eastAsia="Amiri" w:cs="Amiri"/>
          <w:color w:val="111111"/>
          <w:sz w:val="28"/>
          <w:sz w:val="28"/>
          <w:szCs w:val="28"/>
          <w:rtl w:val="true"/>
          <w:lang w:bidi="ar-SA"/>
        </w:rPr>
        <w:t>فشأنكم بها، 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 السارق و الباغي الذي يبغى الصيد بطرا أو لهوا لا ليعود به على عياله، ليس لهما أن يأكلا الميتة إذا اضطرا، هي حرام عليهما في حال الإضطرار كما هي حرام عليهما في حال الإختيار، و ليس لهما أن يقصرا في صوم و لا صلاة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الْمُنْخَنِقَةُ وَ الْمَوْقُوذَةُ وَ الْمُتَرَدِّيَةُ وَ النَّطِيحَةُ وَ ما أَكَلَ السَّبُعُ إِلاّ ما ذَكَّيْتُمْ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انخنقت بأخناقها حتى تموت، و الموقوذة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مرضت و وقذها المرض حتى لم يكن بها حركة، و 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تتردى من مكان مرتفع إلى أسفل أو تتردى من جبل أو في بئر فتموت، و 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تنطحها بهيمة أخرى فتموت، و ما أكل السبع منه فمات وَ ما ذُبِحَ عَلَى النُّصُبِ على حجر أو صنم إلا ما أدرك ذكاته فذكي،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ذُبِحَ عَلَى النُّصُبِ وَ أَنْ تَسْتَقْسِمُوا بِالْأَزْلامِ ذلِكُمْ فِسْقٌ </w:t>
      </w:r>
      <w:r>
        <w:rPr>
          <w:rStyle w:val="FootnoteAnchor"/>
          <w:rtl w:val="true"/>
        </w:rPr>
        <w:footnoteReference w:id="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الجاهلية يشترون بعيرا فيما بين عشرة أنفس و يستقسمون عليه بالقداح، و كانت عشرة أنفس سبعة لها أنصباء و ثلاثة لا أنصباء لها، أما التي لها أنصباء فالفذ و التوأم و النافس و الحلس و المسيل و المعلى و الرقيب، و أما التي لا أنصباء لها فالفسيح و المنيح و الوغد، فكانوا يجيلون السهام بين عشرة فمن خرج باسمه سهم من التي لا أنصباء لها ألزم ثلث ثمن البعير، فلا يزالون بذلك حتى تقع السهام الثلاثة التي لا أنصباء لها إلى ثلاثة منهم فيلزمونهم ثمن البعير، ثم ينحرونه و تأكله السبعة الذين لم ينقدوا في ثمنه شيئا، و لم يطعموا منه الثلاثة الذين أنقدوا ثمنه شيئا، فلما جاء الإسلام حرم الله عز و جل ذلك فيما حرم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 ذلِكُمْ فِسْقٌ يعني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في روايات أبي الحسين الأسدي رضي الله عنه عن سهل بن زياد عن عبد العظيم بن عبد الله الحسني عن أبي جعفر محمد بن علي الرضا عليهما السلام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7" w:name="pg15445_183770"/>
    </w:p>
    <w:p>
      <w:pPr>
        <w:pStyle w:val="BookText"/>
        <w:rPr/>
      </w:pPr>
      <w:bookmarkEnd w:id="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7118929_2142443653"/>
      <w:bookmarkStart w:id="19" w:name="_Toc7"/>
      <w:bookmarkEnd w:id="1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177</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الْبَأْسِ</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أحمر البأس اتقينا برسول الله صلى الله عليه و سلم فكان أقربنا إلى العدو، إذا اشتد الحرب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0" w:name="pg15445_183771"/>
    </w:p>
    <w:p>
      <w:pPr>
        <w:pStyle w:val="BookText"/>
        <w:rPr/>
      </w:pPr>
      <w:bookmarkEnd w:id="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118931_2142443653"/>
      <w:bookmarkStart w:id="22" w:name="_Toc8"/>
      <w:bookmarkEnd w:id="2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180</w:t>
      </w:r>
      <w:r>
        <w:rPr>
          <w:rtl w:val="true"/>
        </w:rPr>
        <w:t>]</w:t>
      </w:r>
      <w:bookmarkEnd w:id="22"/>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الإسفرائيني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 ناسخها، فقال علي و ابن عباس و ابن عمر و عائشة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نسخها آية المواريث</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عليه السلام على مريض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أريد أن أوصي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إِنْ تَرَكَ خَيْراً و إنما يدع شيئا يسيرا فدعه لعيالك إنه أفضل</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3" w:name="pg15445_183772"/>
    </w:p>
    <w:p>
      <w:pPr>
        <w:pStyle w:val="BookText"/>
        <w:rPr/>
      </w:pPr>
      <w:bookmarkEnd w:id="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7118933_2142443653"/>
      <w:bookmarkStart w:id="25" w:name="_Toc9"/>
      <w:bookmarkEnd w:id="2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181</w:t>
      </w:r>
      <w:r>
        <w:rPr>
          <w:rtl w:val="true"/>
        </w:rPr>
        <w:t>]</w:t>
      </w:r>
      <w:bookmarkEnd w:id="25"/>
    </w:p>
    <w:p>
      <w:pPr>
        <w:pStyle w:val="BookText"/>
        <w:rPr/>
      </w:pPr>
      <w:r>
        <w:rPr>
          <w:rFonts w:ascii="Amiri" w:hAnsi="Amiri" w:eastAsia="Amiri" w:cs="Amiri"/>
          <w:color w:val="111111"/>
          <w:sz w:val="28"/>
          <w:sz w:val="28"/>
          <w:szCs w:val="28"/>
          <w:rtl w:val="true"/>
          <w:lang w:bidi="ar-SA"/>
        </w:rPr>
        <w:t>إِنَّ اللّهَ سَمِيعٌ عَلِيمٌ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محمد بن مروان، حدثني محمد بن حرب النشائي، نا إسماعيل بن يحيى التيمي، عن قرة بن خالد، عن محمد بن سيرين، عن عبيدة السلماني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إستكتب رسول الله صلى الله عليه و سلم عبد الله بن خطل، فلما نزلت على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عَلِيمٌ كتبها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سميع، فعلم النبي صلى الله عليه و سلم ما فعل، فأرسل إلى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إن جبريل أخبرني أن هذا غير ما أنزل الله، فغيره، فغيره أبي، و لحق عبد الله بن خطل بمكة مشركا،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الفتح، 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وجدتم مقيس بن صبابة الليثي، و عبد الله بن خطل، و عبد الله بن أبي سرح، و خولة و الرباب متعلقين بأستار الكعبة فاضربوا أعناقهم</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أنا بمقيس فأخذت بيده فضربت عنقه، ثم خرجت فدخلت المسجد، فإذا عبد الله بن خطل يعوذ بالكعبة، فأخرجته فضربت عنقه، ثم خرجت فإذا بخولة فأخذتها، فأتيت النبي صلى الله عليه و سلم فلما رأت النبي صلى الله عليه و سلم كشفت فرجها،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تغض بصرك فيما تزعم، فقال لي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أخرجها فحرقها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اتبعني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صاحب النار أبى أن يعذب بالنار أحد غيره، إضرب عنقها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فضربت عنقها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6" w:name="pg15445_183774"/>
    </w:p>
    <w:p>
      <w:pPr>
        <w:pStyle w:val="BookText"/>
        <w:rPr/>
      </w:pPr>
      <w:bookmarkEnd w:id="2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7118935_2142443653"/>
      <w:bookmarkStart w:id="28" w:name="_Toc10"/>
      <w:bookmarkEnd w:id="2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182</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حيفا بالحاء و الياء أي ظلما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9" w:name="pg15445_183775"/>
    </w:p>
    <w:p>
      <w:pPr>
        <w:pStyle w:val="BookText"/>
        <w:rPr/>
      </w:pPr>
      <w:bookmarkEnd w:id="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7118937_2142443653"/>
      <w:bookmarkStart w:id="31" w:name="_Toc11"/>
      <w:bookmarkEnd w:id="3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183</w:t>
      </w:r>
      <w:r>
        <w:rPr>
          <w:rtl w:val="true"/>
        </w:rPr>
        <w:t>]</w:t>
      </w:r>
      <w:bookmarkEnd w:id="31"/>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 الأمم و أولهم آدم عليه السلام، و هو ما روى عبد الملك بن هارون بن عنترة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ذات يوم عند انتصاف النهار و هو في الحجر، فسلمت عليه فرد علي النبي صلى الله عليه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 جبرئيل 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عليه السلام يا رسول الله لم‌؟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يقول لك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كل شهر ثلاثة أيام يكتب لك بأول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الآف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باليوم الثاني ثلاثين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باليوم الثالث 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ثواب لي خاصة أم للناس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يعطيك الله هذا الثواب و لمن يعمل مثل عملك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ماهي‌؟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و أربعة عشر و خمسة عشر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2" w:name="pg15445_183777"/>
    </w:p>
    <w:p>
      <w:pPr>
        <w:pStyle w:val="BookText"/>
        <w:rPr/>
      </w:pPr>
      <w:bookmarkEnd w:id="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118939_2142443653"/>
      <w:bookmarkStart w:id="34" w:name="_Toc12"/>
      <w:bookmarkEnd w:id="3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184</w:t>
      </w:r>
      <w:r>
        <w:rPr>
          <w:rtl w:val="true"/>
        </w:rPr>
        <w:t>]</w:t>
      </w:r>
      <w:bookmarkEnd w:id="34"/>
    </w:p>
    <w:p>
      <w:pPr>
        <w:pStyle w:val="BookText"/>
        <w:rPr/>
      </w:pP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الذي لا يستطيع الصوم، يفطر و يطعم مكان كل يوم مسكينا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5" w:name="pg15445_183778"/>
    </w:p>
    <w:p>
      <w:pPr>
        <w:pStyle w:val="BookText"/>
        <w:rPr/>
      </w:pPr>
      <w:bookmarkEnd w:id="3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118941_2142443653"/>
      <w:bookmarkStart w:id="37" w:name="_Toc13"/>
      <w:bookmarkEnd w:id="3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185</w:t>
      </w:r>
      <w:r>
        <w:rPr>
          <w:rtl w:val="true"/>
        </w:rPr>
        <w:t>]</w:t>
      </w:r>
      <w:bookmarkEnd w:id="37"/>
    </w:p>
    <w:p>
      <w:pPr>
        <w:pStyle w:val="BookText"/>
        <w:rPr/>
      </w:pP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الثقة الجليل الفقيه السيد نعمة الله الجزائري رحمه الله في بعض مؤلفاته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الخلافة إلى أمير المؤمنين عليه السلام و سيد الوصيين و قائد الغر المحجلين علي بن أبي طالب عليه السلام، فلما كان في اليوم الثالث أقبل رجل في ثياب خضر و وقف على باب المسجد، و كان أمير المؤمنين صلوات الله عليه جالسا في المسجد و الناس حوله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 و مهبط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بيهس بن صاف بن حاف بن لامو بن بيهس، فسأل بيهس أمير المؤمنين فقال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المنكرين لحقك‌؟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يقومون حفاة عراة </w:t>
      </w:r>
    </w:p>
    <w:p>
      <w:pPr>
        <w:pStyle w:val="BookText"/>
        <w:rPr/>
      </w:pPr>
      <w:r>
        <w:rPr>
          <w:rFonts w:ascii="Amiri" w:hAnsi="Amiri" w:eastAsia="Amiri" w:cs="Amiri"/>
          <w:color w:val="111111"/>
          <w:sz w:val="28"/>
          <w:sz w:val="28"/>
          <w:szCs w:val="28"/>
          <w:rtl w:val="true"/>
          <w:lang w:bidi="ar-SA"/>
        </w:rPr>
        <w:t>منكسي الرؤوس، بين أيديهم السرادق من الظلم حتى ينتهوا إلى باب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آلى على نفسه في ليلة القدر أن يقضي لنا حوائج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ليلة القدر ليلة عظيمة شريفة شرفها الله تعالى في محكم كتابه المنزل على لسان نبيه الصادق فقال شَهْرُ رَمَضانَ الَّذِي أُنْزِلَ فِيهِ الْقُرْآنُ هُدىً لِلنّاسِ وَ بَيِّناتٍ مِنَ الْهُدى وَ الْفُرْقانِ </w:t>
      </w:r>
      <w:r>
        <w:rPr>
          <w:rStyle w:val="FootnoteAnchor"/>
          <w:rtl w:val="true"/>
        </w:rPr>
        <w:footnoteReference w:id="13"/>
      </w:r>
      <w:r>
        <w:rPr>
          <w:rFonts w:ascii="Amiri" w:hAnsi="Amiri" w:eastAsia="Amiri" w:cs="Amiri"/>
          <w:color w:val="111111"/>
          <w:sz w:val="28"/>
          <w:sz w:val="28"/>
          <w:szCs w:val="28"/>
          <w:rtl w:val="true"/>
          <w:lang w:bidi="ar-SA"/>
        </w:rPr>
        <w:t>فمن اهتدى إلينا و شايعنا كانوا هم السعداء و من لم يهتد إلينا كانوا هم الأشقياء الذين لا خلاق لهم في الآخرة و لا يكلمهم الله و لا ينظر إليهم يوم القيامة و لا يزكيهم و لهم عذاب أليم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أن يخرج إلى سفر إذا حضر شهر رمضان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8" w:name="pg15445_183780"/>
    </w:p>
    <w:p>
      <w:pPr>
        <w:pStyle w:val="BookText"/>
        <w:rPr/>
      </w:pPr>
      <w:bookmarkEnd w:id="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118943_2142443653"/>
      <w:bookmarkStart w:id="40" w:name="_Toc14"/>
      <w:bookmarkEnd w:id="3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186</w:t>
      </w:r>
      <w:r>
        <w:rPr>
          <w:rtl w:val="true"/>
        </w:rPr>
        <w:t>]</w:t>
      </w:r>
      <w:bookmarkEnd w:id="40"/>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طويلة مسندة لأمير المؤمنين عليه السلام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فاحترسوا من الله عز و جل بكثرة الذكر، و اخشوا منه بالتقى، و تقربوا إليه بالطاعة، فإنه قريب مجيب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الفضائل بن محمود، أنبأنا علي بن أحمد بن زهير، أنبأنا علي بن محمد بن شجاع، أنبأنا أبو القاسم عبد الرحمن بن عمر </w:t>
      </w:r>
    </w:p>
    <w:p>
      <w:pPr>
        <w:pStyle w:val="BookText"/>
        <w:rPr/>
      </w:pPr>
      <w:r>
        <w:rPr>
          <w:rFonts w:ascii="Amiri" w:hAnsi="Amiri" w:eastAsia="Amiri" w:cs="Amiri"/>
          <w:color w:val="111111"/>
          <w:sz w:val="28"/>
          <w:sz w:val="28"/>
          <w:szCs w:val="28"/>
          <w:rtl w:val="true"/>
          <w:lang w:bidi="ar-SA"/>
        </w:rPr>
        <w:t>الإمام، أنبأنا يعقوب الأذرعي، أنبأنا محمود بن إبراهيم، أنبأنا هشام بن خالد، عن الوليد بن مسلم، عن ابن جريج، عن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رجل عن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الأثارات بدمشق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يقال له قاسيون فيه قتل ابن آدم أخاه، و في أسفله في الغرب ولد إبراهيم، و فيه آوى الله تعالى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مريم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عبد أتى معقل روح الله فاغسل فصلى ودعى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يرده الله تعالى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بالغوطة مدينة يقال لها دمشق و هو جبل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أزيدكم أنه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الله تعالى، فيه ولد أبي إبراهيم فمن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فلا يعجز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أكان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w:t>
      </w:r>
      <w:r>
        <w:rPr>
          <w:rStyle w:val="FootnoteAnchor"/>
          <w:rtl w:val="true"/>
        </w:rPr>
        <w:footnoteReference w:id="17"/>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إحترس فيه يحيى من هذا الرجل من عاد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إحترس فيه يحيى من رجل من قوم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الذي تحت دم ابن آدم المقتول، و فيه إحترس إلياس من ملك قومه، و فيه صلى إبراهيم و لوط و موسى و عيسى و أيوب، فلا تعجزوا في الدعاء فيه فإن الله تعالى أنزل علي 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ربنا يسمع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سَأَلَكَ عِبادِي عَنِّي فَإِنِّي قَرِيبٌ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ربنا سمع الدعاء أم كيف ذلك‌؟</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41" w:name="pg15445_183783"/>
    </w:p>
    <w:p>
      <w:pPr>
        <w:pStyle w:val="BookText"/>
        <w:rPr/>
      </w:pPr>
      <w:bookmarkEnd w:id="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118945_2142443653"/>
      <w:bookmarkStart w:id="43" w:name="_Toc15"/>
      <w:bookmarkEnd w:id="4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187</w:t>
      </w:r>
      <w:r>
        <w:rPr>
          <w:rtl w:val="true"/>
        </w:rPr>
        <w:t>]</w:t>
      </w:r>
      <w:bookmarkEnd w:id="43"/>
    </w:p>
    <w:p>
      <w:pPr>
        <w:pStyle w:val="BookText"/>
        <w:rPr/>
      </w:pPr>
      <w:r>
        <w:rPr>
          <w:rFonts w:ascii="Amiri" w:hAnsi="Amiri" w:eastAsia="Amiri" w:cs="Amiri"/>
          <w:color w:val="111111"/>
          <w:sz w:val="28"/>
          <w:sz w:val="28"/>
          <w:szCs w:val="28"/>
          <w:rtl w:val="true"/>
          <w:lang w:bidi="ar-SA"/>
        </w:rPr>
        <w:t>أُحِلَّ لَكُمْ لَيْلَةَ الصِّيامِ الرَّفَثُ إِلى نِسائِكُمْ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للمسلم أن يأتي أهله أول ليلة من شهر رمضان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الرفث المجامعة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أحمد بن إدريس عن محمد بن عبد الجبار جميعا عن صفوان بن يحيى عن ابن مسكان عن أبي بصير عن أحدهما عليهما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خوات بن جبير </w:t>
      </w:r>
    </w:p>
    <w:p>
      <w:pPr>
        <w:pStyle w:val="BookText"/>
        <w:rPr/>
      </w:pPr>
      <w:r>
        <w:rPr>
          <w:rFonts w:ascii="Amiri" w:hAnsi="Amiri" w:eastAsia="Amiri" w:cs="Amiri"/>
          <w:color w:val="111111"/>
          <w:sz w:val="28"/>
          <w:sz w:val="28"/>
          <w:szCs w:val="28"/>
          <w:rtl w:val="true"/>
          <w:lang w:bidi="ar-SA"/>
        </w:rPr>
        <w:t>الأنصاري و كان مع النبي صلى الله عليه و آله و سلم في الخندق و هو صائم، فأمسى و هو على تلك الحال، و كانوا قبل أن تنزل هذه الآية إذا نام احدهم حرم عليه الطعام فجاء خوات إلى أهله حين أمسى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طعام‌؟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تنم حتى نصلح لك طعاما، فاتكى فنام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فبات على تلك الحال فأصبح ثم غدا إلى الخندق فجعل يغشى عليه، فمر به رسول الله صلى الله عليه و آله و سلم فلما رأى الذي به أخبره كيف كان أمره فأنزل الله عز و جل فيه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مِنَ الْفَجْرِ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أن عليا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أن يأتي أهله، و ذكر كما في كتاب الخصال سواء</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44" w:name="pg15445_183785"/>
    </w:p>
    <w:p>
      <w:pPr>
        <w:pStyle w:val="BookText"/>
        <w:rPr/>
      </w:pPr>
      <w:bookmarkEnd w:id="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118947_2142443653"/>
      <w:bookmarkStart w:id="46" w:name="_Toc16"/>
      <w:bookmarkEnd w:id="4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189</w:t>
      </w:r>
      <w:r>
        <w:rPr>
          <w:rtl w:val="true"/>
        </w:rPr>
        <w:t>]</w:t>
      </w:r>
      <w:bookmarkEnd w:id="46"/>
    </w:p>
    <w:p>
      <w:pPr>
        <w:pStyle w:val="BookText"/>
        <w:rPr/>
      </w:pPr>
      <w:r>
        <w:rPr>
          <w:rFonts w:ascii="Amiri" w:hAnsi="Amiri" w:eastAsia="Amiri" w:cs="Amiri"/>
          <w:color w:val="111111"/>
          <w:sz w:val="28"/>
          <w:sz w:val="28"/>
          <w:szCs w:val="28"/>
          <w:rtl w:val="true"/>
          <w:lang w:bidi="ar-SA"/>
        </w:rPr>
        <w:t>وَ لَيْسَ الْبِرُّ بِأَنْ تَأْتُوا الْبُيُوتَ مِنْ ظُهُورِها وَ لكِنَّ الْبِرَّ مَنِ اتَّقى وَ أْتُوا الْبُيُوتَ مِنْ أَبْوابِها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و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أمير المؤمنين عليه السلام فجاءه ابن الكوا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الْبِرُّ بِأَنْ تَأْتُوا الْبُيُوتَ مِنْ ظُهُورِها وَ لكِنَّ الْبِرَّ مَنِ اتَّقى وَ أْتُوا الْبُيُوتَ مِنْ أَبْوابِها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البيوت أمر الله أن تؤتى من أبوابها، نحن باب الله و بيوته التي يؤتى منه، فمن بايعنا و أقر بولايتنا فقد أتى البيوت من أبوابها، و من خالفنا و فضل علينا غيرنا فقد أتى البيوت من ظهورها، إن الله عز و جل لو شاء عرف الناس نفسه حتى يعرفوه وحده و يأتوه من بابه، و لكن جعلنا أبوابه و صراطه و سبيله، و بابه الذي يؤتى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عدل عن ولايتنا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فضل علينا غيرنا فقد أتى البيوت من ظهورها، و إنهم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47" w:name="pg15445_183787"/>
    </w:p>
    <w:p>
      <w:pPr>
        <w:pStyle w:val="BookText"/>
        <w:rPr/>
      </w:pPr>
      <w:bookmarkEnd w:id="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118949_2142443653"/>
      <w:bookmarkStart w:id="49" w:name="_Toc17"/>
      <w:bookmarkEnd w:id="4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195</w:t>
      </w:r>
      <w:r>
        <w:rPr>
          <w:rtl w:val="true"/>
        </w:rPr>
        <w:t>]</w:t>
      </w:r>
      <w:bookmarkEnd w:id="49"/>
    </w:p>
    <w:p>
      <w:pPr>
        <w:pStyle w:val="BookText"/>
        <w:rPr/>
      </w:pPr>
      <w:r>
        <w:rPr>
          <w:rFonts w:ascii="Amiri" w:hAnsi="Amiri" w:eastAsia="Amiri" w:cs="Amiri"/>
          <w:color w:val="111111"/>
          <w:sz w:val="28"/>
          <w:sz w:val="28"/>
          <w:szCs w:val="28"/>
          <w:rtl w:val="true"/>
          <w:lang w:bidi="ar-SA"/>
        </w:rPr>
        <w:t>وَ لا تُلْقُوا بِأَيْدِيكُمْ إِلَى التَّهْلُكَةِ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كل الحذر أن يخدعك الشيطان فيمثل لك التوانى في صورة التوكل، و يورثك الهوينى بالإحالة على القدر؛ فإن الله أمر بالتوكل عند انقطاع الحيل، و بالتسليم للقضاء بعد الإعذار،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حِذْرَكُمْ </w:t>
      </w:r>
      <w:r>
        <w:rPr>
          <w:rStyle w:val="FootnoteAnchor"/>
          <w:rtl w:val="true"/>
        </w:rPr>
        <w:footnoteReference w:id="25"/>
      </w:r>
      <w:r>
        <w:rPr>
          <w:rFonts w:ascii="Amiri" w:hAnsi="Amiri" w:eastAsia="Amiri" w:cs="Amiri"/>
          <w:color w:val="111111"/>
          <w:sz w:val="28"/>
          <w:sz w:val="28"/>
          <w:szCs w:val="28"/>
          <w:rtl w:val="true"/>
          <w:lang w:bidi="ar-SA"/>
        </w:rPr>
        <w:t>،وَ لا تُلْقُوا بِأَيْدِيكُمْ إِلَى التَّهْلُكَةِ ، و قال النبى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اعقلها و توكل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50" w:name="pg15445_183788"/>
    </w:p>
    <w:p>
      <w:pPr>
        <w:pStyle w:val="BookText"/>
        <w:rPr/>
      </w:pPr>
      <w:bookmarkEnd w:id="5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7118951_2142443653"/>
      <w:bookmarkStart w:id="52" w:name="_Toc18"/>
      <w:bookmarkEnd w:id="5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196</w:t>
      </w:r>
      <w:r>
        <w:rPr>
          <w:rtl w:val="true"/>
        </w:rPr>
        <w:t>]</w:t>
      </w:r>
      <w:bookmarkEnd w:id="52"/>
    </w:p>
    <w:p>
      <w:pPr>
        <w:pStyle w:val="BookText"/>
        <w:rPr/>
      </w:pP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أي أتموهما بمناسكهما و حدودهما و تأدية كل ما فيهما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أقيموهما إلى آخر ما فيهما و هو المروي عن أمير المؤمنين و علي بن الحسين عليهما السلام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تحرم من دويرة أهلك</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فَمَنْ تَمَتَّعَ بِالْعُمْرَةِ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سلمة عن علي رضي الله عنه فَإِذا أَمِنْتُمْ فَمَنْ تَمَتَّعَ بِالْعُمْرَةِ الآية فإن أخر العمرة حتى يجمعها مع الحج فعليه الهدي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مِنْ صِيامٍ أَوْ صَدَقَةٍ أَوْ نُسُكٍ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أنه سئل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فَفِدْيَةٌ مِنْ صِيامٍ أَوْ صَدَقَةٍ أَوْ نُسُكٍ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ثلاثة أيام، و الصدقة ثلاثة آصع على ستة مساكين و النسك شاة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ثَلاثَةِ أَيّامٍ فِي الْحَجِّ</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ثَلاثَةِ أَيّامٍ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التروية يوم، و يوم التروية، و يوم عرفة، فإن فاتته صامهن أيام التشريق</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3" w:name="pg15445_183790"/>
    </w:p>
    <w:p>
      <w:pPr>
        <w:pStyle w:val="BookText"/>
        <w:rPr/>
      </w:pPr>
      <w:bookmarkEnd w:id="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7118953_2142443653"/>
      <w:bookmarkStart w:id="55" w:name="_Toc19"/>
      <w:bookmarkEnd w:id="5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201</w:t>
      </w:r>
      <w:r>
        <w:rPr>
          <w:rtl w:val="true"/>
        </w:rPr>
        <w:t>]</w:t>
      </w:r>
      <w:bookmarkEnd w:id="55"/>
    </w:p>
    <w:p>
      <w:pPr>
        <w:pStyle w:val="BookText"/>
        <w:rPr/>
      </w:pPr>
      <w:r>
        <w:rPr>
          <w:rFonts w:ascii="Amiri" w:hAnsi="Amiri" w:eastAsia="Amiri" w:cs="Amiri"/>
          <w:color w:val="111111"/>
          <w:sz w:val="28"/>
          <w:sz w:val="28"/>
          <w:szCs w:val="28"/>
          <w:rtl w:val="true"/>
          <w:lang w:bidi="ar-SA"/>
        </w:rPr>
        <w:t>وَ مِنْهُمْ مَنْ يَقُولُ رَبَّنا آتِنا فِي الدُّنْيا حَسَنَةً وَ فِي الْآخِرَةِ حَسَنَةً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حسنة إمرأة صالحة و في الآخرة الحسنة الحور العين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56" w:name="pg15445_183791"/>
    </w:p>
    <w:p>
      <w:pPr>
        <w:pStyle w:val="BookText"/>
        <w:rPr/>
      </w:pPr>
      <w:bookmarkEnd w:id="5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118955_2142443653"/>
      <w:bookmarkStart w:id="58" w:name="_Toc20"/>
      <w:bookmarkEnd w:id="5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203</w:t>
      </w:r>
      <w:r>
        <w:rPr>
          <w:rtl w:val="true"/>
        </w:rPr>
        <w:t>]</w:t>
      </w:r>
      <w:bookmarkEnd w:id="58"/>
    </w:p>
    <w:p>
      <w:pPr>
        <w:pStyle w:val="BookText"/>
        <w:rPr/>
      </w:pPr>
      <w:r>
        <w:rPr>
          <w:rFonts w:ascii="Amiri" w:hAnsi="Amiri" w:eastAsia="Amiri" w:cs="Amiri"/>
          <w:color w:val="111111"/>
          <w:sz w:val="28"/>
          <w:sz w:val="28"/>
          <w:szCs w:val="28"/>
          <w:rtl w:val="true"/>
          <w:lang w:bidi="ar-SA"/>
        </w:rPr>
        <w:t>وَ اذْكُرُوا اللّهَ فِي أَيّامٍ مَعْدُوداتٍ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بن حميد، و ابن أبي الدنيا، و ابن أبي حاتم،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المعدودات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 و يومان بعده، إذبح في أيها شئت، و أفضلها أولها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و علي بن السندي جميعا عن حماد بن عيسى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يَذْكُرُوا اسْمَ اللّهِ فِي أَيّامٍ مَعْلُوماتٍ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فِي أَيّامٍ مَعْدُوداتٍ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معاني الأخبار حدثنا محمد بن </w:t>
      </w:r>
    </w:p>
    <w:p>
      <w:pPr>
        <w:pStyle w:val="BookText"/>
        <w:rPr/>
      </w:pPr>
      <w:r>
        <w:rPr>
          <w:rFonts w:ascii="Amiri" w:hAnsi="Amiri" w:eastAsia="Amiri" w:cs="Amiri"/>
          <w:color w:val="111111"/>
          <w:sz w:val="28"/>
          <w:sz w:val="28"/>
          <w:szCs w:val="28"/>
          <w:rtl w:val="true"/>
          <w:lang w:bidi="ar-SA"/>
        </w:rPr>
        <w:t>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حماد بن عيسى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يَذْكُرُوا اسْمَ اللّهِ فِي أَيّامٍ مَعْلُوماتٍ </w:t>
      </w:r>
      <w:r>
        <w:rPr>
          <w:rStyle w:val="FootnoteAnchor"/>
          <w:rtl w:val="true"/>
        </w:rPr>
        <w:footnoteReference w:id="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أيام العشر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 و صححه، عن مسعود بن الحكم الزرقي، عن أمه أنها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علي عليه السلام على بغلة رسول الله صلى الله عليه و آله و سلم البيضاء في شعب الأنصار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أيام صيام إنها أيام أكل و شرب و ذكر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تَأَخَّرَ فَلا إِثْمَ عَلَيْهِ قال غفر الله 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59" w:name="pg15445_183793"/>
    </w:p>
    <w:p>
      <w:pPr>
        <w:pStyle w:val="BookText"/>
        <w:rPr/>
      </w:pPr>
      <w:bookmarkEnd w:id="5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7118957_2142443653"/>
      <w:bookmarkStart w:id="61" w:name="_Toc21"/>
      <w:bookmarkEnd w:id="6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205</w:t>
      </w:r>
      <w:r>
        <w:rPr>
          <w:rtl w:val="true"/>
        </w:rPr>
        <w:t>]</w:t>
      </w:r>
      <w:bookmarkEnd w:id="61"/>
    </w:p>
    <w:p>
      <w:pPr>
        <w:pStyle w:val="BookText"/>
        <w:rPr/>
      </w:pP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محمد بن سليمان الأزدي عن أبي الجارود عن أبي إسحاق عن أمير المؤمنين عليه السلام، وَ إِذا تَوَلّى سَعى فِي الْأَرْضِ لِيُفْسِدَ فِيها وَ يُهْلِكَ الْحَرْثَ وَ النَّسْلَ بظلمه و سوء سيرته وَ اللّهُ لا يُحِبُّ الْفَسادَ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62" w:name="pg15445_183794"/>
    </w:p>
    <w:p>
      <w:pPr>
        <w:pStyle w:val="BookText"/>
        <w:rPr/>
      </w:pPr>
      <w:bookmarkEnd w:id="62"/>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7118959_2142443653"/>
      <w:bookmarkStart w:id="64" w:name="_Toc22"/>
      <w:bookmarkEnd w:id="6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208</w:t>
      </w:r>
      <w:r>
        <w:rPr>
          <w:rtl w:val="true"/>
        </w:rPr>
        <w:t xml:space="preserve"> </w:t>
      </w:r>
      <w:r>
        <w:rPr>
          <w:rtl w:val="true"/>
        </w:rPr>
        <w:t xml:space="preserve">الی </w:t>
      </w:r>
      <w:r>
        <w:rPr/>
        <w:t>209</w:t>
      </w:r>
      <w:r>
        <w:rPr>
          <w:rtl w:val="true"/>
        </w:rPr>
        <w:t>]</w:t>
      </w:r>
      <w:bookmarkEnd w:id="64"/>
    </w:p>
    <w:p>
      <w:pPr>
        <w:pStyle w:val="BookText"/>
        <w:rPr/>
      </w:pP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زَلَلْتُمْ مِنْ بَعْدِ ما جاءَتْكُمُ الْبَيِّناتُ فَاعْلَمُوا أَنَّ اللّهَ عَزِيزٌ حَكِيمٌ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الآية و غيرها احتج علي عليه السلام يوم الشورى على من دافعه عن حقه، و أخره عن رتبته، و إن كان ما ضر الدافع إلا نفسه، فإن عليا عليه السلام كالكعبة التي أمر الله باستقبالها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الله ليؤتم به في أمور الدين و الدنيا، كما لا ينقص الكعبة، و لا يقدح في شي من شرفها و فضلها إن ولى عنها الكافرون، فكذلك لا يقدح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أخره عن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المقصرون، و دافعه عن واجبه الظالمون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 علي عليه السلام يوم الشورى في بعض مقاله بعد أن أعذر و أنذر، و بالغ و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الأولياء العقلاء </w:t>
      </w:r>
    </w:p>
    <w:p>
      <w:pPr>
        <w:pStyle w:val="BookText"/>
        <w:rPr/>
      </w:pPr>
      <w:r>
        <w:rPr>
          <w:rFonts w:ascii="Amiri" w:hAnsi="Amiri" w:eastAsia="Amiri" w:cs="Amiri"/>
          <w:color w:val="111111"/>
          <w:sz w:val="28"/>
          <w:sz w:val="28"/>
          <w:szCs w:val="28"/>
          <w:rtl w:val="true"/>
          <w:lang w:bidi="ar-SA"/>
        </w:rPr>
        <w:t>ألم ينه الله تعالى عن أن تجعلوا له أندادا ممن لا يعقل و لا يسمع و لا يبصر و لا يفهم‌؟</w:t>
      </w:r>
    </w:p>
    <w:p>
      <w:pPr>
        <w:pStyle w:val="BookText"/>
        <w:rPr/>
      </w:pPr>
      <w:r>
        <w:rPr>
          <w:rFonts w:ascii="Amiri" w:hAnsi="Amiri" w:eastAsia="Amiri" w:cs="Amiri"/>
          <w:color w:val="111111"/>
          <w:sz w:val="28"/>
          <w:sz w:val="28"/>
          <w:szCs w:val="28"/>
          <w:rtl w:val="true"/>
          <w:lang w:bidi="ar-SA"/>
        </w:rPr>
        <w:t>أ و لم يجعلني رسول الله صلى الله عليه و آله و سلم لدينكم و دنياكم قواما؟</w:t>
      </w:r>
    </w:p>
    <w:p>
      <w:pPr>
        <w:pStyle w:val="BookText"/>
        <w:rPr/>
      </w:pPr>
      <w:r>
        <w:rPr>
          <w:rFonts w:ascii="Amiri" w:hAnsi="Amiri" w:eastAsia="Amiri" w:cs="Amiri"/>
          <w:color w:val="111111"/>
          <w:sz w:val="28"/>
          <w:sz w:val="28"/>
          <w:szCs w:val="28"/>
          <w:rtl w:val="true"/>
          <w:lang w:bidi="ar-SA"/>
        </w:rPr>
        <w:t>أو لم يجعل إلي مفزعكم‌؟</w:t>
      </w:r>
    </w:p>
    <w:p>
      <w:pPr>
        <w:pStyle w:val="BookText"/>
        <w:rPr/>
      </w:pPr>
      <w:r>
        <w:rPr>
          <w:rFonts w:ascii="Amiri" w:hAnsi="Amiri" w:eastAsia="Amiri" w:cs="Amiri"/>
          <w:color w:val="111111"/>
          <w:sz w:val="28"/>
          <w:sz w:val="28"/>
          <w:szCs w:val="28"/>
          <w:rtl w:val="true"/>
          <w:lang w:bidi="ar-SA"/>
        </w:rPr>
        <w:t>أو لم يقل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معه‌؟</w:t>
      </w:r>
    </w:p>
    <w:p>
      <w:pPr>
        <w:pStyle w:val="BookText"/>
        <w:rPr/>
      </w:pPr>
      <w:r>
        <w:rPr>
          <w:rFonts w:ascii="Amiri" w:hAnsi="Amiri" w:eastAsia="Amiri" w:cs="Amiri"/>
          <w:color w:val="111111"/>
          <w:sz w:val="28"/>
          <w:sz w:val="28"/>
          <w:szCs w:val="28"/>
          <w:rtl w:val="true"/>
          <w:lang w:bidi="ar-SA"/>
        </w:rPr>
        <w:t>أو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p>
    <w:p>
      <w:pPr>
        <w:pStyle w:val="BookText"/>
        <w:rPr/>
      </w:pPr>
      <w:r>
        <w:rPr>
          <w:rFonts w:ascii="Amiri" w:hAnsi="Amiri" w:eastAsia="Amiri" w:cs="Amiri"/>
          <w:color w:val="111111"/>
          <w:sz w:val="28"/>
          <w:sz w:val="28"/>
          <w:szCs w:val="28"/>
          <w:rtl w:val="true"/>
          <w:lang w:bidi="ar-SA"/>
        </w:rPr>
        <w:t>أولا تروني غنيا عن علومكم و أنتم إلى علمي محتاجون‌؟</w:t>
      </w:r>
    </w:p>
    <w:p>
      <w:pPr>
        <w:pStyle w:val="BookText"/>
        <w:rPr/>
      </w:pPr>
      <w:r>
        <w:rPr>
          <w:rFonts w:ascii="Amiri" w:hAnsi="Amiri" w:eastAsia="Amiri" w:cs="Amiri"/>
          <w:color w:val="111111"/>
          <w:sz w:val="28"/>
          <w:sz w:val="28"/>
          <w:szCs w:val="28"/>
          <w:rtl w:val="true"/>
          <w:lang w:bidi="ar-SA"/>
        </w:rPr>
        <w:t>أفأمر الله تعالى العلماء باتباع من لا يعلم، أم من لا يعلم باتباع من يعلم‌؟</w:t>
      </w:r>
    </w:p>
    <w:p>
      <w:pPr>
        <w:pStyle w:val="BookText"/>
        <w:rPr/>
      </w:pPr>
      <w:r>
        <w:rPr>
          <w:rFonts w:ascii="Amiri" w:hAnsi="Amiri" w:eastAsia="Amiri" w:cs="Amiri"/>
          <w:color w:val="111111"/>
          <w:sz w:val="28"/>
          <w:sz w:val="28"/>
          <w:szCs w:val="28"/>
          <w:rtl w:val="true"/>
          <w:lang w:bidi="ar-SA"/>
        </w:rPr>
        <w:t>يا أيها الناس لم تنقضون ترتيب الألباب لم تؤخرون من قدمه الكريم الوهاب‌؟</w:t>
      </w:r>
    </w:p>
    <w:p>
      <w:pPr>
        <w:pStyle w:val="BookText"/>
        <w:rPr/>
      </w:pPr>
      <w:r>
        <w:rPr>
          <w:rFonts w:ascii="Amiri" w:hAnsi="Amiri" w:eastAsia="Amiri" w:cs="Amiri"/>
          <w:color w:val="111111"/>
          <w:sz w:val="28"/>
          <w:sz w:val="28"/>
          <w:szCs w:val="28"/>
          <w:rtl w:val="true"/>
          <w:lang w:bidi="ar-SA"/>
        </w:rPr>
        <w:t>أو ليس رسول الله صلى الله عليه و آله و سلم أجابني إلى ما رد عنه أفضلكم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لما خطبها؟</w:t>
      </w:r>
    </w:p>
    <w:p>
      <w:pPr>
        <w:pStyle w:val="BookText"/>
        <w:rPr/>
      </w:pPr>
      <w:r>
        <w:rPr>
          <w:rFonts w:ascii="Amiri" w:hAnsi="Amiri" w:eastAsia="Amiri" w:cs="Amiri"/>
          <w:color w:val="111111"/>
          <w:sz w:val="28"/>
          <w:sz w:val="28"/>
          <w:szCs w:val="28"/>
          <w:rtl w:val="true"/>
          <w:lang w:bidi="ar-SA"/>
        </w:rPr>
        <w:t xml:space="preserve">أو ليس قد جعلني أحب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أطعمني معه من الطائر؟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جعلني أقرب الخلق شبها بمحمد نبيه صلى الله عليه و آله و سلم‌؟ </w:t>
      </w:r>
    </w:p>
    <w:p>
      <w:pPr>
        <w:pStyle w:val="BookText"/>
        <w:rPr/>
      </w:pPr>
      <w:r>
        <w:rPr>
          <w:rFonts w:ascii="IRNazanin" w:hAnsi="IRNazanin" w:eastAsia="IRNazanin"/>
          <w:color w:val="111111"/>
          <w:sz w:val="28"/>
          <w:sz w:val="28"/>
          <w:szCs w:val="28"/>
          <w:rtl w:val="true"/>
          <w:lang w:bidi="fa-IR"/>
        </w:rPr>
        <w:t>أ فأقرب الناس به شبها تؤخرون‌؟</w:t>
      </w:r>
    </w:p>
    <w:p>
      <w:pPr>
        <w:pStyle w:val="BookText"/>
        <w:rPr/>
      </w:pPr>
      <w:r>
        <w:rPr>
          <w:rFonts w:ascii="IRNazanin" w:hAnsi="IRNazanin" w:eastAsia="IRNazanin"/>
          <w:color w:val="111111"/>
          <w:sz w:val="28"/>
          <w:sz w:val="28"/>
          <w:szCs w:val="28"/>
          <w:rtl w:val="true"/>
          <w:lang w:bidi="fa-IR"/>
        </w:rPr>
        <w:t>و أبعد الناس به شبها تقدمون‌؟</w:t>
      </w:r>
    </w:p>
    <w:p>
      <w:pPr>
        <w:pStyle w:val="BookText"/>
        <w:rPr/>
      </w:pPr>
      <w:r>
        <w:rPr>
          <w:rFonts w:ascii="Amiri" w:hAnsi="Amiri" w:eastAsia="Amiri" w:cs="Amiri"/>
          <w:color w:val="111111"/>
          <w:sz w:val="28"/>
          <w:sz w:val="28"/>
          <w:szCs w:val="28"/>
          <w:rtl w:val="true"/>
          <w:lang w:bidi="ar-SA"/>
        </w:rPr>
        <w:t>ما لكم لا تتفكرون و لا تعقلون‌؟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يحتج بهذا و نحوه عليهم و هم لا يغفلون عما دبروه، و لا يرضون إلا بما آثروه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السِّلْمِ كَافَّةً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 قد ذكر عترة خاتم النبيين و المرسلين، و هم باب السلم فادخلوا في السلم كافة و 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الكوفي عن جعفر بن محمد عن أبيه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يا أَيُّهَا الَّذِينَ آمَنُوا إلا و هي في التوراة يا أيها المساكين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65" w:name="pg15445_183797"/>
    </w:p>
    <w:p>
      <w:pPr>
        <w:pStyle w:val="BookText"/>
        <w:rPr/>
      </w:pPr>
      <w:bookmarkEnd w:id="6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7118961_2142443653"/>
      <w:bookmarkStart w:id="67" w:name="_Toc23"/>
      <w:bookmarkEnd w:id="6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214</w:t>
      </w:r>
      <w:r>
        <w:rPr>
          <w:rtl w:val="true"/>
        </w:rPr>
        <w:t>]</w:t>
      </w:r>
      <w:bookmarkEnd w:id="67"/>
    </w:p>
    <w:p>
      <w:pPr>
        <w:pStyle w:val="BookText"/>
        <w:rPr/>
      </w:pPr>
      <w:r>
        <w:rPr>
          <w:rFonts w:ascii="Amiri" w:hAnsi="Amiri" w:eastAsia="Amiri" w:cs="Amiri"/>
          <w:color w:val="111111"/>
          <w:sz w:val="28"/>
          <w:sz w:val="28"/>
          <w:szCs w:val="28"/>
          <w:rtl w:val="true"/>
          <w:lang w:bidi="ar-SA"/>
        </w:rPr>
        <w:t>أَمْ حَسِبْتُمْ أَنْ تَدْخُلُوا الْجَنَّةَ وَ لَمّا يَأْتِكُمْ مَثَلُ الَّذِينَ خَلَوْا مِنْ قَبْلِكُمْ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زين العابدين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تمدون أعينكم ألستم آمنين، لقد كان من قبلكم ممن هو على ما أنتم عليه يؤخذ فتقطع يده و رجله و يصلب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يَأْتِكُمْ مَثَلُ الَّذِينَ خَلَوْا مِنْ قَبْلِكُمْ الآية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68" w:name="pg15445_183798"/>
    </w:p>
    <w:p>
      <w:pPr>
        <w:pStyle w:val="BookText"/>
        <w:rPr/>
      </w:pPr>
      <w:bookmarkEnd w:id="6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7118963_2142443653"/>
      <w:bookmarkStart w:id="70" w:name="_Toc24"/>
      <w:bookmarkEnd w:id="6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219</w:t>
      </w:r>
      <w:r>
        <w:rPr>
          <w:rtl w:val="true"/>
        </w:rPr>
        <w:t>]</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يَسْئَلُونَكَ عَنِ الْخَمْرِ وَ الْمَيْسِرِ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نجران عن مثنى الحناط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النرد هما الميسر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أن عليا كرم الله وجهه قال في النرد و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الميسر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71" w:name="pg15445_183799"/>
    </w:p>
    <w:p>
      <w:pPr>
        <w:pStyle w:val="BookText"/>
        <w:rPr/>
      </w:pPr>
      <w:bookmarkEnd w:id="7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118965_2142443653"/>
      <w:bookmarkStart w:id="73" w:name="_Toc25"/>
      <w:bookmarkEnd w:id="7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222</w:t>
      </w:r>
      <w:r>
        <w:rPr>
          <w:rtl w:val="true"/>
        </w:rPr>
        <w:t>]</w:t>
      </w:r>
      <w:bookmarkEnd w:id="73"/>
    </w:p>
    <w:p>
      <w:pPr>
        <w:pStyle w:val="BookText"/>
        <w:rPr/>
      </w:pPr>
      <w:r>
        <w:rPr>
          <w:rFonts w:ascii="Amiri" w:hAnsi="Amiri" w:eastAsia="Amiri" w:cs="Amiri"/>
          <w:color w:val="111111"/>
          <w:sz w:val="28"/>
          <w:sz w:val="28"/>
          <w:szCs w:val="28"/>
          <w:rtl w:val="true"/>
          <w:lang w:bidi="ar-SA"/>
        </w:rPr>
        <w:t>إِنَّ اللّهَ يُحِبُّ التَّوّابِينَ وَ يُحِبُّ الْمُتَطَهِّرِينَ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عز و جل و ادخلوا في محبته، فإن الله يحب التوابين و يحب المتطهرين و المؤمن تواب</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يخلف أبناء سعد السقاء بالكوفة طالبين بدماء آبائهم، و هم أبناء الفسقة حتى تهجم عليهم خيل الحسين عليه السلام، يستبقان كأنهما فرسا رهان، شعث غبر أصحاب بواكي و قوارح</w:t>
      </w:r>
      <w:r>
        <w:rPr>
          <w:rStyle w:val="FootnoteAnchor"/>
          <w:rtl w:val="true"/>
        </w:rPr>
        <w:footnoteReference w:id="49"/>
      </w:r>
      <w:r>
        <w:rPr>
          <w:rFonts w:ascii="Amiri" w:hAnsi="Amiri" w:eastAsia="Amiri" w:cs="Amiri"/>
          <w:color w:val="111111"/>
          <w:sz w:val="28"/>
          <w:sz w:val="28"/>
          <w:szCs w:val="28"/>
          <w:rtl w:val="true"/>
          <w:lang w:bidi="ar-SA"/>
        </w:rPr>
        <w:t xml:space="preserve">إذ يضرب أحدهم برجله باكية،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مجلس بعد يومنا هذا، اللهم فإنا التائبون الخاشعون الراكعون الساجدون، فهم الأبدال الذين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 ،و المطهرون نظراؤهم من آل محمد صلى الله عليه و آله و سلم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74" w:name="pg15445_183801"/>
    </w:p>
    <w:p>
      <w:pPr>
        <w:pStyle w:val="BookText"/>
        <w:rPr/>
      </w:pPr>
      <w:bookmarkEnd w:id="7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7118967_2142443653"/>
      <w:bookmarkStart w:id="76" w:name="_Toc26"/>
      <w:bookmarkEnd w:id="7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225</w:t>
      </w:r>
      <w:r>
        <w:rPr>
          <w:rtl w:val="true"/>
        </w:rPr>
        <w:t>]</w:t>
      </w:r>
      <w:bookmarkEnd w:id="76"/>
    </w:p>
    <w:p>
      <w:pPr>
        <w:pStyle w:val="BookText"/>
        <w:rPr/>
      </w:pPr>
      <w:r>
        <w:rPr>
          <w:rFonts w:ascii="Amiri" w:hAnsi="Amiri" w:eastAsia="Amiri" w:cs="Amiri"/>
          <w:color w:val="111111"/>
          <w:sz w:val="28"/>
          <w:sz w:val="28"/>
          <w:szCs w:val="28"/>
          <w:rtl w:val="true"/>
          <w:lang w:bidi="ar-SA"/>
        </w:rPr>
        <w:t>لا يُؤاخِذُكُمُ اللّهُ بِاللَّغْوِ فِي أَيْمانِكُمْ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طاووس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اللغو اليمين في حال الغضب و الضجر من غير عزم و لا عقد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77" w:name="pg15445_183802"/>
    </w:p>
    <w:p>
      <w:pPr>
        <w:pStyle w:val="BookText"/>
        <w:rPr/>
      </w:pPr>
      <w:bookmarkEnd w:id="7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7118969_2142443653"/>
      <w:bookmarkStart w:id="79" w:name="_Toc27"/>
      <w:bookmarkEnd w:id="7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226</w:t>
      </w:r>
      <w:r>
        <w:rPr>
          <w:rtl w:val="true"/>
        </w:rPr>
        <w:t>]</w:t>
      </w:r>
      <w:bookmarkEnd w:id="79"/>
    </w:p>
    <w:p>
      <w:pPr>
        <w:pStyle w:val="BookText"/>
        <w:rPr/>
      </w:pPr>
      <w:r>
        <w:rPr>
          <w:rFonts w:ascii="Amiri" w:hAnsi="Amiri" w:eastAsia="Amiri" w:cs="Amiri"/>
          <w:color w:val="111111"/>
          <w:sz w:val="28"/>
          <w:sz w:val="28"/>
          <w:szCs w:val="28"/>
          <w:rtl w:val="true"/>
          <w:lang w:bidi="ar-SA"/>
        </w:rPr>
        <w:t>لِلَّذِينَ يُؤْلُونَ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الإيلاء يمين في الغضب فإذا حلف في حال الرضى فليس بإيلاء</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80" w:name="pg15445_183803"/>
    </w:p>
    <w:p>
      <w:pPr>
        <w:pStyle w:val="BookText"/>
        <w:rPr/>
      </w:pPr>
      <w:bookmarkEnd w:id="8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7118971_2142443653"/>
      <w:bookmarkStart w:id="82" w:name="_Toc28"/>
      <w:bookmarkEnd w:id="8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228</w:t>
      </w:r>
      <w:r>
        <w:rPr>
          <w:rtl w:val="true"/>
        </w:rPr>
        <w:t>]</w:t>
      </w:r>
      <w:bookmarkEnd w:id="82"/>
    </w:p>
    <w:p>
      <w:pPr>
        <w:pStyle w:val="BookText"/>
        <w:rPr/>
      </w:pPr>
      <w:r>
        <w:rPr>
          <w:rFonts w:ascii="Amiri" w:hAnsi="Amiri" w:eastAsia="Amiri" w:cs="Amiri"/>
          <w:color w:val="111111"/>
          <w:sz w:val="28"/>
          <w:sz w:val="28"/>
          <w:szCs w:val="28"/>
          <w:rtl w:val="true"/>
          <w:lang w:bidi="ar-SA"/>
        </w:rPr>
        <w:t>وَ الْمُطَلَّقاتُ يَتَرَبَّصْنَ بِأَنْفُسِهِنَّ ثَلاثَةَ قُرُوءٍ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الشافعي، و عبد الرزاق، و عبد بن حميد، و البيهقي،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لزوجها الرجعة عليها حتى تغتسل من الحيضة الثالثة، و تحل للأزواج</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83" w:name="pg15445_183804"/>
    </w:p>
    <w:p>
      <w:pPr>
        <w:pStyle w:val="BookText"/>
        <w:rPr/>
      </w:pPr>
      <w:bookmarkEnd w:id="8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7118973_2142443653"/>
      <w:bookmarkStart w:id="85" w:name="_Toc29"/>
      <w:bookmarkEnd w:id="8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233</w:t>
      </w:r>
      <w:r>
        <w:rPr>
          <w:rtl w:val="true"/>
        </w:rPr>
        <w:t>]</w:t>
      </w:r>
      <w:bookmarkEnd w:id="85"/>
    </w:p>
    <w:p>
      <w:pPr>
        <w:pStyle w:val="BookText"/>
        <w:rPr/>
      </w:pPr>
      <w:r>
        <w:rPr>
          <w:rFonts w:ascii="Amiri" w:hAnsi="Amiri" w:eastAsia="Amiri" w:cs="Amiri"/>
          <w:color w:val="111111"/>
          <w:sz w:val="28"/>
          <w:sz w:val="28"/>
          <w:szCs w:val="28"/>
          <w:rtl w:val="true"/>
          <w:lang w:bidi="ar-SA"/>
        </w:rPr>
        <w:t>وَ الْوالِداتُ يُرْضِعْنَ أَوْلادَهُنَّ حَوْلَيْنِ كامِلَيْنِ لِمَنْ أَرادَ أَنْ يُتِمَّ الرَّضاعَةَ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يونس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أتي بامرأة قد ولدت لستة أشهر، فهم برجمها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خاصمتك بكتاب الله خصمتك،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54"/>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Style w:val="FootnoteAnchor"/>
          <w:rtl w:val="true"/>
        </w:rPr>
        <w:footnoteReference w:id="55"/>
      </w:r>
      <w:r>
        <w:rPr>
          <w:rFonts w:ascii="Amiri" w:hAnsi="Amiri" w:eastAsia="Amiri" w:cs="Amiri"/>
          <w:color w:val="111111"/>
          <w:sz w:val="28"/>
          <w:sz w:val="28"/>
          <w:szCs w:val="28"/>
          <w:rtl w:val="true"/>
          <w:lang w:bidi="ar-SA"/>
        </w:rPr>
        <w:t>فإذا أتمت المرأة الرضاعة لسنتين و كان حمله و فصاله ثلاثين شهرا كان الحمل منها ستة أشهر؛ فخلى عمر سبيل المرأة و ثبت الحكم بذلك يعمل به الصحابة و التابعون و من أخذ إلى يومنا هذا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86" w:name="pg15445_183805"/>
    </w:p>
    <w:p>
      <w:pPr>
        <w:pStyle w:val="BookText"/>
        <w:rPr/>
      </w:pPr>
      <w:bookmarkEnd w:id="8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7118975_2142443653"/>
      <w:bookmarkStart w:id="88" w:name="_Toc30"/>
      <w:bookmarkEnd w:id="8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234</w:t>
      </w:r>
      <w:r>
        <w:rPr>
          <w:rtl w:val="true"/>
        </w:rPr>
        <w:t>]</w:t>
      </w:r>
      <w:bookmarkEnd w:id="88"/>
    </w:p>
    <w:p>
      <w:pPr>
        <w:pStyle w:val="BookText"/>
        <w:rPr/>
      </w:pP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بن أبي طالب كرم الله وجهه بفتح الياء أي يتوفون أعمارهم و أرزاقهم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89" w:name="pg15445_183806"/>
    </w:p>
    <w:p>
      <w:pPr>
        <w:pStyle w:val="BookText"/>
        <w:rPr/>
      </w:pPr>
      <w:bookmarkEnd w:id="8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118977_2142443653"/>
      <w:bookmarkStart w:id="91" w:name="_Toc31"/>
      <w:bookmarkEnd w:id="9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237</w:t>
      </w:r>
      <w:r>
        <w:rPr>
          <w:rtl w:val="true"/>
        </w:rPr>
        <w:t>]</w:t>
      </w:r>
      <w:bookmarkEnd w:id="91"/>
    </w:p>
    <w:p>
      <w:pPr>
        <w:pStyle w:val="BookText"/>
        <w:rPr/>
      </w:pPr>
      <w:r>
        <w:rPr>
          <w:rFonts w:ascii="Amiri" w:hAnsi="Amiri" w:eastAsia="Amiri" w:cs="Amiri"/>
          <w:color w:val="111111"/>
          <w:sz w:val="28"/>
          <w:sz w:val="28"/>
          <w:szCs w:val="28"/>
          <w:rtl w:val="true"/>
          <w:lang w:bidi="ar-SA"/>
        </w:rPr>
        <w:t>وَ لا تَنْسَوُا الْفَضْلَ بَيْنَكُمْ إِنَّ اللّهَ بِما تَعْمَلُونَ بَصِيرٌ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الرضا عليه السلام من الأخبار المجموعة و بإسناده عن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بنا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على الناس زمان عضوض يعض المؤمن على ما في يده و لم يؤمر بذلك،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بَيْنَكُمْ إِنَّ اللّهَ بِما تَعْمَلُونَ بَصِيرٌ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يأتي على الناس زمان عضوض يعض المرء فيه على ما في يديه و لم يؤمر بذلك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بَيْنَكُمْ تنهد فيه </w:t>
      </w:r>
    </w:p>
    <w:p>
      <w:pPr>
        <w:pStyle w:val="BookText"/>
        <w:rPr/>
      </w:pPr>
      <w:r>
        <w:rPr>
          <w:rFonts w:ascii="Amiri" w:hAnsi="Amiri" w:eastAsia="Amiri" w:cs="Amiri"/>
          <w:color w:val="111111"/>
          <w:sz w:val="28"/>
          <w:sz w:val="28"/>
          <w:szCs w:val="28"/>
          <w:rtl w:val="true"/>
          <w:lang w:bidi="ar-SA"/>
        </w:rPr>
        <w:t>الأشرار و تستذل الأخيار و يبايع المضطرون و قد نهى رسول الله صلى الله عليه و آله و سلم عن بيع المضطرين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بن أبي طالب و أبو داود و النخعي وَ لا تَنْسَوُا الْفَضْلَ من المفاعلة بين اثنين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92" w:name="pg15445_183808"/>
    </w:p>
    <w:p>
      <w:pPr>
        <w:pStyle w:val="BookText"/>
        <w:rPr/>
      </w:pPr>
      <w:bookmarkEnd w:id="9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w:t>
      </w:r>
      <w:r>
        <w:rPr>
          <w:rStyle w:val="FootnoteAnchor"/>
          <w:rtl w:val="true"/>
        </w:rPr>
        <w:footnoteReference w:id="61"/>
      </w:r>
    </w:p>
    <w:p>
      <w:pPr>
        <w:pStyle w:val="Heading3"/>
        <w:numPr>
          <w:ilvl w:val="2"/>
          <w:numId w:val="1"/>
        </w:numPr>
        <w:rPr/>
      </w:pPr>
      <w:bookmarkStart w:id="93" w:name="__RefHeading___Toc7118979_2142443653"/>
      <w:bookmarkStart w:id="94" w:name="_Toc32"/>
      <w:bookmarkEnd w:id="9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238</w:t>
      </w:r>
      <w:r>
        <w:rPr>
          <w:rtl w:val="true"/>
        </w:rPr>
        <w:t>]</w:t>
      </w:r>
      <w:bookmarkEnd w:id="94"/>
    </w:p>
    <w:p>
      <w:pPr>
        <w:pStyle w:val="BookText"/>
        <w:rPr/>
      </w:pPr>
      <w:r>
        <w:rPr>
          <w:rFonts w:ascii="Amiri" w:hAnsi="Amiri" w:eastAsia="Amiri" w:cs="Amiri"/>
          <w:color w:val="111111"/>
          <w:sz w:val="28"/>
          <w:sz w:val="28"/>
          <w:szCs w:val="28"/>
          <w:rtl w:val="true"/>
          <w:lang w:bidi="ar-SA"/>
        </w:rPr>
        <w:t xml:space="preserve">حافِظُوا عَلَى الصَّلَواتِ وَ الصَّلاةِ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دليلهم أنها وسط النهار ما روى أبو ذر 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في السماء الدنيا حلقة تزول منها الشمس، فإذا مالت الشمس سبح كل شيء لربنا، و أمر الله تعالى بالصلاة في تلك الساعة، و هي الساعة التي تفتح فيها أبواب السماء فلا تغلق حتى يصلى الظهر، و يستجاب فيها الدعاء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مسلم عن شتير بن شكل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يوم </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شغلونا عن الصلاة الوسطى صلاة العصر، ملأ الله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صلاها بين العشاءين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95" w:name="pg15445_183810"/>
    </w:p>
    <w:p>
      <w:pPr>
        <w:pStyle w:val="BookText"/>
        <w:rPr/>
      </w:pPr>
      <w:bookmarkEnd w:id="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7118981_2142443653"/>
      <w:bookmarkStart w:id="97" w:name="_Toc33"/>
      <w:bookmarkEnd w:id="9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239</w:t>
      </w:r>
      <w:r>
        <w:rPr>
          <w:rtl w:val="true"/>
        </w:rPr>
        <w:t>]</w:t>
      </w:r>
      <w:bookmarkEnd w:id="97"/>
    </w:p>
    <w:p>
      <w:pPr>
        <w:pStyle w:val="BookText"/>
        <w:rPr/>
      </w:pPr>
      <w:r>
        <w:rPr>
          <w:rFonts w:ascii="Amiri" w:hAnsi="Amiri" w:eastAsia="Amiri" w:cs="Amiri"/>
          <w:color w:val="111111"/>
          <w:sz w:val="28"/>
          <w:sz w:val="28"/>
          <w:szCs w:val="28"/>
          <w:rtl w:val="true"/>
          <w:lang w:bidi="ar-SA"/>
        </w:rPr>
        <w:t>فَإِنْ خِفْتُمْ فَرِجالاً أَوْ رُكْباناً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منصور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أمير المؤمنين عليه السلام و الناس يوما يعني صلاة الظهر و العصر و المغرب و العشاء، فأمرهم أمير المؤمنين عليه السلام أن يسبحوا و يكبروا و يهللوا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 فأمرهم علي عليه السلام فصنعوا ذلك ركبانا و رجالا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 عليا عليه السلام صلى ليلة الهرير خمس صلوات بالإيماء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بالتكبير، و إن النبي صلى الله عليه و آله و سلم صلى يوم الأحزاب إيماء</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98" w:name="pg15445_183811"/>
    </w:p>
    <w:p>
      <w:pPr>
        <w:pStyle w:val="BookText"/>
        <w:rPr/>
      </w:pPr>
      <w:bookmarkEnd w:id="9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7118983_2142443653"/>
      <w:bookmarkStart w:id="100" w:name="_Toc34"/>
      <w:bookmarkEnd w:id="9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241</w:t>
      </w:r>
      <w:r>
        <w:rPr>
          <w:rtl w:val="true"/>
        </w:rPr>
        <w:t>]</w:t>
      </w:r>
      <w:bookmarkEnd w:id="100"/>
    </w:p>
    <w:p>
      <w:pPr>
        <w:pStyle w:val="BookText"/>
        <w:rPr/>
      </w:pPr>
      <w:r>
        <w:rPr>
          <w:rFonts w:ascii="Amiri" w:hAnsi="Amiri" w:eastAsia="Amiri" w:cs="Amiri"/>
          <w:color w:val="111111"/>
          <w:sz w:val="28"/>
          <w:sz w:val="28"/>
          <w:szCs w:val="28"/>
          <w:rtl w:val="true"/>
          <w:lang w:bidi="ar-SA"/>
        </w:rPr>
        <w:t>وَ لِلْمُطَلَّقاتِ مَتاعٌ بِالْمَعْرُوفِ حَقًّا عَلَى الْمُتَّقِينَ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أياس بن عامر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مؤمنة مطلقة حرة أو أمة متعة و تلا قوله وَ لِلْمُطَلَّقاتِ مَتاعٌ بِالْمَعْرُوفِ الآية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01" w:name="pg15445_183812"/>
    </w:p>
    <w:p>
      <w:pPr>
        <w:pStyle w:val="BookText"/>
        <w:rPr/>
      </w:pPr>
      <w:bookmarkEnd w:id="10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7118985_2142443653"/>
      <w:bookmarkStart w:id="103" w:name="_Toc35"/>
      <w:bookmarkEnd w:id="10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243</w:t>
      </w:r>
      <w:r>
        <w:rPr>
          <w:rtl w:val="true"/>
        </w:rPr>
        <w:t>]</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فضال </w:t>
      </w:r>
      <w:r>
        <w:rPr>
          <w:rStyle w:val="FootnoteAnchor"/>
          <w:rtl w:val="true"/>
        </w:rPr>
        <w:footnoteReference w:id="68"/>
      </w:r>
      <w:r>
        <w:rPr>
          <w:rFonts w:ascii="Amiri" w:hAnsi="Amiri" w:eastAsia="Amiri" w:cs="Amiri"/>
          <w:color w:val="111111"/>
          <w:sz w:val="28"/>
          <w:sz w:val="28"/>
          <w:szCs w:val="28"/>
          <w:rtl w:val="true"/>
          <w:lang w:bidi="ar-SA"/>
        </w:rPr>
        <w:t>،عن الحسين بن علوان</w:t>
      </w:r>
      <w:r>
        <w:rPr>
          <w:rStyle w:val="FootnoteAnchor"/>
          <w:rtl w:val="true"/>
        </w:rPr>
        <w:footnoteReference w:id="69"/>
      </w:r>
      <w:r>
        <w:rPr>
          <w:rFonts w:ascii="Amiri" w:hAnsi="Amiri" w:eastAsia="Amiri" w:cs="Amiri"/>
          <w:color w:val="111111"/>
          <w:sz w:val="28"/>
          <w:sz w:val="28"/>
          <w:szCs w:val="28"/>
          <w:rtl w:val="true"/>
          <w:lang w:bidi="ar-SA"/>
        </w:rPr>
        <w:t>، عن محمد بن داود العبدي،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الكواء اليشكري</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هو خارجي، من أصحاب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 المعتمر تكلم آنفا بكلام لا يحتمله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أنك حدثته أنك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رأينا أو سمعنا برجل أكبر سنا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كبر عليك‌؟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تؤمن أنت بهذا و تعرفه‌؟</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ويلك يابن الكواء، إفقه عني </w:t>
      </w:r>
      <w:r>
        <w:rPr>
          <w:rStyle w:val="FootnoteAnchor"/>
          <w:rtl w:val="true"/>
        </w:rPr>
        <w:footnoteReference w:id="72"/>
      </w:r>
      <w:r>
        <w:rPr>
          <w:rFonts w:ascii="Amiri" w:hAnsi="Amiri" w:eastAsia="Amiri" w:cs="Amiri"/>
          <w:color w:val="111111"/>
          <w:sz w:val="28"/>
          <w:sz w:val="28"/>
          <w:szCs w:val="28"/>
          <w:rtl w:val="true"/>
          <w:lang w:bidi="ar-SA"/>
        </w:rPr>
        <w:t>،أخبرك عن ذلك، إن عزيرا خرج من أهله و امرأته في شهرها، و له يومئذ خمسون سنة، فلما ابتلاه الله تعالى بذنبه أماته مائة عام، ثم بعثه، فرجع إلى أهله و هو ابن خمسين سنة، فاستقبله ابنه و هو ابن مائة سنة، ورد الله تعالى عزيرا في السن الذي</w:t>
      </w:r>
      <w:r>
        <w:rPr>
          <w:rStyle w:val="FootnoteAnchor"/>
          <w:rtl w:val="true"/>
        </w:rPr>
        <w:footnoteReference w:id="73"/>
      </w:r>
      <w:r>
        <w:rPr>
          <w:rFonts w:ascii="Amiri" w:hAnsi="Amiri" w:eastAsia="Amiri" w:cs="Amiri"/>
          <w:color w:val="111111"/>
          <w:sz w:val="28"/>
          <w:sz w:val="28"/>
          <w:szCs w:val="28"/>
          <w:rtl w:val="true"/>
          <w:lang w:bidi="ar-SA"/>
        </w:rPr>
        <w:t>كان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أناسا من أصحابك يزعمون أنهم يردون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تكلم بما سمعت و لا تزد في الكلام، فما</w:t>
      </w:r>
      <w:r>
        <w:rPr>
          <w:rStyle w:val="FootnoteAnchor"/>
          <w:rtl w:val="true"/>
        </w:rPr>
        <w:footnoteReference w:id="75"/>
      </w:r>
      <w:r>
        <w:rPr>
          <w:rFonts w:ascii="IRNazanin" w:hAnsi="IRNazanin" w:eastAsia="IRNazanin"/>
          <w:color w:val="111111"/>
          <w:sz w:val="28"/>
          <w:sz w:val="28"/>
          <w:szCs w:val="28"/>
          <w:rtl w:val="true"/>
          <w:lang w:bidi="fa-IR"/>
        </w:rPr>
        <w:t>قلت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 بشيء مما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تعالى ابتلى قوما بما كان من ذنوبهم فأماتهم قبل آجالهم التي سميت لهم، ثم ردهم إلى الدنيا ليستوفوا أرزاقهم، ثم أماتهم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على ابن الكواء و لم يهتد 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تعلم أن الله تعالى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76"/>
      </w:r>
      <w:r>
        <w:rPr>
          <w:rFonts w:ascii="Amiri" w:hAnsi="Amiri" w:eastAsia="Amiri" w:cs="Amiri"/>
          <w:color w:val="111111"/>
          <w:sz w:val="28"/>
          <w:sz w:val="28"/>
          <w:szCs w:val="28"/>
          <w:rtl w:val="true"/>
          <w:lang w:bidi="ar-SA"/>
        </w:rPr>
        <w:t xml:space="preserve">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ليشهدوا له إذا رجعوا عند الملأ من بني إسرائيل أن ربي قد كلمني، فلو أنهم سلموا ذلك له و صدقوا به لكان خيرا لهم، و لكنهم قالوا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فَأَخَذَتْكُمُ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Style w:val="FootnoteAnchor"/>
          <w:rtl w:val="true"/>
        </w:rPr>
        <w:footnoteReference w:id="78"/>
      </w:r>
      <w:r>
        <w:rPr>
          <w:rFonts w:ascii="Amiri" w:hAnsi="Amiri" w:eastAsia="Amiri" w:cs="Amiri"/>
          <w:color w:val="111111"/>
          <w:sz w:val="28"/>
          <w:sz w:val="28"/>
          <w:szCs w:val="28"/>
          <w:rtl w:val="true"/>
          <w:lang w:bidi="ar-SA"/>
        </w:rPr>
        <w:t xml:space="preserve">ثُمَّ بَعَثْناكُمْ مِنْ بَعْدِ مَوْتِكُمْ لَعَلَّكُمْ تَشْكُرُونَ </w:t>
      </w:r>
      <w:r>
        <w:rPr>
          <w:rStyle w:val="FootnoteAnchor"/>
          <w:rtl w:val="true"/>
        </w:rPr>
        <w:footnoteReference w:id="79"/>
      </w:r>
      <w:r>
        <w:rPr>
          <w:rFonts w:ascii="Amiri" w:hAnsi="Amiri" w:eastAsia="Amiri" w:cs="Amiri"/>
          <w:color w:val="111111"/>
          <w:sz w:val="28"/>
          <w:sz w:val="28"/>
          <w:szCs w:val="28"/>
          <w:rtl w:val="true"/>
          <w:lang w:bidi="ar-SA"/>
        </w:rPr>
        <w:t>، أفترى يا ابن الكواء، أن هؤلاء قد رجعوا إلى منازلهم بعدما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ثم أماتهم مكانهم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Style w:val="FootnoteAnchor"/>
          <w:rtl w:val="true"/>
        </w:rPr>
        <w:footnoteReference w:id="81"/>
      </w:r>
      <w:r>
        <w:rPr>
          <w:rFonts w:ascii="Amiri" w:hAnsi="Amiri" w:eastAsia="Amiri" w:cs="Amiri"/>
          <w:color w:val="111111"/>
          <w:sz w:val="28"/>
          <w:sz w:val="28"/>
          <w:szCs w:val="28"/>
          <w:rtl w:val="true"/>
          <w:lang w:bidi="ar-SA"/>
        </w:rPr>
        <w:t>،أو ليس قد أخبرك الله في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بعد الموت إذ بعثهم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مثلهم يابن الكواء، الملأ من بني إسرائيل حيث يقول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أيضا في عزير حيث أخبر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w:t>
      </w:r>
    </w:p>
    <w:p>
      <w:pPr>
        <w:pStyle w:val="BookText"/>
        <w:rPr/>
      </w:pPr>
      <w:r>
        <w:rPr>
          <w:rFonts w:ascii="Amiri" w:hAnsi="Amiri" w:eastAsia="Amiri" w:cs="Amiri"/>
          <w:color w:val="111111"/>
          <w:sz w:val="28"/>
          <w:sz w:val="28"/>
          <w:szCs w:val="28"/>
          <w:rtl w:val="true"/>
          <w:lang w:bidi="ar-SA"/>
        </w:rPr>
        <w:t xml:space="preserve">مَوْتِها فَأَماتَهُ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بذلك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عامٍ ثُمَّ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إلى الدنيا ف‍ قال كم لبثت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لَبِثْتُ يَوْماً 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لَبِثْتَ مِائَةَ عامٍ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تشكن يابن الكواء في قدرة الله تعالى</w:t>
      </w:r>
      <w:r>
        <w:rPr>
          <w:rStyle w:val="FootnoteAnchor"/>
          <w:rtl w:val="true"/>
        </w:rPr>
        <w:footnoteReference w:id="84"/>
      </w:r>
    </w:p>
    <w:p>
      <w:pPr>
        <w:pStyle w:val="BookText"/>
        <w:rPr/>
      </w:pPr>
      <w:r>
        <w:rPr>
          <w:rFonts w:eastAsia="Amiri" w:cs="Amiri" w:ascii="Amiri" w:hAnsi="Amiri"/>
          <w:color w:val="111111"/>
          <w:sz w:val="28"/>
          <w:szCs w:val="28"/>
          <w:lang w:bidi="ar-SA"/>
        </w:rPr>
        <w:t>374/14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قطعة منه في البرهان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5445_183817"/>
    </w:p>
    <w:p>
      <w:pPr>
        <w:pStyle w:val="BookText"/>
        <w:rPr/>
      </w:pPr>
      <w:bookmarkEnd w:id="104"/>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7118987_2142443653"/>
      <w:bookmarkStart w:id="106" w:name="_Toc36"/>
      <w:bookmarkEnd w:id="105"/>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246</w:t>
      </w:r>
      <w:r>
        <w:rPr>
          <w:rtl w:val="true"/>
        </w:rPr>
        <w:t xml:space="preserve"> </w:t>
      </w:r>
      <w:r>
        <w:rPr>
          <w:rtl w:val="true"/>
        </w:rPr>
        <w:t xml:space="preserve">الی </w:t>
      </w:r>
      <w:r>
        <w:rPr/>
        <w:t>247</w:t>
      </w:r>
      <w:r>
        <w:rPr>
          <w:rtl w:val="true"/>
        </w:rPr>
        <w:t>]</w:t>
      </w:r>
      <w:bookmarkEnd w:id="106"/>
    </w:p>
    <w:p>
      <w:pPr>
        <w:pStyle w:val="BookText"/>
        <w:rPr/>
      </w:pPr>
      <w:r>
        <w:rPr>
          <w:rFonts w:ascii="Amiri" w:hAnsi="Amiri" w:eastAsia="Amiri" w:cs="Amiri"/>
          <w:color w:val="111111"/>
          <w:sz w:val="28"/>
          <w:sz w:val="28"/>
          <w:szCs w:val="28"/>
          <w:rtl w:val="true"/>
          <w:lang w:bidi="ar-SA"/>
        </w:rPr>
        <w:t>أَ لَمْ تَرَ إِلَى الْمَلَإِ مِنْ بَنِي إِسْرائِيلَ مِنْ بَعْدِ مُوسى إِذْ قالُوا لِنَبِيٍّ لَهُمُ ابْعَثْ لَنا مَلِكاً نُقاتِلْ فِي سَبِيلِ اللّهِ قالَ هَلْ عَسَيْتُمْ إِنْ كُتِبَ عَلَيْكُمُ الْقِتالُ أَلاّ تُقاتِلُوا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من كلام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أتلو عليكم من كتاب الله المنزل على نبيه المرسل لتتعظوا فإنه و الله عظة لكم فانتفعوا بمواعظ الله و انزجروا عن معاصي الله، فقد وعظكم بغيركم، فقال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قالَ هَلْ عَسَيْتُمْ إِنْ كُتِبَ عَلَيْكُمُ الْقِتالُ أَلاّ تُقاتِلُوا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ما لَنا أَلاّ نُقاتِلَ فِي سَبِيلِ اللّهِ وَ قَدْ أُخْرِجْنا مِنْ دِيارِنا وَ أَبْنائِنا فَلَمّا كُتِبَ عَلَيْهِمُ الْقِتالُ تَوَلَّوْا إِلاّ قَلِيلاً مِنْهُمْ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اللّهَ قَدْ بَعَثَ لَكُمْ طالُوتَ </w:t>
      </w:r>
    </w:p>
    <w:p>
      <w:pPr>
        <w:pStyle w:val="BookText"/>
        <w:rPr/>
      </w:pPr>
      <w:r>
        <w:rPr>
          <w:rFonts w:ascii="Amiri" w:hAnsi="Amiri" w:eastAsia="Amiri" w:cs="Amiri"/>
          <w:color w:val="111111"/>
          <w:sz w:val="28"/>
          <w:sz w:val="28"/>
          <w:szCs w:val="28"/>
          <w:rtl w:val="true"/>
          <w:lang w:bidi="ar-SA"/>
        </w:rPr>
        <w:t xml:space="preserve">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لكم في هذه الآيات عبرة لتعلموا أن الله جعل الخلافة و الأمر من بعد الأنبياء في أعقابهم، و إنه فضل طالوت و قدمه على الجماعة باصطفائه إياه و زاده بسطة في العلم و الجسم فهل يجدون الله اصطفى بني أمية على بني هاشم‌؟ و زاد معاوية علي بسطة في العلم و الجسم</w:t>
      </w:r>
      <w:r>
        <w:rPr>
          <w:rStyle w:val="FootnoteAnchor"/>
          <w:rtl w:val="true"/>
        </w:rPr>
        <w:footnoteReference w:id="85"/>
      </w:r>
      <w:bookmarkStart w:id="107" w:name="pg15445_183819"/>
    </w:p>
    <w:p>
      <w:pPr>
        <w:pStyle w:val="BookText"/>
        <w:rPr/>
      </w:pPr>
      <w:bookmarkEnd w:id="10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7118989_2142443653"/>
      <w:bookmarkStart w:id="109" w:name="_Toc37"/>
      <w:bookmarkEnd w:id="10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248</w:t>
      </w:r>
      <w:r>
        <w:rPr>
          <w:rtl w:val="true"/>
        </w:rPr>
        <w:t>]</w:t>
      </w:r>
      <w:bookmarkEnd w:id="109"/>
    </w:p>
    <w:p>
      <w:pPr>
        <w:pStyle w:val="BookText"/>
        <w:rPr/>
      </w:pPr>
      <w:r>
        <w:rPr>
          <w:rFonts w:ascii="Amiri" w:hAnsi="Amiri" w:eastAsia="Amiri" w:cs="Amiri"/>
          <w:color w:val="111111"/>
          <w:sz w:val="28"/>
          <w:sz w:val="28"/>
          <w:szCs w:val="28"/>
          <w:rtl w:val="true"/>
          <w:lang w:bidi="ar-SA"/>
        </w:rPr>
        <w:t>فِيهِ سَكِينَةٌ مِنْ رَبِّكُمْ</w:t>
      </w:r>
    </w:p>
    <w:p>
      <w:pPr>
        <w:pStyle w:val="BookText"/>
        <w:rPr/>
      </w:pPr>
      <w:r>
        <w:rPr>
          <w:rFonts w:ascii="Amiri" w:hAnsi="Amiri" w:eastAsia="Amiri" w:cs="Amiri"/>
          <w:color w:val="111111"/>
          <w:sz w:val="28"/>
          <w:sz w:val="28"/>
          <w:szCs w:val="28"/>
          <w:rtl w:val="true"/>
          <w:lang w:bidi="ar-SA"/>
        </w:rPr>
        <w:t>فِيهِ سَكِينَةٌ مِنْ رَبِّكُمْ و اختلفوا في السكينة ما هي‌؟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ريح خجوج حفافة لها رأسان و وجه كوجه الإنسان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10" w:name="pg15445_183820"/>
    </w:p>
    <w:p>
      <w:pPr>
        <w:pStyle w:val="BookText"/>
        <w:rPr/>
      </w:pPr>
      <w:bookmarkEnd w:id="11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7118991_2142443653"/>
      <w:bookmarkStart w:id="112" w:name="_Toc38"/>
      <w:bookmarkEnd w:id="11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253</w:t>
      </w:r>
      <w:r>
        <w:rPr>
          <w:rtl w:val="true"/>
        </w:rPr>
        <w:t>]</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و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مع أمير المؤمنين عليه السلام يوم الجمل فجاء رجل حتى توقف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 القوم و كبرنا و هلل القوم و هللنا و صلى القوم و صلينا، فعلى ما نقاتلهم‌؟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أنزل الله عز و جل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كل ما أنزل الله في كتابه أعلمه، فعلمنيه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سورة البقرة، فقال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ليس كل ما أنزل الله في سورة البقرة أعلمه، فعلمنيه، فقال علي عليه السلام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فنحن الذين آمنا و هم الذين كفروا،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القوم و رب الكعبة، ثم حمل فقاتل حتى قتل رحمه الله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13" w:name="pg15445_183822"/>
    </w:p>
    <w:p>
      <w:pPr>
        <w:pStyle w:val="BookText"/>
        <w:rPr/>
      </w:pPr>
      <w:bookmarkEnd w:id="11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7118993_2142443653"/>
      <w:bookmarkStart w:id="115" w:name="_Toc39"/>
      <w:bookmarkEnd w:id="11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255</w:t>
      </w:r>
      <w:r>
        <w:rPr>
          <w:rtl w:val="true"/>
        </w:rPr>
        <w:t>]</w:t>
      </w:r>
      <w:bookmarkEnd w:id="115"/>
    </w:p>
    <w:p>
      <w:pPr>
        <w:pStyle w:val="BookText"/>
        <w:rPr/>
      </w:pPr>
      <w:r>
        <w:rPr>
          <w:rFonts w:ascii="Amiri" w:hAnsi="Amiri" w:eastAsia="Amiri" w:cs="Amiri"/>
          <w:color w:val="111111"/>
          <w:sz w:val="28"/>
          <w:sz w:val="28"/>
          <w:szCs w:val="28"/>
          <w:rtl w:val="true"/>
          <w:lang w:bidi="ar-SA"/>
        </w:rPr>
        <w:t>وَسِعَ كُرْسِيُّهُ السَّماواتِ وَ الْأَرْضَ وَ لا يَؤُدُهُ حِفْظُهُما وَ هُوَ الْعَلِيُّ الْعَظِيمُ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إسحاق بن الهيثم عن سعد بن طريف عن الأصبغ بن نباتة أن عليا صلوات الله عليه سئل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و ما فيهما من مخلوق في جوف الكرسي و له أربعة أملاك يحملونه بإذن الله، فأما ملك منهم ففي صورة الآدميين، و هي أكرم الصور على الله، و هو يدعو الله و يتضرع إليه و يطلب الشفاعة و الرزق لبني آدم، و الملك الثاني في صورة الثور و هو سيد البهائم و هو يطلب إلى الله و يتضرع إليه و يطلب الشفاعة و الرزق لجميع البهائم، و الملك الثالث في صورة النسر و هو سيد الطير و هو يطلب إلى الله تبارك و تعالى و يتضرع إليه و يطلب الشفاعة و الرزق </w:t>
      </w:r>
    </w:p>
    <w:p>
      <w:pPr>
        <w:pStyle w:val="BookText"/>
        <w:rPr/>
      </w:pPr>
      <w:r>
        <w:rPr>
          <w:rFonts w:ascii="Amiri" w:hAnsi="Amiri" w:eastAsia="Amiri" w:cs="Amiri"/>
          <w:color w:val="111111"/>
          <w:sz w:val="28"/>
          <w:sz w:val="28"/>
          <w:szCs w:val="28"/>
          <w:rtl w:val="true"/>
          <w:lang w:bidi="ar-SA"/>
        </w:rPr>
        <w:t>لجميع الطير، و الملك الرابع في صورة الأسد و هو سيد السباع و هو يرغب إلى الله و يتضرع إليه و يطلب الشفاعة و الرزق لجميع السباع و لم يكن في هذه الصور أحسن من الثور و لا أشد انتصابا منه حتى اتخذ الملأ من بني إسرائيل العجل فلما عكفوا عليه و عبدوه من دون الله خفض الملك الذي في صورة الثور رأسه استحياء من الله أن عبد من دون الله شيء يشبهه و تخوف أن ينزل به العذاب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حدثني أبي عن إسحاق بن الهيثم عن سعد بن طريف عن الأصبغ بن نباتة أن عليا عليه السلام سئل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محيط بالسماوات و الأرض و ما بينهما و ما تحت الثرى، و إن تجهر بالقول فإنه يعلم السر و أخفى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وَ لا يَؤُدُهُ حِفْظُهُما وَ هُوَ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w:t>
      </w:r>
    </w:p>
    <w:p>
      <w:pPr>
        <w:pStyle w:val="BookText"/>
        <w:rPr/>
      </w:pPr>
      <w:r>
        <w:rPr>
          <w:rFonts w:ascii="Amiri" w:hAnsi="Amiri" w:eastAsia="Amiri" w:cs="Amiri"/>
          <w:color w:val="111111"/>
          <w:sz w:val="28"/>
          <w:sz w:val="28"/>
          <w:szCs w:val="28"/>
          <w:rtl w:val="true"/>
          <w:lang w:bidi="ar-SA"/>
        </w:rPr>
        <w:t>محمد بن الحسين بن علي بن أبي طالب عليه السلام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آية نزلت من كنوز العرش خر كل صنم يعبد في المشرق و المغرب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فزع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في هذه الليلة حدث كبير فانظروني أضرب لكم مشارق الأرض و مغاربها، فأتى يثرب فاستقبله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إبليس في صورة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حدث هذه الليلة أو في هذا اليوم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أخبرنا رسول الله صلى الله عليه و سلم أنه نزلت عليه آية أصبح كل صنم خارا على وجهه، فانصرف إبليس إلى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بيثرب أعظم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فجاءوا إلى المدينة فبلغهم أن آية الكرسي قد نزلت </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قرأت هذه الآية في دار إلا هجره الشيطان ثلاثة أيام أو قال ثلاثين يوما و لا يدخله ساحر و لا ساحرة أربعين ليلة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علم ولدك و أهلك و جيرانك فما نزلت آية أعظم منها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علي رضي الله عنه قال سمعت نبيكم صلى الله عليه و سلم على أعواد المنبر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آية الكرسي في دبر كل صلاة مكتوبة لم يمنعه من دخول الجنة إلا الموت و لا يواظب عليها إلا صديق أو عابد، و من قرأها إذا أخذ مضجعه آمنه الله على نفسه و جاره و جار جاره و الأبيات حوله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عمر بن الخطاب جالس في مسجد المدينة في جماعة من أصحاب النبي صلى الله عليه و سلم و هم يتذاكرون فضائل القرآن إذ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براءة، 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بني إسرائيل، 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قائل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القوم و أخروا،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أنتم يا أصحاب محمد عن آية الكرسي‌؟</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أبا الحسن ما سمعت النبي صلى الله عليه و سلم يقول‌؟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 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سيد النبيين آدم، و سيد العرب محمد و لا فخر، و سيد الفرس سلمان، </w:t>
      </w:r>
    </w:p>
    <w:p>
      <w:pPr>
        <w:pStyle w:val="BookText"/>
        <w:rPr/>
      </w:pPr>
      <w:r>
        <w:rPr>
          <w:rFonts w:ascii="Amiri" w:hAnsi="Amiri" w:eastAsia="Amiri" w:cs="Amiri"/>
          <w:color w:val="111111"/>
          <w:sz w:val="28"/>
          <w:sz w:val="28"/>
          <w:szCs w:val="28"/>
          <w:rtl w:val="true"/>
          <w:lang w:bidi="ar-SA"/>
        </w:rPr>
        <w:t>و سيد الروم صهيب، و سيد الحبشة بلال، و سيد الجبال الطور، و سيد الشجر السدر، و سيد الشهور الأشهر الحرم، و سيد الأيام يوم الجمعة، و سيد الكلام القرآن، و سيد القرآن البقرة، و سيد البقرة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فيها لخمسين كلمة في كل كلمة خمسون بركة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محمد عن أبيه عن جده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الله أن ينزل فاتحة الكتاب، و آية الكرسي، و شهد الله، قُلِ اللّهُمَّ 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بِغَيْرِ حِسابٍ تعلقن بالعرش، و ليس بينهن و بين الله حجاب،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تهبطنا دار الذنوب و إلى من يعصيك و نحن متعلقات بالطيور و العرش</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ما من عبد قرأكن في دبر كل صلاة مكتوبة إلا أسكنته حظيرة القدس على ما كان فيه، و إلا نظرت له بعيني في كل يوم سبعين مرة، و إلا قضيت له في كل يوم سبعين حاجة أدناها المغفرة، و إلا أعذته من كل </w:t>
      </w:r>
    </w:p>
    <w:p>
      <w:pPr>
        <w:pStyle w:val="BookText"/>
        <w:rPr/>
      </w:pPr>
      <w:r>
        <w:rPr>
          <w:rFonts w:ascii="Amiri" w:hAnsi="Amiri" w:eastAsia="Amiri" w:cs="Amiri"/>
          <w:color w:val="111111"/>
          <w:sz w:val="28"/>
          <w:sz w:val="28"/>
          <w:szCs w:val="28"/>
          <w:rtl w:val="true"/>
          <w:lang w:bidi="ar-SA"/>
        </w:rPr>
        <w:t>عدو و نصرته عليه، و لا يمنعه دخول الجنة إلا الشرك</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قامة من الكرسي طولها مثل السماوات السبع و الأرضين السبع و هو بين يدي العرش، و يحمل الكرسي أربعة أملاك لكل ملك أربعة وجوه أقدامهم في الصخرة التي تحت الأرض السابعة السفلى مسيرة خمس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على صورة سيد البشر آدم عليه السلام و هو يسأل للآدميين الرزق و المطر من السنة إلى السنة، و على وجهه غضاضة منذ عبد العجل من دون الله، و ملك على صورة سيد الأنعام و هو الثور و هو يسأل للأنعام الرزق من السنة إلى السنة، و ملك على صورة سيد السباع و هو الأسد يسأل الرزق للسباع من السنة إلى السنة، و ملك على صورة سيد الطير و هو النسر يسأل الله الرزق للطيور من السنة إلى السنة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Style w:val="FootnoteAnchor"/>
          <w:rtl w:val="true"/>
        </w:rPr>
        <w:footnoteReference w:id="9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الرضا عليه السلام من الأخبار المجموعة و بإسناده عن علي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من قرأ آية الكرسي مائة مرة كان كمن عبد الله طول حياته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محمد عن أبيه عن آبائه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 جل أن ينزل فاتحة الكتاب، و آية الكرسي، و شهد الله، و قُلِ اللّهُمَّ مالِكَ إلى قوله بِغَيْرِ حِسابٍ </w:t>
      </w:r>
      <w:r>
        <w:rPr>
          <w:rStyle w:val="FootnoteAnchor"/>
          <w:rtl w:val="true"/>
        </w:rPr>
        <w:footnoteReference w:id="98"/>
      </w:r>
      <w:r>
        <w:rPr>
          <w:rFonts w:ascii="Amiri" w:hAnsi="Amiri" w:eastAsia="Amiri" w:cs="Amiri"/>
          <w:color w:val="111111"/>
          <w:sz w:val="28"/>
          <w:sz w:val="28"/>
          <w:szCs w:val="28"/>
          <w:rtl w:val="true"/>
          <w:lang w:bidi="ar-SA"/>
        </w:rPr>
        <w:t>تعلقن بالعرش و ليس بينهن و بين الله حجاب،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تهبطنا دار الذنوب و إلى من يعصيك و نحن معلقات بالطهور و بالقدس‌؟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من عبد قرأكن في دبر كل صلاة إلا أسكنته حظيرة القدس على ما كان فيه، و إلا نظرت إليه بعيني المكنونة في كل يوم سبعين نظرة، و إلا قضيت له في كل يوم سبعين حاجة أدناها المغفرة و إلا أعذته من كل عدو و نصرته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يمنعه دخول الجنة إلا أن يموت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16" w:name="pg15445_183829"/>
    </w:p>
    <w:p>
      <w:pPr>
        <w:pStyle w:val="BookText"/>
        <w:rPr/>
      </w:pPr>
      <w:bookmarkEnd w:id="11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7118995_2142443653"/>
      <w:bookmarkStart w:id="118" w:name="_Toc40"/>
      <w:bookmarkEnd w:id="11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258</w:t>
      </w:r>
      <w:r>
        <w:rPr>
          <w:rtl w:val="true"/>
        </w:rPr>
        <w:t>]</w:t>
      </w:r>
      <w:bookmarkEnd w:id="118"/>
    </w:p>
    <w:p>
      <w:pPr>
        <w:pStyle w:val="BookText"/>
        <w:rPr/>
      </w:pPr>
      <w:r>
        <w:rPr>
          <w:rFonts w:ascii="Amiri" w:hAnsi="Amiri" w:eastAsia="Amiri" w:cs="Amiri"/>
          <w:color w:val="111111"/>
          <w:sz w:val="28"/>
          <w:sz w:val="28"/>
          <w:szCs w:val="28"/>
          <w:rtl w:val="true"/>
          <w:lang w:bidi="ar-SA"/>
        </w:rPr>
        <w:t>أَ لَمْ تَرَ إِلَى الَّذِي حَاجَّ إِبْراهِيمَ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الطيالسي، و ابن أبي حاتم،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حاج إبراهيم في ربه هو نمرود بن كنعان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19" w:name="pg15445_183830"/>
    </w:p>
    <w:p>
      <w:pPr>
        <w:pStyle w:val="BookText"/>
        <w:rPr/>
      </w:pPr>
      <w:bookmarkEnd w:id="11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7118997_2142443653"/>
      <w:bookmarkStart w:id="121" w:name="_Toc41"/>
      <w:bookmarkEnd w:id="12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259</w:t>
      </w:r>
      <w:r>
        <w:rPr>
          <w:rtl w:val="true"/>
        </w:rPr>
        <w:t>]</w:t>
      </w:r>
      <w:bookmarkEnd w:id="121"/>
    </w:p>
    <w:p>
      <w:pPr>
        <w:pStyle w:val="BookText"/>
        <w:rPr/>
      </w:pP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 علي عليه السلام أن عزيرا خرج من أهله و امرأته حامل و له خمسون سنة، فأماته الله مائة سنة ثم بعثه فرجع إلى أهله ابن خمسين سنة و له ابن له مائة سنة، فكان ابنه أكبر منه فذلك من آيات الله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العلوي عن علي بن مرزوق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أهل العلم أن ابن الكوا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ولد أكبر من أبيه من أهل الدنيا؟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أولئك ولد عزيز حيث مر على قرية خربة و قد جاء من ضيعة له تحته حمار، و معه سلة</w:t>
      </w:r>
      <w:r>
        <w:rPr>
          <w:rStyle w:val="FootnoteAnchor"/>
          <w:rtl w:val="true"/>
        </w:rPr>
        <w:footnoteReference w:id="102"/>
      </w:r>
      <w:r>
        <w:rPr>
          <w:rFonts w:ascii="Amiri" w:hAnsi="Amiri" w:eastAsia="Amiri" w:cs="Amiri"/>
          <w:color w:val="111111"/>
          <w:sz w:val="28"/>
          <w:sz w:val="28"/>
          <w:szCs w:val="28"/>
          <w:rtl w:val="true"/>
          <w:lang w:bidi="ar-SA"/>
        </w:rPr>
        <w:t>فيها تين و كوز فيه عصير، فمر على قرية خربة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يُحْيِي هذِهِ اللّهُ بَعْدَ مَوْتِها فَأَماتَهُ اللّهُ مِائَةَ عامٍ فتوالد ولده و تناسلوا ثم بعث الله إليه فأحياه في المولد الذي أماته فيه، فأولئك ولده أكبر من أبيهم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فضال </w:t>
      </w:r>
      <w:r>
        <w:rPr>
          <w:rStyle w:val="FootnoteAnchor"/>
          <w:rtl w:val="true"/>
        </w:rPr>
        <w:footnoteReference w:id="104"/>
      </w:r>
      <w:r>
        <w:rPr>
          <w:rFonts w:ascii="Amiri" w:hAnsi="Amiri" w:eastAsia="Amiri" w:cs="Amiri"/>
          <w:color w:val="111111"/>
          <w:sz w:val="28"/>
          <w:sz w:val="28"/>
          <w:szCs w:val="28"/>
          <w:rtl w:val="true"/>
          <w:lang w:bidi="ar-SA"/>
        </w:rPr>
        <w:t>،عن الحسين بن علوان</w:t>
      </w:r>
      <w:r>
        <w:rPr>
          <w:rStyle w:val="FootnoteAnchor"/>
          <w:rtl w:val="true"/>
        </w:rPr>
        <w:footnoteReference w:id="105"/>
      </w:r>
      <w:r>
        <w:rPr>
          <w:rFonts w:ascii="Amiri" w:hAnsi="Amiri" w:eastAsia="Amiri" w:cs="Amiri"/>
          <w:color w:val="111111"/>
          <w:sz w:val="28"/>
          <w:sz w:val="28"/>
          <w:szCs w:val="28"/>
          <w:rtl w:val="true"/>
          <w:lang w:bidi="ar-SA"/>
        </w:rPr>
        <w:t>، عن محمد بن داود العبدي،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الكواء اليشكري</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هو خارجي، من أصحاب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 المعتمر تكلم آنفا بكلام لا يحتمله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أنك حدثته أنك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رأينا أو سمعنا برجل أكبر سنا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كبر عليك‌؟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تؤمن أنت بهذا و تعرفه‌؟</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ويلك يابن الكواء، إفقه عني </w:t>
      </w:r>
      <w:r>
        <w:rPr>
          <w:rStyle w:val="FootnoteAnchor"/>
          <w:rtl w:val="true"/>
        </w:rPr>
        <w:footnoteReference w:id="108"/>
      </w:r>
      <w:r>
        <w:rPr>
          <w:rFonts w:ascii="Amiri" w:hAnsi="Amiri" w:eastAsia="Amiri" w:cs="Amiri"/>
          <w:color w:val="111111"/>
          <w:sz w:val="28"/>
          <w:sz w:val="28"/>
          <w:szCs w:val="28"/>
          <w:rtl w:val="true"/>
          <w:lang w:bidi="ar-SA"/>
        </w:rPr>
        <w:t>،أخبرك عن ذلك، إن عزيرا خرج من أهله و امرأته في شهرها، و له يومئذ خمسون سنة، فلما ابتلاه الله تعالى بذنبه أماته مائة عام، ثم بعثه، فرجع إلى أهله و هو ابن خمسين سنة، فاستقبله ابنه و هو ابن مائة سنة، و رد الله تعالى عزيرا في السن الذي</w:t>
      </w:r>
      <w:r>
        <w:rPr>
          <w:rStyle w:val="FootnoteAnchor"/>
          <w:rtl w:val="true"/>
        </w:rPr>
        <w:footnoteReference w:id="109"/>
      </w:r>
      <w:r>
        <w:rPr>
          <w:rFonts w:ascii="Amiri" w:hAnsi="Amiri" w:eastAsia="Amiri" w:cs="Amiri"/>
          <w:color w:val="111111"/>
          <w:sz w:val="28"/>
          <w:sz w:val="28"/>
          <w:szCs w:val="28"/>
          <w:rtl w:val="true"/>
          <w:lang w:bidi="ar-SA"/>
        </w:rPr>
        <w:t>كان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أناسا من أصحابك يزعمون أنهم يردون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تكلم بما سمعت و لا تزد في الكلام، فما</w:t>
      </w:r>
      <w:r>
        <w:rPr>
          <w:rStyle w:val="FootnoteAnchor"/>
          <w:rtl w:val="true"/>
        </w:rPr>
        <w:footnoteReference w:id="111"/>
      </w:r>
      <w:r>
        <w:rPr>
          <w:rFonts w:ascii="IRNazanin" w:hAnsi="IRNazanin" w:eastAsia="IRNazanin"/>
          <w:color w:val="111111"/>
          <w:sz w:val="28"/>
          <w:sz w:val="28"/>
          <w:szCs w:val="28"/>
          <w:rtl w:val="true"/>
          <w:lang w:bidi="fa-IR"/>
        </w:rPr>
        <w:t>قلت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 بشيء مما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تعالى ابتلى قوما بما كان من ذنوبهم فأماتهم قبل آجالهم التي سميت لهم، ثم ردهم إلى الدنيا ليستوفوا أرزاقهم، ثم أماتهم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على ابن الكواء و لم يهتد 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تعلم أن الله تعالى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112"/>
      </w:r>
      <w:r>
        <w:rPr>
          <w:rFonts w:ascii="Amiri" w:hAnsi="Amiri" w:eastAsia="Amiri" w:cs="Amiri"/>
          <w:color w:val="111111"/>
          <w:sz w:val="28"/>
          <w:sz w:val="28"/>
          <w:szCs w:val="28"/>
          <w:rtl w:val="true"/>
          <w:lang w:bidi="ar-SA"/>
        </w:rPr>
        <w:t xml:space="preserve">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ليشهدوا له إذا رجعوا عند الملأ من بني إسرائيل أن ربي قد كلمني، فلو أنهم سلموا ذلك له و صدقوا به لكان خيرا لهم، و لكنهم قالوا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فَأَخَذَتْكُمُ </w:t>
      </w:r>
    </w:p>
    <w:p>
      <w:pPr>
        <w:pStyle w:val="BookText"/>
        <w:rPr/>
      </w:pPr>
      <w:r>
        <w:rPr>
          <w:rFonts w:ascii="Amiri" w:hAnsi="Amiri" w:eastAsia="Amiri" w:cs="Amiri"/>
          <w:color w:val="111111"/>
          <w:sz w:val="28"/>
          <w:sz w:val="28"/>
          <w:szCs w:val="28"/>
          <w:rtl w:val="true"/>
          <w:lang w:bidi="ar-SA"/>
        </w:rPr>
        <w:t xml:space="preserve">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Style w:val="FootnoteAnchor"/>
          <w:rtl w:val="true"/>
        </w:rPr>
        <w:footnoteReference w:id="114"/>
      </w:r>
      <w:r>
        <w:rPr>
          <w:rFonts w:ascii="Amiri" w:hAnsi="Amiri" w:eastAsia="Amiri" w:cs="Amiri"/>
          <w:color w:val="111111"/>
          <w:sz w:val="28"/>
          <w:sz w:val="28"/>
          <w:szCs w:val="28"/>
          <w:rtl w:val="true"/>
          <w:lang w:bidi="ar-SA"/>
        </w:rPr>
        <w:t xml:space="preserve">ثُمَّ بَعَثْناكُمْ مِنْ بَعْدِ مَوْتِكُمْ لَعَلَّكُمْ تَشْكُرُونَ </w:t>
      </w:r>
      <w:r>
        <w:rPr>
          <w:rStyle w:val="FootnoteAnchor"/>
          <w:rtl w:val="true"/>
        </w:rPr>
        <w:footnoteReference w:id="115"/>
      </w:r>
      <w:r>
        <w:rPr>
          <w:rFonts w:ascii="Amiri" w:hAnsi="Amiri" w:eastAsia="Amiri" w:cs="Amiri"/>
          <w:color w:val="111111"/>
          <w:sz w:val="28"/>
          <w:sz w:val="28"/>
          <w:szCs w:val="28"/>
          <w:rtl w:val="true"/>
          <w:lang w:bidi="ar-SA"/>
        </w:rPr>
        <w:t>،أفترى يا ابن الكواء، أن هؤلاء قد رجعوا إلى منازلهم بعدما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ثم أماتهم مكانهم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Style w:val="FootnoteAnchor"/>
          <w:rtl w:val="true"/>
        </w:rPr>
        <w:footnoteReference w:id="117"/>
      </w:r>
      <w:r>
        <w:rPr>
          <w:rFonts w:ascii="Amiri" w:hAnsi="Amiri" w:eastAsia="Amiri" w:cs="Amiri"/>
          <w:color w:val="111111"/>
          <w:sz w:val="28"/>
          <w:sz w:val="28"/>
          <w:szCs w:val="28"/>
          <w:rtl w:val="true"/>
          <w:lang w:bidi="ar-SA"/>
        </w:rPr>
        <w:t>،أو ليس قد أخبرك الله في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بعد الموت إذ بعثهم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مثلهم يا بن الكواء، الملأ من بني إسرائيل حيث يقول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أيضا في عزير حيث أخبر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بذلك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عامٍ ثُمَّ بَعَثَهُ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رده إلى الدنيا ف‍ قالَ كَمْ لَبِثْتَ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لَبِثْتُ يَوْماً 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لَبِثْتَ مِائَةَ عامٍ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تشكن يابن الكواء في قدرة الله تعالى</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بن حميد، و ابن المنذر، و ابن أبي حاتم، و الحاكم، و صححه البيهقي في الشعب، عن علي بن أبي طالب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نبي الله خرج من مدينته و هو شاب، فمر على قرية خربة و هي خاوية على عروشها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يحيي هذه الله بعد موتها، فأماته الله مائة عام، ثم بعثه فأول ما خلق منه عيناه فجعل ينظر إلى عظامه ينضم بعضها إلى بعض ثم كسيت لحما ثم نفخ فيه الروح،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يوما أو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 مائة عام، فأتى مدينته و قد ترك جارا له إسكافا شابا، فجاء و هو شيخ كبير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22" w:name="pg15445_183836"/>
    </w:p>
    <w:p>
      <w:pPr>
        <w:pStyle w:val="BookText"/>
        <w:rPr/>
      </w:pPr>
      <w:bookmarkEnd w:id="12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7118999_2142443653"/>
      <w:bookmarkStart w:id="124" w:name="_Toc42"/>
      <w:bookmarkEnd w:id="12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260</w:t>
      </w:r>
      <w:r>
        <w:rPr>
          <w:rtl w:val="true"/>
        </w:rPr>
        <w:t>]</w:t>
      </w:r>
      <w:bookmarkEnd w:id="124"/>
    </w:p>
    <w:p>
      <w:pPr>
        <w:pStyle w:val="BookText"/>
        <w:rPr/>
      </w:pPr>
      <w:r>
        <w:rPr>
          <w:rFonts w:ascii="Amiri" w:hAnsi="Amiri" w:eastAsia="Amiri" w:cs="Amiri"/>
          <w:color w:val="111111"/>
          <w:sz w:val="28"/>
          <w:sz w:val="28"/>
          <w:szCs w:val="28"/>
          <w:rtl w:val="true"/>
          <w:lang w:bidi="ar-SA"/>
        </w:rPr>
        <w:t>فَصُرْهُنَّ إِلَيْكَ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الأسود الدؤلي و أبو رجاء العطاردي و أبو عبد الرحمن السلمي و الحسن البصري و عكرمة و الأعرج و شيبة و نافع و ابن كثير و ابن عامر و عاصم و الكسائي و أبو عمرو و يعقوب 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25" w:name="pg15445_183837"/>
    </w:p>
    <w:p>
      <w:pPr>
        <w:pStyle w:val="BookText"/>
        <w:rPr/>
      </w:pPr>
      <w:bookmarkEnd w:id="12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7119001_2142443653"/>
      <w:bookmarkStart w:id="127" w:name="_Toc43"/>
      <w:bookmarkEnd w:id="12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261</w:t>
      </w:r>
      <w:r>
        <w:rPr>
          <w:rtl w:val="true"/>
        </w:rPr>
        <w:t>]</w:t>
      </w:r>
      <w:bookmarkEnd w:id="127"/>
    </w:p>
    <w:p>
      <w:pPr>
        <w:pStyle w:val="BookText"/>
        <w:rPr/>
      </w:pPr>
      <w:r>
        <w:rPr>
          <w:rFonts w:ascii="Amiri" w:hAnsi="Amiri" w:eastAsia="Amiri" w:cs="Amiri"/>
          <w:color w:val="111111"/>
          <w:sz w:val="28"/>
          <w:sz w:val="28"/>
          <w:szCs w:val="28"/>
          <w:rtl w:val="true"/>
          <w:lang w:bidi="ar-SA"/>
        </w:rPr>
        <w:t>وَ اللّهُ يُضاعِفُ لِمَنْ يَشاءُ</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الفراتي بقراءتي عليه أخبرنا أبو موسى أخبرنا مسدد عن هارون بن عبد الله الجمال أخبرنا ابن أبي فديك عن الخليل بن عبد الله عن الحسين عن علي بن أبي طالب و أبي الدرداء و أبي هريرة و أبي أمامة الباهلي و عبد الله بن عمرو و عبد الله بن عمر و جابر بن عبد الله و عمران بن حصين كلهم يحدثون عن رسول الله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أرسل نفقة في سبيل الله و أقام في بيته فله بكل درهم سبعمائة درهم، و من غزا بنفسه في سبيل الله و أنفق في وجهه ذلك فله بكل درهم يوم القيامة سبعمائة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وَ اللّهُ يُضاعِفُ لِمَنْ يَشاءُ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28" w:name="pg15445_183838"/>
    </w:p>
    <w:p>
      <w:pPr>
        <w:pStyle w:val="BookText"/>
        <w:rPr/>
      </w:pPr>
      <w:bookmarkEnd w:id="12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7119003_2142443653"/>
      <w:bookmarkStart w:id="130" w:name="_Toc44"/>
      <w:bookmarkEnd w:id="12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267</w:t>
      </w:r>
      <w:r>
        <w:rPr>
          <w:rtl w:val="true"/>
        </w:rPr>
        <w:t>]</w:t>
      </w:r>
      <w:bookmarkEnd w:id="130"/>
    </w:p>
    <w:p>
      <w:pPr>
        <w:pStyle w:val="BookText"/>
        <w:rPr/>
      </w:pP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مِنْ طَيِّباتِ ما كَسَبْتُمْ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و الفضة وَ مِمّا أَخْرَجْنا لَكُمْ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الحب و التمر و كل شيء فيه زكاة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عبيدة السلماني، قال سألت علي بن أبي طالب عن قول 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أَنْفِقُوا مِنْ طَيِّباتِ ما كَسَبْتُمْ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الزكاة المفروضة، كان الرجل يعمد إلى التمر فيصرمه الجيد ناحية، فإذا جاء صاحب </w:t>
      </w:r>
    </w:p>
    <w:p>
      <w:pPr>
        <w:pStyle w:val="BookText"/>
        <w:rPr/>
      </w:pPr>
      <w:r>
        <w:rPr>
          <w:rFonts w:ascii="Amiri" w:hAnsi="Amiri" w:eastAsia="Amiri" w:cs="Amiri"/>
          <w:color w:val="111111"/>
          <w:sz w:val="28"/>
          <w:sz w:val="28"/>
          <w:szCs w:val="28"/>
          <w:rtl w:val="true"/>
          <w:lang w:bidi="ar-SA"/>
        </w:rPr>
        <w:t>الصدقة أعطاه من الرديء،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تَيَمَّمُوا الْخَبِيثَ مِنْهُ تُنْفِقُونَ وَ لَسْتُمْ بِآخِذِيهِ إِلاّ أَنْ تُغْمِضُوا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يأخذ أحدكم هذا الرديء حتى يهضم 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تَيَمَّمُوا الْخَبِيثَ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و الحسن و مجاهد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يتصدقون بشرار ثمارهم و رذالة أموالهم فيعزلون الجيد ناحية لأنفسهم، فأنزل الله تعالى وَ لا تَيَمَّمُوا الْخَبِيثَ يعني الرديء من أموالكم، و الخشف من التمر، و العفن و الزوان من الحبوب، و الزيوف من الدراهم و الدنانير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لَسْتُمْ بِآخِذِيهِ إِلاّ أَنْ تُغْمِضُوا فِيهِ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لأحدكم على رجل حق فجاءه بهذا، لم يأخذه إلا و هو يرى أنة قد أغمض عن بعض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العوفي عن ابن عباس</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31" w:name="pg15445_183840"/>
    </w:p>
    <w:p>
      <w:pPr>
        <w:pStyle w:val="BookText"/>
        <w:rPr/>
      </w:pPr>
      <w:bookmarkEnd w:id="13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7119005_2142443653"/>
      <w:bookmarkStart w:id="133" w:name="_Toc45"/>
      <w:bookmarkEnd w:id="13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274</w:t>
      </w:r>
      <w:r>
        <w:rPr>
          <w:rtl w:val="true"/>
        </w:rPr>
        <w:t>]</w:t>
      </w:r>
      <w:bookmarkEnd w:id="133"/>
    </w:p>
    <w:p>
      <w:pPr>
        <w:pStyle w:val="BookText"/>
        <w:rPr/>
      </w:pPr>
      <w:r>
        <w:rPr>
          <w:rFonts w:ascii="Amiri" w:hAnsi="Amiri" w:eastAsia="Amiri" w:cs="Amiri"/>
          <w:color w:val="111111"/>
          <w:sz w:val="28"/>
          <w:sz w:val="28"/>
          <w:szCs w:val="28"/>
          <w:rtl w:val="true"/>
          <w:lang w:bidi="ar-SA"/>
        </w:rPr>
        <w:t>اَلَّذِينَ يُنْفِقُونَ أَمْوالَهُمْ بِاللَّيْلِ وَ النَّهارِ سِرًّا وَ عَلانِيَةً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عبد الله بن محمد بن العباس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عليهما السلام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عدة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نزلت اَلَّذِينَ يُنْفِقُونَ أَمْوالَهُمْ بِاللَّيْلِ وَ النَّهارِ سِرًّا وَ عَلانِيَةً في علي عليه السلام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34" w:name="pg15445_183841"/>
    </w:p>
    <w:p>
      <w:pPr>
        <w:pStyle w:val="BookText"/>
        <w:rPr/>
      </w:pPr>
      <w:bookmarkEnd w:id="13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7119007_2142443653"/>
      <w:bookmarkStart w:id="136" w:name="_Toc46"/>
      <w:bookmarkEnd w:id="13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275</w:t>
      </w:r>
      <w:r>
        <w:rPr>
          <w:rtl w:val="true"/>
        </w:rPr>
        <w:t>]</w:t>
      </w:r>
      <w:bookmarkEnd w:id="136"/>
    </w:p>
    <w:p>
      <w:pPr>
        <w:pStyle w:val="BookText"/>
        <w:rPr/>
      </w:pPr>
      <w:r>
        <w:rPr>
          <w:rFonts w:ascii="Amiri" w:hAnsi="Amiri" w:eastAsia="Amiri" w:cs="Amiri"/>
          <w:color w:val="111111"/>
          <w:sz w:val="28"/>
          <w:sz w:val="28"/>
          <w:szCs w:val="28"/>
          <w:rtl w:val="true"/>
          <w:lang w:bidi="ar-SA"/>
        </w:rPr>
        <w:t>فَأُولئِكَ أَصْحابُ النّارِ هُمْ فِيها خالِدُونَ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بإسناده إلى علي عليه السلام، عن النبي صلى الله عليه و آله و سلم أنه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أَصْحابُ النّارِ هُمْ فِيها خالِدُونَ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أصحاب النار؟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عليا بعدي، أولئك هم أصحاب النار مع الكفار، فقد كفروا بالحق لما جاءهم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37" w:name="pg15445_183842"/>
    </w:p>
    <w:p>
      <w:pPr>
        <w:pStyle w:val="BookText"/>
        <w:rPr/>
      </w:pPr>
      <w:bookmarkEnd w:id="13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7119009_2142443653"/>
      <w:bookmarkStart w:id="139" w:name="_Toc47"/>
      <w:bookmarkEnd w:id="13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282</w:t>
      </w:r>
      <w:r>
        <w:rPr>
          <w:rtl w:val="true"/>
        </w:rPr>
        <w:t>]</w:t>
      </w:r>
      <w:bookmarkEnd w:id="139"/>
    </w:p>
    <w:p>
      <w:pPr>
        <w:pStyle w:val="BookText"/>
        <w:rPr/>
      </w:pPr>
      <w:r>
        <w:rPr>
          <w:rFonts w:ascii="Amiri" w:hAnsi="Amiri" w:eastAsia="Amiri" w:cs="Amiri"/>
          <w:color w:val="111111"/>
          <w:sz w:val="28"/>
          <w:sz w:val="28"/>
          <w:szCs w:val="28"/>
          <w:rtl w:val="true"/>
          <w:lang w:bidi="ar-SA"/>
        </w:rPr>
        <w:t>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الَّذِي عَلَيْهِ الْحَقُّ سَفِيهاً أَوْ ضَعِيفاً أَوْ لا يَسْتَطِيعُ أَنْ يُمِلَّ هُوَ فَلْيُمْلِلْ </w:t>
      </w:r>
    </w:p>
    <w:p>
      <w:pPr>
        <w:pStyle w:val="BookText"/>
        <w:rPr/>
      </w:pPr>
      <w:r>
        <w:rPr>
          <w:rFonts w:ascii="Amiri" w:hAnsi="Amiri" w:eastAsia="Amiri" w:cs="Amiri"/>
          <w:color w:val="111111"/>
          <w:sz w:val="28"/>
          <w:sz w:val="28"/>
          <w:szCs w:val="28"/>
          <w:rtl w:val="true"/>
          <w:lang w:bidi="ar-SA"/>
        </w:rPr>
        <w:t>وَلِيُّهُ بِالْعَدْلِ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بدنه لا يقدر أن يمل</w:t>
      </w:r>
      <w:r>
        <w:rPr>
          <w:rStyle w:val="FootnoteAnchor"/>
          <w:rtl w:val="true"/>
        </w:rPr>
        <w:footnoteReference w:id="131"/>
      </w:r>
      <w:r>
        <w:rPr>
          <w:rFonts w:ascii="Amiri" w:hAnsi="Amiri" w:eastAsia="Amiri" w:cs="Amiri"/>
          <w:color w:val="111111"/>
          <w:sz w:val="28"/>
          <w:sz w:val="28"/>
          <w:szCs w:val="28"/>
          <w:rtl w:val="true"/>
          <w:lang w:bidi="ar-SA"/>
        </w:rPr>
        <w:t>، أو ضعيفا في فهمه و علمه لا يقدر أن يملي و يميز الألفاظ التي هي عدل عليه و له من الألفاظ التي هي جور عليه أو على حميمه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يستطيع أن يملي هو يعني بأن يكون مشغولا في مرمة</w:t>
      </w:r>
      <w:r>
        <w:rPr>
          <w:rStyle w:val="FootnoteAnchor"/>
          <w:rtl w:val="true"/>
        </w:rPr>
        <w:footnoteReference w:id="132"/>
      </w:r>
      <w:r>
        <w:rPr>
          <w:rFonts w:ascii="Amiri" w:hAnsi="Amiri" w:eastAsia="Amiri" w:cs="Amiri"/>
          <w:color w:val="111111"/>
          <w:sz w:val="28"/>
          <w:sz w:val="28"/>
          <w:szCs w:val="28"/>
          <w:rtl w:val="true"/>
          <w:lang w:bidi="ar-SA"/>
        </w:rPr>
        <w:t xml:space="preserve">لمعاش، أو تزود لمعاد، أو لذة في غير محرم، فإن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الأشغال التي لا ينبغي لعاقل أن يشرع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فَلْيُمْلِلْ وَلِيُّهُ بِالْعَدْلِ يعني النائب عنه، و القيم بأمره بالعدل، بأن لا يحيف على المكتوب له، و لا على المكتوب عليه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أحراركم من المسلمين العدول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مع رسول الله و هو يذاكرنا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أحراركم دون عبيدكم، فإن الله تعالى قد شغل العبيد بخدمة مواليهم عن تحمل الشهادات و عن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استشهدوهم لتحوطوا بهم أديانكم و أموالكم و لتستعملوا أدب الله و وصيته، فإن فيهما النفع و البركة، و لا تخالفوهما فيلحقكم الندم، حيث لا ينفعكم الندم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 لا يستجاب دعاؤه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يستجيب الله لهم بل يعذبهم و يوبخهم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أحدهم فرجل ابتلي بامرأة سوء فهي تؤذيه و تضاره، و تعيب عليه دنياه، و تنغصها، و تكدرها، و تفسد عليه آخرته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رب خلصني منها يقول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الجاهل قد خلصتك منها، جعلت بيدك طلاقها و التفصي منها، طلقها و انبذها عند نبذ الجورب الخلق الممزق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مقيم في بلد قد استوبله، و لا يحضره،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يريده و كل ما التمسه حرمه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خلصني من هذا البلد الذي قد استوبلته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قد خلصتك من هذا البلد، و قد أوضحت لك طريق الخروج منه، و مكنتك من ذلك، فاخرج منه إلى غيره تجتلب عافيتي و تسترزقني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أوصاه الله تعالى أن يحتاط لدينه بشهود، و كتاب، فلم يفعل ذلك، و دفع ماله إلى غير ثقة بغير وثيقة، فجحده، أو بخسه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قد علمتك كيف تستوثق لمالك، ليكون محفوظا لئلا يتعرض للتلف، فأبيت، فأنت الآن تدعوني، و قد ضيعت مالك و أتلفته و خالفت وصيتي، فلا أستجيب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فاستعملوا وصية الله تفلحوا و تنجوا، و لا تخالفوها فتندموا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 امْرَأَتانِ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أحمد بن محمد عن محمد بن خالد و علي بن حديد عن </w:t>
      </w:r>
    </w:p>
    <w:p>
      <w:pPr>
        <w:pStyle w:val="BookText"/>
        <w:rPr/>
      </w:pPr>
      <w:r>
        <w:rPr>
          <w:rFonts w:ascii="Amiri" w:hAnsi="Amiri" w:eastAsia="Amiri" w:cs="Amiri"/>
          <w:color w:val="111111"/>
          <w:sz w:val="28"/>
          <w:sz w:val="28"/>
          <w:szCs w:val="28"/>
          <w:rtl w:val="true"/>
          <w:lang w:bidi="ar-SA"/>
        </w:rPr>
        <w:t>علي بن النعمان عن داود بن الحصين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في النكاح بلا رجل معهن إذا كانت المرأة منكرة،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 كان أمير المؤمنين عليه السلام يجيز شهادة امرأتين في النكاح عند الإنكار، و لا يجيز في الطلاق إلا شاهدين عدلين،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ذكر الله تعالى قوله فَرَجُلٌ وَ امْرَأَتانِ ؟</w:t>
      </w:r>
    </w:p>
    <w:p>
      <w:pPr>
        <w:pStyle w:val="BookText"/>
        <w:rPr/>
      </w:pPr>
      <w:r>
        <w:rPr>
          <w:rFonts w:ascii="Amiri" w:hAnsi="Amiri" w:eastAsia="Amiri" w:cs="Amiri"/>
          <w:color w:val="111111"/>
          <w:sz w:val="28"/>
          <w:sz w:val="28"/>
          <w:szCs w:val="28"/>
          <w:rtl w:val="true"/>
          <w:lang w:bidi="ar-SA"/>
        </w:rPr>
        <w:t>فقال ذلك في الدين إذا لم يكن رجلان فرجل و امرأتان، و رجل واحد و يمين المدعي إذا لم يكن امرأتان قضى بذلك رسول الله صلى الله عليه و آله و سلم و أمير المؤمنين عليه السلام بعده عندكم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يَكُونا رَجُلَيْنِ فَرَجُلٌ وَ امْرَأَتانِ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امرأتان في الشهادة برجل واحد، فإذا كان رجلان، أو رجل و امرأتان، أقاموا الشهادة قضي بشهادتهم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نحن مع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يذاكرنا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أحراركم دون عبيدكم فإن الله تعالى قد شغل العبيد </w:t>
      </w:r>
    </w:p>
    <w:p>
      <w:pPr>
        <w:pStyle w:val="BookText"/>
        <w:rPr/>
      </w:pPr>
      <w:r>
        <w:rPr>
          <w:rFonts w:ascii="Amiri" w:hAnsi="Amiri" w:eastAsia="Amiri" w:cs="Amiri"/>
          <w:color w:val="111111"/>
          <w:sz w:val="28"/>
          <w:sz w:val="28"/>
          <w:szCs w:val="28"/>
          <w:rtl w:val="true"/>
          <w:lang w:bidi="ar-SA"/>
        </w:rPr>
        <w:t xml:space="preserve">بخدمة مواليهم عن تحمل الشهادات و عن أدائها، و ليكونوا من المسلمين منكم فإن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المسلمين العدول بقبول شهاداتهم، و جعل ذلك من الشرف العاجل لهم، و من ثواب دنياهم قبل أن يصلوا إلى الآخرة إذ جاءت امرأة، فوقفت قبالة رسول الله صلى الله عليه و آله و سلم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أنا وافدة النساء إليك، ما من امرأة يبلغها مسيري هذا إليك إلا سرها ذلك، يا رسول الله، إن الله عز و جل رب الرجال و النساء، و خالق الرجال و النساء، و رازق الرجال و النساء، و إن آدم أبو الرجال و النساء، و إن حواء أم الرجال و النساء، و إنك رسول الله إلى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امرأتين برجل في الشهادة و الميراث‌؟ فقال رسول الله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المرأة إن ذلك قضاء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يجور، و لا يحيف، و لا يتحامل، لا ينفعه ما منعكن، و لا ينقصه ما بذل لكن، يدبر الأمر بعلمه، يا أيتها المرأة لأنكن ناقصات الدين و العقل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نقصان ديننا؟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إحداكن تقعد نصف دهرها لا تصلي بحيضة، و إنكن تكثرن اللعن، و تكفرن النعمة تمكث إحداكن عند الرجل عشر سنين فصاعدا يحسن إليها، و ينعم عليها، فإذا ضاقت يده يوما، </w:t>
      </w:r>
    </w:p>
    <w:p>
      <w:pPr>
        <w:pStyle w:val="BookText"/>
        <w:rPr/>
      </w:pPr>
      <w:r>
        <w:rPr>
          <w:rFonts w:ascii="Amiri" w:hAnsi="Amiri" w:eastAsia="Amiri" w:cs="Amiri"/>
          <w:color w:val="111111"/>
          <w:sz w:val="28"/>
          <w:sz w:val="28"/>
          <w:szCs w:val="28"/>
          <w:rtl w:val="true"/>
          <w:lang w:bidi="ar-SA"/>
        </w:rPr>
        <w:t>أو خاصمها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 خيرا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تكن من النساء هذا خلقها فالذي يصيبها من هذا النقصان محنة عليها لتصبر فيعظم الله ثوابها، فابشري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ردي إلا و المرأة الردية أردى منه، و لا من امرأة صالحة إلا و الرجل الصالح أفضل منها، و ما ساوى الله قط امرأة برجل إلا ما كان من تسوية الله فاطمة بعلي عليهما السلام و إلحاقها به و هي امرأة تفضل نساء العالمين، و كذلك ما كان من الحسن و الحسين و إلحاق الله إياهما بالأفضلين الأكرمين لما أدخلهما في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الله فاطمة بمحمد و علي في الشهادة، و ألحق الحسن و الحسين بهم عليهم السلام، قال الله عز و جل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فكان الأبناء الحسن و الحسين عليهما السلام جاء بهما رسول الله، فأقعدهما بين يديه كجروي الأسد، و أما النساء فكانت فاطمة عليها السلام جاء بها رسول الله صلى الله عليه و آله و سلم و أقعدها خلفه كلبوة الأسد، و أما الأنفس فكان علي بن أبي طالب عليه السلام جاء به رسول الله، فأقعده عن يمينه كالأسد، و ربض هو صلى الله عليه و آله و سلم كالأسد، و قال لأهل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الآن نبتهل، فنجعل لعنة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نفسي و هو عندي عدل نفسي، اللهم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العالمين،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هذان ولداي و سبطاي، فأنا حرب لمن حاربوا، و سلم لمن سالموا، ميز الله بذلك الصادقين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محمدا و عليا و فاطمة و الحسن و الحسين عليهم السلام أصدق الصادقين و أفضل المؤمنين، فأما محمد فأفضل رجال العالمين، و أما علي فهو نفس محمد أفضل رجال العالمين بعده، و أما فاطمة فأفضل نساء العالمين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الحسن و الحسين فسيدا شباب أهل الجنة إلا ما كان من ابني الخالة عيسى و يحيى بن زكريا عليهم السلام فإن الله تعالى ما ألحق صبيانا برجال كاملي العقول إلا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مريم، و يحيى بن زكريا، و الحسن، و الحسين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عيسى عليه السلام فقد ذكر الله عز و جل قصته في سورة مريم،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ابْنُ مَرْيَمَ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قصة يحيى يا زَكَرِيّا إِنّا نُبَشِّرُكَ بِغُلامٍ اسْمُهُ يَحْيى لَمْ نَجْعَلْ لَهُ مِنْ قَبْلُ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 كانَتِ امْرَأَتِي عاقِراً وَ قَدْ بَلَغْتُ مِنَ الْكِبَرِ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قَدْ خَلَقْتُكَ مِنْ قَبْلُ وَ لَمْ تَكُ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قالَ آيَتُكَ أَلاّ تُكَلِّمَ النّاسَ ثَلاثَ لَيالٍ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مِنَ الْمِحْرابِ فَأَوْحى إِلَيْهِمْ أَنْ سَبِّحُوا بُكْرَةً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زَكاةً وَ 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بِوالِدَيْهِ وَ لَمْ يَكُنْ جَبّاراً عَصِيًّا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الحكم أنه كان صبيا، فقال له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للعب خلقنا، و إنما للجد لأمر عظيم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يعني تحننا و رحمة على </w:t>
      </w:r>
    </w:p>
    <w:p>
      <w:pPr>
        <w:pStyle w:val="BookText"/>
        <w:rPr/>
      </w:pPr>
      <w:r>
        <w:rPr>
          <w:rFonts w:ascii="Amiri" w:hAnsi="Amiri" w:eastAsia="Amiri" w:cs="Amiri"/>
          <w:color w:val="111111"/>
          <w:sz w:val="28"/>
          <w:sz w:val="28"/>
          <w:szCs w:val="28"/>
          <w:rtl w:val="true"/>
          <w:lang w:bidi="ar-SA"/>
        </w:rPr>
        <w:t>و الديه و سائر عبادنا وَ زَكاةً يعني طهارة لمن آمن به و صدقه وَ كانَ تَقِيًّا يتقي الشرور و المعاصي وَ بَرًّا بِوالِدَيْهِ محسنا إليهما مطيعا لهما وَ لَمْ يَكُنْ جَبّاراً عَصِيًّا يقتل على الغضب و يضرب على الغضب، لكنه ما من عبد، عبد الله عز و جل إلا و قد أخطأ أو هم بخطأ ما خلا يحيى بن زكريا، فإنه لم يذنب، و لم يهم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يَمُوتُ وَ يَوْمَ يُبْعَثُ حَيًّا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قصة يحيى و زكريا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 هُوَ قائِمٌ يُصَلِّي فِي الْمِحْرابِ أَنَّ اللّهَ يُبَشِّرُكَ بِيَحْيى مُصَدِّقاً بِكَلِمَةٍ مِنَ اللّهِ وَ سَيِّداً وَ حَصُوراً وَ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 قَدْ بَلَغَنِيَ الْكِبَرُ وَ امْرَأَتِي عاقِرٌ قالَ كَذلِكَ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وَ اذْكُرْ رَبَّكَ كَثِيراً وَ سَبِّحْ بِالْعَشِيِّ وَ 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يُلْقُونَ أَقْلامَهُمْ أَيُّهُمْ يَكْفُلُ مَرْيَمَ وَ ما كُنْتَ لَدَيْهِمْ </w:t>
      </w:r>
    </w:p>
    <w:p>
      <w:pPr>
        <w:pStyle w:val="BookText"/>
        <w:rPr/>
      </w:pPr>
      <w:r>
        <w:rPr>
          <w:rFonts w:ascii="Amiri" w:hAnsi="Amiri" w:eastAsia="Amiri" w:cs="Amiri"/>
          <w:color w:val="111111"/>
          <w:sz w:val="28"/>
          <w:sz w:val="28"/>
          <w:szCs w:val="28"/>
          <w:rtl w:val="true"/>
          <w:lang w:bidi="ar-SA"/>
        </w:rPr>
        <w:t xml:space="preserve">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رأى زكريا فاكهة الشتاء في الصيف، و فاكهة الصيف في الشتاء عند مريم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 ،أيقن أنه من عند الله تعالى، إذ كان لا يدخل عليها أحد غيره، قال عند ذلك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يقدر أن يأتي مريم بفاكهة الشتاء في الصيف، و فاكهة الصيف في الشتاء، لقادر أن يهب لي ولدا، و إن كنت شيخا، و كانت امرأتي عاقرا، فهنالك دعا زكريا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يعني نادت زكريا، وَ هُوَ قائِمٌ يُصَلِّي فِي الْمِحْرابِ أَنَّ اللّهَ يُبَشِّرُكَ بِيَحْيى مُصَدِّقاً بِكَلِمَةٍ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يصدق يحيى بعيسى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يعني رئيسا في طاعة الله على أهل طاعته وَ حَصُوراً و هو الذي لا يأتي النساء وَ نَبِيًّا مِنَ الصّالِحِينَ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w:t>
      </w:r>
    </w:p>
    <w:p>
      <w:pPr>
        <w:pStyle w:val="BookText"/>
        <w:rPr/>
      </w:pPr>
      <w:r>
        <w:rPr>
          <w:rFonts w:ascii="Amiri" w:hAnsi="Amiri" w:eastAsia="Amiri" w:cs="Amiri"/>
          <w:color w:val="111111"/>
          <w:sz w:val="28"/>
          <w:sz w:val="28"/>
          <w:szCs w:val="28"/>
          <w:rtl w:val="true"/>
          <w:lang w:bidi="ar-SA"/>
        </w:rPr>
        <w:t>تصديق يحيى بعيسى عليهما السلام أن زكريا كان لا يصعد إلى مريم في تلك الصومعة غيره، يصعد إليها يسلم، فإذا نزل أقفل عليها، ثم فتح لها من فوق الباب كوة صغيرة يدخل عليها منها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 مريم قد حبلت ساءه ذلك، و قال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يصعد إلى هذه أحد غيري و قد حبلت، الآن أفتضح في بني إسرائيل، لا يشكون أني أحبلتها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امرأته، فقال لها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لا تخف فإن الله لا يصنع بك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ائتني بمريم أنظر إليها، و أسألها عن حالها، فجاء بها زكريا إلى امرأته، فكفى الله مريم مؤونة الجواب عن السؤال و لما دخلت إلى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الكبرى و مريم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تقم إليها امرأة زكريا فأذن الله ليحيى و هو في بطن أمه فنخس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أزعجها و نادى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إليك سيدة نساء العالمين، مشتملة على سيد رجال العالمين، فلا تقومين إليها؟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فانزعجت، و قامت إليها، و سجد يحيى و هو في بطن أمه لعيسى ابن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فذلك أول تصديقه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 رسول الله صلى الله عليه و آله و سلم في الحسن و في الحسين عليهما السلام إنهما سيدا شباب أهل الجنة إلا ما كان من ابني الخالة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الأربعة عيسى و يحيى و الحسن و الحسين وهب الله لهم الحكم، و أبانهم بالصدق من الكاذبين، فجعلهم من أفضل الصادقين في زمانهم، و ألحقهم بالرجال الفاضلين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فاطمة عليها السلام جعلها من أفضل الصادقين لما ميز الصادقين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عليه السلام جعله نفس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رسول الله صلى الله عليه و آله و سلم جعله أفضل خلق الله عز و جل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خيارا من كل ما خلقه، فله من البقاع خيار، و له من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خيار، و له من الشهور خيار، و له من عباده خيار، و له من خيارهم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خياره من البقاع فمكة، و المدينة، و بيت المقدس، و إن صلاة في مسجدي هذا أفضل من ألف صلاة فيما سواه إلا المسجد الحرام و 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و بيت المقدس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خياره من الليالي فليالي الجمع، و ليلة النصف من شعبان، و ليلة القدر، وليلتا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خياره من الأيام فأيام الجمع، و 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خياره من الشهور فرجب، و شعبان، و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خياره من عباده فولد آدم، و خياره من ولد آدم من اختارهم على علم منه بهم، فإن الله عز و جل لما اختار خلقه، اختار ولد آدم، ثم اختار من ولد آدم العرب ثم اختار من العرب مضر، ثم اختار من مضر قريشا، ثم اختار من قريش هاشما ثم اختارني من هاشم، و أهل بيتي كذلك، فمن أحب العرب فيحبني و أحبهم، و من أبغض العرب فيبغضني و أبغضهم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فَتُذَكِّرَ إِحْداهُمَا الْأُخْرى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قال أمير المؤمنين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إِحْداهُما فَتُذَكِّرَ إِحْداهُمَا الْأُخْرى إذا ضلت إحداهما عن الشهادة و نسيتها، ذكرت إحداهما بها الأخرى فاستقامتا في أداء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 الله شهادة امرأتين بشهادة رجل، لنقصان عقولهن و دينهن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النساء خلقتن ناقصات العقول، فاحترزن من الغلط في الشهادة فإن الله تعالى يعظم ثواب المتحفظين و المتحفظات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محمدا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امرأتين احترزتا في الشهادة فذكرت إحداهما الأخرى حتى تقيما الحق، و تنفيا الباطل إلا إذا بعثهما الله يوم القيامة عظم ثوابهما، و لا يزال يصب عليهما النعيم و يذكرهما الملائكة ما كان من طاعتهما في الدنيا، و ما كانتا فيه من أنواع الهموم فيها، و ما أزاله الله عنهما حتى خلدهما في الجنان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فيهن لمن تبعث يوم القيامة، فيؤتى بها قبل أن تعطى كتابها، فترى السيئات بها محيطة، و ترى حسناتها قليلة،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هذه سيئاتك، فأين حسناتك‌؟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 حسناتي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الله لحفظتها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تذاكروا حسناتها و تذكروا خيراتها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فيتذاكرون حسناتها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الملك الذي على اليمن للملك الذي على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من حسناتها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أذكر من سيئاتها كذا و كذا، فيعدد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الملك الذي على اليمين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تذكر توبتها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أنها و صاحبتها تذاكرتا الشهادة التي كانت عندهما حتى اتفقتا و شهدتا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يأخذهما في الله لومة لائم‌؟</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الملك الذي على اليمين للذي على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تلك الشهادة منهما توبة ماحية لسالف ذنوبهما، ثم تعطيان كتابهما بأيمانهما، فتجدان حسناتهما كلها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سيئاتهما كلها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تجد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أمتي أقمت الشهادة بالحق للضعفاء </w:t>
      </w:r>
    </w:p>
    <w:p>
      <w:pPr>
        <w:pStyle w:val="BookText"/>
        <w:rPr/>
      </w:pPr>
      <w:r>
        <w:rPr>
          <w:rFonts w:ascii="Amiri" w:hAnsi="Amiri" w:eastAsia="Amiri" w:cs="Amiri"/>
          <w:color w:val="111111"/>
          <w:sz w:val="28"/>
          <w:sz w:val="28"/>
          <w:szCs w:val="28"/>
          <w:rtl w:val="true"/>
          <w:lang w:bidi="ar-SA"/>
        </w:rPr>
        <w:t>على المبطلين، و لم تأخذك في الله لومة لائم، فصيرت لك ذلك كفارة لذنوبك الماضية، و محوا لخطيئاتك السالفة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يَأْبَ الشُّهَداءُ إِذا ما دُعُوا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عنقه شهادة، فلا يأب إذا دعي لإقامتها، و ليقمها و لينصح فيها و لا يأخذه فيها لومة لائم، و ليأمر بالمعروف، ولينه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فيمن إذا دعي لسماع الشهادة أبى، و نزلت فيمن امتنع عن أداء الشهادة إذا كانت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تَكْتُمُوا الشَّهادَةَ وَ مَنْ يَكْتُمْها فَإِنَّهُ آثِمٌ قَلْبُهُ يعني كافر قلبه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تَرْضَوْنَ مِنَ الشُّهَداءِ</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دينه و أمانته، و صلاحه و عفته، و تيقظه فيما يشهد به، و تحصيله و تمييزه، فما كل صالح مميز، و لا محصل، و لا كل محصل مميز صالح، و إن من عباد الله لمن هو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لصلاحه و عفته لو شهد لم تقبل شهادته لقلة تمييزه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صالحا عفيفا، مميزا محصلا، مجانبا للمعصية و الهوى و الميل و التحامل فذلكم الرجل الفاضل، فيه فتمسكوا، و بهديه فاقتدوا، و إن انقطع عنكم المطر فاستمطروا به، و إن امتنع عليكم النبات فاستخرجوا به النبات، و إن تعذر عليكم الرزق فاستدروا به الرزق، فإن ذلك ممن لا يخيب طلبه، و لا ترد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يحكم بين الناس بالبينات و الأيمان في الدعاوي، فكثرت المطالبات و المظالم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إنما أنا بشر، و أنتم تختصمون، و لعل بعضكم يكون ألحن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أقضي على نحو ما أسمع منه، فمن قضيت له من حق أخيه بشي فلا يأخذنه، فإنما أقطع له قطعة من النار</w:t>
      </w:r>
      <w:r>
        <w:rPr>
          <w:rStyle w:val="FootnoteAnchor"/>
          <w:rtl w:val="true"/>
        </w:rPr>
        <w:footnoteReference w:id="145"/>
      </w:r>
      <w:bookmarkStart w:id="140" w:name="pg15445_183860"/>
    </w:p>
    <w:p>
      <w:pPr>
        <w:pStyle w:val="BookText"/>
        <w:rPr/>
      </w:pPr>
      <w:bookmarkEnd w:id="14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7119011_2142443653"/>
      <w:bookmarkStart w:id="142" w:name="_Toc48"/>
      <w:bookmarkEnd w:id="14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283</w:t>
      </w:r>
      <w:r>
        <w:rPr>
          <w:rtl w:val="true"/>
        </w:rPr>
        <w:t>]</w:t>
      </w:r>
      <w:bookmarkEnd w:id="142"/>
    </w:p>
    <w:p>
      <w:pPr>
        <w:pStyle w:val="BookText"/>
        <w:rPr/>
      </w:pPr>
      <w:r>
        <w:rPr>
          <w:rFonts w:ascii="Amiri" w:hAnsi="Amiri" w:eastAsia="Amiri" w:cs="Amiri"/>
          <w:color w:val="111111"/>
          <w:sz w:val="28"/>
          <w:sz w:val="28"/>
          <w:szCs w:val="28"/>
          <w:rtl w:val="true"/>
          <w:lang w:bidi="ar-SA"/>
        </w:rPr>
        <w:t>وَ إِنْ كُنْتُمْ عَلى سَفَرٍ وَ لَمْ تَجِدُوا كاتِباً فَرِهانٌ مَقْبُوضَةٌ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عباس و مجاهد و عكرمة و الضحاك و أبو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تجدوا كتابا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 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تجدوا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القراءة شاذة و العامة على خلافها و قل ما يخرج شيء عن قراءة العامة إلا كان فيه مطعن نسق الكلام يدل على كاتب قال تعالى قبل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لْيَكْتُبْ بَيْنَكُمْ كاتِبٌ بِالْعَدْلِ</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 كتاب يقضي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قراءة علي بن أبي طالب صلوات الله عليه و أهل الكوفة و أهل المدينة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43" w:name="pg15445_183861"/>
    </w:p>
    <w:p>
      <w:pPr>
        <w:pStyle w:val="BookText"/>
        <w:rPr/>
      </w:pPr>
      <w:bookmarkEnd w:id="14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7119013_2142443653"/>
      <w:bookmarkStart w:id="145" w:name="_Toc49"/>
      <w:bookmarkEnd w:id="14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284</w:t>
      </w:r>
      <w:r>
        <w:rPr>
          <w:rtl w:val="true"/>
        </w:rPr>
        <w:t>]</w:t>
      </w:r>
      <w:bookmarkEnd w:id="145"/>
    </w:p>
    <w:p>
      <w:pPr>
        <w:pStyle w:val="BookText"/>
        <w:rPr/>
      </w:pPr>
      <w:r>
        <w:rPr>
          <w:rFonts w:ascii="Amiri" w:hAnsi="Amiri" w:eastAsia="Amiri" w:cs="Amiri"/>
          <w:color w:val="111111"/>
          <w:sz w:val="28"/>
          <w:sz w:val="28"/>
          <w:szCs w:val="28"/>
          <w:rtl w:val="true"/>
          <w:lang w:bidi="ar-SA"/>
        </w:rPr>
        <w:t>لِلّهِ ما فِي السَّماواتِ وَ ما فِي الْأَرْضِ وَ إِنْ تُبْدُوا ما فِي أَنْفُسِكُمْ أَوْ تُخْفُوهُ يُحاسِبْكُمْ بِهِ اللّهُ فَيَغْفِرُ لِمَنْ يَشاءُ وَ يُعَذِّبُ مَنْ يَشاءُ وَ اللّهُ عَلى كُلِّ شَيْءٍ قَدِيرٌ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بن جعفر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سليمان قد سخرت له الرياح فسارت في بلاده غدوها شهر و رواحها شهر؟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عليه السلام لقد كان كذلك و محمد صلى الله عليه و آله و سلم أعطي ما هو أفضل من هذا، إنه أسري به من المسجد الحرام إلى المسجد الأقصى مسيرة شهر و عرج به في ملكوت السماوات مسيرة خمسين ألف عام في أقل من ثلث ليلة حتى انتهى إلى ساق العرش، فدنا بالعلم فتدلى، فدلي له من الجنة رفرف </w:t>
      </w:r>
    </w:p>
    <w:p>
      <w:pPr>
        <w:pStyle w:val="BookText"/>
        <w:rPr/>
      </w:pPr>
      <w:r>
        <w:rPr>
          <w:rFonts w:ascii="Amiri" w:hAnsi="Amiri" w:eastAsia="Amiri" w:cs="Amiri"/>
          <w:color w:val="111111"/>
          <w:sz w:val="28"/>
          <w:sz w:val="28"/>
          <w:szCs w:val="28"/>
          <w:rtl w:val="true"/>
          <w:lang w:bidi="ar-SA"/>
        </w:rPr>
        <w:t>أخضر، و غشي النور بصره فرأى عظمة ربه عز و جل بفؤاده و لم يرها بعينه، فكان قاب قوسين بينها و بينه أو أدنى فأوحى إلى عبده ما أوحى، فكان فيما أوحى إليه الآية التي في سورة البقرة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فَيَغْفِرُ لِمَنْ يَشاءُ وَ يُعَذِّبُ مَنْ يَشاءُ وَ اللّهُ عَلى كُلِّ شَيْءٍ قَدِيرٌ </w:t>
      </w:r>
      <w:r>
        <w:rPr>
          <w:rStyle w:val="FootnoteAnchor"/>
          <w:rtl w:val="true"/>
        </w:rPr>
        <w:footnoteReference w:id="149"/>
      </w:r>
      <w:r>
        <w:rPr>
          <w:rFonts w:ascii="Amiri" w:hAnsi="Amiri" w:eastAsia="Amiri" w:cs="Amiri"/>
          <w:color w:val="111111"/>
          <w:sz w:val="28"/>
          <w:sz w:val="28"/>
          <w:szCs w:val="28"/>
          <w:rtl w:val="true"/>
          <w:lang w:bidi="ar-SA"/>
        </w:rPr>
        <w:t>و كانت الآية قد عرضت على الأنبياء من لدن آدم عليه السلام إلى أن بعث الله تبارك اسمه محمدا، و عرضت على الأمم فأبوا أن يقبلوها من ثقلها، و قبلها رسول الله صلى الله عليه و آله و سلم و عرضها على أمته فقبلوها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ابن الحنفية و فرض على القلب و هو أمير الجوارح الذي به يعقل و يفهم و تصدر عن أمره و رأيه، فقال عز و جل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فَيَغْفِرُ لِمَنْ يَشاءُ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و بما في الصدور تجازى العباد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و ابن أبي حاتم، من طريق علي عليه السلام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فِي أَنْفُسِكُمْ أَوْ تُخْفُوهُ فذلك سرائرك و علانيتك يحاسبكم بها الله، فإنها لم تنسخ و لكن الله إذا جمع الخلائق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أخبركم بما أخفيتم في أنفسكم مما لم تطلع عليه ملائكتي، فأما المؤمنون فيخبرهم و يغفر لهم ما حدثوا به أنفسهم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يُحاسِبْكُمْ بِهِ اللّهُ يقول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يخبركم، و أما أهل الشك و الريب فيخبرهم بما أخفوا من التكذيب،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يُؤاخِذُكُمْ بِما كَسَبَتْ قُلُوبُكُمْ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bookmarkStart w:id="146" w:name="pg15445_183864"/>
    </w:p>
    <w:p>
      <w:pPr>
        <w:pStyle w:val="BookText"/>
        <w:rPr/>
      </w:pPr>
      <w:bookmarkEnd w:id="14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7119015_2142443653"/>
      <w:bookmarkStart w:id="148" w:name="_Toc50"/>
      <w:bookmarkEnd w:id="14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285</w:t>
      </w:r>
      <w:r>
        <w:rPr>
          <w:rtl w:val="true"/>
        </w:rPr>
        <w:t xml:space="preserve"> </w:t>
      </w:r>
      <w:r>
        <w:rPr>
          <w:rtl w:val="true"/>
        </w:rPr>
        <w:t xml:space="preserve">الی </w:t>
      </w:r>
      <w:r>
        <w:rPr/>
        <w:t>286</w:t>
      </w:r>
      <w:r>
        <w:rPr>
          <w:rtl w:val="true"/>
        </w:rPr>
        <w:t>]</w:t>
      </w:r>
      <w:bookmarkEnd w:id="148"/>
    </w:p>
    <w:p>
      <w:pPr>
        <w:pStyle w:val="BookText"/>
        <w:rPr/>
      </w:pPr>
      <w:r>
        <w:rPr>
          <w:rFonts w:ascii="Amiri" w:hAnsi="Amiri" w:eastAsia="Amiri" w:cs="Amiri"/>
          <w:color w:val="111111"/>
          <w:sz w:val="28"/>
          <w:sz w:val="28"/>
          <w:szCs w:val="28"/>
          <w:rtl w:val="true"/>
          <w:lang w:bidi="ar-SA"/>
        </w:rPr>
        <w:t>آمَنَ الرَّسُولُ بِما أُنْزِلَ إِلَيْهِ مِنْ رَبِّهِ وَ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علي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المؤمنون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بكر السجستاني في كتاب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حدثنا محمد بن عبد الله المخزومي، حدثنا مسهر بن عبد الملك، حدثنا عيسى بن عمر بن عطاء بن السائب، حدثنا عن أبي عبد الرحمن عن علي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و آمن المؤمنون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موسى بن جعفر عن أبيه عن آبائه عليهم السلام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و أحبارهم كان قد قرأ التوراة و الإنجيل و الزبور </w:t>
      </w:r>
    </w:p>
    <w:p>
      <w:pPr>
        <w:pStyle w:val="BookText"/>
        <w:rPr/>
      </w:pPr>
      <w:r>
        <w:rPr>
          <w:rFonts w:ascii="Amiri" w:hAnsi="Amiri" w:eastAsia="Amiri" w:cs="Amiri"/>
          <w:color w:val="111111"/>
          <w:sz w:val="28"/>
          <w:sz w:val="28"/>
          <w:szCs w:val="28"/>
          <w:rtl w:val="true"/>
          <w:lang w:bidi="ar-SA"/>
        </w:rPr>
        <w:t>و صحف الأنبياء عليهم السلام و عرف دلائلهم، جاء إلى مجلس فيه أصحاب رسول الله صلى الله عليه و آله و سلم و فيهم علي بن أبي طالب، و ابن عباس، و ابن مسعود، و ابو سعيد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ما تركتم لنبي درجة، و لا لمرسل فضيلة، إلا أنحلتموها نبيكم، فهل تجيبوني عما أسألكم عنه‌؟ فكاع القوم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الله تبارك و تعالى منهم القبول علم أنهم لا يطيقونها، فلما أن سار إلى ساق العرش كرر عليه الكلام ليفهمه،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صلى الله عليه و آله و سلم مجيبا عنه و عن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كُلٌّ آمَنَ بِاللّهِ وَ مَلائِكَتِهِ وَ كُتُبِهِ وَ رُسُلِهِ لا نُفَرِّقُ بَيْنَ أَحَدٍ مِنْ رُسُلِهِ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جل ذكره لهم الجنة و المغفرة على أن فعلوا ذلك،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فعلت ذلك بنا، فغفرانك ربنا و إليك المصير، يعني المرجع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الله عز و جل قد فعلت ذلك بك و بأمتك،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قبلت الآية </w:t>
      </w:r>
    </w:p>
    <w:p>
      <w:pPr>
        <w:pStyle w:val="BookText"/>
        <w:rPr/>
      </w:pPr>
      <w:r>
        <w:rPr>
          <w:rFonts w:ascii="Amiri" w:hAnsi="Amiri" w:eastAsia="Amiri" w:cs="Amiri"/>
          <w:color w:val="111111"/>
          <w:sz w:val="28"/>
          <w:sz w:val="28"/>
          <w:szCs w:val="28"/>
          <w:rtl w:val="true"/>
          <w:lang w:bidi="ar-SA"/>
        </w:rPr>
        <w:t>بتشديدها و عظم ما فيها و قد عرضتها على الأمم فأبوا أن يقبلوها و قبلتها أمتك حق علي أن أرفعها عن أمتك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يُكَلِّفُ اللّهُ نَفْساً إِلاّ وُسْعَها لَها 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مَا اكْتَسَبَتْ </w:t>
      </w:r>
      <w:r>
        <w:rPr>
          <w:rStyle w:val="FootnoteAnchor"/>
          <w:rtl w:val="true"/>
        </w:rPr>
        <w:footnoteReference w:id="159"/>
      </w:r>
      <w:r>
        <w:rPr>
          <w:rFonts w:ascii="Amiri" w:hAnsi="Amiri" w:eastAsia="Amiri" w:cs="Amiri"/>
          <w:color w:val="111111"/>
          <w:sz w:val="28"/>
          <w:sz w:val="28"/>
          <w:szCs w:val="28"/>
          <w:rtl w:val="true"/>
          <w:lang w:bidi="ar-SA"/>
        </w:rPr>
        <w:t xml:space="preserve">من شر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فعلت ذلك بي و بأمتي فزدني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w:t>
      </w:r>
      <w:r>
        <w:rPr>
          <w:rStyle w:val="FootnoteAnchor"/>
          <w:rtl w:val="true"/>
        </w:rPr>
        <w:footnoteReference w:id="160"/>
      </w:r>
      <w:r>
        <w:rPr>
          <w:rFonts w:ascii="Amiri" w:hAnsi="Amiri" w:eastAsia="Amiri" w:cs="Amiri"/>
          <w:color w:val="111111"/>
          <w:sz w:val="28"/>
          <w:sz w:val="28"/>
          <w:szCs w:val="28"/>
          <w:rtl w:val="true"/>
          <w:lang w:bidi="ar-SA"/>
        </w:rPr>
        <w:t>قال الله عز و جل لست أؤاخذ أمتك بالنسيان و الخطأ لكرامتك علي، و كانت الأمم السالفة إذا نسوا ما ذكروا به فتحت عليهم أبواب العذاب، و قد دفعت ذلك عن أمتك، و كانت الأمم السالفة إذا اخطأوا أخذوا بالخطأ و عوقبوا عليه، و قد رفعت ذلك عن أمتك لكرامتك علي،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إذا أعطيتني ذلك فزدني قال الله تبارك و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عَلَيْنا إِصْراً كَما حَمَلْتَهُ عَلَى الَّذِينَ مِنْ قَبْلِنا </w:t>
      </w:r>
      <w:r>
        <w:rPr>
          <w:rStyle w:val="FootnoteAnchor"/>
          <w:rtl w:val="true"/>
        </w:rPr>
        <w:footnoteReference w:id="161"/>
      </w:r>
      <w:r>
        <w:rPr>
          <w:rFonts w:ascii="Amiri" w:hAnsi="Amiri" w:eastAsia="Amiri" w:cs="Amiri"/>
          <w:color w:val="111111"/>
          <w:sz w:val="28"/>
          <w:sz w:val="28"/>
          <w:szCs w:val="28"/>
          <w:rtl w:val="true"/>
          <w:lang w:bidi="ar-SA"/>
        </w:rPr>
        <w:t>يعني بالإصر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الشدائد التي كانت على من كان من قبلنا، فأجابه الله عز و جل إلى ذلك، و قال 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رفعت عن أمتك الآصار التي كانت على 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أقبل صلاتهم إلا في </w:t>
      </w:r>
    </w:p>
    <w:p>
      <w:pPr>
        <w:pStyle w:val="BookText"/>
        <w:rPr/>
      </w:pPr>
      <w:r>
        <w:rPr>
          <w:rFonts w:ascii="Amiri" w:hAnsi="Amiri" w:eastAsia="Amiri" w:cs="Amiri"/>
          <w:color w:val="111111"/>
          <w:sz w:val="28"/>
          <w:sz w:val="28"/>
          <w:szCs w:val="28"/>
          <w:rtl w:val="true"/>
          <w:lang w:bidi="ar-SA"/>
        </w:rPr>
        <w:t>بقاع معلومة من الأرض اخترتها لهم و إن بعدت، و قد جعلت الأرض كلها لأمتك مسجدا و طهورا، فهذه من الآصار التي كانت على الأمم قبلك فرفعتها عن أمتك، و كانت الأمم السالفة إذا أصابهم أذى من نجاسة قرضوه من أجسادهم، و قد جعلت الماء لأمتك طهورا، فهذا من الآصار التي كانت عليهم فرفعتها عن أمتك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الأمم السالفة تحمل قرابينها على أعناقها إلى بيت المقدس، فمن قبلت ذلك منه أرسلت عليه نارا فأكلته فرجع مسرورا، و من لم أقبل منه ذلك رجع مثبورا و قد جعلت قربان أمتك في بطون فقرائها و مساكينها فمن قبلت ذلك منه أضعفت ذلك له أضعافا مضاعفة، و من لم أقبل ذلك منه رفعت عنه عقوبات الدنيا، و قد رفعت ذلك عن أمتك و هي من الآصار التي كانت على الأمم من كان من قبلك، و كانت الأمم السالفة صلواتها مفروضة عليها في ظلم الليل و أنصاف النهار، و هي من الشدائد التي كانت عليهم، فرفعتها عن أمتك و فرضت صلاتهم في أطراف الليل و النهار، و في أوقات نشاطهم، و كانت الأمم السالفة قد فرضت عليهم خمسين صلاة في خمسين وقتا و هي من الآصار التي كانت عليهم، فرفعتها عن أمتك و جعلتها خمسا </w:t>
      </w:r>
    </w:p>
    <w:p>
      <w:pPr>
        <w:pStyle w:val="BookText"/>
        <w:rPr/>
      </w:pPr>
      <w:r>
        <w:rPr>
          <w:rFonts w:ascii="Amiri" w:hAnsi="Amiri" w:eastAsia="Amiri" w:cs="Amiri"/>
          <w:color w:val="111111"/>
          <w:sz w:val="28"/>
          <w:sz w:val="28"/>
          <w:szCs w:val="28"/>
          <w:rtl w:val="true"/>
          <w:lang w:bidi="ar-SA"/>
        </w:rPr>
        <w:t>في خمسة أوقات، و هي إحدى و خمسون ركعة، و جعلت لهم أجر خمسين صلاة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الأمم السالفة حسنتهم بحسنة و سيئتهم بسيئة و هي من الآصار التي كانت عليهم، فرفعتها عن أمتك و جعلت الحسنة بعشرة و السيئة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الأمم السالفة إذا نوى أحدهم حسنة فلم يعملها لم تكتب له، و إن عملها كتبت له حسنة، و إن أمتك إذا هم أحدهم بحسنة فلم يعملها كتبت له حسنة، و إن عملها كتبت له عشرة، و هي من الآصار التي كانت عليهم فرفعتها عن أمتك، و كانت الأمم السالفة إذا هم أحدهم بسيئة فلم يعملها لم تكتب عليه، و إن عملها كتبت عليه سيئة، و إن أمتك إذا هم أحدهم بسيئة ثم لم يعملها كتبت له حسنة، و هذه من الآصار التي كانت عليهم فرفعتها عن أمتك، و كانت الأمم السالفة إذا أذنبوا كتبت ذنوبهم على أبوابهم، و جعلت توبتهم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حرمت عليهم بعد التوبة أحب الطعام إليهم، و قد رفعت ذلك عن أمتك و جعلت ذنوبهم فيما بيني و بينهم و جعلت عليهم ستورا كثيفة، و قبلت توبتهم بلا عقوبة، و لا أعاقبهم بأن أحرم عليهم أحب الطعام إليهم، و كانت الأمم السالفة يتوب أحدهم إلى الله من الذنب الواحد مائة سنة، أو ثمانين سنة، أو خمسين سنة، ثم لا أقبل </w:t>
      </w:r>
    </w:p>
    <w:p>
      <w:pPr>
        <w:pStyle w:val="BookText"/>
        <w:rPr/>
      </w:pPr>
      <w:r>
        <w:rPr>
          <w:rFonts w:ascii="Amiri" w:hAnsi="Amiri" w:eastAsia="Amiri" w:cs="Amiri"/>
          <w:color w:val="111111"/>
          <w:sz w:val="28"/>
          <w:sz w:val="28"/>
          <w:szCs w:val="28"/>
          <w:rtl w:val="true"/>
          <w:lang w:bidi="ar-SA"/>
        </w:rPr>
        <w:t>توبته دون أن أعاقبه في الدنيا بعقوبة، و هي من الآصار التي كانت عليهم فرفعتها عن أمتك، و إن الرجل من أمتك ليذنب عشرين سنة، أو ثلاثين سنة، أو أربعين سنة، أو مائة سنة ثم يتوب و يندم طرفة عين فأغفر ذلك كله، فقال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اعطيتني ذلك كله فزدني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تُحَمِّلْنا ما لا طاقَةَ لَنا بِهِ </w:t>
      </w:r>
      <w:r>
        <w:rPr>
          <w:rStyle w:val="FootnoteAnchor"/>
          <w:rtl w:val="true"/>
        </w:rPr>
        <w:footnoteReference w:id="162"/>
      </w:r>
      <w:r>
        <w:rPr>
          <w:rFonts w:ascii="Amiri" w:hAnsi="Amiri" w:eastAsia="Amiri" w:cs="Amiri"/>
          <w:color w:val="111111"/>
          <w:sz w:val="28"/>
          <w:sz w:val="28"/>
          <w:szCs w:val="28"/>
          <w:rtl w:val="true"/>
          <w:lang w:bidi="ar-SA"/>
        </w:rPr>
        <w:t>قال 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بأمتك، و قد رفعت عنهم عظم بلايا الأمم، و ذلك حكمي في جميع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أكلف خلقا فوق طاقتهم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اعْفُ عَنّا وَ اغْفِرْ لَنا وَ ارْحَمْنا أَنْتَ مَوْلانا </w:t>
      </w:r>
      <w:r>
        <w:rPr>
          <w:rStyle w:val="FootnoteAnchor"/>
          <w:rtl w:val="true"/>
        </w:rPr>
        <w:footnoteReference w:id="163"/>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بتائبي أمتك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فَانْصُرْنا عَلَى الْقَوْمِ الْكافِرِينَ </w:t>
      </w:r>
      <w:r>
        <w:rPr>
          <w:rStyle w:val="FootnoteAnchor"/>
          <w:rtl w:val="true"/>
        </w:rPr>
        <w:footnoteReference w:id="164"/>
      </w:r>
      <w:r>
        <w:rPr>
          <w:rFonts w:ascii="Amiri" w:hAnsi="Amiri" w:eastAsia="Amiri" w:cs="Amiri"/>
          <w:color w:val="111111"/>
          <w:sz w:val="28"/>
          <w:sz w:val="28"/>
          <w:szCs w:val="28"/>
          <w:rtl w:val="true"/>
          <w:lang w:bidi="ar-SA"/>
        </w:rPr>
        <w:t>قال الله جل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في الأرض كالشامة البيضاء في الثور الأسود، هم القادرون، و هم القاهرون، يستخدمون و لا يستخدمون، لكرامتك علي، و حق علي أن أظهر دينك على الأديان، حتى لا يبقى في شرق الأرض و غربها دين </w:t>
      </w:r>
    </w:p>
    <w:p>
      <w:pPr>
        <w:pStyle w:val="BookText"/>
        <w:rPr/>
      </w:pPr>
      <w:r>
        <w:rPr>
          <w:rFonts w:ascii="Amiri" w:hAnsi="Amiri" w:eastAsia="Amiri" w:cs="Amiri"/>
          <w:color w:val="111111"/>
          <w:sz w:val="28"/>
          <w:sz w:val="28"/>
          <w:szCs w:val="28"/>
          <w:rtl w:val="true"/>
          <w:lang w:bidi="ar-SA"/>
        </w:rPr>
        <w:t>إلا دينك، و يؤدون إلى أهل دينك الجزية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 عَلَيْها مَا اكْتَسَبَتْ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إِنْ تُبْدُوا ما فِي أَنْفُسِكُمْ أَوْ تُخْفُوهُ يُحاسِبْكُمْ بِهِ اللّهُ فَيَغْفِرُ لِمَنْ يَشاءُ وَ يُعَذِّبُ مَنْ يَشاءُ أحزنتنا،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أحدنا نفسه فيحاسب و لا يدري ما يغفر منه و لا ما لا يغفر، فنزلت هذه الآية بعدها فنسختها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5445_183872"/>
      <w:bookmarkStart w:id="150" w:name="pg15445_183872"/>
      <w:bookmarkEnd w:id="150"/>
    </w:p>
    <w:p>
      <w:pPr>
        <w:pStyle w:val="Heading2"/>
        <w:numPr>
          <w:ilvl w:val="1"/>
          <w:numId w:val="1"/>
        </w:numPr>
        <w:rPr/>
      </w:pPr>
      <w:bookmarkStart w:id="151" w:name="pg15445_183872"/>
      <w:bookmarkStart w:id="152" w:name="__RefHeading___Toc7119017_2142443653"/>
      <w:bookmarkStart w:id="153" w:name="_Toc51"/>
      <w:bookmarkEnd w:id="151"/>
      <w:bookmarkEnd w:id="152"/>
      <w:r>
        <w:rPr>
          <w:rtl w:val="true"/>
        </w:rPr>
        <w:t>سورة آل عمران</w:t>
      </w:r>
      <w:bookmarkEnd w:id="15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7119019_2142443653"/>
      <w:bookmarkStart w:id="155" w:name="_Toc52"/>
      <w:bookmarkEnd w:id="154"/>
      <w:r>
        <w:rPr>
          <w:rtl w:val="true"/>
        </w:rPr>
        <w:t>اشارة</w:t>
      </w:r>
      <w:bookmarkEnd w:id="15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5445_183874"/>
      <w:bookmarkStart w:id="157" w:name="pg15445_183874"/>
      <w:bookmarkEnd w:id="157"/>
    </w:p>
    <w:p>
      <w:pPr>
        <w:pStyle w:val="BookText"/>
        <w:rPr/>
      </w:pPr>
      <w:bookmarkStart w:id="158" w:name="pg15445_183874"/>
      <w:bookmarkEnd w:id="15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7119021_2142443653"/>
      <w:bookmarkStart w:id="160" w:name="_Toc53"/>
      <w:bookmarkEnd w:id="159"/>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28</w:t>
      </w:r>
      <w:r>
        <w:rPr>
          <w:rtl w:val="true"/>
        </w:rPr>
        <w:t>]</w:t>
      </w:r>
      <w:bookmarkEnd w:id="160"/>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و ابن أبي حاتم، من طريق علي عليه السلام،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الله المؤمنين أن يلاطفوا الكفار و يتخذوهم وليجة من دون المؤمنين، إلا أن يكون الكفار عليهم ظاهرين أولياء فيظهرون لهم اللطف و يخالفونهم في الدين،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تَتَّقُوا مِنْهُمْ تُقاةً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أفضل أعمال المؤمن، يصون بها نفسه و إخوانه عن الفاجرين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قضاء حقوق الإخوان أشرف أعمال المتقين، يستجلب مودة الملائكة المقربين و شوق الحور العين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عليه السلام في حديث طويل مع اليوناني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تستعمل التقية في دينك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أذنت لك في تفضيل أعدائنا علينا إن ألجأك الخوف إليه و في إظهار البراءة منا إن حملك الوجل عليه و في ترك الصلوات المكتوبات إذا خشيت على حشاشتك الآفات و العاهات، فإن تفضيلك أعداءنا علينا عند خوفك لا ينفعهم و لا يضرنا، و إن إظهارك براءتك منا عند تقيتك لا يقدح فينا و لا ينقصنا، و لئن تتبرأ منا ساعة بلسانك و أنت موال لنا بجنانك لتبقي على نفسك روحها التي بها قوامك و مالك الذي به قوامها، و جاهها الذي به تماسكها، و تصون من عرف بك و عرفت به من أوليائنا و إخواننا و أخواتنا من بعد ذلك بشهور و سنين إلى أن تنفرج تلك الكربة و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الغمة فإن ذلك أفضل من أن تتعرض للهلاك، و تنقطع به عن عمل في الدين و صلاح إخوانك المؤمنين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ثم إياك أن تترك التقية التي أمرتك بها، فإنك شائط بدمك و دماء إخوانك معرض لنعمتك و نعمتهم للزوال،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مذل لهم في أيدي أعداء دين الله، و قد أمرك الله بإعزازهم فإنك إن خالفت وصيتي كان ضررك على نفسك و إخوانك أشد من ضرر الناصب لنا الكافر بنا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61" w:name="pg15445_183877"/>
    </w:p>
    <w:p>
      <w:pPr>
        <w:pStyle w:val="BookText"/>
        <w:rPr/>
      </w:pPr>
      <w:bookmarkEnd w:id="16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7119023_2142443653"/>
      <w:bookmarkStart w:id="163" w:name="_Toc54"/>
      <w:bookmarkEnd w:id="162"/>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31</w:t>
      </w:r>
      <w:r>
        <w:rPr>
          <w:rtl w:val="true"/>
        </w:rPr>
        <w:t>]</w:t>
      </w:r>
      <w:bookmarkEnd w:id="163"/>
    </w:p>
    <w:p>
      <w:pPr>
        <w:pStyle w:val="BookText"/>
        <w:rPr/>
      </w:pPr>
      <w:r>
        <w:rPr>
          <w:rFonts w:ascii="Amiri" w:hAnsi="Amiri" w:eastAsia="Amiri" w:cs="Amiri"/>
          <w:color w:val="111111"/>
          <w:sz w:val="28"/>
          <w:sz w:val="28"/>
          <w:szCs w:val="28"/>
          <w:rtl w:val="true"/>
          <w:lang w:bidi="ar-SA"/>
        </w:rPr>
        <w:t>قُلْ إِنْ كُنْتُمْ تُحِبُّونَ اللّهَ فَاتَّبِعُونِي يُحْبِبْكُمُ اللّهُ وَ يَغْفِرْ لَكُمْ ذُنُوبَكُمْ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خطبة لأمير المؤمنين عليه السلام و هي خطبة الوسيلة يقول فيها عليه السلام بعد أن ذكر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 تعالى في التحريض على اتباعه و الترغيب في تصديقه و القبول لدعوته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 فاتباعه صلى الله عليه و آله و سلم محبة الله، و رضاه غفران الذنوب، و كمال الفوز و وجوب الجنة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64" w:name="pg15445_183878"/>
    </w:p>
    <w:p>
      <w:pPr>
        <w:pStyle w:val="BookText"/>
        <w:rPr/>
      </w:pPr>
      <w:bookmarkEnd w:id="16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7119025_2142443653"/>
      <w:bookmarkStart w:id="166" w:name="_Toc55"/>
      <w:bookmarkEnd w:id="165"/>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34</w:t>
      </w:r>
      <w:r>
        <w:rPr>
          <w:rtl w:val="true"/>
        </w:rPr>
        <w:t>]</w:t>
      </w:r>
      <w:bookmarkEnd w:id="166"/>
    </w:p>
    <w:p>
      <w:pPr>
        <w:pStyle w:val="BookText"/>
        <w:rPr/>
      </w:pPr>
      <w:r>
        <w:rPr>
          <w:rFonts w:ascii="Amiri" w:hAnsi="Amiri" w:eastAsia="Amiri" w:cs="Amiri"/>
          <w:color w:val="111111"/>
          <w:sz w:val="28"/>
          <w:sz w:val="28"/>
          <w:szCs w:val="28"/>
          <w:rtl w:val="true"/>
          <w:lang w:bidi="ar-SA"/>
        </w:rPr>
        <w:t>ذُرِّيَّةً بَعْضُها مِنْ بَعْضٍ وَ اللّهُ سَمِيعٌ عَلِيمٌ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الشاهد، أنا الحسن بن علي العدل، أنا محمد بن العباس الخزار، أنا أحمد بن معروف الخشاب، أنا الحسين بن محمد الفقيه، نا محمد بن سعد </w:t>
      </w:r>
      <w:r>
        <w:rPr>
          <w:rStyle w:val="FootnoteAnchor"/>
          <w:rtl w:val="true"/>
        </w:rPr>
        <w:footnoteReference w:id="171"/>
      </w:r>
      <w:r>
        <w:rPr>
          <w:rFonts w:ascii="Amiri" w:hAnsi="Amiri" w:eastAsia="Amiri" w:cs="Amiri"/>
          <w:color w:val="111111"/>
          <w:sz w:val="28"/>
          <w:sz w:val="28"/>
          <w:szCs w:val="28"/>
          <w:rtl w:val="true"/>
          <w:lang w:bidi="ar-SA"/>
        </w:rPr>
        <w:t>،نا الفضل بن دكين، نا معمر بن يحيى بن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الناس يا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أهابك أن أخطب و أنا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فتغيب عنه حيث يسمع كلامه و لا يراه، فقام الحسن فحمد الله و أثنى عليه و تكلم ثم نزل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67" w:name="pg15445_183879"/>
    </w:p>
    <w:p>
      <w:pPr>
        <w:pStyle w:val="BookText"/>
        <w:rPr/>
      </w:pPr>
      <w:bookmarkEnd w:id="16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7119027_2142443653"/>
      <w:bookmarkStart w:id="169" w:name="_Toc56"/>
      <w:bookmarkEnd w:id="168"/>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36</w:t>
      </w:r>
      <w:r>
        <w:rPr>
          <w:rtl w:val="true"/>
        </w:rPr>
        <w:t>]</w:t>
      </w:r>
      <w:bookmarkEnd w:id="169"/>
    </w:p>
    <w:p>
      <w:pPr>
        <w:pStyle w:val="BookText"/>
        <w:rPr/>
      </w:pPr>
      <w:r>
        <w:rPr>
          <w:rFonts w:ascii="Amiri" w:hAnsi="Amiri" w:eastAsia="Amiri" w:cs="Amiri"/>
          <w:color w:val="111111"/>
          <w:sz w:val="28"/>
          <w:sz w:val="28"/>
          <w:szCs w:val="28"/>
          <w:rtl w:val="true"/>
          <w:lang w:bidi="ar-SA"/>
        </w:rPr>
        <w:t>قالَتْ رَبِّ إِنِّي وَضَعْتُها أُنْثى وَ اللّهُ أَعْلَمُ بِما وَضَعَتْ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عمران إني واهب لك ذكرا سويا مباركا يبرىء الأكمه و الأبرص، و يحيي الموتى بإذن الله، و جاعله رسولا إلى بني إسرائيل، فحدث عمران امرأته حنة بذلك و هي أم مريم، فلما حملت بها كان حملها عند نفسها غلاما، فلما وضعتها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وضعتها أنثى و ليس الذكر كالأنثى، لا تكون البنت رسولا،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وَضَعَتْ فلما وهب الله لمريم عيسى كان هو الذي بشر به عمران و وعده إياه، فإذا قلنا في الرجل منا شيئا و كان في ولده أو ولد ولده فلا تنكروا ذلك</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70" w:name="pg15445_183880"/>
    </w:p>
    <w:p>
      <w:pPr>
        <w:pStyle w:val="BookText"/>
        <w:rPr/>
      </w:pPr>
      <w:bookmarkEnd w:id="17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7119029_2142443653"/>
      <w:bookmarkStart w:id="172" w:name="_Toc57"/>
      <w:bookmarkEnd w:id="171"/>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52</w:t>
      </w:r>
      <w:r>
        <w:rPr>
          <w:rtl w:val="true"/>
        </w:rPr>
        <w:t>]</w:t>
      </w:r>
      <w:bookmarkEnd w:id="172"/>
    </w:p>
    <w:p>
      <w:pPr>
        <w:pStyle w:val="BookText"/>
        <w:rPr/>
      </w:pPr>
      <w:r>
        <w:rPr>
          <w:rFonts w:ascii="Amiri" w:hAnsi="Amiri" w:eastAsia="Amiri" w:cs="Amiri"/>
          <w:color w:val="111111"/>
          <w:sz w:val="28"/>
          <w:sz w:val="28"/>
          <w:szCs w:val="28"/>
          <w:rtl w:val="true"/>
          <w:lang w:bidi="ar-SA"/>
        </w:rPr>
        <w:t>مَنْ أَنْصارِي إِلَى اللّهِ قالَ الْحَوارِيُّونَ نَحْنُ أَنْصارُ اللّهِ آمَنّا بِاللّهِ وَ اشْهَدْ بِأَنّا مُسْلِمُونَ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 أرضه من عالم بما تحتاج الخليقة إليه، و متعلم على سبيل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الأقلون عددا و قد بين الله ذلك من أمم الأنبياء و جعلتهم مثلا لمن تأخر مثل قوله في حواريي عيسى حيث قال لسائر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إِلَى اللّهِ قالَ الْحَوارِيُّونَ نَحْنُ أَنْصارُ اللّهِ آمَنّا بِاللّهِ وَ اشْهَدْ بِأَنّا مُسْلِمُونَ يعني مسلمون لأهل الفضل فضلهم؛ و لا يستكبرون عن أمر ربهم، فما أجابه منهم إلا الحواريون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73" w:name="pg15445_183881"/>
    </w:p>
    <w:p>
      <w:pPr>
        <w:pStyle w:val="BookText"/>
        <w:rPr/>
      </w:pPr>
      <w:bookmarkEnd w:id="17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7119031_2142443653"/>
      <w:bookmarkStart w:id="175" w:name="_Toc58"/>
      <w:bookmarkEnd w:id="174"/>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57</w:t>
      </w:r>
      <w:r>
        <w:rPr>
          <w:rtl w:val="true"/>
        </w:rPr>
        <w:t>]</w:t>
      </w:r>
      <w:bookmarkEnd w:id="175"/>
    </w:p>
    <w:p>
      <w:pPr>
        <w:pStyle w:val="BookText"/>
        <w:rPr/>
      </w:pPr>
      <w:r>
        <w:rPr>
          <w:rFonts w:ascii="Amiri" w:hAnsi="Amiri" w:eastAsia="Amiri" w:cs="Amiri"/>
          <w:color w:val="111111"/>
          <w:sz w:val="28"/>
          <w:sz w:val="28"/>
          <w:szCs w:val="28"/>
          <w:rtl w:val="true"/>
          <w:lang w:bidi="ar-SA"/>
        </w:rPr>
        <w:t>وَ أَمَّا الَّذِينَ آمَنُوا وَ عَمِلُوا الصّالِحاتِ فَيُوَفِّيهِمْ أُجُورَهُمْ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من طريق علي عليه السلام،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آمَنُوا وَ عَمِلُوا الصّالِحاتِ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فرائضي فَيُوَفِّيهِمْ أُجُورَهُمْ يقول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فيعطيهم جزاء أعمالهم الصالحة كاملا لا يبخسون منه شيئا و لا ينقصونه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76" w:name="pg15445_183882"/>
    </w:p>
    <w:p>
      <w:pPr>
        <w:pStyle w:val="BookText"/>
        <w:rPr/>
      </w:pPr>
      <w:bookmarkEnd w:id="17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7119033_2142443653"/>
      <w:bookmarkStart w:id="178" w:name="_Toc59"/>
      <w:bookmarkEnd w:id="177"/>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59</w:t>
      </w:r>
      <w:r>
        <w:rPr>
          <w:rtl w:val="true"/>
        </w:rPr>
        <w:t>]</w:t>
      </w:r>
      <w:bookmarkEnd w:id="178"/>
    </w:p>
    <w:p>
      <w:pPr>
        <w:pStyle w:val="BookText"/>
        <w:rPr/>
      </w:pPr>
      <w:r>
        <w:rPr>
          <w:rFonts w:ascii="Amiri" w:hAnsi="Amiri" w:eastAsia="Amiri" w:cs="Amiri"/>
          <w:color w:val="111111"/>
          <w:sz w:val="28"/>
          <w:sz w:val="28"/>
          <w:szCs w:val="28"/>
          <w:rtl w:val="true"/>
          <w:lang w:bidi="ar-SA"/>
        </w:rPr>
        <w:t>إِنَّ مَثَلَ عِيسى عِنْدَ اللّهِ كَمَثَلِ آدَمَ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سئل عن فضائله فذكر بعضها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أتاه حبران من أحبار اليهود من أهل نجران فتكلما في أمر عيسى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إلى آخر الآية فدخل رسول الله صلى الله عليه و آله و سلم فأخذ بيد علي و الحسن و الحسين و فاطمة، ثم خرج و رفع كفه إلى السماء و فرج بين أصابعه و دعاهم إلى المباهلة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المباهلة يشبك يده في يده ثم يرفعها إلى السماء فلما رآه الحبران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نبيا لتهلكن، و إن كان غير نبي كفانا قومه، فكفا و انصرفا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قريش في الخمس‌؟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أنه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أنصفونا و الله لو كان مباهلة ليباهلن بنا، و لئن كان مبارزة ليبارزن بنا ثم نكون و هم على سواء؟</w:t>
      </w:r>
      <w:r>
        <w:rPr>
          <w:rStyle w:val="FootnoteAnchor"/>
          <w:rtl w:val="true"/>
        </w:rPr>
        <w:footnoteReference w:id="177"/>
      </w:r>
      <w:bookmarkStart w:id="179" w:name="pg15445_183884"/>
    </w:p>
    <w:p>
      <w:pPr>
        <w:pStyle w:val="BookText"/>
        <w:rPr/>
      </w:pPr>
      <w:bookmarkEnd w:id="17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7119035_2142443653"/>
      <w:bookmarkStart w:id="181" w:name="_Toc60"/>
      <w:bookmarkEnd w:id="180"/>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60</w:t>
      </w:r>
      <w:r>
        <w:rPr>
          <w:rtl w:val="true"/>
        </w:rPr>
        <w:t>]</w:t>
      </w:r>
      <w:bookmarkEnd w:id="181"/>
    </w:p>
    <w:p>
      <w:pPr>
        <w:pStyle w:val="BookText"/>
        <w:rPr/>
      </w:pPr>
      <w:r>
        <w:rPr>
          <w:rFonts w:ascii="Amiri" w:hAnsi="Amiri" w:eastAsia="Amiri" w:cs="Amiri"/>
          <w:color w:val="111111"/>
          <w:sz w:val="28"/>
          <w:sz w:val="28"/>
          <w:szCs w:val="28"/>
          <w:rtl w:val="true"/>
          <w:lang w:bidi="ar-SA"/>
        </w:rPr>
        <w:t xml:space="preserve">اَلْحَقُّ مِنْ رَبِّكَ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بالإبتداء أو على إضمار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علي بن أبي طالب رضي الله عنه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منصوبا</w:t>
      </w:r>
      <w:r>
        <w:rPr>
          <w:rStyle w:val="FootnoteAnchor"/>
          <w:rtl w:val="true"/>
        </w:rPr>
        <w:footnoteReference w:id="178"/>
      </w:r>
      <w:r>
        <w:rPr>
          <w:rFonts w:ascii="Amiri" w:hAnsi="Amiri" w:eastAsia="Amiri" w:cs="Amiri"/>
          <w:color w:val="111111"/>
          <w:sz w:val="28"/>
          <w:sz w:val="28"/>
          <w:szCs w:val="28"/>
          <w:rtl w:val="true"/>
          <w:lang w:bidi="ar-SA"/>
        </w:rPr>
        <w:t xml:space="preserve">أي يعلمون الحق فأما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فَهُمْ مُعْرِضُونَ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فلا نعلم أحدا قرأه إلا 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الذي بينهما أن الذي في سورة آل عمران مبتدأ آية و الذي في سورة الأنبياء ليس كذلك</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82" w:name="pg15445_183885"/>
    </w:p>
    <w:p>
      <w:pPr>
        <w:pStyle w:val="BookText"/>
        <w:rPr/>
      </w:pPr>
      <w:bookmarkEnd w:id="18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7119037_2142443653"/>
      <w:bookmarkStart w:id="184" w:name="_Toc61"/>
      <w:bookmarkEnd w:id="183"/>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61</w:t>
      </w:r>
      <w:r>
        <w:rPr>
          <w:rtl w:val="true"/>
        </w:rPr>
        <w:t>]</w:t>
      </w:r>
      <w:bookmarkEnd w:id="184"/>
    </w:p>
    <w:p>
      <w:pPr>
        <w:pStyle w:val="BookText"/>
        <w:rPr/>
      </w:pPr>
      <w:r>
        <w:rPr>
          <w:rFonts w:ascii="Amiri" w:hAnsi="Amiri" w:eastAsia="Amiri" w:cs="Amiri"/>
          <w:color w:val="111111"/>
          <w:sz w:val="28"/>
          <w:sz w:val="28"/>
          <w:szCs w:val="28"/>
          <w:rtl w:val="true"/>
          <w:lang w:bidi="ar-SA"/>
        </w:rPr>
        <w:t>فَقُلْ تَعالَوْا نَدْعُ أَبْناءَنا وَ أَبْناءَكُمْ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عليه السلام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 فَقُلْ تَعالَوْا نَدْعُ أَبْناءَنا وَ أَبْناءَكُمْ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علي و فاطمة و ابنيهما عليهما السلام، فقال رجل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فيصيبكم عنت فلم يدعوا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85" w:name="pg15445_183886"/>
    </w:p>
    <w:p>
      <w:pPr>
        <w:pStyle w:val="BookText"/>
        <w:rPr/>
      </w:pPr>
      <w:bookmarkEnd w:id="18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7119039_2142443653"/>
      <w:bookmarkStart w:id="187" w:name="_Toc62"/>
      <w:bookmarkEnd w:id="186"/>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67</w:t>
      </w:r>
      <w:r>
        <w:rPr>
          <w:rtl w:val="true"/>
        </w:rPr>
        <w:t>]</w:t>
      </w:r>
      <w:bookmarkEnd w:id="187"/>
    </w:p>
    <w:p>
      <w:pPr>
        <w:pStyle w:val="BookText"/>
        <w:rPr/>
      </w:pPr>
      <w:r>
        <w:rPr>
          <w:rFonts w:ascii="Amiri" w:hAnsi="Amiri" w:eastAsia="Amiri" w:cs="Amiri"/>
          <w:color w:val="111111"/>
          <w:sz w:val="28"/>
          <w:sz w:val="28"/>
          <w:szCs w:val="28"/>
          <w:rtl w:val="true"/>
          <w:lang w:bidi="ar-SA"/>
        </w:rPr>
        <w:t>ما كانَ إِبْراهِيمُ يَهُودِيًّا وَ لا نَصْرانِيًّا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يَهُودِيًّا وَ لا نَصْرانِيًّا لا يهوديا يصلي إلى المغرب، و لا نصرانيا يصلي إلى المشرق، وَ لكِنْ كانَ حَنِيفاً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حنيفا مسلما على دين محمد صلى الله عليه و آله و سلم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88" w:name="pg15445_183887"/>
    </w:p>
    <w:p>
      <w:pPr>
        <w:pStyle w:val="BookText"/>
        <w:rPr/>
      </w:pPr>
      <w:bookmarkEnd w:id="18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7119041_2142443653"/>
      <w:bookmarkStart w:id="190" w:name="_Toc63"/>
      <w:bookmarkEnd w:id="189"/>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68</w:t>
      </w:r>
      <w:r>
        <w:rPr>
          <w:rtl w:val="true"/>
        </w:rPr>
        <w:t>]</w:t>
      </w:r>
      <w:bookmarkEnd w:id="190"/>
    </w:p>
    <w:p>
      <w:pPr>
        <w:pStyle w:val="BookText"/>
        <w:rPr/>
      </w:pP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خطبة لعلي عليه السلام و فيها قال الله عز و جل إِنَّ أَوْلَى النّاسِ بِإِبْراهِيمَ لَلَّذِينَ اتَّبَعُوهُ وَ هذَا النَّبِيُّ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183"/>
      </w:r>
      <w:r>
        <w:rPr>
          <w:rFonts w:ascii="Amiri" w:hAnsi="Amiri" w:eastAsia="Amiri" w:cs="Amiri"/>
          <w:color w:val="111111"/>
          <w:sz w:val="28"/>
          <w:sz w:val="28"/>
          <w:szCs w:val="28"/>
          <w:rtl w:val="true"/>
          <w:lang w:bidi="ar-SA"/>
        </w:rPr>
        <w:t>فنحن أولى الناس بإبراهيم و نحن ورثناه و نحن أولو الأرحام الذين ورثنا الكعبة، و نحن آل إبراهيم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عليه السلام إلى معاوية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الله يجمع لنا ما شذ عنا، و هو قوله سبحانه وَ أُولُوا الْأَرْحامِ بَعْضُهُمْ أَوْلى بِبَعْضٍ فِي كِتابِ اللّهِ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w:t>
      </w:r>
    </w:p>
    <w:p>
      <w:pPr>
        <w:pStyle w:val="BookText"/>
        <w:rPr/>
      </w:pPr>
      <w:r>
        <w:rPr>
          <w:rFonts w:ascii="Amiri" w:hAnsi="Amiri" w:eastAsia="Amiri" w:cs="Amiri"/>
          <w:color w:val="111111"/>
          <w:sz w:val="28"/>
          <w:sz w:val="28"/>
          <w:szCs w:val="28"/>
          <w:rtl w:val="true"/>
          <w:lang w:bidi="ar-SA"/>
        </w:rPr>
        <w:t>آمَنُوا وَ اللّهُ وَلِيُّ الْمُؤْمِنِينَ فنحن مرة أولى بالقرابة، و تارة أولى بالطاعة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بالأنبياء أعلمهم بما جاؤوا به، ثم تلا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محمد صلى الله عليه و آله و سلم من أطاع الله و إن بعدت لحمته، و إن عدو محمد صلى الله عليه و آله و سلم من عصى الله و إن قربت قرابته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91" w:name="pg15445_183889"/>
    </w:p>
    <w:p>
      <w:pPr>
        <w:pStyle w:val="BookText"/>
        <w:rPr/>
      </w:pPr>
      <w:bookmarkEnd w:id="19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7119043_2142443653"/>
      <w:bookmarkStart w:id="193" w:name="_Toc64"/>
      <w:bookmarkEnd w:id="192"/>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77</w:t>
      </w:r>
      <w:r>
        <w:rPr>
          <w:rtl w:val="true"/>
        </w:rPr>
        <w:t>]</w:t>
      </w:r>
      <w:bookmarkEnd w:id="193"/>
    </w:p>
    <w:p>
      <w:pPr>
        <w:pStyle w:val="BookText"/>
        <w:rPr/>
      </w:pPr>
      <w:r>
        <w:rPr>
          <w:rFonts w:ascii="Amiri" w:hAnsi="Amiri" w:eastAsia="Amiri" w:cs="Amiri"/>
          <w:color w:val="111111"/>
          <w:sz w:val="28"/>
          <w:sz w:val="28"/>
          <w:szCs w:val="28"/>
          <w:rtl w:val="true"/>
          <w:lang w:bidi="ar-SA"/>
        </w:rPr>
        <w:t>وَ لا يَنْظُرُ إِلَيْهِمْ يَوْمَ الْقِيامَةِ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أمير المؤمنين عليه السلام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يَنْظُرُ إِلَيْهِمْ يَوْمَ الْقِيامَةِ يخبر أنه لا يصيبهم بخير، و قد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ينظر إلينا فلان، و إنما يعنون بذلك أنه لا يصيبنا منه خير، فذلك النظر ههنا من الله تبارك و تعالى إلى خلقه فنظره إليهم رحمة لهم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 في قوله وَ لا يَنْظُرُ إِلَيْهِمْ يَوْمَ الْقِيامَةِ يعني لا ينظر إليهم بخير، أي لا يرحمهم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94" w:name="pg15445_183890"/>
    </w:p>
    <w:p>
      <w:pPr>
        <w:pStyle w:val="BookText"/>
        <w:rPr/>
      </w:pPr>
      <w:bookmarkEnd w:id="194"/>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7119045_2142443653"/>
      <w:bookmarkStart w:id="196" w:name="_Toc65"/>
      <w:bookmarkEnd w:id="195"/>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79</w:t>
      </w:r>
      <w:r>
        <w:rPr>
          <w:rtl w:val="true"/>
        </w:rPr>
        <w:t xml:space="preserve"> </w:t>
      </w:r>
      <w:r>
        <w:rPr>
          <w:rtl w:val="true"/>
        </w:rPr>
        <w:t xml:space="preserve">الی </w:t>
      </w:r>
      <w:r>
        <w:rPr/>
        <w:t>80</w:t>
      </w:r>
      <w:r>
        <w:rPr>
          <w:rtl w:val="true"/>
        </w:rPr>
        <w:t>]</w:t>
      </w:r>
      <w:bookmarkEnd w:id="196"/>
    </w:p>
    <w:p>
      <w:pPr>
        <w:pStyle w:val="BookText"/>
        <w:rPr/>
      </w:pP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يَأْمُرَكُمْ أَنْ تَتَّخِذُوا الْمَلائِكَةَ وَ النَّبِيِّينَ أَرْباباً أَ يَأْمُرُكُمْ بِالْكُفْرِ بَعْدَ إِذْ أَنْتُمْ مُسْلِمُونَ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الرضا عليه السلام في حديث طويل،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بلغني أن قوما يغلون فيكم و يتجاوزون فيكم الحد؟</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عن أبيه جعفر بن محمد، عن أبيه محمد بن علي، عن أبيه علي بن الحسين، عن أبيه الحسين بن علي، عن أبيه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ترفعوني فوق حقي فإن الله تعالى اتخذني عبدا قبل أن </w:t>
      </w:r>
    </w:p>
    <w:p>
      <w:pPr>
        <w:pStyle w:val="BookText"/>
        <w:rPr/>
      </w:pPr>
      <w:r>
        <w:rPr>
          <w:rFonts w:ascii="Amiri" w:hAnsi="Amiri" w:eastAsia="Amiri" w:cs="Amiri"/>
          <w:color w:val="111111"/>
          <w:sz w:val="28"/>
          <w:sz w:val="28"/>
          <w:szCs w:val="28"/>
          <w:rtl w:val="true"/>
          <w:lang w:bidi="ar-SA"/>
        </w:rPr>
        <w:t>يتخذني نبيا،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يَأْمُرَكُمْ أَنْ تَتَّخِذُوا الْمَلائِكَةَ وَ النَّبِيِّينَ أَرْباباً أَ يَأْمُرُكُمْ بِالْكُفْرِ بَعْدَ إِذْ أَنْتُمْ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إثنان و لا ذنب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 مبغض مفرط، و إنا لنبرأ إلى الله تعالى ممن يغلو فينا، و يرفعنا فوق حدنا، كبراءة عيسى ابن مريم عليهما السلام من النصارى</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و ابن عباس و الحسن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فقهاء علماء</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97" w:name="pg15445_183892"/>
    </w:p>
    <w:p>
      <w:pPr>
        <w:pStyle w:val="BookText"/>
        <w:rPr/>
      </w:pPr>
      <w:bookmarkEnd w:id="19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7119047_2142443653"/>
      <w:bookmarkStart w:id="199" w:name="_Toc66"/>
      <w:bookmarkEnd w:id="198"/>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81</w:t>
      </w:r>
      <w:r>
        <w:rPr>
          <w:rtl w:val="true"/>
        </w:rPr>
        <w:t>]</w:t>
      </w:r>
      <w:bookmarkEnd w:id="199"/>
    </w:p>
    <w:p>
      <w:pPr>
        <w:pStyle w:val="BookText"/>
        <w:rPr/>
      </w:pPr>
      <w:r>
        <w:rPr>
          <w:rFonts w:ascii="Amiri" w:hAnsi="Amiri" w:eastAsia="Amiri" w:cs="Amiri"/>
          <w:color w:val="111111"/>
          <w:sz w:val="28"/>
          <w:sz w:val="28"/>
          <w:szCs w:val="28"/>
          <w:rtl w:val="true"/>
          <w:lang w:bidi="ar-SA"/>
        </w:rPr>
        <w:t>وَ إِذْ أَخَذَ اللّهُ مِيثاقَ النَّبِيِّينَ لَما آتَيْتُكُمْ مِنْ كِتابٍ وَ حِكْمَةٍ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يبعث الله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أخذ عليه العهد في محمد صلى الله عليه و سلم، و أمره بأخذ العهد على قومه لتؤمنن به و لئن بعث و هم أحياء لينصرنه،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 الميثاق على أهل الكتاب الذين أرسل منهم النبيين، و هو قول مجاهد و الربيع</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الباقر عليه السلام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أحد واحد تفرد في وحدانيته ثم تكلم بكلمة فصارت نورا ثم خلق من ذلك النور محمدا صلى الله عليه و آله و سلم و خلقني و ذريتي ثم تكلم بكلمة فصارت روحا فأسكنه الله في ذلك النور و أسكنه في أبداننا فنحن روح الله و كلماته فبنا احتج على خلقه، فما زلنا في ظلة خضراء حيث لا شمس و لا قمر و لا ليل و لا نهار و لا عين تطرف نعبده و نقدسه و نسبحه و ذلك قبل أن يخلق الخلق و أخذ ميثاق الأنبياء بالإيمان و النصرة لنا، و ذلك قوله عز و جل وَ إِذْ أَخَذَ اللّهُ مِيثاقَ النَّبِيِّينَ لَما آتَيْتُكُمْ مِنْ كِتابٍ وَ حِكْمَةٍ ثُمَّ جاءَكُمْ رَسُولٌ مُصَدِّقٌ لِما مَعَكُمْ لَتُؤْمِنُنَّ بِهِ وَ لَتَنْصُرُنَّهُ </w:t>
      </w:r>
      <w:r>
        <w:rPr>
          <w:rStyle w:val="FootnoteAnchor"/>
          <w:rtl w:val="true"/>
        </w:rPr>
        <w:footnoteReference w:id="193"/>
      </w:r>
      <w:r>
        <w:rPr>
          <w:rFonts w:ascii="Amiri" w:hAnsi="Amiri" w:eastAsia="Amiri" w:cs="Amiri"/>
          <w:color w:val="111111"/>
          <w:sz w:val="28"/>
          <w:sz w:val="28"/>
          <w:szCs w:val="28"/>
          <w:rtl w:val="true"/>
          <w:lang w:bidi="ar-SA"/>
        </w:rPr>
        <w:t xml:space="preserve">يعني لتؤمنن بمحمد صلى الله عليه و آله و سلم و لتنصرن وصيه و سينصرونه جميعا و إن الله أخذ ميثاقي مع ميثاق محمد صلى الله عليه و آله و سلم بالنصرة بعضنا لبعض فقد نصرت محمدا صلى الله عليه و آله و سلم و جاهدت بين يديه و قتلت عدوه و وفيت لله بما أخذ علي من الميثاق و النصرة لمحمد صلى الله عليه و آله و سلم و لم ينصرني أحد من أنبياء الله و رسله و ذلك لما قبضهم الله إليه و سوف ينصرونني و يكون لي ما بين مشرقها إلى مغربها و ليبعثن الله </w:t>
      </w:r>
    </w:p>
    <w:p>
      <w:pPr>
        <w:pStyle w:val="BookText"/>
        <w:rPr/>
      </w:pPr>
      <w:r>
        <w:rPr>
          <w:rFonts w:ascii="Amiri" w:hAnsi="Amiri" w:eastAsia="Amiri" w:cs="Amiri"/>
          <w:color w:val="111111"/>
          <w:sz w:val="28"/>
          <w:sz w:val="28"/>
          <w:szCs w:val="28"/>
          <w:rtl w:val="true"/>
          <w:lang w:bidi="ar-SA"/>
        </w:rPr>
        <w:t>أحياء من آدم إلى محمد صلى الله عليه و آله و سلم كل نبي مرسل يضربون بين يدي بالسيف الأموات و الأحياء و الثقلين جميعا</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محمد بن الحسن</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الله الأطروش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البجلي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أبي نجران، عن عاصم بن حميد، عن أبي حمزة الثمالي،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واحد، تفرد في وحدانيته، ثم تكلم بكلمة فصارت نورا، ثم خلق من ذلك النور محمدا صلى الله عليه و آله و سلم، و خلقني و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بكلمة فصارت روحا فأسكنه</w:t>
      </w:r>
      <w:r>
        <w:rPr>
          <w:rStyle w:val="FootnoteAnchor"/>
          <w:rtl w:val="true"/>
        </w:rPr>
        <w:footnoteReference w:id="197"/>
      </w:r>
      <w:r>
        <w:rPr>
          <w:rFonts w:ascii="Amiri" w:hAnsi="Amiri" w:eastAsia="Amiri" w:cs="Amiri"/>
          <w:color w:val="111111"/>
          <w:sz w:val="28"/>
          <w:sz w:val="28"/>
          <w:szCs w:val="28"/>
          <w:rtl w:val="true"/>
          <w:lang w:bidi="ar-SA"/>
        </w:rPr>
        <w:t xml:space="preserve">الله في ذلك النور، و أسكنه في أبداننا، فنحن روح الله، و كلماته، فبنا </w:t>
      </w:r>
    </w:p>
    <w:p>
      <w:pPr>
        <w:pStyle w:val="BookText"/>
        <w:rPr/>
      </w:pPr>
      <w:r>
        <w:rPr>
          <w:rFonts w:ascii="IRNazanin" w:hAnsi="IRNazanin" w:eastAsia="IRNazanin"/>
          <w:color w:val="111111"/>
          <w:sz w:val="28"/>
          <w:sz w:val="28"/>
          <w:szCs w:val="28"/>
          <w:rtl w:val="true"/>
          <w:lang w:bidi="fa-IR"/>
        </w:rPr>
        <w:t>احتج على</w:t>
      </w:r>
      <w:r>
        <w:rPr>
          <w:rStyle w:val="FootnoteAnchor"/>
          <w:rtl w:val="true"/>
        </w:rPr>
        <w:footnoteReference w:id="198"/>
      </w:r>
      <w:r>
        <w:rPr>
          <w:rFonts w:ascii="Amiri" w:hAnsi="Amiri" w:eastAsia="Amiri" w:cs="Amiri"/>
          <w:color w:val="111111"/>
          <w:sz w:val="28"/>
          <w:sz w:val="28"/>
          <w:szCs w:val="28"/>
          <w:rtl w:val="true"/>
          <w:lang w:bidi="ar-SA"/>
        </w:rPr>
        <w:t xml:space="preserve">خلقه، فما زلنا في ظلة خضراء حيث لا شمس و لا قمر، و لا ليل و لا نهار، و لا عين تطرف، نعبده و نقدسه و نسبحه،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يخلق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يخلق الخلق، و أخذ ميثاق الأنبياء بالإيمان و النصرة لنا، و ذلك قوله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يعني لتؤمنن بمحمد صلى الله عليه و آله و سلم و لتنصرن وصيه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آمنوا بمحمد و لم ينصروا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سينصرونه جميعا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أخذ ميثاقي مع ميثاق محمد صلى الله عليه و آله و سلم بالنصرة بعضنا لبعض، فقد نصرت محمدا صلى الله عليه و آله و سلم، و جاهدت بين يديه، و قتلت عدوه، و وفيت لله</w:t>
      </w:r>
      <w:r>
        <w:rPr>
          <w:rStyle w:val="FootnoteAnchor"/>
          <w:rtl w:val="true"/>
        </w:rPr>
        <w:footnoteReference w:id="200"/>
      </w:r>
      <w:r>
        <w:rPr>
          <w:rFonts w:ascii="Amiri" w:hAnsi="Amiri" w:eastAsia="Amiri" w:cs="Amiri"/>
          <w:color w:val="111111"/>
          <w:sz w:val="28"/>
          <w:sz w:val="28"/>
          <w:szCs w:val="28"/>
          <w:rtl w:val="true"/>
          <w:lang w:bidi="ar-SA"/>
        </w:rPr>
        <w:t>بما أخذ علي من الميثاق و العهد و النصرة لمحمد صلى الله عليه و آله و سلم، و لم ينصرني أحد من أنبياء الله</w:t>
      </w:r>
      <w:r>
        <w:rPr>
          <w:rStyle w:val="FootnoteAnchor"/>
          <w:rtl w:val="true"/>
        </w:rPr>
        <w:footnoteReference w:id="201"/>
      </w:r>
      <w:r>
        <w:rPr>
          <w:rFonts w:ascii="Amiri" w:hAnsi="Amiri" w:eastAsia="Amiri" w:cs="Amiri"/>
          <w:color w:val="111111"/>
          <w:sz w:val="28"/>
          <w:sz w:val="28"/>
          <w:szCs w:val="28"/>
          <w:rtl w:val="true"/>
          <w:lang w:bidi="ar-SA"/>
        </w:rPr>
        <w:t>و رسله، و ذلك لما قبضهم الله إليه، و سوف ينصرونني</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 يكون لي ما بين مشرقها إلى مغربها </w:t>
      </w:r>
      <w:r>
        <w:rPr>
          <w:rStyle w:val="FootnoteAnchor"/>
          <w:rtl w:val="true"/>
        </w:rPr>
        <w:footnoteReference w:id="203"/>
      </w:r>
      <w:r>
        <w:rPr>
          <w:rFonts w:ascii="Amiri" w:hAnsi="Amiri" w:eastAsia="Amiri" w:cs="Amiri"/>
          <w:color w:val="111111"/>
          <w:sz w:val="28"/>
          <w:sz w:val="28"/>
          <w:szCs w:val="28"/>
          <w:rtl w:val="true"/>
          <w:lang w:bidi="ar-SA"/>
        </w:rPr>
        <w:t>،و ليبعثنهم الله أحياء من آدم إلى محمد صلى الله عليه و آله و سلم، كل نبي مرسل يضربون بين يدي بالسيف هام الأموات و الأحياء و الثقلين جميعا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عجباه</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 كيف لا أعجب من أموات يبعثهم الله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يلبون زمرة زمرة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داعي الله، قد تخللوا سكك</w:t>
      </w:r>
      <w:r>
        <w:rPr>
          <w:rStyle w:val="FootnoteAnchor"/>
          <w:rtl w:val="true"/>
        </w:rPr>
        <w:footnoteReference w:id="205"/>
      </w:r>
      <w:r>
        <w:rPr>
          <w:rFonts w:ascii="Amiri" w:hAnsi="Amiri" w:eastAsia="Amiri" w:cs="Amiri"/>
          <w:color w:val="111111"/>
          <w:sz w:val="28"/>
          <w:sz w:val="28"/>
          <w:szCs w:val="28"/>
          <w:rtl w:val="true"/>
          <w:lang w:bidi="ar-SA"/>
        </w:rPr>
        <w:t>الكوفة، و قد شهروا سيوفهم على عواتقهم ليضربوا بها</w:t>
      </w:r>
      <w:r>
        <w:rPr>
          <w:rStyle w:val="FootnoteAnchor"/>
          <w:rtl w:val="true"/>
        </w:rPr>
        <w:footnoteReference w:id="206"/>
      </w:r>
      <w:r>
        <w:rPr>
          <w:rFonts w:ascii="Amiri" w:hAnsi="Amiri" w:eastAsia="Amiri" w:cs="Amiri"/>
          <w:color w:val="111111"/>
          <w:sz w:val="28"/>
          <w:sz w:val="28"/>
          <w:szCs w:val="28"/>
          <w:rtl w:val="true"/>
          <w:lang w:bidi="ar-SA"/>
        </w:rPr>
        <w:t>هام الكفرة و جبابرتهم و أتباعهم من جبابرة الأولين و الآخرين، حتى ينجز الله ما وعدهم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2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يعبدونني آمنين لا يخافون أحدا في عبادي</w:t>
      </w:r>
      <w:r>
        <w:rPr>
          <w:rStyle w:val="FootnoteAnchor"/>
          <w:rtl w:val="true"/>
        </w:rPr>
        <w:footnoteReference w:id="208"/>
      </w:r>
      <w:r>
        <w:rPr>
          <w:rFonts w:ascii="Amiri" w:hAnsi="Amiri" w:eastAsia="Amiri" w:cs="Amiri"/>
          <w:color w:val="111111"/>
          <w:sz w:val="28"/>
          <w:sz w:val="28"/>
          <w:szCs w:val="28"/>
          <w:rtl w:val="true"/>
          <w:lang w:bidi="ar-SA"/>
        </w:rPr>
        <w:t>ليس عندهم 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لي الكرة بعد الكرة و الرجعة بعد الرجعة، و أنا صاحب الرجعات و الكرات </w:t>
      </w:r>
      <w:r>
        <w:rPr>
          <w:rStyle w:val="FootnoteAnchor"/>
          <w:rtl w:val="true"/>
        </w:rPr>
        <w:footnoteReference w:id="209"/>
      </w:r>
      <w:r>
        <w:rPr>
          <w:rFonts w:ascii="IRNazanin" w:hAnsi="IRNazanin" w:eastAsia="IRNazanin"/>
          <w:color w:val="111111"/>
          <w:sz w:val="28"/>
          <w:sz w:val="28"/>
          <w:szCs w:val="28"/>
          <w:rtl w:val="true"/>
          <w:lang w:bidi="fa-IR"/>
        </w:rPr>
        <w:t>،و صاحب الصولات و النقمات و الدولات</w:t>
      </w:r>
      <w:r>
        <w:rPr>
          <w:rStyle w:val="FootnoteAnchor"/>
          <w:rtl w:val="true"/>
        </w:rPr>
        <w:footnoteReference w:id="210"/>
      </w:r>
      <w:r>
        <w:rPr>
          <w:rFonts w:ascii="Amiri" w:hAnsi="Amiri" w:eastAsia="Amiri" w:cs="Amiri"/>
          <w:color w:val="111111"/>
          <w:sz w:val="28"/>
          <w:sz w:val="28"/>
          <w:szCs w:val="28"/>
          <w:rtl w:val="true"/>
          <w:lang w:bidi="ar-SA"/>
        </w:rPr>
        <w:t>العجيبات، و أنا قرن من حديد</w:t>
      </w:r>
      <w:r>
        <w:rPr>
          <w:rStyle w:val="FootnoteAnchor"/>
          <w:rtl w:val="true"/>
        </w:rPr>
        <w:footnoteReference w:id="211"/>
      </w:r>
      <w:r>
        <w:rPr>
          <w:rFonts w:ascii="Amiri" w:hAnsi="Amiri" w:eastAsia="Amiri" w:cs="Amiri"/>
          <w:color w:val="111111"/>
          <w:sz w:val="28"/>
          <w:sz w:val="28"/>
          <w:szCs w:val="28"/>
          <w:rtl w:val="true"/>
          <w:lang w:bidi="ar-SA"/>
        </w:rPr>
        <w:t>، و أنا عبد الله و أخو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أمين الله و خازنه، و عيبة سره و حجابه و وجهه</w:t>
      </w:r>
      <w:r>
        <w:rPr>
          <w:rStyle w:val="FootnoteAnchor"/>
          <w:rtl w:val="true"/>
        </w:rPr>
        <w:footnoteReference w:id="212"/>
      </w:r>
      <w:r>
        <w:rPr>
          <w:rFonts w:ascii="Amiri" w:hAnsi="Amiri" w:eastAsia="Amiri" w:cs="Amiri"/>
          <w:color w:val="111111"/>
          <w:sz w:val="28"/>
          <w:sz w:val="28"/>
          <w:szCs w:val="28"/>
          <w:rtl w:val="true"/>
          <w:lang w:bidi="ar-SA"/>
        </w:rPr>
        <w:t>، و صراطه و ميزانه، و أنا الحاشر إلى الله، و أنا كلمة الله التي يجمع بها المفترق</w:t>
      </w:r>
      <w:r>
        <w:rPr>
          <w:rStyle w:val="FootnoteAnchor"/>
          <w:rtl w:val="true"/>
        </w:rPr>
        <w:footnoteReference w:id="213"/>
      </w:r>
      <w:r>
        <w:rPr>
          <w:rFonts w:ascii="Amiri" w:hAnsi="Amiri" w:eastAsia="Amiri" w:cs="Amiri"/>
          <w:color w:val="111111"/>
          <w:sz w:val="28"/>
          <w:sz w:val="28"/>
          <w:szCs w:val="28"/>
          <w:rtl w:val="true"/>
          <w:lang w:bidi="ar-SA"/>
        </w:rPr>
        <w:t>و يفرق بها المجتمع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أسماء الله الحسنى، و أمثاله العليا، و آياته الكبرى، و أنا صاحب الجنة و النار، أسكن أهل الجنة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النار النار، و إلي تزويج أهل الجنة، و إلي عذاب أهل النار، و إلي إياب الخلق جميعا، و أنا الإياب</w:t>
      </w:r>
      <w:r>
        <w:rPr>
          <w:rStyle w:val="FootnoteAnchor"/>
          <w:rtl w:val="true"/>
        </w:rPr>
        <w:footnoteReference w:id="214"/>
      </w:r>
      <w:r>
        <w:rPr>
          <w:rFonts w:ascii="Amiri" w:hAnsi="Amiri" w:eastAsia="Amiri" w:cs="Amiri"/>
          <w:color w:val="111111"/>
          <w:sz w:val="28"/>
          <w:sz w:val="28"/>
          <w:szCs w:val="28"/>
          <w:rtl w:val="true"/>
          <w:lang w:bidi="ar-SA"/>
        </w:rPr>
        <w:t>الذي يؤوب إليه كل شيء بعد القضاء، و إلي حساب الخلق جميعا، و أنا صاحب الهنات</w:t>
      </w:r>
      <w:r>
        <w:rPr>
          <w:rStyle w:val="FootnoteAnchor"/>
          <w:rtl w:val="true"/>
        </w:rPr>
        <w:footnoteReference w:id="2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أنا المؤذن على الأعراف، و أنا بارز الشمس، و أنا دابة الأرض، و أنا قسيم النار، و أنا خازن الجنان،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صاحب الأعراف</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أمير المؤمنين، و يعسوب المتقين، و آية السابقين، و لسان الناطقين، و خاتم الوصيين، و وارث النبيين، و خليفة رب العالمين، و صراط ربي المستقيم و فسطاطه، و الحجة على أهل السماوات و الأرضين، و ما فيهما و ما بينهما،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الله بي عليكم في ابتداء خلقكم</w:t>
      </w:r>
      <w:r>
        <w:rPr>
          <w:rStyle w:val="FootnoteAnchor"/>
          <w:rtl w:val="true"/>
        </w:rPr>
        <w:footnoteReference w:id="218"/>
      </w:r>
      <w:r>
        <w:rPr>
          <w:rFonts w:ascii="Amiri" w:hAnsi="Amiri" w:eastAsia="Amiri" w:cs="Amiri"/>
          <w:color w:val="111111"/>
          <w:sz w:val="28"/>
          <w:sz w:val="28"/>
          <w:szCs w:val="28"/>
          <w:rtl w:val="true"/>
          <w:lang w:bidi="ar-SA"/>
        </w:rPr>
        <w:t xml:space="preserve">، و أنا الشاهد يوم الدين، و أنا الذي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المنايا و البلايا و القضايا، و فصل الخطاب و الأنساب، و استحفظت</w:t>
      </w:r>
      <w:r>
        <w:rPr>
          <w:rStyle w:val="FootnoteAnchor"/>
          <w:rtl w:val="true"/>
        </w:rPr>
        <w:footnoteReference w:id="220"/>
      </w:r>
      <w:r>
        <w:rPr>
          <w:rFonts w:ascii="Amiri" w:hAnsi="Amiri" w:eastAsia="Amiri" w:cs="Amiri"/>
          <w:color w:val="111111"/>
          <w:sz w:val="28"/>
          <w:sz w:val="28"/>
          <w:szCs w:val="28"/>
          <w:rtl w:val="true"/>
          <w:lang w:bidi="ar-SA"/>
        </w:rPr>
        <w:t>آيات النبيين المستحقين المستحفظين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أنا صاحب العصا و الميسم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كافر، و معها عصا موسى و خاتم سليمان، فتجلو وجه المؤمن بالعصا، و تختم أنف الكافر بالخاتم،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و يا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الكشاف للزمخشري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الذي سخرت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السحاب، و الرعد، و البرق، و الظلم، و الأنوار، و الرياح، و الجبال، و البحار، و النجوم، و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الذي أهلكت عادا و ثمود و أصحاب الرس و قرونا بين ذلك كثيرا، و أنا الذي ذللت الجبابرة، و أنا صاحب مدين، و مهلك فرعون، و منجي موسى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أنا القرن الحديد، و أنا فاروق الأمة، و أنا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الضلالة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أنا الذي أحصيت كل شيء عددا بعلم الله الذي أودعنيه، و بسره الذي أسره إلى محمد صلى الله عليه و آله و سلم و أسره النبي صلى الله عليه و آله و سلم إلي، و أنا الذي أنحلني ربي اسمه و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علمه و 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الناس، اسألوني قبل أن تفقدوني، اللهم إني أشهدك و أستعديك</w:t>
      </w:r>
      <w:r>
        <w:rPr>
          <w:rStyle w:val="FootnoteAnchor"/>
          <w:rtl w:val="true"/>
        </w:rPr>
        <w:footnoteReference w:id="222"/>
      </w:r>
      <w:r>
        <w:rPr>
          <w:rFonts w:ascii="Amiri" w:hAnsi="Amiri" w:eastAsia="Amiri" w:cs="Amiri"/>
          <w:color w:val="111111"/>
          <w:sz w:val="28"/>
          <w:sz w:val="28"/>
          <w:szCs w:val="28"/>
          <w:rtl w:val="true"/>
          <w:lang w:bidi="ar-SA"/>
        </w:rPr>
        <w:t>عليهم، و لا حول و لا قوة إلا بالله العلي العظيم، و الحمد لله متبعين أمره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الميثاق على الأنبياء قبل نبينا أن يخبروا أممهم بمبعثه و يبشروهم به و يأمروهم بتصديقه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00" w:name="pg15445_183901"/>
    </w:p>
    <w:p>
      <w:pPr>
        <w:pStyle w:val="BookText"/>
        <w:rPr/>
      </w:pPr>
      <w:bookmarkEnd w:id="20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7119049_2142443653"/>
      <w:bookmarkStart w:id="202" w:name="_Toc67"/>
      <w:bookmarkEnd w:id="201"/>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83</w:t>
      </w:r>
      <w:r>
        <w:rPr>
          <w:rtl w:val="true"/>
        </w:rPr>
        <w:t>]</w:t>
      </w:r>
      <w:bookmarkEnd w:id="202"/>
    </w:p>
    <w:p>
      <w:pPr>
        <w:pStyle w:val="BookText"/>
        <w:rPr/>
      </w:pPr>
      <w:r>
        <w:rPr>
          <w:rFonts w:ascii="Amiri" w:hAnsi="Amiri" w:eastAsia="Amiri" w:cs="Amiri"/>
          <w:color w:val="111111"/>
          <w:sz w:val="28"/>
          <w:sz w:val="28"/>
          <w:szCs w:val="28"/>
          <w:rtl w:val="true"/>
          <w:lang w:bidi="ar-SA"/>
        </w:rPr>
        <w:t xml:space="preserve">وَ لَهُ أَسْلَمَ مَنْ فِي السَّماواتِ وَ الْأَرْضِ طَوْعاً وَ كَرْهاً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مناد في شهر رمضان من ناحية المشرق عندما تطلع</w:t>
      </w:r>
      <w:r>
        <w:rPr>
          <w:rStyle w:val="FootnoteAnchor"/>
          <w:rtl w:val="true"/>
        </w:rPr>
        <w:footnoteReference w:id="226"/>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 ينادي من ناحية المغرب بعدما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الضلالة اجتمعوا، و من الغد عند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تكور الشمس، فتكون سوداء مظلمة، و اليوم الثالث يفرق بين الحق و الباطل بخروج دابة الأرض، و تقبل الروم إلى قرية بساحل البحر عند كهف الفتية، و يبعث الله الفتية من كهفهم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مليخا و الآخر كمسلمينا</w:t>
      </w:r>
      <w:r>
        <w:rPr>
          <w:rStyle w:val="FootnoteAnchor"/>
          <w:rtl w:val="true"/>
        </w:rPr>
        <w:footnoteReference w:id="2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هما الشاهدان المسلمان للقائم عليه السلام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فيبعث أحد الفتية إلى الروم فيرجع بغير حاجة، و يبعث بالآخر فيرجع بالفتح،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السياري عن محمد بن بكر عن أبي الجارود عن الأصبغ بن نباتة عن أمير المؤمنين عليه السلام أنه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دابتي استصعبت علي و أنا منها على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أذنها اليمنى، وَ لَهُ أَسْلَمَ مَنْ فِي السَّماواتِ وَ الْأَرْضِ طَوْعاً وَ كَرْهاً وَ إِلَيْهِ يُرْجَعُونَ فقرأها فذلت له دابته، و الحديث طويل أخذنا منه موضع الحاجة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عباية الأسدي أنه سمع أمير </w:t>
      </w:r>
    </w:p>
    <w:p>
      <w:pPr>
        <w:pStyle w:val="BookText"/>
        <w:rPr/>
      </w:pPr>
      <w:r>
        <w:rPr>
          <w:rFonts w:ascii="Amiri" w:hAnsi="Amiri" w:eastAsia="Amiri" w:cs="Amiri"/>
          <w:color w:val="111111"/>
          <w:sz w:val="28"/>
          <w:sz w:val="28"/>
          <w:szCs w:val="28"/>
          <w:rtl w:val="true"/>
          <w:lang w:bidi="ar-SA"/>
        </w:rPr>
        <w:t>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 وَ إِلَيْهِ يُرْجَعُونَ أكان ذلك بعد؟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الذي نفسي بيده حتى تدخل المرأة بمن عزب آمنين لا تخاف حية و لا عقربا فما سوى ذلك</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203" w:name="pg15445_183904"/>
    </w:p>
    <w:p>
      <w:pPr>
        <w:pStyle w:val="BookText"/>
        <w:rPr/>
      </w:pPr>
      <w:bookmarkEnd w:id="20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7119051_2142443653"/>
      <w:bookmarkStart w:id="205" w:name="_Toc68"/>
      <w:bookmarkEnd w:id="204"/>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92</w:t>
      </w:r>
      <w:r>
        <w:rPr>
          <w:rtl w:val="true"/>
        </w:rPr>
        <w:t>]</w:t>
      </w:r>
      <w:bookmarkEnd w:id="205"/>
    </w:p>
    <w:p>
      <w:pPr>
        <w:pStyle w:val="BookText"/>
        <w:rPr/>
      </w:pPr>
      <w:r>
        <w:rPr>
          <w:rFonts w:ascii="Amiri" w:hAnsi="Amiri" w:eastAsia="Amiri" w:cs="Amiri"/>
          <w:color w:val="111111"/>
          <w:sz w:val="28"/>
          <w:sz w:val="28"/>
          <w:szCs w:val="28"/>
          <w:rtl w:val="true"/>
          <w:lang w:bidi="ar-SA"/>
        </w:rPr>
        <w:t>لَنْ تَنالُوا الْبِرَّ حَتّى تُنْفِقُوا مِمّا تُحِبُّونَ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اشترى علي عليه السلام ثوبا فأعجبه فتصدق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على نفسه آثره الله يوم القيامة بالجنة، و من أحب شيئا فجعله لله قال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العباد يكافأون فيما بينهم بالمعروف، و أنا أكافيك اليوم بالجنة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06" w:name="pg15445_183905"/>
    </w:p>
    <w:p>
      <w:pPr>
        <w:pStyle w:val="BookText"/>
        <w:rPr/>
      </w:pPr>
      <w:bookmarkEnd w:id="20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7119053_2142443653"/>
      <w:bookmarkStart w:id="208" w:name="_Toc69"/>
      <w:bookmarkEnd w:id="207"/>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96</w:t>
      </w:r>
      <w:r>
        <w:rPr>
          <w:rtl w:val="true"/>
        </w:rPr>
        <w:t>]</w:t>
      </w:r>
      <w:bookmarkEnd w:id="208"/>
    </w:p>
    <w:p>
      <w:pPr>
        <w:pStyle w:val="BookText"/>
        <w:rPr/>
      </w:pPr>
      <w:r>
        <w:rPr>
          <w:rFonts w:ascii="Amiri" w:hAnsi="Amiri" w:eastAsia="Amiri" w:cs="Amiri"/>
          <w:color w:val="111111"/>
          <w:sz w:val="28"/>
          <w:sz w:val="28"/>
          <w:szCs w:val="28"/>
          <w:rtl w:val="true"/>
          <w:lang w:bidi="ar-SA"/>
        </w:rPr>
        <w:t>إِنَّ أَوَّلَ بَيْتٍ وُضِعَ لِلنّاسِ لَلَّذِي بِبَكَّةَ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و يجوز في غير القرآن مبارك على أن يكون خبرا ثانيا و على البدل من الذي و على إضمار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 و يكون بمعنى و هو هدى للعالمين و المعنى إن أول بيت وضع للناس مباركا و هدى للعالمين للذي ببكة كما روي عن علي بن أبي طالب رضي الله عنه أنه سئل عنه أهو أول بيت وضع للناس‌؟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كان نوح عليه السلام و قومه في البيوت من قبل إبراهيم عليه السلام و لكنه أول بيت وضعت فيه البركة و يجوز في غير القرآن مبارك بالخفض نعتا لبيت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الشعبي، عن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البيوت قبله و لكنه كان أول بيت وضع لعبادة الله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أول بيت‌؟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كان قبله بيوت، و لكنه أول بيت وضع للناس مباركا، فيه الهدى و الرحمة و البركة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09" w:name="pg15445_183907"/>
    </w:p>
    <w:p>
      <w:pPr>
        <w:pStyle w:val="BookText"/>
        <w:rPr/>
      </w:pPr>
      <w:bookmarkEnd w:id="20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7119055_2142443653"/>
      <w:bookmarkStart w:id="211" w:name="_Toc70"/>
      <w:bookmarkEnd w:id="210"/>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97</w:t>
      </w:r>
      <w:r>
        <w:rPr>
          <w:rtl w:val="true"/>
        </w:rPr>
        <w:t>]</w:t>
      </w:r>
      <w:bookmarkEnd w:id="211"/>
    </w:p>
    <w:p>
      <w:pPr>
        <w:pStyle w:val="BookText"/>
        <w:rPr/>
      </w:pP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للإسلام علما و للعائذين حرما، فرض حجه و أوجب حقه، و كتب عليكم وفادته</w:t>
      </w:r>
      <w:r>
        <w:rPr>
          <w:rStyle w:val="FootnoteAnchor"/>
          <w:rtl w:val="true"/>
        </w:rPr>
        <w:footnoteReference w:id="237"/>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بيت خص بالبركة، و بأن من دخله كان آمنا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لِلّهِ عَلَى النّاسِ حِجُّ الْبَيْتِ مَنِ اسْتَطاعَ إِلَيْهِ سَبِيلاً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أفي كل عام‌؟ فسكت،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كل عام‌؟</w:t>
      </w:r>
    </w:p>
    <w:p>
      <w:pPr>
        <w:pStyle w:val="BookText"/>
        <w:rPr/>
      </w:pPr>
      <w:r>
        <w:rPr>
          <w:rFonts w:ascii="Amiri" w:hAnsi="Amiri" w:eastAsia="Amiri" w:cs="Amiri"/>
          <w:color w:val="111111"/>
          <w:sz w:val="28"/>
          <w:sz w:val="28"/>
          <w:szCs w:val="28"/>
          <w:rtl w:val="true"/>
          <w:lang w:bidi="ar-SA"/>
        </w:rPr>
        <w:t>فسكت،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كل عام‌؟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لوجبت،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Style w:val="FootnoteAnchor"/>
          <w:rtl w:val="true"/>
        </w:rPr>
        <w:footnoteReference w:id="241"/>
      </w:r>
      <w:r>
        <w:rPr>
          <w:rFonts w:ascii="Amiri" w:hAnsi="Amiri" w:eastAsia="Amiri" w:cs="Amiri"/>
          <w:color w:val="111111"/>
          <w:sz w:val="28"/>
          <w:sz w:val="28"/>
          <w:szCs w:val="28"/>
          <w:rtl w:val="true"/>
          <w:lang w:bidi="ar-SA"/>
        </w:rPr>
        <w:t>إلى آخر الآية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12" w:name="pg15445_183909"/>
    </w:p>
    <w:p>
      <w:pPr>
        <w:pStyle w:val="BookText"/>
        <w:rPr/>
      </w:pPr>
      <w:bookmarkEnd w:id="21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7119057_2142443653"/>
      <w:bookmarkStart w:id="214" w:name="_Toc71"/>
      <w:bookmarkEnd w:id="213"/>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100</w:t>
      </w:r>
      <w:r>
        <w:rPr>
          <w:rtl w:val="true"/>
        </w:rPr>
        <w:t>]</w:t>
      </w:r>
      <w:bookmarkEnd w:id="214"/>
    </w:p>
    <w:p>
      <w:pPr>
        <w:pStyle w:val="BookText"/>
        <w:rPr/>
      </w:pPr>
      <w:r>
        <w:rPr>
          <w:rFonts w:ascii="Amiri" w:hAnsi="Amiri" w:eastAsia="Amiri" w:cs="Amiri"/>
          <w:color w:val="111111"/>
          <w:sz w:val="28"/>
          <w:sz w:val="28"/>
          <w:szCs w:val="28"/>
          <w:rtl w:val="true"/>
          <w:lang w:bidi="ar-SA"/>
        </w:rPr>
        <w:t>يا أَيُّهَا الَّذِينَ آمَنُوا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الكوفي عن جعفر بن محمد عن أبيه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يا أَيُّهَا الَّذِينَ آمَنُوا إلا و هي في التوراة يا أيها المساكين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15" w:name="pg15445_183910"/>
    </w:p>
    <w:p>
      <w:pPr>
        <w:pStyle w:val="BookText"/>
        <w:rPr/>
      </w:pPr>
      <w:bookmarkEnd w:id="21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7119059_2142443653"/>
      <w:bookmarkStart w:id="217" w:name="_Toc72"/>
      <w:bookmarkEnd w:id="216"/>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102</w:t>
      </w:r>
      <w:r>
        <w:rPr>
          <w:rtl w:val="true"/>
        </w:rPr>
        <w:t>]</w:t>
      </w:r>
      <w:bookmarkEnd w:id="217"/>
    </w:p>
    <w:p>
      <w:pPr>
        <w:pStyle w:val="BookText"/>
        <w:rPr/>
      </w:pP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فبادروا العمل و خافوا بغتة الأجل، فإنه لا يرجى من رجعة العمر ما يرجى من رجعة الرزق، مافات اليوم من الرزق رجي غدا زيادته و مافات أمس من العمر لم يرج اليوم رجعته، الرجاء مع الجائي و اليأس مع الماضي اِتَّقُوا اللّهَ حَقَّ تُقاتِهِ وَ لا تَمُوتُنَّ إِلاّ وَ أَنْتُمْ مُسْلِمُونَ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وكيع، حدثنا سفيان بن مرة الهمداني،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أبي طالب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w:t>
      </w:r>
    </w:p>
    <w:p>
      <w:pPr>
        <w:pStyle w:val="BookText"/>
        <w:rPr/>
      </w:pPr>
      <w:r>
        <w:rPr>
          <w:rFonts w:ascii="Amiri" w:hAnsi="Amiri" w:eastAsia="Amiri" w:cs="Amiri"/>
          <w:color w:val="111111"/>
          <w:sz w:val="28"/>
          <w:sz w:val="28"/>
          <w:szCs w:val="28"/>
          <w:rtl w:val="true"/>
          <w:lang w:bidi="ar-SA"/>
        </w:rPr>
        <w:t>عمل بها غير أهل بيت رسول الله صلى الله عليه و آله و سلم نحن ذكرنا الله فلا ننساه، و نحن شكرناه فلا نكفره و نحن أطعناه فلا نعصيه فلما نزلت هذه الآية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نطيق ذلك،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و ابن أبي حاتم، و النحاس في ناسخه من طريق علي عليه السلام،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تنسخ و لكن حق تقاته أن يجاهدوا في الله حق جهاده و لا تأخذهم في الله لومة لائم، و يقوموا بالقسط و لو على أنفسهم و آبائهم و امهاتهم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18" w:name="pg15445_183912"/>
    </w:p>
    <w:p>
      <w:pPr>
        <w:pStyle w:val="BookText"/>
        <w:rPr/>
      </w:pPr>
      <w:bookmarkEnd w:id="21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7119061_2142443653"/>
      <w:bookmarkStart w:id="220" w:name="_Toc73"/>
      <w:bookmarkEnd w:id="219"/>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103</w:t>
      </w:r>
      <w:r>
        <w:rPr>
          <w:rtl w:val="true"/>
        </w:rPr>
        <w:t>]</w:t>
      </w:r>
      <w:bookmarkEnd w:id="220"/>
    </w:p>
    <w:p>
      <w:pPr>
        <w:pStyle w:val="BookText"/>
        <w:rPr/>
      </w:pP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طاوس رحمه الله عن أمير المؤمنين عليه السلام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الآية التي عم بها العرب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فيا لها نعمة ما أعظمها إن لم يخرجوا منها إلى غيرها و يا لها مصيبة ما أعظمها إن لم يؤمنوا بها فيرغبوا عنها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p>
    <w:p>
      <w:pPr>
        <w:pStyle w:val="BookText"/>
        <w:rPr/>
      </w:pPr>
      <w:r>
        <w:rPr>
          <w:rFonts w:ascii="Amiri" w:hAnsi="Amiri" w:eastAsia="Amiri" w:cs="Amiri"/>
          <w:color w:val="111111"/>
          <w:sz w:val="28"/>
          <w:sz w:val="28"/>
          <w:szCs w:val="28"/>
          <w:rtl w:val="true"/>
          <w:lang w:bidi="ar-SA"/>
        </w:rPr>
        <w:t>إلى عبد الرحمن بن سليمان عن أبيه عن أبي جعفر عليه السلام عن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أمنا الهداة أم غيرنا؟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الهداة إلى الله إلى يوم القيامة، بنا استنقذهم الله عز و جل من ضلالة الشرك، و بنا استنقذهم الله من ضلالة الفتنة، و بنا يصبحون إخوانا بعد ضلالة الفتنة، كما بنا أصبحوا إخوانا بعد ضلالة الشرك و بنا يختم الله كما بنا يفتح الله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21" w:name="pg15445_183914"/>
    </w:p>
    <w:p>
      <w:pPr>
        <w:pStyle w:val="BookText"/>
        <w:rPr/>
      </w:pPr>
      <w:bookmarkEnd w:id="22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7119063_2142443653"/>
      <w:bookmarkStart w:id="223" w:name="_Toc74"/>
      <w:bookmarkEnd w:id="222"/>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105</w:t>
      </w:r>
      <w:r>
        <w:rPr>
          <w:rtl w:val="true"/>
        </w:rPr>
        <w:t>]</w:t>
      </w:r>
      <w:bookmarkEnd w:id="223"/>
    </w:p>
    <w:p>
      <w:pPr>
        <w:pStyle w:val="BookText"/>
        <w:rPr/>
      </w:pPr>
      <w:r>
        <w:rPr>
          <w:rFonts w:ascii="Amiri" w:hAnsi="Amiri" w:eastAsia="Amiri" w:cs="Amiri"/>
          <w:color w:val="111111"/>
          <w:sz w:val="28"/>
          <w:sz w:val="28"/>
          <w:szCs w:val="28"/>
          <w:rtl w:val="true"/>
          <w:lang w:bidi="ar-SA"/>
        </w:rPr>
        <w:t>وَ لا تَكُونُوا كَالَّذِينَ تَفَرَّقُوا وَ اخْتَلَفُوا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أبي حاتم، من طريق علي،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المؤمنين بالجماعة و نهاهم عن الإختلاف و الفرقة، و أخبرهم إنما هلك من كان قبلكم بالمراء و الخصومات في دين الله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224" w:name="pg15445_183915"/>
    </w:p>
    <w:p>
      <w:pPr>
        <w:pStyle w:val="BookText"/>
        <w:rPr/>
      </w:pPr>
      <w:bookmarkEnd w:id="22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7119065_2142443653"/>
      <w:bookmarkStart w:id="226" w:name="_Toc75"/>
      <w:bookmarkEnd w:id="225"/>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106</w:t>
      </w:r>
      <w:r>
        <w:rPr>
          <w:rtl w:val="true"/>
        </w:rPr>
        <w:t>]</w:t>
      </w:r>
      <w:bookmarkEnd w:id="226"/>
    </w:p>
    <w:p>
      <w:pPr>
        <w:pStyle w:val="BookText"/>
        <w:rPr/>
      </w:pPr>
      <w:r>
        <w:rPr>
          <w:rFonts w:ascii="Amiri" w:hAnsi="Amiri" w:eastAsia="Amiri" w:cs="Amiri"/>
          <w:color w:val="111111"/>
          <w:sz w:val="28"/>
          <w:sz w:val="28"/>
          <w:szCs w:val="28"/>
          <w:rtl w:val="true"/>
          <w:lang w:bidi="ar-SA"/>
        </w:rPr>
        <w:t>يَوْمَ تَبْيَضُّ وُجُوهٌ وَ تَسْوَدُّ وُجُوهٌ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على المنبر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ليخرج من أهله فما يؤوب إليهم حتى يعمل عملا يستوجب به الجنة، و إن الرجل ليخرج من أهله فما يعود إليهم حتى يعمل عملا يستوجب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يَوْمَ تَبْيَضُّ وُجُوهٌ وَ تَسْوَدُّ وُجُوهٌ الآية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27" w:name="pg15445_183916"/>
    </w:p>
    <w:p>
      <w:pPr>
        <w:pStyle w:val="BookText"/>
        <w:rPr/>
      </w:pPr>
      <w:bookmarkEnd w:id="22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7119067_2142443653"/>
      <w:bookmarkStart w:id="229" w:name="_Toc76"/>
      <w:bookmarkEnd w:id="228"/>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123</w:t>
      </w:r>
      <w:r>
        <w:rPr>
          <w:rtl w:val="true"/>
        </w:rPr>
        <w:t>]</w:t>
      </w:r>
      <w:bookmarkEnd w:id="229"/>
    </w:p>
    <w:p>
      <w:pPr>
        <w:pStyle w:val="BookText"/>
        <w:rPr/>
      </w:pPr>
      <w:r>
        <w:rPr>
          <w:rFonts w:ascii="Amiri" w:hAnsi="Amiri" w:eastAsia="Amiri" w:cs="Amiri"/>
          <w:color w:val="111111"/>
          <w:sz w:val="28"/>
          <w:sz w:val="28"/>
          <w:szCs w:val="28"/>
          <w:rtl w:val="true"/>
          <w:lang w:bidi="ar-SA"/>
        </w:rPr>
        <w:t>وَ لَقَدْ نَصَرَكُمُ اللّهُ بِبَدْرٍ وَ أَنْتُمْ أَذِلَّةٌ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 الله صلى الله عليه و سلم و المسلمين يوم بدر أن كرز بن جابر المحاربي يمد المشركين، فشق ذلك عليهم فأنزل الله تعالى أَ لَنْ يَكْفِيَكُمْ إلى قوله مُسَوِّمِينَ ،فلما بلغ الكرز الهزيمة فرجع و لم يأتهم و لم يمدهم أمدهم الله أيضا بخمسة آلاف، و كانوا قد أمدوا بألف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وعد الله تعالى المسلمين يوم بدر إن صبروا على طاعته فاتقوا محارمه أن يمدهم في حروبهم كلها فلم يصبروا و لم يتقوا إلا في يوم الأحزاب فأمدهم الله تعالى حتى حاصروا قريظة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محاصري بني قريظة و النضير ما شاء الله أن نحاصرهم فلم يفتح علينا فرجعنا، </w:t>
      </w:r>
    </w:p>
    <w:p>
      <w:pPr>
        <w:pStyle w:val="BookText"/>
        <w:rPr/>
      </w:pPr>
      <w:r>
        <w:rPr>
          <w:rFonts w:ascii="Amiri" w:hAnsi="Amiri" w:eastAsia="Amiri" w:cs="Amiri"/>
          <w:color w:val="111111"/>
          <w:sz w:val="28"/>
          <w:sz w:val="28"/>
          <w:szCs w:val="28"/>
          <w:rtl w:val="true"/>
          <w:lang w:bidi="ar-SA"/>
        </w:rPr>
        <w:t>فدعا رسول الله صلى الله عليه و سلم بغسل، فهو يغسل رأسه إذ جاءه جبرئيل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وضعتم أسلحتكم و لم تضع الملائكة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بخرقة فلف بها رأسه و لم يغسله ثم نادى فينا فقمنا كالين متعبين لا نعبأ بالسير شيئا حتى أتينا بني قريظة و النضير، فيومئذ أمدنا الله تعالى بثلاثة آلاف من الملائكة، ففتح الله لنا فتحا يسيرا و انقلبنا بنعمة الله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هذا يوم أحد، وعدهم الله عز و جل المدد إن صبروا، فلم يصبروا؛ فلم يمدوا و لا بملك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أمدوا لما 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عكرمة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يوم أحد حين انصرف أبو سفيان و أصحابه؛ و ذلك أن رسول الله صلى الله عليه و سلم كان يخاف أن يدخل المشركون المدينة، فبعث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على آثار القوم فانظر ما يصنعون و ما يريدون، فإن كانوا قد أجبنوا الخيل و ركبوا و امتطوا الإبل فإنهم يريدون مكة، و إن ركبوا الخيل و ساقوا الإبل فهم يريدون المدينة، فو الذي نفسي بيده لئن أرادوها لأسيرن إليهم فيها ثم لأناجزنهم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فخرجت في آثارهم أنظر ما يصنعون، فإذا هم قد اجبنوا الخيل و امتطوا الإبل و توجهوا إلى مكة، </w:t>
      </w:r>
    </w:p>
    <w:p>
      <w:pPr>
        <w:pStyle w:val="BookText"/>
        <w:rPr/>
      </w:pPr>
      <w:r>
        <w:rPr>
          <w:rFonts w:ascii="Amiri" w:hAnsi="Amiri" w:eastAsia="Amiri" w:cs="Amiri"/>
          <w:color w:val="111111"/>
          <w:sz w:val="28"/>
          <w:sz w:val="28"/>
          <w:szCs w:val="28"/>
          <w:rtl w:val="true"/>
          <w:lang w:bidi="ar-SA"/>
        </w:rPr>
        <w:t>و قد كان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كان فأخفه حتى تأتيني، فلما رأيتهم قد توجهوا إلى مكة أقبلت أصيح ما أستطيع أن أكتم لما بي من الفرح و انصرفوا إلى مكة و انصرفنا إلى المدينة، فأنزل الله تعالى في ذلك ألن يَكْفِيَكُمْ أَنْ يُمِدَّكُمْ رَبُّكُمْ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يعني أن انصرفوا إليكم و دخلوا المدينة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قراءة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يكفيكم أن يمدكم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يعطيكم و يعينكم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230" w:name="pg15445_183919"/>
    </w:p>
    <w:p>
      <w:pPr>
        <w:pStyle w:val="BookText"/>
        <w:rPr/>
      </w:pPr>
      <w:bookmarkEnd w:id="23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7119069_2142443653"/>
      <w:bookmarkStart w:id="232" w:name="_Toc77"/>
      <w:bookmarkEnd w:id="231"/>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133</w:t>
      </w:r>
      <w:r>
        <w:rPr>
          <w:rtl w:val="true"/>
        </w:rPr>
        <w:t>]</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كزم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أداء الفرائض</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إِلى مَغْفِرَةٍ و اختلف في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إلى أداء الفرائض، عن علي بن أبي طالب عليه السلام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أمير المؤمنين عليه السلام أصحابه مما يصلح للمسلم في دينه و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 فإنكم لن تنالوها إلا بالتقوى</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السَّماواتُ وَ الْأَرْضُ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وكيع الثوري،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الخطاب إذ أقبل كعب بن الأشرف و مالك بن الصيفي و حي بن أخطب،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كتابكم وَ جَنَّةٍ عَرْضُهَا السَّماواتُ وَ الْأَرْضُ إذا كانت سعة جنة واحدة كسبع سماوات و سبع أرضين، فالجنان كلها يوم القيامة أين تكون‌؟</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فبينما هم في ذلك إذا دخل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أنتم‌؟</w:t>
      </w:r>
    </w:p>
    <w:p>
      <w:pPr>
        <w:pStyle w:val="BookText"/>
        <w:rPr/>
      </w:pPr>
      <w:r>
        <w:rPr>
          <w:rFonts w:ascii="Amiri" w:hAnsi="Amiri" w:eastAsia="Amiri" w:cs="Amiri"/>
          <w:color w:val="111111"/>
          <w:sz w:val="28"/>
          <w:sz w:val="28"/>
          <w:szCs w:val="28"/>
          <w:rtl w:val="true"/>
          <w:lang w:bidi="ar-SA"/>
        </w:rPr>
        <w:t>فالتفت اليهودي و ذكر المسألة، فقال عليه السلام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خبروني إن النهار إذا أقبل الليل أين يكون، و الليل إذا أقبل النهار أين يكون‌؟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الله يكون،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الجنان تكون في علم الله، فجاء علي إلى النبي صلى الله عليه و آله و سلم و أخبره بذلك، فنزل فَسْئَلُوا أَهْلَ الذِّكْرِ إِنْ كُنْتُمْ لا تَعْلَمُونَ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33" w:name="pg15445_183921"/>
    </w:p>
    <w:p>
      <w:pPr>
        <w:pStyle w:val="BookText"/>
        <w:rPr/>
      </w:pPr>
      <w:bookmarkEnd w:id="23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7119071_2142443653"/>
      <w:bookmarkStart w:id="235" w:name="_Toc78"/>
      <w:bookmarkEnd w:id="234"/>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135</w:t>
      </w:r>
      <w:r>
        <w:rPr>
          <w:rtl w:val="true"/>
        </w:rPr>
        <w:t>]</w:t>
      </w:r>
      <w:bookmarkEnd w:id="235"/>
    </w:p>
    <w:p>
      <w:pPr>
        <w:pStyle w:val="BookText"/>
        <w:rPr/>
      </w:pP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يذنب ذنبا، فيحسن الطهور ثم يقوم فيصلي ركعتين، ثم يستغفر الله إلا غفر له،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الآية،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bookmarkStart w:id="236" w:name="pg15445_183922"/>
    </w:p>
    <w:p>
      <w:pPr>
        <w:pStyle w:val="BookText"/>
        <w:rPr/>
      </w:pPr>
      <w:bookmarkEnd w:id="23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7119073_2142443653"/>
      <w:bookmarkStart w:id="238" w:name="_Toc79"/>
      <w:bookmarkEnd w:id="237"/>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144</w:t>
      </w:r>
      <w:r>
        <w:rPr>
          <w:rtl w:val="true"/>
        </w:rPr>
        <w:t>]</w:t>
      </w:r>
      <w:bookmarkEnd w:id="238"/>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كل من أقر أيضا من أهل القبلة بالشهادتين كان مؤمنا، إن المنافقين كانوا يشهدون أن لا إله إلا الله و أن محمدا رسول الله صلى الله عليه و آله و سلم، و يدفعون أهل رسول الله صلى الله عليه و آله و سلم بما عهده به من دين الله و عزائمه و براهين نبوته إلى وصيه و يضمرون من الكراهية لذلك و النقض لما أبرمه منه عند إمكان الأمر لهم فيه بما قد بينه الله لنبيه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بإسناده قال علي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ذا الجلال و الإكرام لما خلق الخلق، و اختار خيرة من خلقه، و اصطفى صفوة من عباده، و أرسل رسولا منهم، و أنزل عليه كتابه، و شرع له دينه و فرض فرائضه، فكانت الجملة قول الله جل ذكره حيث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262"/>
      </w:r>
      <w:r>
        <w:rPr>
          <w:rFonts w:ascii="Amiri" w:hAnsi="Amiri" w:eastAsia="Amiri" w:cs="Amiri"/>
          <w:color w:val="111111"/>
          <w:sz w:val="28"/>
          <w:sz w:val="28"/>
          <w:szCs w:val="28"/>
          <w:rtl w:val="true"/>
          <w:lang w:bidi="ar-SA"/>
        </w:rPr>
        <w:t>فهو لنا أهل البيت خاصة دون غيرنا، فانقلبتم على أعقابكم، و ارتددتم و نقضتم الأمر و نكثتم العهد و لم تضروا الله شيئا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مسندة لأمير المؤمنين عليه السلام و هي خطبة الوسيلة يقول فيها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دعا الله عز و جل نبيه صلى الله عليه و آله و سلم و رفعه إليه لم يك ذلك بعده إلا كلمحة من خفقة أو و ميض من برقة</w:t>
      </w:r>
      <w:r>
        <w:rPr>
          <w:rStyle w:val="FootnoteAnchor"/>
          <w:rtl w:val="true"/>
        </w:rPr>
        <w:footnoteReference w:id="264"/>
      </w:r>
      <w:r>
        <w:rPr>
          <w:rFonts w:ascii="Amiri" w:hAnsi="Amiri" w:eastAsia="Amiri" w:cs="Amiri"/>
          <w:color w:val="111111"/>
          <w:sz w:val="28"/>
          <w:sz w:val="28"/>
          <w:szCs w:val="28"/>
          <w:rtl w:val="true"/>
          <w:lang w:bidi="ar-SA"/>
        </w:rPr>
        <w:t xml:space="preserve">إلى أن رجعوا على الأعقاب و انتكصوا على الأدبار، و طلبوا بالأوتار، و أظهروا الكتائب و ردموا الباب و فلوا الدار و غيروا آثار الرسول صلى الله عليه و آله و سلم، و رغبوا عن أحكامه، و بعدوا من أنواره، و استبدلوا بمستخلفه بديلا </w:t>
      </w:r>
    </w:p>
    <w:p>
      <w:pPr>
        <w:pStyle w:val="BookText"/>
        <w:rPr/>
      </w:pPr>
      <w:r>
        <w:rPr>
          <w:rFonts w:ascii="Amiri" w:hAnsi="Amiri" w:eastAsia="Amiri" w:cs="Amiri"/>
          <w:color w:val="111111"/>
          <w:sz w:val="28"/>
          <w:sz w:val="28"/>
          <w:szCs w:val="28"/>
          <w:rtl w:val="true"/>
          <w:lang w:bidi="ar-SA"/>
        </w:rPr>
        <w:t>اتخذوه و كانوا ظالمين، و زعموا أن من اختاروا من آل أبي قحافة أولى بمقام رسول الله صلى الله عليه و آله و سلم ممن اختاره الرسول عليه و آله السلام لمقامه، و أن مهاجر آل أبي قحافة خير من المهاجري الأنصاري الرباني ناموس هاشم بن عبد مناف</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عباس أن عليا عليه السلام كان يقول في حياة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الله لا ننقلب على أعقابنا بعد إذ هدانا الله، و الله لئن مات أو قتل لأقاتلن على ما قاتل عليه حتى أموت، و الله إني لأخوه و ابن عمه و وارثه فمن أحق به مني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39" w:name="pg15445_183925"/>
    </w:p>
    <w:p>
      <w:pPr>
        <w:pStyle w:val="BookText"/>
        <w:rPr/>
      </w:pPr>
      <w:bookmarkEnd w:id="23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7119075_2142443653"/>
      <w:bookmarkStart w:id="241" w:name="_Toc80"/>
      <w:bookmarkEnd w:id="240"/>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145</w:t>
      </w:r>
      <w:r>
        <w:rPr>
          <w:rtl w:val="true"/>
        </w:rPr>
        <w:t>]</w:t>
      </w:r>
      <w:bookmarkEnd w:id="241"/>
    </w:p>
    <w:p>
      <w:pPr>
        <w:pStyle w:val="BookText"/>
        <w:rPr/>
      </w:pPr>
      <w:r>
        <w:rPr>
          <w:rFonts w:ascii="Amiri" w:hAnsi="Amiri" w:eastAsia="Amiri" w:cs="Amiri"/>
          <w:color w:val="111111"/>
          <w:sz w:val="28"/>
          <w:sz w:val="28"/>
          <w:szCs w:val="28"/>
          <w:rtl w:val="true"/>
          <w:lang w:bidi="ar-SA"/>
        </w:rPr>
        <w:t>وَ ما كانَ لِنَفْسٍ أَنْ تَمُوتَ إِلاّ بِإِذْنِ اللّهِ كِتاباً مُؤَجَّلاً وَ مَنْ يُرِدْ ثَوابَ الدُّنْيا نُؤْتِهِ مِنْها وَ مَنْ يُرِدْ ثَوابَ الْآخِرَةِ نُؤْتِهِ مِنْها وَ سَنَجْزِي الشّاكِرِينَ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من همدان إلى أمير المؤمنين وجع الظهر و أنه يسهر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الموضع الذي تشتكي منه و اقرأ ثلاثا وَ ما كانَ لِنَفْسٍ أَنْ تَمُوتَ إِلاّ بِإِذْنِ اللّهِ كِتاباً مُؤَجَّلاً وَ مَنْ يُرِدْ ثَوابَ الدُّنْيا نُؤْتِهِ مِنْها وَ مَنْ يُرِدْ ثَوابَ الْآخِرَةِ نُؤْتِهِ مِنْها وَ سَنَجْزِي الشّاكِرِينَ و اقرأ سبع مرات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فإنك تعافى من العلة إن شاء الله تعالى</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42" w:name="pg15445_183926"/>
    </w:p>
    <w:p>
      <w:pPr>
        <w:pStyle w:val="BookText"/>
        <w:rPr/>
      </w:pPr>
      <w:bookmarkEnd w:id="24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7119077_2142443653"/>
      <w:bookmarkStart w:id="244" w:name="_Toc81"/>
      <w:bookmarkEnd w:id="243"/>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146</w:t>
      </w:r>
      <w:r>
        <w:rPr>
          <w:rtl w:val="true"/>
        </w:rPr>
        <w:t>]</w:t>
      </w:r>
      <w:bookmarkEnd w:id="244"/>
    </w:p>
    <w:p>
      <w:pPr>
        <w:pStyle w:val="BookText"/>
        <w:rPr/>
      </w:pP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الطفيل بعد ذلك في منزله، فحدثني في الرجعة عن أناس من أهل بدر و عن سلمان و المقداد 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268"/>
      </w:r>
      <w:r>
        <w:rPr>
          <w:rFonts w:ascii="Amiri" w:hAnsi="Amiri" w:eastAsia="Amiri" w:cs="Amiri"/>
          <w:color w:val="111111"/>
          <w:sz w:val="28"/>
          <w:sz w:val="28"/>
          <w:szCs w:val="28"/>
          <w:rtl w:val="true"/>
          <w:lang w:bidi="ar-SA"/>
        </w:rPr>
        <w:t>ما 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إله عن هذا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به، جعلت فداك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الطعام، و تمشي في الأسواق، و تنكح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الأرض الذي تسكن الأرض به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و فاروقها و ربيها</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ذو قرنيها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5445_183928"/>
    </w:p>
    <w:p>
      <w:pPr>
        <w:pStyle w:val="BookText"/>
        <w:rPr/>
      </w:pPr>
      <w:bookmarkEnd w:id="245"/>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7119079_2142443653"/>
      <w:bookmarkStart w:id="247" w:name="_Toc82"/>
      <w:bookmarkEnd w:id="246"/>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148</w:t>
      </w:r>
      <w:r>
        <w:rPr>
          <w:rtl w:val="true"/>
        </w:rPr>
        <w:t xml:space="preserve"> </w:t>
      </w:r>
      <w:r>
        <w:rPr>
          <w:rtl w:val="true"/>
        </w:rPr>
        <w:t xml:space="preserve">الی </w:t>
      </w:r>
      <w:r>
        <w:rPr/>
        <w:t>149</w:t>
      </w:r>
      <w:r>
        <w:rPr>
          <w:rtl w:val="true"/>
        </w:rPr>
        <w:t>]</w:t>
      </w:r>
      <w:bookmarkEnd w:id="247"/>
    </w:p>
    <w:p>
      <w:pPr>
        <w:pStyle w:val="BookText"/>
        <w:rPr/>
      </w:pPr>
      <w:r>
        <w:rPr>
          <w:rFonts w:ascii="Amiri" w:hAnsi="Amiri" w:eastAsia="Amiri" w:cs="Amiri"/>
          <w:color w:val="111111"/>
          <w:sz w:val="28"/>
          <w:sz w:val="28"/>
          <w:szCs w:val="28"/>
          <w:rtl w:val="true"/>
          <w:lang w:bidi="ar-SA"/>
        </w:rPr>
        <w:t xml:space="preserve">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تُطِيعُوا الَّذِينَ كَفَرُوا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المنافقين في قولهم للمؤمنين عند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إخوانكم و ادخلوا في دينهم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تُطِيعُوا الَّذِينَ كَفَرُوا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يا أَيُّهَا الَّذِينَ آمَنُوا إِنْ تُطِيعُوا الَّذِينَ كَفَرُوا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المنافقين إذ قالوا للمؤمنين يوم أحد عند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إخوانكم و ارجعوا في دينكم عن علي عليه السلام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48" w:name="pg15445_183929"/>
    </w:p>
    <w:p>
      <w:pPr>
        <w:pStyle w:val="BookText"/>
        <w:rPr/>
      </w:pPr>
      <w:bookmarkEnd w:id="24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7119081_2142443653"/>
      <w:bookmarkStart w:id="250" w:name="_Toc83"/>
      <w:bookmarkEnd w:id="249"/>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159</w:t>
      </w:r>
      <w:r>
        <w:rPr>
          <w:rtl w:val="true"/>
        </w:rPr>
        <w:t>]</w:t>
      </w:r>
      <w:bookmarkEnd w:id="250"/>
    </w:p>
    <w:p>
      <w:pPr>
        <w:pStyle w:val="BookText"/>
        <w:rPr/>
      </w:pPr>
      <w:r>
        <w:rPr>
          <w:rFonts w:ascii="Amiri" w:hAnsi="Amiri" w:eastAsia="Amiri" w:cs="Amiri"/>
          <w:color w:val="111111"/>
          <w:sz w:val="28"/>
          <w:sz w:val="28"/>
          <w:szCs w:val="28"/>
          <w:rtl w:val="true"/>
          <w:lang w:bidi="ar-SA"/>
        </w:rPr>
        <w:t>فَإِذا عَزَمْتَ فَتَوَكَّلْ عَلَى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مردوية، عن علي عليه السلام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رسول الله صلى الله عليه و آله و سلم عن العزم،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أهل الرأي ثم اتباعهم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251" w:name="pg15445_183930"/>
    </w:p>
    <w:p>
      <w:pPr>
        <w:pStyle w:val="BookText"/>
        <w:rPr/>
      </w:pPr>
      <w:bookmarkEnd w:id="25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7119083_2142443653"/>
      <w:bookmarkStart w:id="253" w:name="_Toc84"/>
      <w:bookmarkEnd w:id="252"/>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165</w:t>
      </w:r>
      <w:r>
        <w:rPr>
          <w:rtl w:val="true"/>
        </w:rPr>
        <w:t>]</w:t>
      </w:r>
      <w:bookmarkEnd w:id="253"/>
    </w:p>
    <w:p>
      <w:pPr>
        <w:pStyle w:val="BookText"/>
        <w:rPr/>
      </w:pPr>
      <w:r>
        <w:rPr>
          <w:rFonts w:ascii="Amiri" w:hAnsi="Amiri" w:eastAsia="Amiri" w:cs="Amiri"/>
          <w:color w:val="111111"/>
          <w:sz w:val="28"/>
          <w:sz w:val="28"/>
          <w:szCs w:val="28"/>
          <w:rtl w:val="true"/>
          <w:lang w:bidi="ar-SA"/>
        </w:rPr>
        <w:t>أَ وَ لَمّا أَصابَتْكُمْ مُصِيبَةٌ قَدْ أَصَبْتُمْ مِثْلَيْها قُلْتُمْ أَنّى هذا قُلْ هُوَ مِنْ عِنْدِ أَنْفُسِكُمْ إِنَّ اللّهَ عَلى كُلِّ شَيْءٍ قَدِيرٌ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شيبة، و الترمذي و حسنه، و ابن جرير، و ابن مردوية،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قد كره ما صنع قومك في أخذهم الفداء من الأسارى، و قد أمرك أن تخيرهم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يقدموا فتضرب أعناقهم، و بين أن يأخذوا الفداء على أن يقتل منهم عدتهم، فدعا رسول الله صلى الله عليه و آله و سلم الناس فذكر ذلك لهم، فقالوا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عشائرنا و إخواننا نأخذ فداءهم فنقوى به على قتال عدونا، و يستشهد منا بعدتهم، فليس في ذلك ما نكره، فقتل منهم يوم أحد سبعون رجلا، عدة أسارى أهل بدر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54" w:name="pg15445_183931"/>
    </w:p>
    <w:p>
      <w:pPr>
        <w:pStyle w:val="BookText"/>
        <w:rPr/>
      </w:pPr>
      <w:bookmarkEnd w:id="25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7119085_2142443653"/>
      <w:bookmarkStart w:id="256" w:name="_Toc85"/>
      <w:bookmarkEnd w:id="255"/>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169</w:t>
      </w:r>
      <w:r>
        <w:rPr>
          <w:rtl w:val="true"/>
        </w:rPr>
        <w:t>]</w:t>
      </w:r>
      <w:bookmarkEnd w:id="256"/>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 محمد بن أبي عبد الله و محمد بن أبي الحسن عن سهل بن زياد جميعا عن الحسن بن العباس بن الحريش عن أبي جعفر الثاني عليه السلام أن أمير المؤمنين عليه السلام قال يوما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و أشهد أن رسول الله صلى الله عليه و آله و سلم مات شهيدا و الله ليأتينك فأيقن إذا جاءك فإن الشيطان غير متخيل به فأخذ علي عليه السلام بيد أبي بكر فأراه 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آمن بعلي و بأحد عشر من ولده إنهم مثلي إلا النبوة، و تب إلى الله مما في يدك فإنه لا حق لك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فلم ير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أبي حمزة عن عقيل الخزاعي أن أمير المؤمنين صلوات الله عليه كان إذا حضر الحرب يوصي للمسلمين بكلمات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الصلاة إلى أن قال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الجهاد أشرف الأعمال بعد الإسلام و هو قوام الدين و الأجر فيه عظيم مع العزة و المنعة و هو الكره، فيه الحسنات و البشرى بالجنة بعد الشهادة، و بالرزق غدا عند الرب و الكرامة،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الآية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257" w:name="pg15445_183933"/>
    </w:p>
    <w:p>
      <w:pPr>
        <w:pStyle w:val="BookText"/>
        <w:rPr/>
      </w:pPr>
      <w:bookmarkEnd w:id="25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7119087_2142443653"/>
      <w:bookmarkStart w:id="259" w:name="_Toc86"/>
      <w:bookmarkEnd w:id="258"/>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173</w:t>
      </w:r>
      <w:r>
        <w:rPr>
          <w:rtl w:val="true"/>
        </w:rPr>
        <w:t>]</w:t>
      </w:r>
      <w:bookmarkEnd w:id="259"/>
    </w:p>
    <w:p>
      <w:pPr>
        <w:pStyle w:val="BookText"/>
        <w:rPr/>
      </w:pP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المرتضى، نقلا عن تفسير النعماني، عن أمير المؤمنين عليه السلام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نعيم بن مسعود الأشجعي، و ذلك أن رسول الله صلى الله عليه و آله و سلم لما رجع من غزوة أحد، و قد قتل عمه حمزة، و قتل من المسلمين من قتل و جرح من جرح، و انهزم من انهزم و لم ينله القتل و الجرح، أوحى الله تعالى إلى رسول الله صلى الله عليه و آله و سلم أن أخرج في وقتك هذا لطلب قريش و لا تخرج معك من أصحابك إلا من كانت به جراحة، فأعلمهم بذلك، فخرجوا معه على ما كان من الجراح حتى نزلوا منزلا يقال له حمراء الأسد، و كانت </w:t>
      </w:r>
    </w:p>
    <w:p>
      <w:pPr>
        <w:pStyle w:val="BookText"/>
        <w:rPr/>
      </w:pPr>
      <w:r>
        <w:rPr>
          <w:rFonts w:ascii="Amiri" w:hAnsi="Amiri" w:eastAsia="Amiri" w:cs="Amiri"/>
          <w:color w:val="111111"/>
          <w:sz w:val="28"/>
          <w:sz w:val="28"/>
          <w:szCs w:val="28"/>
          <w:rtl w:val="true"/>
          <w:lang w:bidi="ar-SA"/>
        </w:rPr>
        <w:t>قريش قد جدت السير فرقا، فلما بلغهم خروج رسول الله صلى الله عليه و آله و سلم في طلبهم خافوا، فاستقبلهم رجل من أشجع يقال له نعيم بن مسعود يريد المدينة، فقال له أبو سفيان صخر بن حرب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نعيم هل لك أن أضمن لك عشر قلائص و تجعل طريقك على حمراء الأسد فتخبر محمدا أنه جاء مدد كثير من حلفائنا من العرب، كنانة و عشيرتهم، الأحابيش،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تهول عليهم ما استطعت فلعلهم يرجعون عنا، فأجابه إلى ذلك، و قصد حمراء الأسد، فأخبر رسول الله صلى الله عليه و آله و سلم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يصبحونكم بجمعهم الذي لا قوام لكم به، فاقبلوا نصيحتي و ارجعوا، فقال أصحاب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 اعلم أنا لا نبالي بهم، فأنزل الله سبحانه على رسوله اَلَّذِينَ اسْتَجابُوا لِلّهِ وَ الرَّسُولِ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الْوَكِيلُ و إنما كان القائل نعيم بن مسعود، فسماه الله باسم جميع الناس</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60" w:name="pg15445_183935"/>
    </w:p>
    <w:p>
      <w:pPr>
        <w:pStyle w:val="BookText"/>
        <w:rPr/>
      </w:pPr>
      <w:bookmarkEnd w:id="26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7119089_2142443653"/>
      <w:bookmarkStart w:id="262" w:name="_Toc87"/>
      <w:bookmarkEnd w:id="261"/>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178</w:t>
      </w:r>
      <w:r>
        <w:rPr>
          <w:rtl w:val="true"/>
        </w:rPr>
        <w:t>]</w:t>
      </w:r>
      <w:bookmarkEnd w:id="262"/>
    </w:p>
    <w:p>
      <w:pPr>
        <w:pStyle w:val="BookText"/>
        <w:rPr/>
      </w:pP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للمؤمن و الكافر؛ أما المؤمن فيتعجل له النعيم، و أما الكافر فيقل عذابه، و آية ذلك من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لِلْأَبْرارِ </w:t>
      </w:r>
      <w:r>
        <w:rPr>
          <w:rStyle w:val="FootnoteAnchor"/>
          <w:rtl w:val="true"/>
        </w:rPr>
        <w:footnoteReference w:id="278"/>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w:t>
      </w:r>
      <w:r>
        <w:rPr>
          <w:rFonts w:eastAsia="Amiri" w:cs="Amiri" w:ascii="Amiri" w:hAnsi="Amiri"/>
          <w:color w:val="111111"/>
          <w:sz w:val="28"/>
          <w:szCs w:val="28"/>
          <w:rtl w:val="true"/>
          <w:lang w:bidi="ar-SA"/>
        </w:rPr>
        <w:t xml:space="preserve">. </w:t>
      </w:r>
      <w:bookmarkStart w:id="263" w:name="pg15445_183936"/>
    </w:p>
    <w:p>
      <w:pPr>
        <w:pStyle w:val="BookText"/>
        <w:rPr/>
      </w:pPr>
      <w:bookmarkEnd w:id="26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7119091_2142443653"/>
      <w:bookmarkStart w:id="265" w:name="_Toc88"/>
      <w:bookmarkEnd w:id="264"/>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179</w:t>
      </w:r>
      <w:r>
        <w:rPr>
          <w:rtl w:val="true"/>
        </w:rPr>
        <w:t>]</w:t>
      </w:r>
      <w:bookmarkEnd w:id="265"/>
    </w:p>
    <w:p>
      <w:p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حاتم، من طريق علي عليه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فيميز أهل السعادة من أهل الشقاوة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266" w:name="pg15445_183937"/>
    </w:p>
    <w:p>
      <w:pPr>
        <w:pStyle w:val="BookText"/>
        <w:rPr/>
      </w:pPr>
      <w:bookmarkEnd w:id="26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7119093_2142443653"/>
      <w:bookmarkStart w:id="268" w:name="_Toc89"/>
      <w:bookmarkEnd w:id="267"/>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187</w:t>
      </w:r>
      <w:r>
        <w:rPr>
          <w:rtl w:val="true"/>
        </w:rPr>
        <w:t>]</w:t>
      </w:r>
      <w:bookmarkEnd w:id="268"/>
    </w:p>
    <w:p>
      <w:pPr>
        <w:pStyle w:val="BookText"/>
        <w:rPr/>
      </w:pPr>
      <w:r>
        <w:rPr>
          <w:rFonts w:ascii="Amiri" w:hAnsi="Amiri" w:eastAsia="Amiri" w:cs="Amiri"/>
          <w:color w:val="111111"/>
          <w:sz w:val="28"/>
          <w:sz w:val="28"/>
          <w:szCs w:val="28"/>
          <w:rtl w:val="true"/>
          <w:lang w:bidi="ar-SA"/>
        </w:rPr>
        <w:t>وَ إِذْ أَخَذَ اللّهُ مِيثاقَ الَّذِينَ أُوتُوا الْكِتابَ لَتُبَيِّنُنَّهُ لِلنّاسِ وَ لا تَكْتُمُونَهُ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 وَ اشْتَرَوْا بِهِ ثَمَناً قَلِيلاً فَبِئْسَ ما يَشْتَرُونَ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 مجيبا لبعض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ذكرته من الخطاب الدال على تهجين النبي صلى الله عليه و آله و سلم و الإزراء به و التأنيب له</w:t>
      </w:r>
      <w:r>
        <w:rPr>
          <w:rStyle w:val="FootnoteAnchor"/>
          <w:rtl w:val="true"/>
        </w:rPr>
        <w:footnoteReference w:id="281"/>
      </w:r>
      <w:r>
        <w:rPr>
          <w:rFonts w:ascii="Amiri" w:hAnsi="Amiri" w:eastAsia="Amiri" w:cs="Amiri"/>
          <w:color w:val="111111"/>
          <w:sz w:val="28"/>
          <w:sz w:val="28"/>
          <w:szCs w:val="28"/>
          <w:rtl w:val="true"/>
          <w:lang w:bidi="ar-SA"/>
        </w:rPr>
        <w:t xml:space="preserve">مع ما أظهره الله تبارك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تعالى في كتابه من تفضيله إياه على سائر أنبيائه فإن الله عز و جل جعل لكل نبي عدوا من المشركين، كما قال في كتابه و بحسب جلالة منزلة نبينا صلى الله عليه و آله و سلم عند ربه، كذلك عظم محنته لعدوه الذي عاذ منه في حال شقاقه و نفاقه، و كل أذى و مشقة لدفع نبوته و تكذيبه إياه و سعيه في مكارهه و قصده لنقض كل ما أبرمه، و اجتهاده و من مالأه على كفره و عناده و نفاقه و إلحاده في إبطال دعوته و تغيير ملته و مخالفة سنته، و لم ير شيئا أبلغ في تمام كيده من تنفيرهم عن موالاة وصيه و إيحاشهم منه و صدهم عنه و إغرائهم بعداوته، و القصد لتغيير الكتاب الذي جاء به، و إسقاط ما فيه من فضل ذوي الفضل و كفر ذوي الكفر، منه و ممن وافقه على ظلمه و بغيه و شركه، و لقد علم الله ذلك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فِي آياتِنا لا يَخْفَوْنَ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يُبَدِّلُوا كَلامَ اللّهِ </w:t>
      </w:r>
      <w:r>
        <w:rPr>
          <w:rStyle w:val="FootnoteAnchor"/>
          <w:rtl w:val="true"/>
        </w:rPr>
        <w:footnoteReference w:id="282"/>
      </w:r>
      <w:r>
        <w:rPr>
          <w:rFonts w:ascii="Amiri" w:hAnsi="Amiri" w:eastAsia="Amiri" w:cs="Amiri"/>
          <w:color w:val="111111"/>
          <w:sz w:val="28"/>
          <w:sz w:val="28"/>
          <w:szCs w:val="28"/>
          <w:rtl w:val="true"/>
          <w:lang w:bidi="ar-SA"/>
        </w:rPr>
        <w:t>و لقد أحضروا الكتاب مكملا مشتملا على التأويل و التنزيل و المحكم و المتشابه و الناسخ و المنسوخ، لم يسقط منه حرف ألف و لا لام، فلما وقفوا على ما بينه الله من أسماء أهل الحق و الباطل؛ و أن ذلك إن ظهر ما عقدوه،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w:t>
      </w:r>
    </w:p>
    <w:p>
      <w:pPr>
        <w:pStyle w:val="BookText"/>
        <w:rPr/>
      </w:pPr>
      <w:r>
        <w:rPr>
          <w:rFonts w:ascii="Amiri" w:hAnsi="Amiri" w:eastAsia="Amiri" w:cs="Amiri"/>
          <w:color w:val="111111"/>
          <w:sz w:val="28"/>
          <w:sz w:val="28"/>
          <w:szCs w:val="28"/>
          <w:rtl w:val="true"/>
          <w:lang w:bidi="ar-SA"/>
        </w:rPr>
        <w:t>لنا فيه نحن مستغنون عنه بما عندنا،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وَ اشْتَرَوْا بِهِ ثَمَناً قَلِيلاً فَبِئْسَ ما يَشْتَرُونَ </w:t>
      </w:r>
      <w:r>
        <w:rPr>
          <w:rStyle w:val="FootnoteAnchor"/>
          <w:rtl w:val="true"/>
        </w:rPr>
        <w:footnoteReference w:id="283"/>
      </w:r>
      <w:r>
        <w:rPr>
          <w:rFonts w:ascii="Amiri" w:hAnsi="Amiri" w:eastAsia="Amiri" w:cs="Amiri"/>
          <w:color w:val="111111"/>
          <w:sz w:val="28"/>
          <w:sz w:val="28"/>
          <w:szCs w:val="28"/>
          <w:rtl w:val="true"/>
          <w:lang w:bidi="ar-SA"/>
        </w:rPr>
        <w:t>ثم دفعهم الإضطرار بورود المسائل عليهم عما لا يعلمون تأويله إلى جمعه و تأليفه و تضمينه من تلقائهم ما يقيمون به دعائم كفرهم، فصرخ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القرآن فليأتنا به، و وكلوا تأليفه و نظمه إلى بعض من وافقهم على معاداة أولياء الله فألفه على اختيارهم، و ما يدل للمتأمل على اختلال تمييزهم و افترائهم و تركوا منه ما قدروا أنه لهم و هو عليهم، و زادوا فيه ما ظهر تناكره و تنافره، و علم الله أن ذلك يظهر و يبين،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w:t>
      </w:r>
      <w:r>
        <w:rPr>
          <w:rStyle w:val="FootnoteAnchor"/>
          <w:rtl w:val="true"/>
        </w:rPr>
        <w:footnoteReference w:id="284"/>
      </w:r>
      <w:r>
        <w:rPr>
          <w:rFonts w:ascii="Amiri" w:hAnsi="Amiri" w:eastAsia="Amiri" w:cs="Amiri"/>
          <w:color w:val="111111"/>
          <w:sz w:val="28"/>
          <w:sz w:val="28"/>
          <w:szCs w:val="28"/>
          <w:rtl w:val="true"/>
          <w:lang w:bidi="ar-SA"/>
        </w:rPr>
        <w:t>و انكشف لأهل الإستبصار عوارهم و افتراؤهم، و الذي بدا في الكتاب من الإزراء على النبي صلى الله عليه و آله و سلم من فرية الملحدين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لَيَقُولُونَ مُنْكَراً مِنَ الْقَوْلِ وَ زُوراً </w:t>
      </w:r>
      <w:r>
        <w:rPr>
          <w:rStyle w:val="FootnoteAnchor"/>
          <w:rtl w:val="true"/>
        </w:rPr>
        <w:footnoteReference w:id="285"/>
      </w:r>
      <w:r>
        <w:rPr>
          <w:rFonts w:ascii="Amiri" w:hAnsi="Amiri" w:eastAsia="Amiri" w:cs="Amiri"/>
          <w:color w:val="111111"/>
          <w:sz w:val="28"/>
          <w:sz w:val="28"/>
          <w:szCs w:val="28"/>
          <w:rtl w:val="true"/>
          <w:lang w:bidi="ar-SA"/>
        </w:rPr>
        <w:t>فيذكر جل ذكره لنبيه صلى الله عليه و آله و سلم ما يحدثه عدوه في كتابه من بعده بقوله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أُمْنِيَّتِهِ فَيَنْسَخُ اللّهُ ما يُلْقِي الشَّيْطانُ ثُمَّ يُحْكِمُ اللّهُ آياتِهِ </w:t>
      </w:r>
      <w:r>
        <w:rPr>
          <w:rStyle w:val="FootnoteAnchor"/>
          <w:rtl w:val="true"/>
        </w:rPr>
        <w:footnoteReference w:id="286"/>
      </w:r>
      <w:r>
        <w:rPr>
          <w:rFonts w:ascii="Amiri" w:hAnsi="Amiri" w:eastAsia="Amiri" w:cs="Amiri"/>
          <w:color w:val="111111"/>
          <w:sz w:val="28"/>
          <w:sz w:val="28"/>
          <w:szCs w:val="28"/>
          <w:rtl w:val="true"/>
          <w:lang w:bidi="ar-SA"/>
        </w:rPr>
        <w:t>يعني إنه ما من نبي تمنى مفارقة ما يعانيه من نفاق قومه و عقوقهم و الانتقال إلى دار الإقامة إلا ألقى الشيطان المعرض لعداوته عند فقده في الكتاب الذي أنزل عليه ذمه و القدح فيه و الطعن عليه، فينسخ الله ذلك من قلوب المؤمنين فلا تقبله و لا تصغي إليه غير قلوب المنافقين و الجاهلين، و يحكم الله آياته بأن يحمي أولياءه من الضلال و العدوان و مشايعة أهل الكفر و العدوان و الطغيان الذين لم يرض الله أن يجعلهم كالأنعام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أَضَلُّ سَبِيلاً </w:t>
      </w:r>
      <w:r>
        <w:rPr>
          <w:rStyle w:val="FootnoteAnchor"/>
          <w:rtl w:val="true"/>
        </w:rPr>
        <w:footnoteReference w:id="287"/>
      </w:r>
      <w:r>
        <w:rPr>
          <w:rFonts w:ascii="Amiri" w:hAnsi="Amiri" w:eastAsia="Amiri" w:cs="Amiri"/>
          <w:color w:val="111111"/>
          <w:sz w:val="28"/>
          <w:sz w:val="28"/>
          <w:szCs w:val="28"/>
          <w:rtl w:val="true"/>
          <w:lang w:bidi="ar-SA"/>
        </w:rPr>
        <w:t>فافهم هذا و اعمل به، و اعلم أنك ما قد تركت مما يجب عليك السؤال عنه أكثر مما سألت، و إني قد اقتصرت على تفسير يسير من كثير لعدم حملة العلم و قلة الراغبين في التماسه، و في دون ما بينت لك البلاغ لذوي الألباب</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69" w:name="pg15445_183941"/>
    </w:p>
    <w:p>
      <w:pPr>
        <w:pStyle w:val="BookText"/>
        <w:rPr/>
      </w:pPr>
      <w:bookmarkEnd w:id="269"/>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7119095_2142443653"/>
      <w:bookmarkStart w:id="271" w:name="_Toc90"/>
      <w:bookmarkEnd w:id="270"/>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190</w:t>
      </w:r>
      <w:r>
        <w:rPr>
          <w:rtl w:val="true"/>
        </w:rPr>
        <w:t xml:space="preserve"> </w:t>
      </w:r>
      <w:r>
        <w:rPr>
          <w:rtl w:val="true"/>
        </w:rPr>
        <w:t xml:space="preserve">الی </w:t>
      </w:r>
      <w:r>
        <w:rPr/>
        <w:t>191</w:t>
      </w:r>
      <w:r>
        <w:rPr>
          <w:rtl w:val="true"/>
        </w:rPr>
        <w:t>]</w:t>
      </w:r>
      <w:bookmarkEnd w:id="271"/>
    </w:p>
    <w:p>
      <w:p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أبي طالب رضي الله عنه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إذا قام من الليل يسوك ثم ينظر إلى السماء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لعلي عليه السلام يذكر فيها نعم الله عز و جل عليه و فيها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مخصوص في القرآن بأسماء احذروا أن تغلبوا عليها فتضلوا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الذاكر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ابن عباس و النخعي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الصلاة يصلي قائما، فإن لم يستطع فقاعدا فإن لم يستطع فعلى جنبه، يسر من الله و تخفيف</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72" w:name="pg15445_183943"/>
    </w:p>
    <w:p>
      <w:pPr>
        <w:pStyle w:val="BookText"/>
        <w:rPr/>
      </w:pPr>
      <w:bookmarkEnd w:id="272"/>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7119097_2142443653"/>
      <w:bookmarkStart w:id="274" w:name="_Toc91"/>
      <w:bookmarkEnd w:id="273"/>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195</w:t>
      </w:r>
      <w:r>
        <w:rPr>
          <w:rtl w:val="true"/>
        </w:rPr>
        <w:t xml:space="preserve"> </w:t>
      </w:r>
      <w:r>
        <w:rPr>
          <w:rtl w:val="true"/>
        </w:rPr>
        <w:t xml:space="preserve">الی </w:t>
      </w:r>
      <w:r>
        <w:rPr/>
        <w:t>198</w:t>
      </w:r>
      <w:r>
        <w:rPr>
          <w:rtl w:val="true"/>
        </w:rPr>
        <w:t>]</w:t>
      </w:r>
      <w:bookmarkEnd w:id="274"/>
    </w:p>
    <w:p>
      <w:pPr>
        <w:pStyle w:val="BookText"/>
        <w:rPr/>
      </w:pP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 ما عِنْدَ اللّهِ خَيْرٌ لِلْأَبْرارِ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في قوله ثَواباً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لِلْأَبْرارِ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الثواب و أنصارك الأبرار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للمؤمن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لِلْأَبْرارِ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لعلي عليه السلام أنت الثواب و أصحابك الأبرار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للمؤمن و الكافر؛ أما المؤمن فيتعجل له النعيم، و أما الكافر فيقل عذابه، و آية ذلك من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لِلْأَبْرارِ </w:t>
      </w:r>
      <w:r>
        <w:rPr>
          <w:rStyle w:val="FootnoteAnchor"/>
          <w:rtl w:val="true"/>
        </w:rPr>
        <w:footnoteReference w:id="295"/>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بن حميد، و ابن جرير،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الحج و العمرة للبيت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مثل الحج</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5445_183946"/>
      <w:bookmarkStart w:id="276" w:name="pg15445_183946"/>
      <w:bookmarkEnd w:id="276"/>
    </w:p>
    <w:p>
      <w:pPr>
        <w:pStyle w:val="Heading2"/>
        <w:numPr>
          <w:ilvl w:val="1"/>
          <w:numId w:val="1"/>
        </w:numPr>
        <w:rPr/>
      </w:pPr>
      <w:bookmarkStart w:id="277" w:name="pg15445_183946"/>
      <w:bookmarkStart w:id="278" w:name="__RefHeading___Toc7119099_2142443653"/>
      <w:bookmarkStart w:id="279" w:name="_Toc92"/>
      <w:bookmarkEnd w:id="277"/>
      <w:bookmarkEnd w:id="278"/>
      <w:r>
        <w:rPr>
          <w:rtl w:val="true"/>
        </w:rPr>
        <w:t>سورة النساء</w:t>
      </w:r>
      <w:bookmarkEnd w:id="27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7119101_2142443653"/>
      <w:bookmarkStart w:id="281" w:name="_Toc93"/>
      <w:bookmarkEnd w:id="280"/>
      <w:r>
        <w:rPr>
          <w:rtl w:val="true"/>
        </w:rPr>
        <w:t>اشارة</w:t>
      </w:r>
      <w:bookmarkEnd w:id="28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5445_183948"/>
      <w:bookmarkStart w:id="283" w:name="pg15445_183948"/>
      <w:bookmarkEnd w:id="283"/>
    </w:p>
    <w:p>
      <w:pPr>
        <w:pStyle w:val="Heading3"/>
        <w:numPr>
          <w:ilvl w:val="2"/>
          <w:numId w:val="1"/>
        </w:numPr>
        <w:rPr/>
      </w:pPr>
      <w:bookmarkStart w:id="284" w:name="pg15445_183948"/>
      <w:bookmarkStart w:id="285" w:name="__RefHeading___Toc7119103_2142443653"/>
      <w:bookmarkStart w:id="286" w:name="_Toc94"/>
      <w:bookmarkEnd w:id="284"/>
      <w:bookmarkEnd w:id="285"/>
      <w:r>
        <w:rPr>
          <w:rtl w:val="true"/>
        </w:rPr>
        <w:t>فضلها</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النساء في كل جمعة أمن من ضغطة القبر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فكأنما تصدق على كل من ورث ميراثا، و أعطي من الأجر كمن اشترى محررا و برىء من الشرك، و كان في مشيئة الله من الذين يتجاوز عنهم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87" w:name="pg15445_183949"/>
    </w:p>
    <w:p>
      <w:pPr>
        <w:pStyle w:val="BookText"/>
        <w:rPr/>
      </w:pPr>
      <w:bookmarkEnd w:id="28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7119105_2142443653"/>
      <w:bookmarkStart w:id="289" w:name="_Toc95"/>
      <w:bookmarkEnd w:id="288"/>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w:t>
      </w:r>
      <w:r>
        <w:rPr>
          <w:rtl w:val="true"/>
        </w:rPr>
        <w:t>]</w:t>
      </w:r>
      <w:bookmarkEnd w:id="289"/>
    </w:p>
    <w:p>
      <w:pPr>
        <w:pStyle w:val="BookText"/>
        <w:rPr/>
      </w:pPr>
      <w:r>
        <w:rPr>
          <w:rFonts w:ascii="Amiri" w:hAnsi="Amiri" w:eastAsia="Amiri" w:cs="Amiri"/>
          <w:color w:val="111111"/>
          <w:sz w:val="28"/>
          <w:sz w:val="28"/>
          <w:szCs w:val="28"/>
          <w:rtl w:val="true"/>
          <w:lang w:bidi="ar-SA"/>
        </w:rPr>
        <w:t>وَ اتَّقُوا اللّهَ الَّذِي تَسائَلُونَ بِهِ وَ الْأَرْحامَ إِنَّ اللّهَ كانَ عَلَيْكُمْ رَقِيباً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ليغضب فما يرضى حتى يدخل به النار، فأيما رجل منكم غضب على ذي رحمه فليدن منه فإن الرحم إذا مستها الرحم استقرت، و إنها متعلقة بالعرش تنتقض انتقاض الحديد فتنادي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و اقطع من قطعني، و ذلك قول الله في كتابه وَ اتَّقُوا اللّهَ الَّذِي تَسائَلُونَ بِهِ وَ الْأَرْحامَ إِنَّ اللّهَ كانَ عَلَيْكُمْ رَقِيباً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أرحامكم و لو بالتسليم، يقول الله </w:t>
      </w:r>
    </w:p>
    <w:p>
      <w:pPr>
        <w:pStyle w:val="BookText"/>
        <w:rPr/>
      </w:pP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تَسائَلُونَ بِهِ وَ الْأَرْحامَ إِنَّ اللّهَ كانَ عَلَيْكُمْ رَقِيباً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محمد بن الحسن التيمي البزاز، معنعنا عن أبي عبد الله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على منبر الكوفة و 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لديان الناس يوم الدين، و قسيم الجنة و النار لا يدخلها الداخل إلا على أحد قسمي، و إني الفاروق الأكبر، و إن جميع الرسل و الملائكة و الأرواح خلقوا لخلقنا، و لقد أعطيت التسع التي لم يسبقني إليها أحد، علمت فصل الخطاب، و بصرت سبيل الكتاب، و أدخل إلى السبحات، و علمت علم المنايا و البلايا و القضايا، و بي كمال الدين، و أنا النعمة التي أنعمها الله على خلقه، كل ذلك من الله به علي، و منا الرقيب على الخلق، و نحن قسم الله و حجته بين العباد إذ يقول الله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اللّهَ الَّذِي تَسائَلُونَ بِهِ وَ الْأَرْحامَ إِنَّ اللّهَ كانَ عَلَيْكُمْ رَقِيباً فنحن أهل البيت عصمنا الله من أن نكون فتانين أو كذابين أو ساحرين أو زيافين، فمن كان فيه شيء من هذه الخصال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منا و لا نحن منه، إنا أهل البيت طهرنا الله من كل نجس، نحن الصادقون إذا نطقنا و العالمون إذا سئلنا، أعطانا الله عشر خصال لم تكن لأحد قبلنا و لا تكون لأحد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العلم، و اللب و النبوة، و الشجاعة و السخاوة، و الصبر و العفاف و الطهارة، فنحن كلمة التقوى و سبيل الهدى و المثل الأعلى و الحجة العظمى و العروة الوثقى، و الحق الذي أقر الله به فَما ذا بَعْدَ الْحَقِّ إِلاَّ الضَّلالُ فَأَنّى تُصْرَفُونَ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bookmarkStart w:id="290" w:name="pg15445_183952"/>
    </w:p>
    <w:p>
      <w:pPr>
        <w:pStyle w:val="BookText"/>
        <w:rPr/>
      </w:pPr>
      <w:bookmarkEnd w:id="29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7119107_2142443653"/>
      <w:bookmarkStart w:id="292" w:name="_Toc96"/>
      <w:bookmarkEnd w:id="291"/>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w:t>
      </w:r>
      <w:r>
        <w:rPr>
          <w:rtl w:val="true"/>
        </w:rPr>
        <w:t>]</w:t>
      </w:r>
      <w:bookmarkEnd w:id="292"/>
    </w:p>
    <w:p>
      <w:pPr>
        <w:pStyle w:val="BookText"/>
        <w:rPr/>
      </w:pPr>
      <w:r>
        <w:rPr>
          <w:rFonts w:ascii="Amiri" w:hAnsi="Amiri" w:eastAsia="Amiri" w:cs="Amiri"/>
          <w:color w:val="111111"/>
          <w:sz w:val="28"/>
          <w:sz w:val="28"/>
          <w:szCs w:val="28"/>
          <w:rtl w:val="true"/>
          <w:lang w:bidi="ar-SA"/>
        </w:rPr>
        <w:t>وَ إِنْ خِفْتُمْ أَلاّ تُقْسِطُوا فِي الْيَتامى فَانْكِحُوا ما طابَ لَكُمْ مِنَ النِّساءِ</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عن أمير المؤمنين عليه السلام حديث طويل و فيه يقول عليه السلام لبعض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ظهورك على تناكر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ليس يشبه القسط في اليتامى نكاح النساء و لا كل النساء يتامى فهو ما قدمت ذكره من إسقاط المنافقين من القرآن و بين القول في اليتامى و بين نكاح النساء من الخطاب و القصص أكثر من ثلث القرآن، و هذا و ما أشبهه مما ظهرت حوادث المنافقين فيه لأهل النظر و التأمل، و وجد المعطلون و أهل الملل المخالفة للإسلام مساغا إلى القدح في القرآن، و لو شرحت لك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أسقط و حرف و بدل مما يجري هذا المجرى لطال و ظهر ما تحظر التقية إظهاره من مناقب الأولياء و مثالب الأعداء</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93" w:name="pg15445_183954"/>
    </w:p>
    <w:p>
      <w:pPr>
        <w:pStyle w:val="BookText"/>
        <w:rPr/>
      </w:pPr>
      <w:bookmarkEnd w:id="29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7119109_2142443653"/>
      <w:bookmarkStart w:id="295" w:name="_Toc97"/>
      <w:bookmarkEnd w:id="294"/>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w:t>
      </w:r>
      <w:r>
        <w:rPr>
          <w:rtl w:val="true"/>
        </w:rPr>
        <w:t>]</w:t>
      </w:r>
      <w:bookmarkEnd w:id="295"/>
    </w:p>
    <w:p>
      <w:pPr>
        <w:pStyle w:val="BookText"/>
        <w:rPr/>
      </w:pPr>
      <w:r>
        <w:rPr>
          <w:rFonts w:ascii="Amiri" w:hAnsi="Amiri" w:eastAsia="Amiri" w:cs="Amiri"/>
          <w:color w:val="111111"/>
          <w:sz w:val="28"/>
          <w:sz w:val="28"/>
          <w:szCs w:val="28"/>
          <w:rtl w:val="true"/>
          <w:lang w:bidi="ar-SA"/>
        </w:rPr>
        <w:t>فَإِنْ طِبْنَ لَكُمْ عَنْ شَيْءٍ مِنْهُ نَفْساً فَكُلُوهُ هَنِيئاً مَرِيئاً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العياشي مرفوعا إلى أمير المؤمنين عليه السلام أنه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بي وجع في بطني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إستوهب منها شيئا طيبة به نفسها من مالها، ثم اشتر به عسلا ثم اسكب</w:t>
      </w:r>
      <w:r>
        <w:rPr>
          <w:rStyle w:val="FootnoteAnchor"/>
          <w:rtl w:val="true"/>
        </w:rPr>
        <w:footnoteReference w:id="305"/>
      </w:r>
      <w:r>
        <w:rPr>
          <w:rFonts w:ascii="Amiri" w:hAnsi="Amiri" w:eastAsia="Amiri" w:cs="Amiri"/>
          <w:color w:val="111111"/>
          <w:sz w:val="28"/>
          <w:sz w:val="28"/>
          <w:szCs w:val="28"/>
          <w:rtl w:val="true"/>
          <w:lang w:bidi="ar-SA"/>
        </w:rPr>
        <w:t>عليه من ماء السماء ثم اشربه فإني سمعت الله سبحانه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w:t>
      </w:r>
      <w:r>
        <w:rPr>
          <w:rStyle w:val="FootnoteAnchor"/>
          <w:rtl w:val="true"/>
        </w:rPr>
        <w:footnoteReference w:id="306"/>
      </w:r>
      <w:r>
        <w:rPr>
          <w:rFonts w:ascii="Amiri" w:hAnsi="Amiri" w:eastAsia="Amiri" w:cs="Amiri"/>
          <w:color w:val="111111"/>
          <w:sz w:val="28"/>
          <w:sz w:val="28"/>
          <w:szCs w:val="28"/>
          <w:rtl w:val="true"/>
          <w:lang w:bidi="ar-SA"/>
        </w:rPr>
        <w:t xml:space="preserve">و قال يَخْرُجُ مِنْ بُطُونِها شَرابٌ مُخْتَلِفٌ أَلْوانُهُ فِيهِ شِفاءٌ لِلنّاسِ </w:t>
      </w:r>
      <w:r>
        <w:rPr>
          <w:rStyle w:val="FootnoteAnchor"/>
          <w:rtl w:val="true"/>
        </w:rPr>
        <w:footnoteReference w:id="30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و مِنْهُ نَفْساً فَكُلُوهُ هَنِيئاً مَرِيئاً فإذا اجتمعت البركة و الشفاء و الهنيء و المريء شفيت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فشفي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296" w:name="pg15445_183955"/>
    </w:p>
    <w:p>
      <w:pPr>
        <w:pStyle w:val="BookText"/>
        <w:rPr/>
      </w:pPr>
      <w:bookmarkEnd w:id="29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7119111_2142443653"/>
      <w:bookmarkStart w:id="298" w:name="_Toc98"/>
      <w:bookmarkEnd w:id="29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11</w:t>
      </w:r>
      <w:r>
        <w:rPr>
          <w:rtl w:val="true"/>
        </w:rPr>
        <w:t xml:space="preserve"> </w:t>
      </w:r>
      <w:r>
        <w:rPr>
          <w:rtl w:val="true"/>
        </w:rPr>
        <w:t xml:space="preserve">الی </w:t>
      </w:r>
      <w:r>
        <w:rPr/>
        <w:t>12</w:t>
      </w:r>
      <w:r>
        <w:rPr>
          <w:rtl w:val="true"/>
        </w:rPr>
        <w:t>]</w:t>
      </w:r>
      <w:bookmarkEnd w:id="298"/>
    </w:p>
    <w:p>
      <w:pPr>
        <w:pStyle w:val="BookText"/>
        <w:rPr/>
      </w:pP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مِنَ اللّهِ وَ اللّهُ عَلِيمٌ حَلِيمٌ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يُوصى بِها أَوْ دَيْنٍ و قد 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تقرأون في هذه الآية الوصية قبل الدين، و إن رسول الله صلى الله عليه و آله و سلم قضى بالدين قبل الوصية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تقرأون الوصية قبل الدين و بدأ رسول الله بالدين قبل الوصية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و الترمذي، و ابن ماجة، و الحاكم، و غيرهم، ما جاء في هذه الآية، عن علي عليه السلام قال إنكم تقرأون هذه الآية، و أن رسول الله صلى الله عليه و آله و سلم قضى بالدين </w:t>
      </w:r>
    </w:p>
    <w:p>
      <w:pPr>
        <w:pStyle w:val="BookText"/>
        <w:rPr/>
      </w:pPr>
      <w:r>
        <w:rPr>
          <w:rFonts w:ascii="Amiri" w:hAnsi="Amiri" w:eastAsia="Amiri" w:cs="Amiri"/>
          <w:color w:val="111111"/>
          <w:sz w:val="28"/>
          <w:sz w:val="28"/>
          <w:szCs w:val="28"/>
          <w:rtl w:val="true"/>
          <w:lang w:bidi="ar-SA"/>
        </w:rPr>
        <w:t>قبل الوصية، و إن أعيان بني الأم يتوارثون دون بني العلات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رَجُلٌ يُورَثُ كَلالَةً أَوِ امْرَأَةٌ وَ لَهُ أَخٌ أَوْ أُخْتٌ فَلِكُلِّ واحِدٍ مِنْهُمَا السُّدُسُ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إليه عليه السلام أن شريحا القاضي قد قضى في إمرأة قد ماتت و خلفت زوجا و ابني عم أحدهما أخ من أم و قد أعطى الزوج النصف من تركتها و أعطى الباقي لابن العم الذي هو أخ من الأم و حرم الآخر فأحضره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 بلغني عن قضائك في قضية المرأة المتوفاة ذات الزوج و ابني العم أحدهما أخ من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قضيت بكتاب الله و أجريت ابن العم بكونه أخا من أم مجرى أخوين أحدهما من أب و الآخر من أب و أم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عليه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كتاب الله تعالى إن الباقي بعد الزوج لابن العم الذي هو أخ من أم‌؟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رَجُلٌ يُورَثُ كَلالَةً أَوِ امْرَأَةٌ وَ لَهُ أَخٌ أَوْ أُخْتٌ فَلِكُلِّ واحِدٍ مِنْهُمَا السُّدُسُ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للزوج النصف و أعطى الأخ من الأم السدس ثم قسم الباقي بين ابني العم، فحصل لإبن العم الذي هو أخ من أم ثلث و لابن العم الذي ليس أخا من أم سدس و للزوج نصف فكملت الفريضة و رد قضاء شريح و استدركه عليه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299" w:name="pg15445_183958"/>
    </w:p>
    <w:p>
      <w:pPr>
        <w:pStyle w:val="BookText"/>
        <w:rPr/>
      </w:pPr>
      <w:bookmarkEnd w:id="29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7119113_2142443653"/>
      <w:bookmarkStart w:id="301" w:name="_Toc99"/>
      <w:bookmarkEnd w:id="300"/>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15</w:t>
      </w:r>
      <w:r>
        <w:rPr>
          <w:rtl w:val="true"/>
        </w:rPr>
        <w:t>]</w:t>
      </w:r>
      <w:bookmarkEnd w:id="301"/>
    </w:p>
    <w:p>
      <w:pPr>
        <w:pStyle w:val="BookText"/>
        <w:rPr/>
      </w:pPr>
      <w:r>
        <w:rPr>
          <w:rFonts w:ascii="Amiri" w:hAnsi="Amiri" w:eastAsia="Amiri" w:cs="Amiri"/>
          <w:color w:val="111111"/>
          <w:sz w:val="28"/>
          <w:sz w:val="28"/>
          <w:szCs w:val="28"/>
          <w:rtl w:val="true"/>
          <w:lang w:bidi="ar-SA"/>
        </w:rPr>
        <w:t>وَ اللاّتِي يَأْتِينَ الْفاحِشَةَ مِنْ نِسائِكُمْ فَاسْتَشْهِدُوا عَلَيْهِنَّ أَرْبَعَةً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و النحاس في ناسخه، و البيهقي في سننه، من طريق علي عليه السلام، عن ابن عباس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المرأة إذا زنت حبست في البيت حتى تموت، ثم أنزل الله بعد ذلك اَلزّانِيَةُ وَ الزّانِي فَاجْلِدُوا كُلَّ واحِدٍ مِنْهُما مِائَةَ جَلْدَةٍ </w:t>
      </w:r>
      <w:r>
        <w:rPr>
          <w:rStyle w:val="FootnoteAnchor"/>
          <w:rtl w:val="true"/>
        </w:rPr>
        <w:footnoteReference w:id="314"/>
      </w:r>
      <w:r>
        <w:rPr>
          <w:rFonts w:ascii="Amiri" w:hAnsi="Amiri" w:eastAsia="Amiri" w:cs="Amiri"/>
          <w:color w:val="111111"/>
          <w:sz w:val="28"/>
          <w:sz w:val="28"/>
          <w:szCs w:val="28"/>
          <w:rtl w:val="true"/>
          <w:lang w:bidi="ar-SA"/>
        </w:rPr>
        <w:t>فإن كانا محصنين رجما، فهذا السبيل الذي جعله الله لهما</w:t>
      </w:r>
      <w:r>
        <w:rPr>
          <w:rStyle w:val="FootnoteAnchor"/>
          <w:rtl w:val="true"/>
        </w:rPr>
        <w:footnoteReference w:id="315"/>
      </w:r>
      <w:bookmarkStart w:id="302" w:name="pg15445_183959"/>
    </w:p>
    <w:p>
      <w:pPr>
        <w:pStyle w:val="BookText"/>
        <w:rPr/>
      </w:pPr>
      <w:bookmarkEnd w:id="30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7119115_2142443653"/>
      <w:bookmarkStart w:id="304" w:name="_Toc100"/>
      <w:bookmarkEnd w:id="303"/>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16</w:t>
      </w:r>
      <w:r>
        <w:rPr>
          <w:rtl w:val="true"/>
        </w:rPr>
        <w:t>]</w:t>
      </w:r>
      <w:bookmarkEnd w:id="304"/>
    </w:p>
    <w:p>
      <w:pPr>
        <w:pStyle w:val="BookText"/>
        <w:rPr/>
      </w:pPr>
      <w:r>
        <w:rPr>
          <w:rFonts w:ascii="Amiri" w:hAnsi="Amiri" w:eastAsia="Amiri" w:cs="Amiri"/>
          <w:color w:val="111111"/>
          <w:sz w:val="28"/>
          <w:sz w:val="28"/>
          <w:szCs w:val="28"/>
          <w:rtl w:val="true"/>
          <w:lang w:bidi="ar-SA"/>
        </w:rPr>
        <w:t>وَ الَّذانِ يَأْتِيانِها مِنْكُمْ فَآذُوهُما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و ابن أبي حاتم، من طريق علي عليه السلام،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يَأْتِيانِها مِنْكُمْ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إذا زنى أوذي بالتعيير و ضرب بالنعال، فأنزل بعد هذه الآية اَلزّانِيَةُ وَ الزّانِي فَاجْلِدُوا كُلَّ واحِدٍ مِنْهُما مِائَةَ جَلْدَةٍ </w:t>
      </w:r>
      <w:r>
        <w:rPr>
          <w:rStyle w:val="FootnoteAnchor"/>
          <w:rtl w:val="true"/>
        </w:rPr>
        <w:footnoteReference w:id="316"/>
      </w:r>
      <w:r>
        <w:rPr>
          <w:rFonts w:ascii="Amiri" w:hAnsi="Amiri" w:eastAsia="Amiri" w:cs="Amiri"/>
          <w:color w:val="111111"/>
          <w:sz w:val="28"/>
          <w:sz w:val="28"/>
          <w:szCs w:val="28"/>
          <w:rtl w:val="true"/>
          <w:lang w:bidi="ar-SA"/>
        </w:rPr>
        <w:t>و إن كانا محصنين رجما في سنة رسول الله صلى الله عليه و آله و سلم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305" w:name="pg15445_183960"/>
    </w:p>
    <w:p>
      <w:pPr>
        <w:pStyle w:val="BookText"/>
        <w:rPr/>
      </w:pPr>
      <w:bookmarkEnd w:id="30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7119117_2142443653"/>
      <w:bookmarkStart w:id="307" w:name="_Toc101"/>
      <w:bookmarkEnd w:id="306"/>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17</w:t>
      </w:r>
      <w:r>
        <w:rPr>
          <w:rtl w:val="true"/>
        </w:rPr>
        <w:t>]</w:t>
      </w:r>
      <w:bookmarkEnd w:id="307"/>
    </w:p>
    <w:p>
      <w:pPr>
        <w:pStyle w:val="BookText"/>
        <w:rPr/>
      </w:pP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من أعطي التوبة لم يحرم القبول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يَتُوبُونَ مِنْ قَرِيبٍ فَأُولئِكَ يَتُوبُ اللّهُ عَلَيْهِمْ </w:t>
      </w:r>
      <w:r>
        <w:rPr>
          <w:rStyle w:val="FootnoteAnchor"/>
          <w:rtl w:val="true"/>
        </w:rPr>
        <w:footnoteReference w:id="31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حاتم، من طريق علي عليه السلام،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يَتُوبُونَ مِنْ 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ما بينه و بين أن ينظر إلى ملك الموت</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308" w:name="pg15445_183961"/>
    </w:p>
    <w:p>
      <w:pPr>
        <w:pStyle w:val="BookText"/>
        <w:rPr/>
      </w:pPr>
      <w:bookmarkEnd w:id="30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7119119_2142443653"/>
      <w:bookmarkStart w:id="310" w:name="_Toc102"/>
      <w:bookmarkEnd w:id="309"/>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18</w:t>
      </w:r>
      <w:r>
        <w:rPr>
          <w:rtl w:val="true"/>
        </w:rPr>
        <w:t>]</w:t>
      </w:r>
      <w:bookmarkEnd w:id="310"/>
    </w:p>
    <w:p>
      <w:pPr>
        <w:pStyle w:val="BookText"/>
        <w:rPr/>
      </w:pP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و أنتم في نفس البقاء</w:t>
      </w:r>
      <w:r>
        <w:rPr>
          <w:rStyle w:val="FootnoteAnchor"/>
          <w:rtl w:val="true"/>
        </w:rPr>
        <w:footnoteReference w:id="321"/>
      </w:r>
      <w:r>
        <w:rPr>
          <w:rFonts w:ascii="Amiri" w:hAnsi="Amiri" w:eastAsia="Amiri" w:cs="Amiri"/>
          <w:color w:val="111111"/>
          <w:sz w:val="28"/>
          <w:sz w:val="28"/>
          <w:szCs w:val="28"/>
          <w:rtl w:val="true"/>
          <w:lang w:bidi="ar-SA"/>
        </w:rPr>
        <w:t>و الصحف منشورة، و التوبة مبسوطة،</w:t>
      </w:r>
      <w:r>
        <w:rPr>
          <w:rStyle w:val="FootnoteAnchor"/>
          <w:rtl w:val="true"/>
        </w:rPr>
        <w:footnoteReference w:id="322"/>
      </w:r>
      <w:r>
        <w:rPr>
          <w:rFonts w:ascii="Amiri" w:hAnsi="Amiri" w:eastAsia="Amiri" w:cs="Amiri"/>
          <w:color w:val="111111"/>
          <w:sz w:val="28"/>
          <w:sz w:val="28"/>
          <w:szCs w:val="28"/>
          <w:rtl w:val="true"/>
          <w:lang w:bidi="ar-SA"/>
        </w:rPr>
        <w:t xml:space="preserve">و المدبر يدعى </w:t>
      </w:r>
      <w:r>
        <w:rPr>
          <w:rStyle w:val="FootnoteAnchor"/>
          <w:rtl w:val="true"/>
        </w:rPr>
        <w:footnoteReference w:id="323"/>
      </w:r>
      <w:r>
        <w:rPr>
          <w:rFonts w:ascii="Amiri" w:hAnsi="Amiri" w:eastAsia="Amiri" w:cs="Amiri"/>
          <w:color w:val="111111"/>
          <w:sz w:val="28"/>
          <w:sz w:val="28"/>
          <w:szCs w:val="28"/>
          <w:rtl w:val="true"/>
          <w:lang w:bidi="ar-SA"/>
        </w:rPr>
        <w:t>،و المسيء يرجى، قبل أن يخمد العمل</w:t>
      </w:r>
      <w:r>
        <w:rPr>
          <w:rStyle w:val="FootnoteAnchor"/>
          <w:rtl w:val="true"/>
        </w:rPr>
        <w:footnoteReference w:id="324"/>
      </w:r>
      <w:r>
        <w:rPr>
          <w:rFonts w:ascii="Amiri" w:hAnsi="Amiri" w:eastAsia="Amiri" w:cs="Amiri"/>
          <w:color w:val="111111"/>
          <w:sz w:val="28"/>
          <w:sz w:val="28"/>
          <w:szCs w:val="28"/>
          <w:rtl w:val="true"/>
          <w:lang w:bidi="ar-SA"/>
        </w:rPr>
        <w:t>و ينقطع المهل، و ينقضي الأجل، و يسد باب التوبة و تصعد الملائكة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داود في ناسخه، و ابن جرير، </w:t>
      </w:r>
    </w:p>
    <w:p>
      <w:pPr>
        <w:pStyle w:val="BookText"/>
        <w:rPr/>
      </w:pPr>
      <w:r>
        <w:rPr>
          <w:rFonts w:ascii="Amiri" w:hAnsi="Amiri" w:eastAsia="Amiri" w:cs="Amiri"/>
          <w:color w:val="111111"/>
          <w:sz w:val="28"/>
          <w:sz w:val="28"/>
          <w:szCs w:val="28"/>
          <w:rtl w:val="true"/>
          <w:lang w:bidi="ar-SA"/>
        </w:rPr>
        <w:t>و ابن المنذر، و ابن أبي حاتم، من طريق علي عليه السلام،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الآية،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بعد ذلك إِنَّ اللّهَ لا يَغْفِرُ أَنْ يُشْرَكَ بِهِ وَ يَغْفِرُ ما دُونَ ذلِكَ لِمَنْ يَشاءُ </w:t>
      </w:r>
      <w:r>
        <w:rPr>
          <w:rStyle w:val="FootnoteAnchor"/>
          <w:rtl w:val="true"/>
        </w:rPr>
        <w:footnoteReference w:id="327"/>
      </w:r>
      <w:r>
        <w:rPr>
          <w:rFonts w:ascii="Amiri" w:hAnsi="Amiri" w:eastAsia="Amiri" w:cs="Amiri"/>
          <w:color w:val="111111"/>
          <w:sz w:val="28"/>
          <w:sz w:val="28"/>
          <w:szCs w:val="28"/>
          <w:rtl w:val="true"/>
          <w:lang w:bidi="ar-SA"/>
        </w:rPr>
        <w:t>فحرم الله المغفرة على من مات و هو كافر، و أرجأ أهل التوحيد إلى مشيئته فلم يؤيسهم من المغفرة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11" w:name="pg15445_183963"/>
    </w:p>
    <w:p>
      <w:pPr>
        <w:pStyle w:val="BookText"/>
        <w:rPr/>
      </w:pPr>
      <w:bookmarkEnd w:id="31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7119121_2142443653"/>
      <w:bookmarkStart w:id="313" w:name="_Toc103"/>
      <w:bookmarkEnd w:id="312"/>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19</w:t>
      </w:r>
      <w:r>
        <w:rPr>
          <w:rtl w:val="true"/>
        </w:rPr>
        <w:t>]</w:t>
      </w:r>
      <w:bookmarkEnd w:id="313"/>
    </w:p>
    <w:p>
      <w:pPr>
        <w:pStyle w:val="BookText"/>
        <w:rPr/>
      </w:pPr>
      <w:r>
        <w:rPr>
          <w:rFonts w:ascii="Amiri" w:hAnsi="Amiri" w:eastAsia="Amiri" w:cs="Amiri"/>
          <w:color w:val="111111"/>
          <w:sz w:val="28"/>
          <w:sz w:val="28"/>
          <w:szCs w:val="28"/>
          <w:rtl w:val="true"/>
          <w:lang w:bidi="ar-SA"/>
        </w:rPr>
        <w:t>يا أَيُّهَا الَّذِينَ آمَنُوا لا يَحِلُّ لَكُمْ أَنْ تَرِثُوا النِّساءَ كَرْهاً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الكوفي عن جعفر بن محمد عن أبيه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يا أَيُّهَا الَّذِينَ آمَنُوا إلا و هي في التوراة يا أيها المساكين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أبي حاتم، من طريق علي عليه السلام، عن ابن عباس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إذا مات و ترك جارية ألقى عليها حميمه ثوبه فمنعها من الناس، فإن كانت جميلة تزوجها و إن كانت ذميمة حبسها حتى تموت فيرثها، و هي قوله وَ لا تَعْضُلُوهُنَّ يعني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تقهروهن لِتَذْهَبُوا بِبَعْضِ ما آتَيْتُمُوهُنَّ يعني الرجل تكون له المرأة و هو كاره لصحبتها و لها عليه مهر فيضربها لتفتدي</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314" w:name="pg15445_183965"/>
    </w:p>
    <w:p>
      <w:pPr>
        <w:pStyle w:val="BookText"/>
        <w:rPr/>
      </w:pPr>
      <w:bookmarkEnd w:id="3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7119123_2142443653"/>
      <w:bookmarkStart w:id="316" w:name="_Toc104"/>
      <w:bookmarkEnd w:id="315"/>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22</w:t>
      </w:r>
      <w:r>
        <w:rPr>
          <w:rtl w:val="true"/>
        </w:rPr>
        <w:t>]</w:t>
      </w:r>
      <w:bookmarkEnd w:id="316"/>
    </w:p>
    <w:p>
      <w:pPr>
        <w:pStyle w:val="BookText"/>
        <w:rPr/>
      </w:pPr>
      <w:r>
        <w:rPr>
          <w:rFonts w:ascii="Amiri" w:hAnsi="Amiri" w:eastAsia="Amiri" w:cs="Amiri"/>
          <w:color w:val="111111"/>
          <w:sz w:val="28"/>
          <w:sz w:val="28"/>
          <w:szCs w:val="28"/>
          <w:rtl w:val="true"/>
          <w:lang w:bidi="ar-SA"/>
        </w:rPr>
        <w:t>وَ لا تَنْكِحُوا ما نَكَحَ آباؤُكُمْ مِنَ النِّساءِ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عن علي بن أبي طالب عليهم السلام أنه قال في 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عبد المطلب سن في الجاهلية خمس سنن أجراها الله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على الأبناء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تَنْكِحُوا ما نَكَحَ آباؤُكُمْ مِنَ النِّساءِ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و ابن أبي حاتم، من طريق علي عليه السلام،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آباؤُكُمْ مِنَ النِّساءِ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تزوجها أبوك أو ابنك دخل أو لم يدخل بها، فهي عليك حرام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17" w:name="pg15445_183966"/>
    </w:p>
    <w:p>
      <w:pPr>
        <w:pStyle w:val="BookText"/>
        <w:rPr/>
      </w:pPr>
      <w:bookmarkEnd w:id="3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7119125_2142443653"/>
      <w:bookmarkStart w:id="319" w:name="_Toc105"/>
      <w:bookmarkEnd w:id="318"/>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23</w:t>
      </w:r>
      <w:r>
        <w:rPr>
          <w:rtl w:val="true"/>
        </w:rPr>
        <w:t>]</w:t>
      </w:r>
      <w:bookmarkEnd w:id="319"/>
    </w:p>
    <w:p>
      <w:pPr>
        <w:pStyle w:val="BookText"/>
        <w:rPr/>
      </w:pPr>
      <w:r>
        <w:rPr>
          <w:rFonts w:ascii="Amiri" w:hAnsi="Amiri" w:eastAsia="Amiri" w:cs="Amiri"/>
          <w:color w:val="111111"/>
          <w:sz w:val="28"/>
          <w:sz w:val="28"/>
          <w:szCs w:val="28"/>
          <w:rtl w:val="true"/>
          <w:lang w:bidi="ar-SA"/>
        </w:rPr>
        <w:t>وَ رَبائِبُكُمُ اللاّتِي فِي حُجُورِكُمْ مِنْ نِسائِكُمُ اللاّتِي دَخَلْتُمْ بِهِنَّ فَإِنْ لَمْ تَكُونُوا دَخَلْتُمْ بِهِنَّ فَلا جُناحَ عَلَيْكُمْ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فأتاه رجل فسأله عن رجل تزوج امرأة فماتت قبل أن يدخل بها أيتزوج بأمها؟</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نر به بأسا،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تفتخر الشيعة إلا بقضاء علي عليه السلام في هذه في الشمخية التي أفتاها ابن مسعود أنه لا بأس بذلك، ثم أتى عليا فسأله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مِنْ </w:t>
      </w:r>
    </w:p>
    <w:p>
      <w:pPr>
        <w:pStyle w:val="BookText"/>
        <w:rPr/>
      </w:pPr>
      <w:r>
        <w:rPr>
          <w:rFonts w:ascii="Amiri" w:hAnsi="Amiri" w:eastAsia="Amiri" w:cs="Amiri"/>
          <w:color w:val="111111"/>
          <w:sz w:val="28"/>
          <w:sz w:val="28"/>
          <w:szCs w:val="28"/>
          <w:rtl w:val="true"/>
          <w:lang w:bidi="ar-SA"/>
        </w:rPr>
        <w:t>نِسائِكُمُ اللاّتِي دَخَلْتُمْ بِهِنَّ فَإِنْ لَمْ تَكُونُوا دَخَلْتُمْ بِهِنَّ فَلا جُناحَ عَلَيْكُمْ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مستثناة و هذه مرسلة وَ أُمَّهاتُ نِسائِكُمْ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يروي هذا عن علي عليه السلام‌؟ فلما قمت ندمت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صنعت يقول هو قد فعله رجل منا فلم نر به بأسا و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فيها، فلقيته بعد ذلك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مسألة الرجل إنما كان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 زلة مني فما تقول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تخبرني أن عليا عليه السلام قضى بها و تسألني ما تقول فيها؟</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أُمَّهاتُكُمُ اللاّتِي أَرْضَعْنَكُمْ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سعيد بن عبيدة عن أبي عبد الرحمن السلمي 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مالك تنوق في قريش و تدعنا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بنت حمزة،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لا تحل لي إنها ابنة أخي من الرضاعة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20" w:name="pg15445_183968"/>
    </w:p>
    <w:p>
      <w:pPr>
        <w:pStyle w:val="BookText"/>
        <w:rPr/>
      </w:pPr>
      <w:bookmarkEnd w:id="3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7119127_2142443653"/>
      <w:bookmarkStart w:id="322" w:name="_Toc106"/>
      <w:bookmarkEnd w:id="321"/>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24</w:t>
      </w:r>
      <w:r>
        <w:rPr>
          <w:rtl w:val="true"/>
        </w:rPr>
        <w:t>]</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الْمُحْصَناتُ مِنَ النِّساءِ إِلاّ ما مَلَكَتْ أَيْمانُكُمْ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المشركات إذا سبين حلت 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أمنسوخة هي‌؟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عمر نهى عن المتعة ما زنى إلا شقي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جعفر و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و هي قراءة علي و ابن عباس و اختيار أبي عبيد و أبي حاتم، فمن رفع فلقوله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،و من نصب، فللقرب من ذكر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23" w:name="pg15445_183970"/>
    </w:p>
    <w:p>
      <w:pPr>
        <w:pStyle w:val="BookText"/>
        <w:rPr/>
      </w:pPr>
      <w:bookmarkEnd w:id="3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7119129_2142443653"/>
      <w:bookmarkStart w:id="325" w:name="_Toc107"/>
      <w:bookmarkEnd w:id="324"/>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32</w:t>
      </w:r>
      <w:r>
        <w:rPr>
          <w:rtl w:val="true"/>
        </w:rPr>
        <w:t>]</w:t>
      </w:r>
      <w:bookmarkEnd w:id="325"/>
    </w:p>
    <w:p>
      <w:pPr>
        <w:pStyle w:val="BookText"/>
        <w:rPr/>
      </w:pPr>
      <w:r>
        <w:rPr>
          <w:rFonts w:ascii="Amiri" w:hAnsi="Amiri" w:eastAsia="Amiri" w:cs="Amiri"/>
          <w:color w:val="111111"/>
          <w:sz w:val="28"/>
          <w:sz w:val="28"/>
          <w:szCs w:val="28"/>
          <w:rtl w:val="true"/>
          <w:lang w:bidi="ar-SA"/>
        </w:rPr>
        <w:t>وَ لا تَتَمَنَّوْا ما فَضَّلَ اللّهُ بِهِ بَعْضَكُمْ عَلى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و ابن أبي حاتم، من طريق علي عليه السلام،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يتمنى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لي مال فلان و أهله، فنهى الله سبحانه عن ذلك، و لكن ليسأل الله من فضله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كثير رفع الحديث إلى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سْئَلُوا اللّهَ مِنْ فَضْلِهِ قال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الفضل‌؟ أيكم يسأل رسول الله صلى الله عليه و آله و سلم عن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أسأله عنه فسأله عن ذلك الفضل ما هو؟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خلقه و قسم لهم أرزاقهم من حلها، و عرض لهم بالحرام فمن انتهك حراما نقص له من الحلال بقدر ما انتهك من الحرام و حوسب به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326" w:name="pg15445_183972"/>
    </w:p>
    <w:p>
      <w:pPr>
        <w:pStyle w:val="BookText"/>
        <w:rPr/>
      </w:pPr>
      <w:bookmarkEnd w:id="32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7119131_2142443653"/>
      <w:bookmarkStart w:id="328" w:name="_Toc108"/>
      <w:bookmarkEnd w:id="327"/>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35</w:t>
      </w:r>
      <w:r>
        <w:rPr>
          <w:rtl w:val="true"/>
        </w:rPr>
        <w:t>]</w:t>
      </w:r>
      <w:bookmarkEnd w:id="328"/>
    </w:p>
    <w:p>
      <w:pPr>
        <w:pStyle w:val="BookText"/>
        <w:rPr/>
      </w:pPr>
      <w:r>
        <w:rPr>
          <w:rFonts w:ascii="Amiri" w:hAnsi="Amiri" w:eastAsia="Amiri" w:cs="Amiri"/>
          <w:color w:val="111111"/>
          <w:sz w:val="28"/>
          <w:sz w:val="28"/>
          <w:szCs w:val="28"/>
          <w:rtl w:val="true"/>
          <w:lang w:bidi="ar-SA"/>
        </w:rPr>
        <w:t>وَ إِنْ خِفْتُمْ شِقاقَ بَيْنِهِما فَابْعَثُوا حَكَماً مِنْ أَهْلِهِ وَ حَكَماً مِنْ أَهْلِها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و امرأة عليا عليه السلام، مع كل واحد منهما قيام من الناس،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بينهما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 وَ حَكَماً مِنْ أَهْلِها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حكما من أهله و حكما من أهلها، فقال علي للحكمين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تدريان ما عليكما؟ إن عليكما إن رأيتما أن يجمعا جمعتما، و إن رأيتما أن يفرقا فرقتما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 بما علي فيه ولي،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و الله، </w:t>
      </w:r>
    </w:p>
    <w:p>
      <w:pPr>
        <w:pStyle w:val="BookText"/>
        <w:rPr/>
      </w:pPr>
      <w:r>
        <w:rPr>
          <w:rFonts w:ascii="Amiri" w:hAnsi="Amiri" w:eastAsia="Amiri" w:cs="Amiri"/>
          <w:color w:val="111111"/>
          <w:sz w:val="28"/>
          <w:sz w:val="28"/>
          <w:szCs w:val="28"/>
          <w:rtl w:val="true"/>
          <w:lang w:bidi="ar-SA"/>
        </w:rPr>
        <w:t xml:space="preserve">لا تنقلب مني حتى تقر بما أقرت به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حدثنا أبو العباس محمد بن يعقوب، حدثنا محمد بن إدريس الشافعي، حدثنا عبد الوهاب بن المجيد الثقفي، و أخبرنا أبو بكر زكريا بن أبي إسحاق، و أبو بكر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الربيع بن سليمان حدثنا الشافعي، حدثنا الثقفي عن أيوب، عن ابن سيرين، عن عبيدة أنه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بَيْنِهِما فَابْعَثُوا حَكَماً مِنْ أَهْلِهِ وَ حَكَماً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و امرأة إلى علي عليه السلام و مع كل واحد منها فئام من الناس، فأمرهم علي عليه السلام فبعثوا حكما من أهله و حكما من أهلها، ثم قال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تدريان ما عليكما، عليكما إن رأيتما أن تجمعا أن تجمعا، و إن رأيتما أن تفرقا أن تفرقا،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 بما علي فيه ولي، و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حتى تقر بمثل الذي أقرت به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يبعث الحكمين حكما من أهله و حكما من أهلها، فيقول الحكم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ما تنقم من زوجتك‌؟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أنقم منها و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نزعت عما تكره إلى ما تحب هل أنت متقي الله فيها و معاشرها بالذي يحق عليك في نفقتها و كسوتها؟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الحكم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ما تنقمين من زوجك‌؟ فتقول مثل ذلك، فإن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جمع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الحكمان بهما يجمع الله و بهما يفرق</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البيهقي،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أحد الحكمين و لم يحكم الآخر، فليس حكمه بشيء حتى يجتمعا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29" w:name="pg15445_183975"/>
    </w:p>
    <w:p>
      <w:pPr>
        <w:pStyle w:val="BookText"/>
        <w:rPr/>
      </w:pPr>
      <w:bookmarkEnd w:id="3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7119133_2142443653"/>
      <w:bookmarkStart w:id="331" w:name="_Toc109"/>
      <w:bookmarkEnd w:id="330"/>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36</w:t>
      </w:r>
      <w:r>
        <w:rPr>
          <w:rtl w:val="true"/>
        </w:rPr>
        <w:t>]</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آخر كلام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اتقوا الله فيما ملكت أيمانكم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بِالْجَنْبِ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عبد الله و ابن أبي ليلى و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المرأة تكون معه إلى جنبه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32" w:name="pg15445_183976"/>
    </w:p>
    <w:p>
      <w:pPr>
        <w:pStyle w:val="BookText"/>
        <w:rPr/>
      </w:pPr>
      <w:bookmarkEnd w:id="3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7119135_2142443653"/>
      <w:bookmarkStart w:id="334" w:name="_Toc110"/>
      <w:bookmarkEnd w:id="333"/>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41</w:t>
      </w:r>
      <w:r>
        <w:rPr>
          <w:rtl w:val="true"/>
        </w:rPr>
        <w:t>]</w:t>
      </w:r>
      <w:bookmarkEnd w:id="334"/>
    </w:p>
    <w:p>
      <w:pPr>
        <w:pStyle w:val="BookText"/>
        <w:rPr/>
      </w:pPr>
      <w:r>
        <w:rPr>
          <w:rFonts w:ascii="Amiri" w:hAnsi="Amiri" w:eastAsia="Amiri" w:cs="Amiri"/>
          <w:color w:val="111111"/>
          <w:sz w:val="28"/>
          <w:sz w:val="28"/>
          <w:szCs w:val="28"/>
          <w:rtl w:val="true"/>
          <w:lang w:bidi="ar-SA"/>
        </w:rPr>
        <w:t>فَكَيْفَ إِذا جِئْنا مِنْ كُلِّ أُمَّةٍ بِشَهِيدٍ وَ جِئْنا بِكَ عَلى هؤُلاءِ شَهِيداً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المعلي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المدني، عن مريم الأنصاري، عن المنهال بن عمرو، عن زيد بن حبش، عن أمير المؤمنين صلوات الله عليه،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الأوصياء هم أصحاب الصراط وقوفا عليه لا يدخل الجنة إلا من عرفهم عليه السلام عند أخذهم المواثيق عليهم، و وصفهم في كتابه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كُلاًّ بِسِيماهُمْ </w:t>
      </w:r>
      <w:r>
        <w:rPr>
          <w:rStyle w:val="FootnoteAnchor"/>
          <w:rtl w:val="true"/>
        </w:rPr>
        <w:footnoteReference w:id="346"/>
      </w:r>
      <w:r>
        <w:rPr>
          <w:rFonts w:ascii="Amiri" w:hAnsi="Amiri" w:eastAsia="Amiri" w:cs="Amiri"/>
          <w:color w:val="111111"/>
          <w:sz w:val="28"/>
          <w:sz w:val="28"/>
          <w:szCs w:val="28"/>
          <w:rtl w:val="true"/>
          <w:lang w:bidi="ar-SA"/>
        </w:rPr>
        <w:t>و هم الشهداء على أوليائهم، و النبي صلى الله عليه و آله و سلم الشهيد عليهم، أخذ لهم مواثيق العباد بالطاعة، و أخذ للنبي صلى الله عليه و آله و سلم الميثاق بالطاعة، فجرت نبوته عليهم،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35" w:name="pg15445_183977"/>
    </w:p>
    <w:p>
      <w:pPr>
        <w:pStyle w:val="BookText"/>
        <w:rPr/>
      </w:pPr>
      <w:bookmarkEnd w:id="33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7119137_2142443653"/>
      <w:bookmarkStart w:id="337" w:name="_Toc111"/>
      <w:bookmarkEnd w:id="336"/>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43</w:t>
      </w:r>
      <w:r>
        <w:rPr>
          <w:rtl w:val="true"/>
        </w:rPr>
        <w:t>]</w:t>
      </w:r>
      <w:bookmarkEnd w:id="337"/>
    </w:p>
    <w:p>
      <w:pPr>
        <w:pStyle w:val="BookText"/>
        <w:rPr/>
      </w:pP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عابِرِي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المسافر، تصيبه الجنابة فيتيمم و يصلي، حتى يجد الماء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إسحاق عن الحريث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تيمموا لكل صلاة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وَ أَيْدِيكُمْ إِنَّ اللّهَ كانَ عَفُوًّا غَفُوراً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ضربتان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للوجه و ضربة للكفين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38" w:name="pg15445_183979"/>
    </w:p>
    <w:p>
      <w:pPr>
        <w:pStyle w:val="BookText"/>
        <w:rPr/>
      </w:pPr>
      <w:bookmarkEnd w:id="3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7119139_2142443653"/>
      <w:bookmarkStart w:id="340" w:name="_Toc112"/>
      <w:bookmarkEnd w:id="339"/>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46</w:t>
      </w:r>
      <w:r>
        <w:rPr>
          <w:rtl w:val="true"/>
        </w:rPr>
        <w:t>]</w:t>
      </w:r>
      <w:bookmarkEnd w:id="340"/>
    </w:p>
    <w:p>
      <w:pPr>
        <w:pStyle w:val="BookText"/>
        <w:rPr/>
      </w:pPr>
      <w:r>
        <w:rPr>
          <w:rFonts w:ascii="Amiri" w:hAnsi="Amiri" w:eastAsia="Amiri" w:cs="Amiri"/>
          <w:color w:val="111111"/>
          <w:sz w:val="28"/>
          <w:sz w:val="28"/>
          <w:szCs w:val="28"/>
          <w:rtl w:val="true"/>
          <w:lang w:bidi="ar-SA"/>
        </w:rPr>
        <w:t>يُحَرِّفُونَ الْكَلِمَ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عن مواضعه، يعني صفة محمد صلى الله عليه و سلم، و آية الرجم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41" w:name="pg15445_183980"/>
    </w:p>
    <w:p>
      <w:pPr>
        <w:pStyle w:val="BookText"/>
        <w:rPr/>
      </w:pPr>
      <w:bookmarkEnd w:id="3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7119141_2142443653"/>
      <w:bookmarkStart w:id="343" w:name="_Toc113"/>
      <w:bookmarkEnd w:id="342"/>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48</w:t>
      </w:r>
      <w:r>
        <w:rPr>
          <w:rtl w:val="true"/>
        </w:rPr>
        <w:t>]</w:t>
      </w:r>
      <w:bookmarkEnd w:id="343"/>
    </w:p>
    <w:p>
      <w:pPr>
        <w:pStyle w:val="BookText"/>
        <w:rPr/>
      </w:pPr>
      <w:r>
        <w:rPr>
          <w:rFonts w:ascii="Amiri" w:hAnsi="Amiri" w:eastAsia="Amiri" w:cs="Amiri"/>
          <w:color w:val="111111"/>
          <w:sz w:val="28"/>
          <w:sz w:val="28"/>
          <w:szCs w:val="28"/>
          <w:rtl w:val="true"/>
          <w:lang w:bidi="ar-SA"/>
        </w:rPr>
        <w:t>إِنَّ اللّهَ لا يَغْفِرُ أَنْ يُشْرَكَ بِهِ وَ يَغْفِرُ ما دُونَ ذلِكَ لِمَنْ يَشاءُ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في القرآن أرجى إلي من هذه الآية إِنَّ اللّهَ لا يَغْفِرُ أَنْ يُشْرَكَ بِهِ وَ 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أحب الي من هذه الآية إِنَّ اللّهَ لا يَغْفِرُ أَنْ يُشْرَكَ بِهِ وَ يَغْفِرُ ما دُونَ ذلِكَ لِمَنْ يَشاءُ </w:t>
      </w:r>
      <w:r>
        <w:rPr>
          <w:rStyle w:val="FootnoteAnchor"/>
          <w:rtl w:val="true"/>
        </w:rPr>
        <w:footnoteReference w:id="353"/>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4319</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حبيبي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المؤمن خرج من الدنيا و عليه مثل ذنوب أهل الأرض لكان الموت كفارة </w:t>
      </w:r>
    </w:p>
    <w:p>
      <w:pPr>
        <w:pStyle w:val="BookText"/>
        <w:rPr/>
      </w:pPr>
      <w:r>
        <w:rPr>
          <w:rFonts w:ascii="Amiri" w:hAnsi="Amiri" w:eastAsia="Amiri" w:cs="Amiri"/>
          <w:color w:val="111111"/>
          <w:sz w:val="28"/>
          <w:sz w:val="28"/>
          <w:szCs w:val="28"/>
          <w:rtl w:val="true"/>
          <w:lang w:bidi="ar-SA"/>
        </w:rPr>
        <w:t>لتلك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بإخلاص فهو بريء من الشرك، و من خرج من الدنيا لا يشرك بالله شيئا دخل الجنة، ثم تلا هذه الآية إِنَّ اللّهَ لا يَغْفِرُ أَنْ يُشْرَكَ بِهِ وَ يَغْفِرُ ما دُونَ ذلِكَ لِمَنْ يَشاءُ من شيعتك و محبيك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لشيعتي‌؟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إنه لشيعتك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 ليخرجون من قبورهم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بن أبي طالب حجة الله، فيؤتون بحلل خضر من الجنة، و تيجان من الجنة، و نجائب من الجنة، فيلبس كل واحد منهم حلة خضراء و يوضع على رأسه تاج الملك و إكليل الكرامة، ثم يركبون النجائب فتطير بهم إلى الجنة، لا يَحْزُنُهُمُ الْفَزَعُ الْأَكْبَرُ وَ تَتَلَقّاهُمُ الْمَلائِكَةُ هذا يَوْمُكُمُ الَّذِي كُنْتُمْ تُوعَدُونَ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ثوير عن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أحب إلي من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 فالشرك بالله،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44" w:name="pg15445_183983"/>
    </w:p>
    <w:p>
      <w:pPr>
        <w:pStyle w:val="BookText"/>
        <w:rPr/>
      </w:pPr>
      <w:bookmarkEnd w:id="344"/>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7119143_2142443653"/>
      <w:bookmarkStart w:id="346" w:name="_Toc114"/>
      <w:bookmarkEnd w:id="345"/>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54</w:t>
      </w:r>
      <w:r>
        <w:rPr>
          <w:rtl w:val="true"/>
        </w:rPr>
        <w:t xml:space="preserve"> </w:t>
      </w:r>
      <w:r>
        <w:rPr>
          <w:rtl w:val="true"/>
        </w:rPr>
        <w:t xml:space="preserve">الی </w:t>
      </w:r>
      <w:r>
        <w:rPr/>
        <w:t>55</w:t>
      </w:r>
      <w:r>
        <w:rPr>
          <w:rtl w:val="true"/>
        </w:rPr>
        <w:t>]</w:t>
      </w:r>
      <w:bookmarkEnd w:id="346"/>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كَفى بِجَهَنَّمَ سَعِيراً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في خطبة لأمير المؤمنين عليه السلام أن أهل الكتاب و الحكمة و الإيمان آل إبراهيم بينه الله لهم فحسدوا، فأنزل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كَفى بِجَهَنَّمَ سَعِيراً فنحن آل إبراهيم فقد حسدنا كما حسد آباؤنا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347" w:name="pg15445_183984"/>
    </w:p>
    <w:p>
      <w:pPr>
        <w:pStyle w:val="BookText"/>
        <w:rPr/>
      </w:pPr>
      <w:bookmarkEnd w:id="3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7119145_2142443653"/>
      <w:bookmarkStart w:id="349" w:name="_Toc115"/>
      <w:bookmarkEnd w:id="348"/>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58</w:t>
      </w:r>
      <w:r>
        <w:rPr>
          <w:rtl w:val="true"/>
        </w:rPr>
        <w:t>]</w:t>
      </w:r>
      <w:bookmarkEnd w:id="349"/>
    </w:p>
    <w:p>
      <w:pPr>
        <w:pStyle w:val="BookText"/>
        <w:rPr/>
      </w:pPr>
      <w:r>
        <w:rPr>
          <w:rFonts w:ascii="Amiri" w:hAnsi="Amiri" w:eastAsia="Amiri" w:cs="Amiri"/>
          <w:color w:val="111111"/>
          <w:sz w:val="28"/>
          <w:sz w:val="28"/>
          <w:szCs w:val="28"/>
          <w:rtl w:val="true"/>
          <w:lang w:bidi="ar-SA"/>
        </w:rPr>
        <w:t>إِنَّ اللّهَ يَأْمُرُكُمْ أَنْ تُؤَدُّوا الْأَماناتِ إِلى أَهْلِها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على الإمام أن يحكم بما أنزل الله و يؤدي الأمانة، فإذا فعل ذلك حق على الرعية أن يسمعوا له و يطيعوا و يجيبوا إذا دعوا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50" w:name="pg15445_183985"/>
    </w:p>
    <w:p>
      <w:pPr>
        <w:pStyle w:val="BookText"/>
        <w:rPr/>
      </w:pPr>
      <w:bookmarkEnd w:id="35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7119147_2142443653"/>
      <w:bookmarkStart w:id="352" w:name="_Toc116"/>
      <w:bookmarkEnd w:id="351"/>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59</w:t>
      </w:r>
      <w:r>
        <w:rPr>
          <w:rtl w:val="true"/>
        </w:rPr>
        <w:t>]</w:t>
      </w:r>
      <w:bookmarkEnd w:id="352"/>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دعانا القوم إلى أن يحكم بيننا القرآن لم نكن الفريق المتولي عن كتاب الله و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 الرَّسُولِ فرده إلى الله أن نحكم بكتابه و رده إلى الرسول أن نأخذ بسنته، فإذا حكم بالصدق في كتاب الله فنحن أحق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حكم بسنة رسول الله صلى الله عليه و آله و سلم فنحن أولاهم بها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اردد إلى الله و رسوله ما يضلعك من الخطوب</w:t>
      </w:r>
      <w:r>
        <w:rPr>
          <w:rStyle w:val="FootnoteAnchor"/>
          <w:rtl w:val="true"/>
        </w:rPr>
        <w:footnoteReference w:id="362"/>
      </w:r>
      <w:r>
        <w:rPr>
          <w:rFonts w:ascii="Amiri" w:hAnsi="Amiri" w:eastAsia="Amiri" w:cs="Amiri"/>
          <w:color w:val="111111"/>
          <w:sz w:val="28"/>
          <w:sz w:val="28"/>
          <w:szCs w:val="28"/>
          <w:rtl w:val="true"/>
          <w:lang w:bidi="ar-SA"/>
        </w:rPr>
        <w:t xml:space="preserve">و يشتبه عليك من الأمور، فقد </w:t>
      </w:r>
    </w:p>
    <w:p>
      <w:pPr>
        <w:pStyle w:val="BookText"/>
        <w:rPr/>
      </w:pPr>
      <w:r>
        <w:rPr>
          <w:rFonts w:ascii="Amiri" w:hAnsi="Amiri" w:eastAsia="Amiri" w:cs="Amiri"/>
          <w:color w:val="111111"/>
          <w:sz w:val="28"/>
          <w:sz w:val="28"/>
          <w:szCs w:val="28"/>
          <w:rtl w:val="true"/>
          <w:lang w:bidi="ar-SA"/>
        </w:rPr>
        <w:t>قال الله سبحانه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فالرد إلى الله الأخذ بمحكم كتابه، و الرد إلى الرسول الأخذ بسنته الجامعة غير المفرقة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قال علي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ذو الجلال و الإكرام لما خلق الخلق و اختار خيرة من خلقه و اصطفى صفوة من عباده و أرسل رسولا منهم و أنزل عليه كتابه و شرع له دينه و فرض فرائضه، فكانت الجملة قول الله جل ذكره حيث 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 فهو لنا أهل البيت خاصة دون غيرنا، فانقلبتم على أعقابكم و ارتددتم و نقضتم الأمر منكم، و نكثتم العهد و لم يضر الله شيئا و قد أمركم أن تردوا الأمر إلى الله و إلى رسوله و إلى أولي الأمر المستنبطين للعلم فأقررتم ثم جحدتم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رحمه الله و عن أمير المؤمنين عليه السلام حديث طويل و قد جعل الله للعلم أهلا </w:t>
      </w:r>
    </w:p>
    <w:p>
      <w:pPr>
        <w:pStyle w:val="BookText"/>
        <w:rPr/>
      </w:pPr>
      <w:r>
        <w:rPr>
          <w:rFonts w:ascii="Amiri" w:hAnsi="Amiri" w:eastAsia="Amiri" w:cs="Amiri"/>
          <w:color w:val="111111"/>
          <w:sz w:val="28"/>
          <w:sz w:val="28"/>
          <w:szCs w:val="28"/>
          <w:rtl w:val="true"/>
          <w:lang w:bidi="ar-SA"/>
        </w:rPr>
        <w:t>و فرض على العباد طاعتهم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الله وَ إِلى أُولِي الْأَمْرِ مِنْهُمْ لَعَلِمَهُ الَّذِينَ يَسْتَنْبِطُونَهُ مِنْهُمْ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و قد ذكر عليه السلام الحجج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و من حل محله من أصفياء الله و هم ولاة الأمر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و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366"/>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الأمر؟</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تنزل الملائكة في الليلة التي يفرق فيها كل أمر حكيم من خلق أو رزق و أجل و عمل و حياة و موت، و علم غيب السماوات و الأرض، و المعجزات التي لا تنبغي إلا لله و أصفيائه و السفرة بينه و بين خلقه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الثقة الجليل إبراهيم بن محمد بن </w:t>
      </w:r>
    </w:p>
    <w:p>
      <w:pPr>
        <w:pStyle w:val="BookText"/>
        <w:rPr/>
      </w:pPr>
      <w:r>
        <w:rPr>
          <w:rFonts w:ascii="Amiri" w:hAnsi="Amiri" w:eastAsia="Amiri" w:cs="Amiri"/>
          <w:color w:val="111111"/>
          <w:sz w:val="28"/>
          <w:sz w:val="28"/>
          <w:szCs w:val="28"/>
          <w:rtl w:val="true"/>
          <w:lang w:bidi="ar-SA"/>
        </w:rPr>
        <w:t>سعيد الثقفي، كتاب علي عليه السلام إلى معاوية، و هو كتاب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هي لنا أهل البيت و ليست لكم،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 يا معاوية أن الأئمة منا، ليسوا منكم، و قد أخبرهم الله أن أولي الأمر هم المستنبطو العلم، و أخبرهم أن الأمر كله الذي تختلفون فيه يرد إلى الله و إلى الرسول و إلى أولي الأمر المستنبطي العلم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عن علي عليه السلام، عن النبي في حديث طويل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إلى أن يردوا علي حوضي كلهم هاد،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هذا، و وضع يده على رأس الحسن، ثم إبني هذا، و وضع يده على رأس الحسين، ثم ابن هذا، و وضع يده على رأس على بن الحسين، ثم إبن له على اسمه إسمي محمد الباقر لعلمي، ثم تكمله اثني عشر إماما من ولدك يا أخي، فقلت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سمهم لي، فسماهم لي رجلا رجلا، منهم و الله يا أخا بني هلال مهدي هذه الأمة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353" w:name="pg15445_183989"/>
    </w:p>
    <w:p>
      <w:pPr>
        <w:pStyle w:val="BookText"/>
        <w:rPr/>
      </w:pPr>
      <w:bookmarkEnd w:id="3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7119149_2142443653"/>
      <w:bookmarkStart w:id="355" w:name="_Toc117"/>
      <w:bookmarkEnd w:id="354"/>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61</w:t>
      </w:r>
      <w:r>
        <w:rPr>
          <w:rtl w:val="true"/>
        </w:rPr>
        <w:t>]</w:t>
      </w:r>
      <w:bookmarkEnd w:id="355"/>
    </w:p>
    <w:p>
      <w:pPr>
        <w:pStyle w:val="BookText"/>
        <w:rPr/>
      </w:pPr>
      <w:r>
        <w:rPr>
          <w:rFonts w:ascii="Amiri" w:hAnsi="Amiri" w:eastAsia="Amiri" w:cs="Amiri"/>
          <w:color w:val="111111"/>
          <w:sz w:val="28"/>
          <w:sz w:val="28"/>
          <w:szCs w:val="28"/>
          <w:rtl w:val="true"/>
          <w:lang w:bidi="ar-SA"/>
        </w:rPr>
        <w:t>رَأَيْتَ الْمُنافِقِينَ يَصُدُّونَ عَنْكَ صُدُوداً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يَصُدُّونَ قرأ أهل المدينة و الشام و جماعة من الكوفيين بضم الصاد، و هي قراءة علي و النخعي و معناه يعرضون، و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الْمُنافِقِينَ يَصُدُّونَ عَنْكَ صُدُوداً </w:t>
      </w:r>
      <w:r>
        <w:rPr>
          <w:rStyle w:val="FootnoteAnchor"/>
          <w:rtl w:val="true"/>
        </w:rPr>
        <w:footnoteReference w:id="370"/>
      </w:r>
      <w:bookmarkStart w:id="356" w:name="pg15445_183990"/>
    </w:p>
    <w:p>
      <w:pPr>
        <w:pStyle w:val="BookText"/>
        <w:rPr/>
      </w:pPr>
      <w:bookmarkEnd w:id="35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7119151_2142443653"/>
      <w:bookmarkStart w:id="358" w:name="_Toc118"/>
      <w:bookmarkEnd w:id="357"/>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64</w:t>
      </w:r>
      <w:r>
        <w:rPr>
          <w:rtl w:val="true"/>
        </w:rPr>
        <w:t>]</w:t>
      </w:r>
      <w:bookmarkEnd w:id="358"/>
    </w:p>
    <w:p>
      <w:p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الصادق عليه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امرؤ عندما دفنا رسول الله صلى الله عليه و سلم ثلاثة أيام فرمى بنفسه على قبر النبي عليه الصلاة و السلام و حثا على رأسه من ترابه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 فسمعنا قولك و وعيت من الله فوعينا عنك و كان فيما أنزل الله عليك وَ لَوْ أَنَّهُمْ إِذْ ظَلَمُوا أَنْفُسَهُمْ جاؤُكَ فَاسْتَغْفَرُوا اللّهَ وَ اسْتَغْفَرَ لَهُمُ الرَّسُولُ لَوَجَدُوا اللّهَ تَوّاباً رَحِيماً فقد ظلمت نفسي فجئتك لتستغفر لي فنودي من القبر أنه قد غفر لك</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359" w:name="pg15445_183991"/>
    </w:p>
    <w:p>
      <w:pPr>
        <w:pStyle w:val="BookText"/>
        <w:rPr/>
      </w:pPr>
      <w:bookmarkEnd w:id="35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7119153_2142443653"/>
      <w:bookmarkStart w:id="361" w:name="_Toc119"/>
      <w:bookmarkEnd w:id="360"/>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65</w:t>
      </w:r>
      <w:r>
        <w:rPr>
          <w:rtl w:val="true"/>
        </w:rPr>
        <w:t>]</w:t>
      </w:r>
      <w:bookmarkEnd w:id="361"/>
    </w:p>
    <w:p>
      <w:pPr>
        <w:pStyle w:val="BookText"/>
        <w:rPr/>
      </w:pP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من أقر أيضا من أهل القبلة بالشهادتين كان مؤمنا، إن المنافقين كانوا يشهدون أن لا إله إلا الله و أن محمدا رسول الله، و يدفعون عهد رسول الله صلى الله عليه و آله و سلم بما عهد به من دين الله و عزائمه و براهين نبوته إلى وصيه، و يضمرون من الكراهية لذلك و النقض لما أبرمه منه عند إمكان الأمر لهم فيما قد بينه الله لنبيه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372"/>
      </w:r>
      <w:bookmarkStart w:id="362" w:name="pg15445_183992"/>
    </w:p>
    <w:p>
      <w:pPr>
        <w:pStyle w:val="BookText"/>
        <w:rPr/>
      </w:pPr>
      <w:bookmarkEnd w:id="36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7119155_2142443653"/>
      <w:bookmarkStart w:id="364" w:name="_Toc120"/>
      <w:bookmarkEnd w:id="363"/>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69</w:t>
      </w:r>
      <w:r>
        <w:rPr>
          <w:rtl w:val="true"/>
        </w:rPr>
        <w:t>]</w:t>
      </w:r>
      <w:bookmarkEnd w:id="364"/>
    </w:p>
    <w:p>
      <w:pPr>
        <w:pStyle w:val="BookText"/>
        <w:rPr/>
      </w:pP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الحسين بن علوان الكلبي عن علي بن الحزور الغنوي عن الأصبغ بن نباتة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يوم افتتح البصرة و ركب بغلة رسول الله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أخبركم بخير الخلق يوم يجمعهم الله‌؟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حدثنا فإنك كنت تشهد و نغيب،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الخلق يوم يجمعهم الله سبعة من ولد عبد المطلب لا ينكر فضلهم إلا كافر، و لا يجحد بهم إلا جاحد، فقام عمار بن ياسر رحمه الله فقال يا أمير المؤمنين سمهم لنا فلنعرفهم‌؟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الخلق يوم يجمعهم الله الرسل و إن أفضل الرسل محمد صلى الله عليه و آله و سلم، و إن أفضل كل أمة بعد نبيها وصي نبيها حتى يدركه نبي ألا و إن أفضل الأوصياء وصي محمد صلى الله عليه و آله و سلم، ألا و إن أفضل الخلق بعد الأوصياء الشهداء ألا و إن أفضل الشهداء حمزة بن عبد المطلب و جعفر بن أبي طالب له جناحان خضيبان يطير بهما في الجنة لم ينحل أحد من هذه الأمة جناحان غيره شيء كرم الله به محمدا صلى الله عليه و آله و سلم و شرفه و السبطان الحسن و الحسين و المهدي عليهم السلام يجعله الله من شاء منا أهل البيت ثم تلا هذه الآية 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365" w:name="pg15445_183994"/>
    </w:p>
    <w:p>
      <w:pPr>
        <w:pStyle w:val="BookText"/>
        <w:rPr/>
      </w:pPr>
      <w:bookmarkEnd w:id="36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7119157_2142443653"/>
      <w:bookmarkStart w:id="367" w:name="_Toc121"/>
      <w:bookmarkEnd w:id="366"/>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71</w:t>
      </w:r>
      <w:r>
        <w:rPr>
          <w:rtl w:val="true"/>
        </w:rPr>
        <w:t>]</w:t>
      </w:r>
      <w:bookmarkEnd w:id="367"/>
    </w:p>
    <w:p>
      <w:pPr>
        <w:pStyle w:val="BookText"/>
        <w:rPr/>
      </w:pPr>
      <w:r>
        <w:rPr>
          <w:rFonts w:ascii="Amiri" w:hAnsi="Amiri" w:eastAsia="Amiri" w:cs="Amiri"/>
          <w:color w:val="111111"/>
          <w:sz w:val="28"/>
          <w:sz w:val="28"/>
          <w:szCs w:val="28"/>
          <w:rtl w:val="true"/>
          <w:lang w:bidi="ar-SA"/>
        </w:rPr>
        <w:t>خُذُوا حِذْرَكُمْ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كل الحذر أن يخدعك الشيطان فيمثل لك التوانى في صورة التوكل، و يورثك الهوينى بالإحالة على القدر؛ فإن الله أمر بالتوكل عند انقطاع الحيل، و بالتسليم للقضاء بعد الإعذار، فقال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حِذْرَكُمْ </w:t>
      </w:r>
      <w:r>
        <w:rPr>
          <w:rStyle w:val="FootnoteAnchor"/>
          <w:rtl w:val="true"/>
        </w:rPr>
        <w:footnoteReference w:id="374"/>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375"/>
      </w:r>
      <w:r>
        <w:rPr>
          <w:rFonts w:ascii="Amiri" w:hAnsi="Amiri" w:eastAsia="Amiri" w:cs="Amiri"/>
          <w:color w:val="111111"/>
          <w:sz w:val="28"/>
          <w:sz w:val="28"/>
          <w:szCs w:val="28"/>
          <w:rtl w:val="true"/>
          <w:lang w:bidi="ar-SA"/>
        </w:rPr>
        <w:t>،و 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اعقلها و توكل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368" w:name="pg15445_183995"/>
    </w:p>
    <w:p>
      <w:pPr>
        <w:pStyle w:val="BookText"/>
        <w:rPr/>
      </w:pPr>
      <w:bookmarkEnd w:id="36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7119159_2142443653"/>
      <w:bookmarkStart w:id="370" w:name="_Toc122"/>
      <w:bookmarkEnd w:id="369"/>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80</w:t>
      </w:r>
      <w:r>
        <w:rPr>
          <w:rtl w:val="true"/>
        </w:rPr>
        <w:t>]</w:t>
      </w:r>
      <w:bookmarkEnd w:id="370"/>
    </w:p>
    <w:p>
      <w:pPr>
        <w:pStyle w:val="BookText"/>
        <w:rPr/>
      </w:pPr>
      <w:r>
        <w:rPr>
          <w:rFonts w:ascii="Amiri" w:hAnsi="Amiri" w:eastAsia="Amiri" w:cs="Amiri"/>
          <w:color w:val="111111"/>
          <w:sz w:val="28"/>
          <w:sz w:val="28"/>
          <w:szCs w:val="28"/>
          <w:rtl w:val="true"/>
          <w:lang w:bidi="ar-SA"/>
        </w:rPr>
        <w:t>مَنْ يُطِعِ الرَّسُولَ فَقَدْ أَطاعَ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أجرى فعل بعض الأشياء على أيدي من اصطفى من أمنائه فكان فعلهم فعله، و أمرهم أمره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و هي خطبة الوسيلة يقول فيها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مصيبة عظمت و لا رزية جلت كالمصيبة برسول الله صلى الله عليه و آله و سلم، لأن الله حسم</w:t>
      </w:r>
      <w:r>
        <w:rPr>
          <w:rStyle w:val="FootnoteAnchor"/>
          <w:rtl w:val="true"/>
        </w:rPr>
        <w:footnoteReference w:id="378"/>
      </w:r>
      <w:r>
        <w:rPr>
          <w:rFonts w:ascii="Amiri" w:hAnsi="Amiri" w:eastAsia="Amiri" w:cs="Amiri"/>
          <w:color w:val="111111"/>
          <w:sz w:val="28"/>
          <w:sz w:val="28"/>
          <w:szCs w:val="28"/>
          <w:rtl w:val="true"/>
          <w:lang w:bidi="ar-SA"/>
        </w:rPr>
        <w:t>به الإنذار و الإعذار و قطع به الإحتجاج و العذر بينه و بين خلقه، و جعله بابه الذي بينه و بين عباده و مهيمنه</w:t>
      </w:r>
      <w:r>
        <w:rPr>
          <w:rStyle w:val="FootnoteAnchor"/>
          <w:rtl w:val="true"/>
        </w:rPr>
        <w:footnoteReference w:id="379"/>
      </w:r>
      <w:r>
        <w:rPr>
          <w:rFonts w:ascii="Amiri" w:hAnsi="Amiri" w:eastAsia="Amiri" w:cs="Amiri"/>
          <w:color w:val="111111"/>
          <w:sz w:val="28"/>
          <w:sz w:val="28"/>
          <w:szCs w:val="28"/>
          <w:rtl w:val="true"/>
          <w:lang w:bidi="ar-SA"/>
        </w:rPr>
        <w:t xml:space="preserve">الذي لا يقبل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به و لا قربة إليه إلا بطاعته، و قال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مَنْ تَوَلّى فَما أَرْسَلْناكَ عَلَيْهِمْ حَفِيظاً فقرن طاعته بطاعته و معصيته بمعصيته، و كان ذلك دليلا على ما فوض إليه و شاهدا على من اتبعه و عصاه، و بين ذلك في غير موضع من الكتاب العظيم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371" w:name="pg15445_183997"/>
    </w:p>
    <w:p>
      <w:pPr>
        <w:pStyle w:val="BookText"/>
        <w:rPr/>
      </w:pPr>
      <w:bookmarkEnd w:id="37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7119161_2142443653"/>
      <w:bookmarkStart w:id="373" w:name="_Toc123"/>
      <w:bookmarkEnd w:id="372"/>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82</w:t>
      </w:r>
      <w:r>
        <w:rPr>
          <w:rtl w:val="true"/>
        </w:rPr>
        <w:t>]</w:t>
      </w:r>
      <w:bookmarkEnd w:id="373"/>
    </w:p>
    <w:p>
      <w:pPr>
        <w:pStyle w:val="BookText"/>
        <w:rPr/>
      </w:pPr>
      <w:r>
        <w:rPr>
          <w:rFonts w:ascii="Amiri" w:hAnsi="Amiri" w:eastAsia="Amiri" w:cs="Amiri"/>
          <w:color w:val="111111"/>
          <w:sz w:val="28"/>
          <w:sz w:val="28"/>
          <w:szCs w:val="28"/>
          <w:rtl w:val="true"/>
          <w:lang w:bidi="ar-SA"/>
        </w:rPr>
        <w:t>وَ لَوْ كانَ مِنْ عِنْدِ غَيْرِ اللّهِ لَوَجَدُوا فِيهِ اخْتِلافاً كَثِيراً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الكتاب يصدق بعضه بعضا و 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374" w:name="pg15445_183998"/>
    </w:p>
    <w:p>
      <w:pPr>
        <w:pStyle w:val="BookText"/>
        <w:rPr/>
      </w:pPr>
      <w:bookmarkEnd w:id="37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7119163_2142443653"/>
      <w:bookmarkStart w:id="376" w:name="_Toc124"/>
      <w:bookmarkEnd w:id="375"/>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84</w:t>
      </w:r>
      <w:r>
        <w:rPr>
          <w:rtl w:val="true"/>
        </w:rPr>
        <w:t>]</w:t>
      </w:r>
      <w:bookmarkEnd w:id="376"/>
    </w:p>
    <w:p>
      <w:pPr>
        <w:pStyle w:val="BookText"/>
        <w:rPr/>
      </w:pPr>
      <w:r>
        <w:rPr>
          <w:rFonts w:ascii="Amiri" w:hAnsi="Amiri" w:eastAsia="Amiri" w:cs="Amiri"/>
          <w:color w:val="111111"/>
          <w:sz w:val="28"/>
          <w:sz w:val="28"/>
          <w:szCs w:val="28"/>
          <w:rtl w:val="true"/>
          <w:lang w:bidi="ar-SA"/>
        </w:rPr>
        <w:t>فَقاتِلْ فِي سَبِيلِ اللّهِ لا تُكَلَّفُ إِلاّ نَفْسَكَ</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لست مثلي، إن الله أمرني أن أصدع بالحق، و أخبرني أنه يعصمني من الناس، و أمرني أن أجاهد و لو بنفسي،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في سبيل الله لا تكلف إلا نفسك،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الناس من بعدي يدعون ما أمرهم الله به و ما أمرهم فيك من ولايتك و ما أظهر من حجتك، متعمدين غير جاهلين و لا مشتبه عليهم فيه، فإن وجدت يا أخي أعوانا فجاهدهم، و إن لم تجد أعوانا فكف يدك و احقن دمك، فأنت إن نابذتهم قتلوك</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77" w:name="pg15445_183999"/>
    </w:p>
    <w:p>
      <w:pPr>
        <w:pStyle w:val="BookText"/>
        <w:rPr/>
      </w:pPr>
      <w:bookmarkEnd w:id="37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7119165_2142443653"/>
      <w:bookmarkStart w:id="379" w:name="_Toc125"/>
      <w:bookmarkEnd w:id="378"/>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86</w:t>
      </w:r>
      <w:r>
        <w:rPr>
          <w:rtl w:val="true"/>
        </w:rPr>
        <w:t>]</w:t>
      </w:r>
      <w:bookmarkEnd w:id="379"/>
    </w:p>
    <w:p>
      <w:pPr>
        <w:pStyle w:val="BookText"/>
        <w:rPr/>
      </w:pPr>
      <w:r>
        <w:rPr>
          <w:rFonts w:ascii="Amiri" w:hAnsi="Amiri" w:eastAsia="Amiri" w:cs="Amiri"/>
          <w:color w:val="111111"/>
          <w:sz w:val="28"/>
          <w:sz w:val="28"/>
          <w:szCs w:val="28"/>
          <w:rtl w:val="true"/>
          <w:lang w:bidi="ar-SA"/>
        </w:rPr>
        <w:t>وَ إِذا حُيِّيتُمْ بِتَحِيَّةٍ فَحَيُّوا بِأَحْسَنَ مِنْها أَوْ رُدُّوها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فشمتوه، قولوا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يرحمكم الله،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يرحمكم،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أَوْ رُدُّوها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380" w:name="pg15445_184000"/>
    </w:p>
    <w:p>
      <w:pPr>
        <w:pStyle w:val="BookText"/>
        <w:rPr/>
      </w:pPr>
      <w:bookmarkEnd w:id="38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7119167_2142443653"/>
      <w:bookmarkStart w:id="382" w:name="_Toc126"/>
      <w:bookmarkEnd w:id="381"/>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92</w:t>
      </w:r>
      <w:r>
        <w:rPr>
          <w:rtl w:val="true"/>
        </w:rPr>
        <w:t>]</w:t>
      </w:r>
      <w:bookmarkEnd w:id="382"/>
    </w:p>
    <w:p>
      <w:pPr>
        <w:pStyle w:val="BookText"/>
        <w:rPr/>
      </w:pPr>
      <w:r>
        <w:rPr>
          <w:rFonts w:ascii="Amiri" w:hAnsi="Amiri" w:eastAsia="Amiri" w:cs="Amiri"/>
          <w:color w:val="111111"/>
          <w:sz w:val="28"/>
          <w:sz w:val="28"/>
          <w:szCs w:val="28"/>
          <w:rtl w:val="true"/>
          <w:lang w:bidi="ar-SA"/>
        </w:rPr>
        <w:t>فَتَحْرِيرُ رَقَبَةٍ مُؤْمِنَةٍ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السكوني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المؤمنة التي ذكر الله إذا عقلت و النسمة التي لا تعلم إلا ما قلته و هي صغيرة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383" w:name="pg15445_184001"/>
    </w:p>
    <w:p>
      <w:pPr>
        <w:pStyle w:val="BookText"/>
        <w:rPr/>
      </w:pPr>
      <w:bookmarkEnd w:id="38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7119169_2142443653"/>
      <w:bookmarkStart w:id="385" w:name="_Toc127"/>
      <w:bookmarkEnd w:id="384"/>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97</w:t>
      </w:r>
      <w:r>
        <w:rPr>
          <w:rtl w:val="true"/>
        </w:rPr>
        <w:t>]</w:t>
      </w:r>
      <w:bookmarkEnd w:id="385"/>
    </w:p>
    <w:p>
      <w:pPr>
        <w:pStyle w:val="BookText"/>
        <w:rPr/>
      </w:pP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و لا يقع إسم الإستضعاف على من بلغته الحجة فسمعتها أذنه و وعاها قلبه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الحسن بن محبوب عن عبد الله بن يسار عن معروف بن خربوذ عن الحكم بن المستنير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الأرض مسيرة خمسمائة عام، الخراب منها مسيرة أربعمائة، و العمران منها مسيرة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أنه سئل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38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يَتَوَفّاكُمْ مَلَكُ الْمَوْتِ </w:t>
      </w:r>
      <w:r>
        <w:rPr>
          <w:rStyle w:val="FootnoteAnchor"/>
          <w:rtl w:val="true"/>
        </w:rPr>
        <w:footnoteReference w:id="388"/>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w:t>
      </w:r>
      <w:r>
        <w:rPr>
          <w:rStyle w:val="FootnoteAnchor"/>
          <w:rtl w:val="true"/>
        </w:rPr>
        <w:footnoteReference w:id="389"/>
      </w:r>
      <w:r>
        <w:rPr>
          <w:rFonts w:ascii="Amiri" w:hAnsi="Amiri" w:eastAsia="Amiri" w:cs="Amiri"/>
          <w:color w:val="111111"/>
          <w:sz w:val="28"/>
          <w:sz w:val="28"/>
          <w:szCs w:val="28"/>
          <w:rtl w:val="true"/>
          <w:lang w:bidi="ar-SA"/>
        </w:rPr>
        <w:t>و قوله اَلَّذِينَ تَوَفّاهُمُ الْمَلائِكَةُ ظالِمِي أَنْفُسِهِمْ فمرة يجعل الفعل لنفسه، و مرة لملك الموت، و مرة للرسل، و مرة للملائكة،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أجل و أعظم من أن يتولى ذلك بنفسه، و فعل رسله و ملائكته فعله، لأنهم بأمره يعملون، فاصطفى من الملائكة رسلا و سفرة بينه و بين خلقه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فمن كان من أهل الطاعة تولت قبض روحه ملائكة الرحمة، و من كان من أهل المعصية تولت قبض روحه ملائكة النقمة، و لملك الموت أعوان من ملائكة الرحمة و النقمة يصدرون عن أمره و فعلهم فعله و كل ما يأتونه منسوب إليه، فإذا كان فعلهم فعل ملك الموت ففعل ملك الموت فعل الله، لأنه يتوفى الأنفس على يد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يشاء و يعطي و يمنع و يثيب و يعاقب على يد من يشاء، و إن فعل أمنائه فعله،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386" w:name="pg15445_184004"/>
    </w:p>
    <w:p>
      <w:pPr>
        <w:pStyle w:val="BookText"/>
        <w:rPr/>
      </w:pPr>
      <w:bookmarkEnd w:id="38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7119171_2142443653"/>
      <w:bookmarkStart w:id="388" w:name="_Toc128"/>
      <w:bookmarkEnd w:id="387"/>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108</w:t>
      </w:r>
      <w:r>
        <w:rPr>
          <w:rtl w:val="true"/>
        </w:rPr>
        <w:t>]</w:t>
      </w:r>
      <w:bookmarkEnd w:id="388"/>
    </w:p>
    <w:p>
      <w:pPr>
        <w:pStyle w:val="BookText"/>
        <w:rPr/>
      </w:pPr>
      <w:r>
        <w:rPr>
          <w:rFonts w:ascii="Amiri" w:hAnsi="Amiri" w:eastAsia="Amiri" w:cs="Amiri"/>
          <w:color w:val="111111"/>
          <w:sz w:val="28"/>
          <w:sz w:val="28"/>
          <w:szCs w:val="28"/>
          <w:rtl w:val="true"/>
          <w:lang w:bidi="ar-SA"/>
        </w:rPr>
        <w:t>إِذْ يُبَيِّتُونَ ما لا يَرْضى مِنَ الْقَوْلِ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حديث طويل عن أمير المؤمنين عليه السلام و فيه يقول عليه السلام و قد بين الله تعالى قصص المغيرين بقوله إِذْ يُبَيِّتُونَ ما لا يَرْضى مِنَ الْقَوْلِ بعد فقد الرسول مما يقيمون به أود</w:t>
      </w:r>
      <w:r>
        <w:rPr>
          <w:rStyle w:val="FootnoteAnchor"/>
          <w:rtl w:val="true"/>
        </w:rPr>
        <w:footnoteReference w:id="392"/>
      </w:r>
      <w:r>
        <w:rPr>
          <w:rFonts w:ascii="Amiri" w:hAnsi="Amiri" w:eastAsia="Amiri" w:cs="Amiri"/>
          <w:color w:val="111111"/>
          <w:sz w:val="28"/>
          <w:sz w:val="28"/>
          <w:szCs w:val="28"/>
          <w:rtl w:val="true"/>
          <w:lang w:bidi="ar-SA"/>
        </w:rPr>
        <w:t>باطلهم حسب ما فعلته اليهود و النصارى بعد فقد موسى و عيسى من تغيير التوراة و الانجيل، و تحريف الكلم عن مواضعه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389" w:name="pg15445_184005"/>
    </w:p>
    <w:p>
      <w:pPr>
        <w:pStyle w:val="BookText"/>
        <w:rPr/>
      </w:pPr>
      <w:bookmarkEnd w:id="38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7119173_2142443653"/>
      <w:bookmarkStart w:id="391" w:name="_Toc129"/>
      <w:bookmarkEnd w:id="390"/>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110</w:t>
      </w:r>
      <w:r>
        <w:rPr>
          <w:rtl w:val="true"/>
        </w:rPr>
        <w:t>]</w:t>
      </w:r>
      <w:bookmarkEnd w:id="391"/>
    </w:p>
    <w:p>
      <w:pPr>
        <w:pStyle w:val="BookText"/>
        <w:rPr/>
      </w:pPr>
      <w:r>
        <w:rPr>
          <w:rFonts w:ascii="Amiri" w:hAnsi="Amiri" w:eastAsia="Amiri" w:cs="Amiri"/>
          <w:color w:val="111111"/>
          <w:sz w:val="28"/>
          <w:sz w:val="28"/>
          <w:szCs w:val="28"/>
          <w:rtl w:val="true"/>
          <w:lang w:bidi="ar-SA"/>
        </w:rPr>
        <w:t>وَ مَنْ يَعْمَلْ سُوءاً أَوْ يَظْلِمْ نَفْسَهُ ثُمَّ يَسْتَغْفِرِ اللّهَ يَجِدِ اللّهَ غَفُوراً رَحِيماً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الإستغفار يحت الذنوب حت الورق؛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الإستغفار لم يحرم المغفرة، قال في 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من طريق علي عليه السلام،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عباده بحلمه و عفوه و كرمه و سعة رحمته و مغفرته، فمن أذنب ذنبا صغيرا كان أو كبيرا، ثم استغفر الله يجد الله غفورا رحيما، و لو كانت ذنوبه أعظم من السماوات و الأرض و الجبال</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392" w:name="pg15445_184007"/>
    </w:p>
    <w:p>
      <w:pPr>
        <w:pStyle w:val="BookText"/>
        <w:rPr/>
      </w:pPr>
      <w:bookmarkEnd w:id="39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7119175_2142443653"/>
      <w:bookmarkStart w:id="394" w:name="_Toc130"/>
      <w:bookmarkEnd w:id="393"/>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115</w:t>
      </w:r>
      <w:r>
        <w:rPr>
          <w:rtl w:val="true"/>
        </w:rPr>
        <w:t>]</w:t>
      </w:r>
      <w:bookmarkEnd w:id="394"/>
    </w:p>
    <w:p>
      <w:pPr>
        <w:pStyle w:val="BookText"/>
        <w:rPr/>
      </w:pP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 إنه بايعني القوم الذين بايعوا أبا بكر و عمر و عثمان على ما بايعوهم عليه فلم يكن للشاهد أن يختار و لا للغائب أن يرد إنما الشورى للمهاجرين و الأنصار، فإن اجتمعوا على رجل و سموه إماما كان ذلك لله رضى، فإن خرج من أمرهم خارج بطعن أو بدعة ردوه إلى ما خرج منه، فإن أبى قاتلوه على اتباعه غير سبيل المؤمنين و ولاه الله ما تولى</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بعض أصحابنا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أمير المؤمنين في </w:t>
      </w:r>
    </w:p>
    <w:p>
      <w:pPr>
        <w:pStyle w:val="BookText"/>
        <w:rPr/>
      </w:pPr>
      <w:r>
        <w:rPr>
          <w:rFonts w:ascii="Amiri" w:hAnsi="Amiri" w:eastAsia="Amiri" w:cs="Amiri"/>
          <w:color w:val="111111"/>
          <w:sz w:val="28"/>
          <w:sz w:val="28"/>
          <w:szCs w:val="28"/>
          <w:rtl w:val="true"/>
          <w:lang w:bidi="ar-SA"/>
        </w:rPr>
        <w:t>الكوفة أتاه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لنا إماما يؤمنا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نهاهم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إبكوا في رمضان وا رمضاناه، فأتاه الحارث الأعور في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ضج الناس و كرهوا قولك 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و ما يريدون ليصلي بهم من شاؤوا،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يتبع غير سبيل المؤمنين نوله ما تولى و نصله جهنم و ساءت مصيرا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أبي المقدام عن أبيه عن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الأشعث الكندي و جرير البجلي حتى إذا كنا بظهر الكوفة بالفرس مر بنا ضب فقال الأشعث و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خلافا على علي بن أبي طالب فلما خرج الأنصاري قال لعلي عليه السلام،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فهو إمامهما يوم القيامة أما تسمع إلى الله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نُوَلِّهِ ما تَوَلّى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بعض أصحابه عن أبي حمزة عن عقيل الخزاعي أن أمير </w:t>
      </w:r>
    </w:p>
    <w:p>
      <w:pPr>
        <w:pStyle w:val="BookText"/>
        <w:rPr/>
      </w:pPr>
      <w:r>
        <w:rPr>
          <w:rFonts w:ascii="Amiri" w:hAnsi="Amiri" w:eastAsia="Amiri" w:cs="Amiri"/>
          <w:color w:val="111111"/>
          <w:sz w:val="28"/>
          <w:sz w:val="28"/>
          <w:szCs w:val="28"/>
          <w:rtl w:val="true"/>
          <w:lang w:bidi="ar-SA"/>
        </w:rPr>
        <w:t>المؤمنين صلوات الله عليه كان إذا حضر الحرب يوصي المسلمين بكلمات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الصلاة و حافظوا عليها و استكثروا منها و تقربوا بها، ثم إن الزكاة جعلت مع الصلاة قربانا لأهل الإسلام على أهل الإسلام، و من لم يعطها طيب النفس بها يرجو بها من الثمن ما هو أفضل منها فإنه جاهل بالسنة، مغبون الأجر، ضال العمر، طويل الندم بترك أمر الله تعالى و الرغبة عما عليه صالحو عباد الله 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يَتَّبِعْ غَيْرَ سَبِيلِ الْمُؤْمِنِينَ نُوَلِّهِ ما تَوَلّى </w:t>
      </w:r>
      <w:r>
        <w:rPr>
          <w:rStyle w:val="FootnoteAnchor"/>
          <w:rtl w:val="true"/>
        </w:rPr>
        <w:footnoteReference w:id="400"/>
      </w:r>
      <w:r>
        <w:rPr>
          <w:rFonts w:ascii="Amiri" w:hAnsi="Amiri" w:eastAsia="Amiri" w:cs="Amiri"/>
          <w:color w:val="111111"/>
          <w:sz w:val="28"/>
          <w:sz w:val="28"/>
          <w:szCs w:val="28"/>
          <w:rtl w:val="true"/>
          <w:lang w:bidi="ar-SA"/>
        </w:rPr>
        <w:t>من الأمانة فقد خسر من ليس من أهلها، و ضل عمله، و عرضت على السماوات المبنية و الأرض المهاد و الجبال المنصوبة فلا أطول و لا أعرض و لا أعلى و لا أعظم منها لو امتنعن من طول أو عرض أو قوة أو عزة امتنعن، و لكن أشفقن من العقوبة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395" w:name="pg15445_184010"/>
    </w:p>
    <w:p>
      <w:pPr>
        <w:pStyle w:val="BookText"/>
        <w:rPr/>
      </w:pPr>
      <w:bookmarkEnd w:id="3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7119177_2142443653"/>
      <w:bookmarkStart w:id="397" w:name="_Toc131"/>
      <w:bookmarkEnd w:id="396"/>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128</w:t>
      </w:r>
      <w:r>
        <w:rPr>
          <w:rtl w:val="true"/>
        </w:rPr>
        <w:t>]</w:t>
      </w:r>
      <w:bookmarkEnd w:id="397"/>
    </w:p>
    <w:p>
      <w:pPr>
        <w:pStyle w:val="BookText"/>
        <w:rPr/>
      </w:pP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إسرائيل عن سماك بن حرب 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عليا عن قوله عز و جل وَ إِنِ امْرَأَةٌ خافَتْ مِنْ بَعْلِها نُشُوزاً أَوْ إِعْراضاً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المرأة عند الرجل فتنبو عينه عنها من دمامة أو كبر فتفتدي منه تكره فرقته، و إن أعطته من مالها فهو حل له أو أعطته من أثاثها فهو حل له وَ أُحْضِرَتِ الْأَنْفُسُ الشُّحَّ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شحت المرأة نصيبها من زوجها و شح الرجل نصيبه من الأخرى</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خَيْرٌ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الصُّلْحُ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تكون عند الرجل فتكون صغيرة أو كبيرة أو لا يحبها زوجها، فيصطلحان على صلح</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محمد بن عبد الله الحافظ، نا عبد الرحمن بن الحسن القاضي، حدثنا إبراهيم بن الحسين، حدثنا آدم بن أبي أياس، نا حماد بن سلمة، عن سماك بن حرب، 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الرجل تكون عنده امرأتان فتكون إحداهما قد عجزت، أو تكون دميمة فيريد فراقها، فتصالحه على أن يكون عندها ليلة، و عند الأخرى ليالي و لا يفارقها، فما طابت به نفسها، فلا بأس به، فإن رجعت سوى بينهما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398" w:name="pg15445_184012"/>
    </w:p>
    <w:p>
      <w:pPr>
        <w:pStyle w:val="BookText"/>
        <w:rPr/>
      </w:pPr>
      <w:bookmarkEnd w:id="39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7119179_2142443653"/>
      <w:bookmarkStart w:id="400" w:name="_Toc132"/>
      <w:bookmarkEnd w:id="399"/>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130</w:t>
      </w:r>
      <w:r>
        <w:rPr>
          <w:rtl w:val="true"/>
        </w:rPr>
        <w:t>]</w:t>
      </w:r>
      <w:bookmarkEnd w:id="400"/>
    </w:p>
    <w:p>
      <w:pPr>
        <w:pStyle w:val="BookText"/>
        <w:rPr/>
      </w:pPr>
      <w:r>
        <w:rPr>
          <w:rFonts w:ascii="Amiri" w:hAnsi="Amiri" w:eastAsia="Amiri" w:cs="Amiri"/>
          <w:color w:val="111111"/>
          <w:sz w:val="28"/>
          <w:sz w:val="28"/>
          <w:szCs w:val="28"/>
          <w:rtl w:val="true"/>
          <w:lang w:bidi="ar-SA"/>
        </w:rPr>
        <w:t xml:space="preserve">يُغْنِ اللّهُ كُلاًّ مِنْ سَعَتِهِ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البحار عن أمير المؤمنين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يقذف في قلوب المؤمنين العلم، فلا يحتاج مؤمن إلى ما عند أخيه من علم،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 اللّهُ كُلاًّ مِنْ سَعَتِهِ و تخرج لهم الأرض كنوزها، و يقول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هَنِيئاً بِما أَسْلَفْتُمْ فِي الْأَيّامِ الْخالِيَةِ الخبر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حروراء حتى</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بظاهر الكوفة،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على ميلين منها، اجتمع فيها الخوارج الذين خالفوا علي بن أبي طالب عليه السلام فنسبوا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الإطلاع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يحرقها، و يسير من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بني أسد حتى يزفر زفرة في ثقيف، و هم زرع فرعون، ثم يسير إلى مصر فيصعد منبره، و يخطب الناس فتستبشر الأرض بالعدل، و تعطي السماء قطرها، و الشجرة ثمرها، و الأرض نباتها و تتزين لأهلها، و تأمن الوحوش حتى ترتعي في طرف</w:t>
      </w:r>
      <w:r>
        <w:rPr>
          <w:rStyle w:val="FootnoteAnchor"/>
          <w:rtl w:val="true"/>
        </w:rPr>
        <w:footnoteReference w:id="407"/>
      </w:r>
      <w:r>
        <w:rPr>
          <w:rFonts w:ascii="Amiri" w:hAnsi="Amiri" w:eastAsia="Amiri" w:cs="Amiri"/>
          <w:color w:val="111111"/>
          <w:sz w:val="28"/>
          <w:sz w:val="28"/>
          <w:szCs w:val="28"/>
          <w:rtl w:val="true"/>
          <w:lang w:bidi="ar-SA"/>
        </w:rPr>
        <w:t>الأرض كأنعامهم، و يقذف في قلوب المؤمنين العلم، فلا يحتاج مؤمن إلى ما عند أخيه من علم،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 اللّهُ كُلاًّ مِنْ سَعَتِهِ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401" w:name="pg15445_184014"/>
    </w:p>
    <w:p>
      <w:pPr>
        <w:pStyle w:val="BookText"/>
        <w:rPr/>
      </w:pPr>
      <w:bookmarkEnd w:id="40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7119181_2142443653"/>
      <w:bookmarkStart w:id="403" w:name="_Toc133"/>
      <w:bookmarkEnd w:id="402"/>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140</w:t>
      </w:r>
      <w:r>
        <w:rPr>
          <w:rtl w:val="true"/>
        </w:rPr>
        <w:t>]</w:t>
      </w:r>
      <w:bookmarkEnd w:id="403"/>
    </w:p>
    <w:p>
      <w:pPr>
        <w:pStyle w:val="BookText"/>
        <w:rPr/>
      </w:pP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ابن الحنفية، ففرض على السمع أن لا تصغي به إلى المعاصي،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404" w:name="pg15445_184015"/>
    </w:p>
    <w:p>
      <w:pPr>
        <w:pStyle w:val="BookText"/>
        <w:rPr/>
      </w:pPr>
      <w:bookmarkEnd w:id="40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7119183_2142443653"/>
      <w:bookmarkStart w:id="406" w:name="_Toc134"/>
      <w:bookmarkEnd w:id="405"/>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141</w:t>
      </w:r>
      <w:r>
        <w:rPr>
          <w:rtl w:val="true"/>
        </w:rPr>
        <w:t>]</w:t>
      </w:r>
      <w:bookmarkEnd w:id="406"/>
    </w:p>
    <w:p>
      <w:pPr>
        <w:pStyle w:val="BookText"/>
        <w:rPr/>
      </w:pPr>
      <w:r>
        <w:rPr>
          <w:rFonts w:ascii="Amiri" w:hAnsi="Amiri" w:eastAsia="Amiri" w:cs="Amiri"/>
          <w:color w:val="111111"/>
          <w:sz w:val="28"/>
          <w:sz w:val="28"/>
          <w:szCs w:val="28"/>
          <w:rtl w:val="true"/>
          <w:lang w:bidi="ar-SA"/>
        </w:rPr>
        <w:t>وَ لَنْ يَجْعَلَ اللّهُ لِلْكافِرِينَ عَلَى الْمُؤْمِنِينَ سَبِيلاً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الآية وَ لَنْ يَجْعَلَ اللّهُ لِلْكافِرِينَ عَلَى الْمُؤْمِنِينَ سَبِيلاً و هم يقاتلون فيظهرون و يقاتلون،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أدنه أدنه،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بَيْنَكُمْ يَوْمَ الْقِيامَةِ وَ لَنْ يَجْعَلَ اللّهُ لِلْكافِرِينَ عَلَى الْمُؤْمِنِينَ سَبِيلاً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407" w:name="pg15445_184016"/>
    </w:p>
    <w:p>
      <w:pPr>
        <w:pStyle w:val="BookText"/>
        <w:rPr/>
      </w:pPr>
      <w:bookmarkEnd w:id="40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7119185_2142443653"/>
      <w:bookmarkStart w:id="409" w:name="_Toc135"/>
      <w:bookmarkEnd w:id="408"/>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142</w:t>
      </w:r>
      <w:r>
        <w:rPr>
          <w:rtl w:val="true"/>
        </w:rPr>
        <w:t>]</w:t>
      </w:r>
      <w:bookmarkEnd w:id="409"/>
    </w:p>
    <w:p>
      <w:pPr>
        <w:pStyle w:val="BookText"/>
        <w:rPr/>
      </w:pPr>
      <w:r>
        <w:rPr>
          <w:rFonts w:ascii="Amiri" w:hAnsi="Amiri" w:eastAsia="Amiri" w:cs="Amiri"/>
          <w:color w:val="111111"/>
          <w:sz w:val="28"/>
          <w:sz w:val="28"/>
          <w:szCs w:val="28"/>
          <w:rtl w:val="true"/>
          <w:lang w:bidi="ar-SA"/>
        </w:rPr>
        <w:t>يُراؤُنَ النّاسَ وَ لا يَذْكُرُونَ اللّهَ إِلاّ قَلِيلاً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سليمان بن عمر عن أبي المغرا الخصاف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الله عز و جل في السر فقد ذكر الله كثيرا، إن المنافقين كانوا يذكرون الله علانية و لا يذكرونه في السر، فقال الله عز و جل يُراؤُنَ النّاسَ وَ لا يَذْكُرُونَ اللّهَ إِلاّ قَلِيلاً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10" w:name="pg15445_184017"/>
    </w:p>
    <w:p>
      <w:pPr>
        <w:pStyle w:val="BookText"/>
        <w:rPr/>
      </w:pPr>
      <w:bookmarkEnd w:id="41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7119187_2142443653"/>
      <w:bookmarkStart w:id="412" w:name="_Toc136"/>
      <w:bookmarkEnd w:id="411"/>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164</w:t>
      </w:r>
      <w:r>
        <w:rPr>
          <w:rtl w:val="true"/>
        </w:rPr>
        <w:t>]</w:t>
      </w:r>
      <w:bookmarkEnd w:id="412"/>
    </w:p>
    <w:p>
      <w:pPr>
        <w:pStyle w:val="BookText"/>
        <w:rPr/>
      </w:pPr>
      <w:r>
        <w:rPr>
          <w:rFonts w:ascii="Amiri" w:hAnsi="Amiri" w:eastAsia="Amiri" w:cs="Amiri"/>
          <w:color w:val="111111"/>
          <w:sz w:val="28"/>
          <w:sz w:val="28"/>
          <w:szCs w:val="28"/>
          <w:rtl w:val="true"/>
          <w:lang w:bidi="ar-SA"/>
        </w:rPr>
        <w:t>وَ كَلَّمَ اللّهُ مُوسى تَكْلِيماً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كلام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 اللّهُ مُوسى تَكْلِيماً بلا جوارح و أدوات و لا شفة و لا لهوات، سبحانه و تعالى عن الصفات</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حديث طويل يقول فيه و قد سأله رجل عما اشتبه عليه من الآيات و كلام الله ليس بنحو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ما كلم الله به الرسل، و منه ما قذفه في قلوبهم، و منه رؤيا يريها الرسل، و منه وحي و تنزيل يتلى و يقرأ فهو كلام الله، فاكتف بما وصفت لك من كلام الله، فإن معنى كلام الله، ليس بنحو واحد فإن منه ما تبلغ رسل السماء رسل الأرض</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الثاني و يليه الجزء الثالث و أوله تفسير سورة المائدة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الإصطباح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الصبوح و هو الغداء خلاف الغبوق و هو أكل العشاء و أصلهما الشرب ثم استعملا في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احتفى 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أخذه من وجه الأرض بأطراف أصابعه من قصره و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تجدوا في الأرض من البقل شيئا و لو بأن تحتفوه فتنتفوه لصغره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 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 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 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بعض اليهود في أنواع شتى من العلوم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معنى الأيام المعلومات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العلامات قبل خروج المهدي عليه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 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قارحة؛ من به قرح في قلبه من الحزن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و في الرجعة و 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علوان الكلبي، مولاهم، كوفي، عامي، أخوه الحسن، يكنى أبا محمد، ثقة، رويا عن أبي عبد الله عليه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من بني يشكر، و كان ناسبا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 عنه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فهمه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 و 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تعالى عزيرا إلى الذي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ما نريد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ويلك،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قد أخبر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صدره في البحار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في الحث على المسير الى الشام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في يوم الجمل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مشيا ضعيفا و يقال للصبي إذا دب و أخذ في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و في الرجعة و 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علوان الكلبي، مولاهم، كوفي، عامي، أخوه الحسن، يكنى أبا محمد، ثقة، رويا عن أبي عبد الله عليه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من بني يشكر، و كان ناسبا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 عنه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فهمه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 و 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تعالى عزيرا إلى الذي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ما نريد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ويلك،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قد أخبر 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صدره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قطعة منه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w:t>
      </w:r>
      <w:r>
        <w:rPr>
          <w:rFonts w:eastAsia="IRNazanin" w:cs="IRNazanin"/>
          <w:b w:val="false"/>
          <w:bCs w:val="false"/>
          <w:i w:val="false"/>
          <w:iCs w:val="false"/>
          <w:color w:val="333333"/>
          <w:sz w:val="20"/>
          <w:szCs w:val="20"/>
        </w:rPr>
        <w:t>363:13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أمللت الكتاب على الكاتب إملالا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ألقيته عليه، و أمليته عليه إملاء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 رما و مرمة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البرهان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الحديث الأخير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الحديث الأخير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حديث طويل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قطعة منه في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الطبقات في ترجمة الإمام الحسن عليه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خالويه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باب الرد على الغلاة و المفوضة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في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لَتُؤْمِنُنَّ بِهِ يعني محمدا صلى الله عليه و آله و سلم و لتنصرن وصيه، فقد آمنوا بمحمد و لم ينصروا وصيه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عبد الله، و في البرهان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الرجعة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فأسكنها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فبنا احتجب عن خلقه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التأويل و المدينة، و في التأويل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يخلق خلقه، و في الرجعة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وفيت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أنبيائه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ينصروني، إلى هنا ينتهي الحديث في التأويل و المدينة 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ليبعثهم،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ليبعثن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الرجعة،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اطلوا بسكك،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البرهان، و في نسخ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ليضربون بها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البرهان و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عبادي، و في نسخ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عبادي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الرجعات إلى الدنيا، أو الحملات في الحروب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عليه السلام نفسه بالحصن من الحديد لمناعته و رزانته و حمايته للخلق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حجابه و عز وجهه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الله بها المتفرق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المآب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الهبات، و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الهنات خ 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الْأَعْرافِ رِجالٌ يَعْرِفُونَ كُلاًّ بِسِيماهُمْ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ابتداء خلقه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الرجعة و البرهان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احتفظت،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المستخفين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المستحقين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الأرض، فقد روي عن رسول الله صلى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الأرض طولها ستون ذراعا لا يدركها طالب، و لا يفوتها هارب، فتسم المؤمن بين عينيه و 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و تسم الكافر بين عينيه و تكتب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استعد بك</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متبعين أمره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صحيفة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في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طلوع الشمس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مكسلمينا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يا أيها الناس سلوني قبل أن تفقدوني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عن كتاب سرور أهل الإيمان بإسناده عن إسحاق، يرفعه إلى الأصبغ بن نباته نحوه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 للاستفادة و الانتفاع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قرابته، تفسير البرهان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اتصال الوصية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قضاياه عليه السلام في حياة الرسول، تفسير البرهان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الزنديق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الناكثين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الجلي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إليه تسكن الأرض</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رئيسها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110:20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عاتبه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غير موجود في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 الثلاثون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تبرىء من الشرك</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الزنديق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حسن الاسوة بما ثبت من الله و رسوله في النسوة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البقاء أي في سعته، يقال فلان في نفس أمره أي في سعة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المعرض عن الطاعة يدعى إليها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خمود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انقطاعه بحلول الموت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صعود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لعرض أعمال العبد إذا انتهى أجله ليس بعده توبة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و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و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و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و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التيمم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و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أحب بدل أرجى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التوحيد، باب الأمر و النهي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140:68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الإمام على الناكثين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أضلعته 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أثقلته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الناكثين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الزنديق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الزنديق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الزنديق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الزنديق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القاذ الحافظ و المشاهد و المؤجن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الزنديق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كان يوصي به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 ثم يحرقها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الأرض</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التوحيد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على الثنوية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31970</Words>
  <Characters>123805</Characters>
  <CharactersWithSpaces>154628</CharactersWithSpaces>
  <Paragraphs>1914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2026-08-25T00:35:40Z</dcterms:created>
  <dc:creator>ghaemiyeh.com</dc:creator>
  <dc:description/>
  <dc:language>en-US</dc:language>
  <cp:lastModifiedBy/>
  <dcterms:modified xsi:type="dcterms:W3CDTF">2026-08-25T04:05:47Z</dcterms:modified>
  <cp:revision>1</cp:revision>
  <dc:subject/>
  <dc:title>تفسیر أمیر المؤمنین علیهم السلام للقرآن الکریم جلد 2</dc:title>
</cp:coreProperties>
</file>

<file path=docProps/custom.xml><?xml version="1.0" encoding="utf-8"?>
<Properties xmlns="http://schemas.openxmlformats.org/officeDocument/2006/custom-properties" xmlns:vt="http://schemas.openxmlformats.org/officeDocument/2006/docPropsVTypes"/>
</file>