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554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66556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66558_73047245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66560_730472459">
            <w:r>
              <w:rPr>
                <w:webHidden/>
                <w:rStyle w:val="IndexLink"/>
                <w:rtl w:val="true"/>
              </w:rPr>
              <w:t>فصل دوم</w:t>
            </w:r>
            <w:r>
              <w:rPr>
                <w:rStyle w:val="IndexLink"/>
                <w:rtl w:val="true"/>
              </w:rPr>
              <w:t xml:space="preserve">: </w:t>
            </w:r>
            <w:r>
              <w:rPr>
                <w:rStyle w:val="IndexLink"/>
                <w:rtl w:val="true"/>
              </w:rPr>
              <w:t>ارتباطات و تعاملات انسانی</w:t>
            </w:r>
            <w:r>
              <w:rPr>
                <w:rStyle w:val="IndexLink"/>
                <w:rtl w:val="true"/>
              </w:rPr>
              <w:tab/>
            </w:r>
            <w:r>
              <w:rPr>
                <w:rStyle w:val="IndexLink"/>
              </w:rPr>
              <w:t>18</w:t>
            </w:r>
          </w:hyperlink>
        </w:p>
        <w:p>
          <w:pPr>
            <w:pStyle w:val="Contents2"/>
            <w:tabs>
              <w:tab w:val="clear" w:pos="8743"/>
              <w:tab w:val="right" w:pos="9026" w:leader="dot"/>
            </w:tabs>
            <w:rPr/>
          </w:pPr>
          <w:hyperlink w:anchor="__RefHeading___Toc366562_730472459">
            <w:r>
              <w:rPr>
                <w:webHidden/>
                <w:rStyle w:val="IndexLink"/>
                <w:rtl w:val="true"/>
              </w:rPr>
              <w:t>بخش نهم</w:t>
            </w:r>
            <w:r>
              <w:rPr>
                <w:rStyle w:val="IndexLink"/>
                <w:rtl w:val="true"/>
              </w:rPr>
              <w:t xml:space="preserve">: </w:t>
            </w:r>
            <w:r>
              <w:rPr>
                <w:rStyle w:val="IndexLink"/>
                <w:rtl w:val="true"/>
              </w:rPr>
              <w:t>تعاملات، بین مذاهب وامت‏های اسلامی</w:t>
            </w:r>
            <w:r>
              <w:rPr>
                <w:rStyle w:val="IndexLink"/>
                <w:rtl w:val="true"/>
              </w:rPr>
              <w:tab/>
            </w:r>
            <w:r>
              <w:rPr>
                <w:rStyle w:val="IndexLink"/>
              </w:rPr>
              <w:t>20</w:t>
            </w:r>
          </w:hyperlink>
        </w:p>
        <w:p>
          <w:pPr>
            <w:pStyle w:val="Contents3"/>
            <w:tabs>
              <w:tab w:val="clear" w:pos="8459"/>
              <w:tab w:val="right" w:pos="9026" w:leader="dot"/>
            </w:tabs>
            <w:rPr/>
          </w:pPr>
          <w:hyperlink w:anchor="__RefHeading___Toc366564_730472459">
            <w:r>
              <w:rPr>
                <w:webHidden/>
                <w:rStyle w:val="IndexLink"/>
              </w:rPr>
              <w:t>28</w:t>
            </w:r>
            <w:r>
              <w:rPr>
                <w:rStyle w:val="IndexLink"/>
                <w:rtl w:val="true"/>
              </w:rPr>
              <w:t xml:space="preserve">. </w:t>
            </w:r>
            <w:r>
              <w:rPr>
                <w:rStyle w:val="IndexLink"/>
                <w:rtl w:val="true"/>
              </w:rPr>
              <w:t>مخالفینی که با قسم و دروغ، فریب می‏دهند</w:t>
            </w:r>
            <w:r>
              <w:rPr>
                <w:rStyle w:val="IndexLink"/>
                <w:rtl w:val="true"/>
              </w:rPr>
              <w:tab/>
            </w:r>
            <w:r>
              <w:rPr>
                <w:rStyle w:val="IndexLink"/>
              </w:rPr>
              <w:t>20</w:t>
            </w:r>
          </w:hyperlink>
        </w:p>
        <w:p>
          <w:pPr>
            <w:pStyle w:val="Contents4"/>
            <w:tabs>
              <w:tab w:val="clear" w:pos="8176"/>
              <w:tab w:val="right" w:pos="9026" w:leader="dot"/>
            </w:tabs>
            <w:rPr/>
          </w:pPr>
          <w:hyperlink w:anchor="__RefHeading___Toc366566_73047245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66568_730472459">
            <w:r>
              <w:rPr>
                <w:webHidden/>
                <w:rStyle w:val="IndexLink"/>
                <w:rtl w:val="true"/>
              </w:rPr>
              <w:t>تفسیر</w:t>
            </w:r>
            <w:r>
              <w:rPr>
                <w:rStyle w:val="IndexLink"/>
                <w:rtl w:val="true"/>
              </w:rPr>
              <w:tab/>
            </w:r>
            <w:r>
              <w:rPr>
                <w:rStyle w:val="IndexLink"/>
              </w:rPr>
              <w:t>21</w:t>
            </w:r>
          </w:hyperlink>
        </w:p>
        <w:p>
          <w:pPr>
            <w:pStyle w:val="Contents4"/>
            <w:tabs>
              <w:tab w:val="clear" w:pos="8176"/>
              <w:tab w:val="right" w:pos="9026" w:leader="dot"/>
            </w:tabs>
            <w:rPr/>
          </w:pPr>
          <w:hyperlink w:anchor="__RefHeading___Toc366570_730472459">
            <w:r>
              <w:rPr>
                <w:webHidden/>
                <w:rStyle w:val="IndexLink"/>
                <w:rtl w:val="true"/>
              </w:rPr>
              <w:t>نشانه ديگرى از منافقان‏</w:t>
            </w:r>
            <w:r>
              <w:rPr>
                <w:rStyle w:val="IndexLink"/>
                <w:rtl w:val="true"/>
              </w:rPr>
              <w:tab/>
            </w:r>
            <w:r>
              <w:rPr>
                <w:rStyle w:val="IndexLink"/>
              </w:rPr>
              <w:t>21</w:t>
            </w:r>
          </w:hyperlink>
        </w:p>
        <w:p>
          <w:pPr>
            <w:pStyle w:val="Contents4"/>
            <w:tabs>
              <w:tab w:val="clear" w:pos="8176"/>
              <w:tab w:val="right" w:pos="9026" w:leader="dot"/>
            </w:tabs>
            <w:rPr/>
          </w:pPr>
          <w:hyperlink w:anchor="__RefHeading___Toc366572_730472459">
            <w:r>
              <w:rPr>
                <w:webHidden/>
                <w:rStyle w:val="IndexLink"/>
                <w:rtl w:val="true"/>
              </w:rPr>
              <w:t>شأن نزول‏</w:t>
            </w:r>
            <w:r>
              <w:rPr>
                <w:rStyle w:val="IndexLink"/>
                <w:rtl w:val="true"/>
              </w:rPr>
              <w:tab/>
            </w:r>
            <w:r>
              <w:rPr>
                <w:rStyle w:val="IndexLink"/>
              </w:rPr>
              <w:t>23</w:t>
            </w:r>
          </w:hyperlink>
        </w:p>
        <w:p>
          <w:pPr>
            <w:pStyle w:val="Contents4"/>
            <w:tabs>
              <w:tab w:val="clear" w:pos="8176"/>
              <w:tab w:val="right" w:pos="9026" w:leader="dot"/>
            </w:tabs>
            <w:rPr/>
          </w:pPr>
          <w:hyperlink w:anchor="__RefHeading___Toc366574_730472459">
            <w:r>
              <w:rPr>
                <w:webHidden/>
                <w:rStyle w:val="IndexLink"/>
                <w:rtl w:val="true"/>
              </w:rPr>
              <w:t>خودخواهان بى‏منطق‏</w:t>
            </w:r>
            <w:r>
              <w:rPr>
                <w:rStyle w:val="IndexLink"/>
                <w:rtl w:val="true"/>
              </w:rPr>
              <w:tab/>
            </w:r>
            <w:r>
              <w:rPr>
                <w:rStyle w:val="IndexLink"/>
              </w:rPr>
              <w:t>23</w:t>
            </w:r>
          </w:hyperlink>
        </w:p>
        <w:p>
          <w:pPr>
            <w:pStyle w:val="Contents3"/>
            <w:tabs>
              <w:tab w:val="clear" w:pos="8459"/>
              <w:tab w:val="right" w:pos="9026" w:leader="dot"/>
            </w:tabs>
            <w:rPr/>
          </w:pPr>
          <w:hyperlink w:anchor="__RefHeading___Toc366576_730472459">
            <w:r>
              <w:rPr>
                <w:webHidden/>
                <w:rStyle w:val="IndexLink"/>
              </w:rPr>
              <w:t>۲</w:t>
            </w:r>
            <w:r>
              <w:rPr>
                <w:rStyle w:val="IndexLink"/>
              </w:rPr>
              <w:t>9</w:t>
            </w:r>
            <w:r>
              <w:rPr>
                <w:rStyle w:val="IndexLink"/>
                <w:rtl w:val="true"/>
              </w:rPr>
              <w:t xml:space="preserve">. </w:t>
            </w:r>
            <w:r>
              <w:rPr>
                <w:rStyle w:val="IndexLink"/>
                <w:rtl w:val="true"/>
              </w:rPr>
              <w:t>دشمنانی که به پیامبرص، ناروا گفتند</w:t>
            </w:r>
            <w:r>
              <w:rPr>
                <w:rStyle w:val="IndexLink"/>
                <w:rtl w:val="true"/>
              </w:rPr>
              <w:tab/>
            </w:r>
            <w:r>
              <w:rPr>
                <w:rStyle w:val="IndexLink"/>
              </w:rPr>
              <w:t>25</w:t>
            </w:r>
          </w:hyperlink>
        </w:p>
        <w:p>
          <w:pPr>
            <w:pStyle w:val="Contents4"/>
            <w:tabs>
              <w:tab w:val="clear" w:pos="8176"/>
              <w:tab w:val="right" w:pos="9026" w:leader="dot"/>
            </w:tabs>
            <w:rPr/>
          </w:pPr>
          <w:hyperlink w:anchor="__RefHeading___Toc366578_73047245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66580_730472459">
            <w:r>
              <w:rPr>
                <w:webHidden/>
                <w:rStyle w:val="IndexLink"/>
                <w:rtl w:val="true"/>
              </w:rPr>
              <w:t>تفسیر</w:t>
            </w:r>
            <w:r>
              <w:rPr>
                <w:rStyle w:val="IndexLink"/>
                <w:rtl w:val="true"/>
              </w:rPr>
              <w:tab/>
            </w:r>
            <w:r>
              <w:rPr>
                <w:rStyle w:val="IndexLink"/>
              </w:rPr>
              <w:t>26</w:t>
            </w:r>
          </w:hyperlink>
        </w:p>
        <w:p>
          <w:pPr>
            <w:pStyle w:val="Contents4"/>
            <w:tabs>
              <w:tab w:val="clear" w:pos="8176"/>
              <w:tab w:val="right" w:pos="9026" w:leader="dot"/>
            </w:tabs>
            <w:rPr/>
          </w:pPr>
          <w:hyperlink w:anchor="__RefHeading___Toc366582_730472459">
            <w:r>
              <w:rPr>
                <w:webHidden/>
                <w:rStyle w:val="IndexLink"/>
                <w:rtl w:val="true"/>
              </w:rPr>
              <w:t>شأن نزول</w:t>
            </w:r>
            <w:r>
              <w:rPr>
                <w:rStyle w:val="IndexLink"/>
                <w:rtl w:val="true"/>
              </w:rPr>
              <w:tab/>
            </w:r>
            <w:r>
              <w:rPr>
                <w:rStyle w:val="IndexLink"/>
              </w:rPr>
              <w:t>29</w:t>
            </w:r>
          </w:hyperlink>
        </w:p>
        <w:p>
          <w:pPr>
            <w:pStyle w:val="Contents4"/>
            <w:tabs>
              <w:tab w:val="clear" w:pos="8176"/>
              <w:tab w:val="right" w:pos="9026" w:leader="dot"/>
            </w:tabs>
            <w:rPr/>
          </w:pPr>
          <w:hyperlink w:anchor="__RefHeading___Toc366584_730472459">
            <w:r>
              <w:rPr>
                <w:webHidden/>
                <w:rStyle w:val="IndexLink"/>
                <w:rtl w:val="true"/>
              </w:rPr>
              <w:t>قيافه حق به جانب منافقان</w:t>
            </w:r>
            <w:r>
              <w:rPr>
                <w:rStyle w:val="IndexLink"/>
                <w:rtl w:val="true"/>
              </w:rPr>
              <w:t>!</w:t>
              <w:tab/>
            </w:r>
            <w:r>
              <w:rPr>
                <w:rStyle w:val="IndexLink"/>
              </w:rPr>
              <w:t>30</w:t>
            </w:r>
          </w:hyperlink>
        </w:p>
        <w:p>
          <w:pPr>
            <w:pStyle w:val="Contents3"/>
            <w:tabs>
              <w:tab w:val="clear" w:pos="8459"/>
              <w:tab w:val="right" w:pos="9026" w:leader="dot"/>
            </w:tabs>
            <w:rPr/>
          </w:pPr>
          <w:hyperlink w:anchor="__RefHeading___Toc366586_730472459">
            <w:r>
              <w:rPr>
                <w:webHidden/>
                <w:rStyle w:val="IndexLink"/>
              </w:rPr>
              <w:t>30</w:t>
            </w:r>
            <w:r>
              <w:rPr>
                <w:rStyle w:val="IndexLink"/>
                <w:rtl w:val="true"/>
              </w:rPr>
              <w:t xml:space="preserve">. </w:t>
            </w:r>
            <w:r>
              <w:rPr>
                <w:rStyle w:val="IndexLink"/>
                <w:rtl w:val="true"/>
              </w:rPr>
              <w:t>سزای عمل پیمان شکنان یهود در مدینه</w:t>
            </w:r>
            <w:r>
              <w:rPr>
                <w:rStyle w:val="IndexLink"/>
                <w:rtl w:val="true"/>
              </w:rPr>
              <w:tab/>
            </w:r>
            <w:r>
              <w:rPr>
                <w:rStyle w:val="IndexLink"/>
              </w:rPr>
              <w:t>32</w:t>
            </w:r>
          </w:hyperlink>
        </w:p>
        <w:p>
          <w:pPr>
            <w:pStyle w:val="Contents4"/>
            <w:tabs>
              <w:tab w:val="clear" w:pos="8176"/>
              <w:tab w:val="right" w:pos="9026" w:leader="dot"/>
            </w:tabs>
            <w:rPr/>
          </w:pPr>
          <w:hyperlink w:anchor="__RefHeading___Toc366588_73047245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66590_730472459">
            <w:r>
              <w:rPr>
                <w:webHidden/>
                <w:rStyle w:val="IndexLink"/>
                <w:rtl w:val="true"/>
              </w:rPr>
              <w:t>تفسير</w:t>
            </w:r>
            <w:r>
              <w:rPr>
                <w:rStyle w:val="IndexLink"/>
                <w:rtl w:val="true"/>
              </w:rPr>
              <w:tab/>
            </w:r>
            <w:r>
              <w:rPr>
                <w:rStyle w:val="IndexLink"/>
              </w:rPr>
              <w:t>33</w:t>
            </w:r>
          </w:hyperlink>
        </w:p>
        <w:p>
          <w:pPr>
            <w:pStyle w:val="Contents4"/>
            <w:tabs>
              <w:tab w:val="clear" w:pos="8176"/>
              <w:tab w:val="right" w:pos="9026" w:leader="dot"/>
            </w:tabs>
            <w:rPr/>
          </w:pPr>
          <w:hyperlink w:anchor="__RefHeading___Toc366592_730472459">
            <w:r>
              <w:rPr>
                <w:webHidden/>
                <w:rStyle w:val="IndexLink"/>
                <w:rtl w:val="true"/>
              </w:rPr>
              <w:t>شدت عمل در برابر پيمان‏شكنان‏</w:t>
            </w:r>
            <w:r>
              <w:rPr>
                <w:rStyle w:val="IndexLink"/>
                <w:rtl w:val="true"/>
              </w:rPr>
              <w:tab/>
            </w:r>
            <w:r>
              <w:rPr>
                <w:rStyle w:val="IndexLink"/>
              </w:rPr>
              <w:t>33</w:t>
            </w:r>
          </w:hyperlink>
        </w:p>
        <w:p>
          <w:pPr>
            <w:pStyle w:val="Contents3"/>
            <w:tabs>
              <w:tab w:val="clear" w:pos="8459"/>
              <w:tab w:val="right" w:pos="9026" w:leader="dot"/>
            </w:tabs>
            <w:rPr/>
          </w:pPr>
          <w:hyperlink w:anchor="__RefHeading___Toc366594_730472459">
            <w:r>
              <w:rPr>
                <w:webHidden/>
                <w:rStyle w:val="IndexLink"/>
              </w:rPr>
              <w:t>31</w:t>
            </w:r>
            <w:r>
              <w:rPr>
                <w:rStyle w:val="IndexLink"/>
                <w:rtl w:val="true"/>
              </w:rPr>
              <w:t xml:space="preserve">. </w:t>
            </w:r>
            <w:r>
              <w:rPr>
                <w:rStyle w:val="IndexLink"/>
                <w:rtl w:val="true"/>
              </w:rPr>
              <w:t>مجازات محاربین، قتل آن‏هاست</w:t>
            </w:r>
            <w:r>
              <w:rPr>
                <w:rStyle w:val="IndexLink"/>
                <w:rtl w:val="true"/>
              </w:rPr>
              <w:tab/>
            </w:r>
            <w:r>
              <w:rPr>
                <w:rStyle w:val="IndexLink"/>
              </w:rPr>
              <w:t>36</w:t>
            </w:r>
          </w:hyperlink>
        </w:p>
        <w:p>
          <w:pPr>
            <w:pStyle w:val="Contents4"/>
            <w:tabs>
              <w:tab w:val="clear" w:pos="8176"/>
              <w:tab w:val="right" w:pos="9026" w:leader="dot"/>
            </w:tabs>
            <w:rPr/>
          </w:pPr>
          <w:hyperlink w:anchor="__RefHeading___Toc366596_73047245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66598_730472459">
            <w:r>
              <w:rPr>
                <w:webHidden/>
                <w:rStyle w:val="IndexLink"/>
                <w:rtl w:val="true"/>
              </w:rPr>
              <w:t>تفسير</w:t>
            </w:r>
            <w:r>
              <w:rPr>
                <w:rStyle w:val="IndexLink"/>
                <w:rtl w:val="true"/>
              </w:rPr>
              <w:tab/>
            </w:r>
            <w:r>
              <w:rPr>
                <w:rStyle w:val="IndexLink"/>
              </w:rPr>
              <w:t>37</w:t>
            </w:r>
          </w:hyperlink>
        </w:p>
        <w:p>
          <w:pPr>
            <w:pStyle w:val="Contents4"/>
            <w:tabs>
              <w:tab w:val="clear" w:pos="8176"/>
              <w:tab w:val="right" w:pos="9026" w:leader="dot"/>
            </w:tabs>
            <w:rPr/>
          </w:pPr>
          <w:hyperlink w:anchor="__RefHeading___Toc366600_730472459">
            <w:r>
              <w:rPr>
                <w:webHidden/>
                <w:rStyle w:val="IndexLink"/>
                <w:rtl w:val="true"/>
              </w:rPr>
              <w:t>فرمان جنگ با ستم‏كاران‏</w:t>
            </w:r>
            <w:r>
              <w:rPr>
                <w:rStyle w:val="IndexLink"/>
                <w:rtl w:val="true"/>
              </w:rPr>
              <w:tab/>
            </w:r>
            <w:r>
              <w:rPr>
                <w:rStyle w:val="IndexLink"/>
              </w:rPr>
              <w:t>37</w:t>
            </w:r>
          </w:hyperlink>
        </w:p>
        <w:p>
          <w:pPr>
            <w:pStyle w:val="Contents3"/>
            <w:tabs>
              <w:tab w:val="clear" w:pos="8459"/>
              <w:tab w:val="right" w:pos="9026" w:leader="dot"/>
            </w:tabs>
            <w:rPr/>
          </w:pPr>
          <w:hyperlink w:anchor="__RefHeading___Toc366602_730472459">
            <w:r>
              <w:rPr>
                <w:webHidden/>
                <w:rStyle w:val="IndexLink"/>
              </w:rPr>
              <w:t>32</w:t>
            </w:r>
            <w:r>
              <w:rPr>
                <w:rStyle w:val="IndexLink"/>
                <w:rtl w:val="true"/>
              </w:rPr>
              <w:t xml:space="preserve">. </w:t>
            </w:r>
            <w:r>
              <w:rPr>
                <w:rStyle w:val="IndexLink"/>
                <w:rtl w:val="true"/>
              </w:rPr>
              <w:t>گفتمان مذاهب وامم اسلامی</w:t>
            </w:r>
            <w:r>
              <w:rPr>
                <w:rStyle w:val="IndexLink"/>
                <w:rtl w:val="true"/>
              </w:rPr>
              <w:tab/>
            </w:r>
            <w:r>
              <w:rPr>
                <w:rStyle w:val="IndexLink"/>
              </w:rPr>
              <w:t>44</w:t>
            </w:r>
          </w:hyperlink>
        </w:p>
        <w:p>
          <w:pPr>
            <w:pStyle w:val="Contents4"/>
            <w:tabs>
              <w:tab w:val="clear" w:pos="8176"/>
              <w:tab w:val="right" w:pos="9026" w:leader="dot"/>
            </w:tabs>
            <w:rPr/>
          </w:pPr>
          <w:hyperlink w:anchor="__RefHeading___Toc366604_73047245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66606_730472459">
            <w:r>
              <w:rPr>
                <w:webHidden/>
                <w:rStyle w:val="IndexLink"/>
                <w:rtl w:val="true"/>
              </w:rPr>
              <w:t>تفسیر</w:t>
            </w:r>
            <w:r>
              <w:rPr>
                <w:rStyle w:val="IndexLink"/>
                <w:rtl w:val="true"/>
              </w:rPr>
              <w:tab/>
            </w:r>
            <w:r>
              <w:rPr>
                <w:rStyle w:val="IndexLink"/>
              </w:rPr>
              <w:t>45</w:t>
            </w:r>
          </w:hyperlink>
        </w:p>
        <w:p>
          <w:pPr>
            <w:pStyle w:val="Contents4"/>
            <w:tabs>
              <w:tab w:val="clear" w:pos="8176"/>
              <w:tab w:val="right" w:pos="9026" w:leader="dot"/>
            </w:tabs>
            <w:rPr/>
          </w:pPr>
          <w:hyperlink w:anchor="__RefHeading___Toc366608_730472459">
            <w:r>
              <w:rPr>
                <w:webHidden/>
                <w:rStyle w:val="IndexLink"/>
                <w:rtl w:val="true"/>
              </w:rPr>
              <w:t>استهزاء، بد گمانى، غيبت، تجسس، و القاب زشت ممنوع</w:t>
            </w:r>
            <w:r>
              <w:rPr>
                <w:rStyle w:val="IndexLink"/>
                <w:rtl w:val="true"/>
              </w:rPr>
              <w:t>!</w:t>
              <w:tab/>
            </w:r>
            <w:r>
              <w:rPr>
                <w:rStyle w:val="IndexLink"/>
              </w:rPr>
              <w:t>45</w:t>
            </w:r>
          </w:hyperlink>
        </w:p>
        <w:p>
          <w:pPr>
            <w:pStyle w:val="Contents3"/>
            <w:tabs>
              <w:tab w:val="clear" w:pos="8459"/>
              <w:tab w:val="right" w:pos="9026" w:leader="dot"/>
            </w:tabs>
            <w:rPr/>
          </w:pPr>
          <w:hyperlink w:anchor="__RefHeading___Toc366610_730472459">
            <w:r>
              <w:rPr>
                <w:webHidden/>
                <w:rStyle w:val="IndexLink"/>
              </w:rPr>
              <w:t>33</w:t>
            </w:r>
            <w:r>
              <w:rPr>
                <w:rStyle w:val="IndexLink"/>
                <w:rtl w:val="true"/>
              </w:rPr>
              <w:t xml:space="preserve">. </w:t>
            </w:r>
            <w:r>
              <w:rPr>
                <w:rStyle w:val="IndexLink"/>
                <w:rtl w:val="true"/>
              </w:rPr>
              <w:t>لزوم امنيت كامل و همه جانبه اجتماعى</w:t>
            </w:r>
            <w:r>
              <w:rPr>
                <w:rStyle w:val="IndexLink"/>
                <w:rtl w:val="true"/>
              </w:rPr>
              <w:tab/>
            </w:r>
            <w:r>
              <w:rPr>
                <w:rStyle w:val="IndexLink"/>
              </w:rPr>
              <w:t>53</w:t>
            </w:r>
          </w:hyperlink>
        </w:p>
        <w:p>
          <w:pPr>
            <w:pStyle w:val="Contents3"/>
            <w:tabs>
              <w:tab w:val="clear" w:pos="8459"/>
              <w:tab w:val="right" w:pos="9026" w:leader="dot"/>
            </w:tabs>
            <w:rPr/>
          </w:pPr>
          <w:hyperlink w:anchor="__RefHeading___Toc366612_730472459">
            <w:r>
              <w:rPr>
                <w:webHidden/>
                <w:rStyle w:val="IndexLink"/>
              </w:rPr>
              <w:t>34</w:t>
            </w:r>
            <w:r>
              <w:rPr>
                <w:rStyle w:val="IndexLink"/>
                <w:rtl w:val="true"/>
              </w:rPr>
              <w:t xml:space="preserve">. </w:t>
            </w:r>
            <w:r>
              <w:rPr>
                <w:rStyle w:val="IndexLink"/>
                <w:rtl w:val="true"/>
              </w:rPr>
              <w:t>تجسس تخریب کننده، ممنوع</w:t>
            </w:r>
            <w:r>
              <w:rPr>
                <w:rStyle w:val="IndexLink"/>
                <w:rtl w:val="true"/>
              </w:rPr>
              <w:tab/>
            </w:r>
            <w:r>
              <w:rPr>
                <w:rStyle w:val="IndexLink"/>
              </w:rPr>
              <w:t>55</w:t>
            </w:r>
          </w:hyperlink>
        </w:p>
        <w:p>
          <w:pPr>
            <w:pStyle w:val="Contents3"/>
            <w:tabs>
              <w:tab w:val="clear" w:pos="8459"/>
              <w:tab w:val="right" w:pos="9026" w:leader="dot"/>
            </w:tabs>
            <w:rPr/>
          </w:pPr>
          <w:hyperlink w:anchor="__RefHeading___Toc366614_730472459">
            <w:r>
              <w:rPr>
                <w:webHidden/>
                <w:rStyle w:val="IndexLink"/>
              </w:rPr>
              <w:t>35</w:t>
            </w:r>
            <w:r>
              <w:rPr>
                <w:rStyle w:val="IndexLink"/>
                <w:rtl w:val="true"/>
              </w:rPr>
              <w:t xml:space="preserve">. </w:t>
            </w:r>
            <w:r>
              <w:rPr>
                <w:rStyle w:val="IndexLink"/>
                <w:rtl w:val="true"/>
              </w:rPr>
              <w:t>غيبت از بزرگ‏ترين گناهان است‏</w:t>
            </w:r>
            <w:r>
              <w:rPr>
                <w:rStyle w:val="IndexLink"/>
                <w:rtl w:val="true"/>
              </w:rPr>
              <w:tab/>
            </w:r>
            <w:r>
              <w:rPr>
                <w:rStyle w:val="IndexLink"/>
              </w:rPr>
              <w:t>56</w:t>
            </w:r>
          </w:hyperlink>
        </w:p>
        <w:p>
          <w:pPr>
            <w:pStyle w:val="Contents4"/>
            <w:tabs>
              <w:tab w:val="clear" w:pos="8176"/>
              <w:tab w:val="right" w:pos="9026" w:leader="dot"/>
            </w:tabs>
            <w:rPr/>
          </w:pPr>
          <w:hyperlink w:anchor="__RefHeading___Toc366616_73047245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66618_730472459">
            <w:r>
              <w:rPr>
                <w:webHidden/>
                <w:rStyle w:val="IndexLink"/>
                <w:rtl w:val="true"/>
              </w:rPr>
              <w:t>مفهوم غيبت‏</w:t>
            </w:r>
            <w:r>
              <w:rPr>
                <w:rStyle w:val="IndexLink"/>
                <w:rtl w:val="true"/>
              </w:rPr>
              <w:tab/>
            </w:r>
            <w:r>
              <w:rPr>
                <w:rStyle w:val="IndexLink"/>
              </w:rPr>
              <w:t>60</w:t>
            </w:r>
          </w:hyperlink>
        </w:p>
        <w:p>
          <w:pPr>
            <w:pStyle w:val="Contents4"/>
            <w:tabs>
              <w:tab w:val="clear" w:pos="8176"/>
              <w:tab w:val="right" w:pos="9026" w:leader="dot"/>
            </w:tabs>
            <w:rPr/>
          </w:pPr>
          <w:hyperlink w:anchor="__RefHeading___Toc366620_730472459">
            <w:r>
              <w:rPr>
                <w:webHidden/>
                <w:rStyle w:val="IndexLink"/>
                <w:rtl w:val="true"/>
              </w:rPr>
              <w:t>علاج غيبت و توبه آن‏</w:t>
            </w:r>
            <w:r>
              <w:rPr>
                <w:rStyle w:val="IndexLink"/>
                <w:rtl w:val="true"/>
              </w:rPr>
              <w:tab/>
            </w:r>
            <w:r>
              <w:rPr>
                <w:rStyle w:val="IndexLink"/>
              </w:rPr>
              <w:t>61</w:t>
            </w:r>
          </w:hyperlink>
        </w:p>
        <w:p>
          <w:pPr>
            <w:pStyle w:val="Contents3"/>
            <w:tabs>
              <w:tab w:val="clear" w:pos="8459"/>
              <w:tab w:val="right" w:pos="9026" w:leader="dot"/>
            </w:tabs>
            <w:rPr/>
          </w:pPr>
          <w:hyperlink w:anchor="__RefHeading___Toc366622_730472459">
            <w:r>
              <w:rPr>
                <w:webHidden/>
                <w:rStyle w:val="IndexLink"/>
              </w:rPr>
              <w:t>36</w:t>
            </w:r>
            <w:r>
              <w:rPr>
                <w:rStyle w:val="IndexLink"/>
                <w:rtl w:val="true"/>
              </w:rPr>
              <w:t xml:space="preserve">. </w:t>
            </w:r>
            <w:r>
              <w:rPr>
                <w:rStyle w:val="IndexLink"/>
                <w:rtl w:val="true"/>
              </w:rPr>
              <w:t>موارد استثناء در غیبت</w:t>
            </w:r>
            <w:r>
              <w:rPr>
                <w:rStyle w:val="IndexLink"/>
                <w:rtl w:val="true"/>
              </w:rPr>
              <w:tab/>
            </w:r>
            <w:r>
              <w:rPr>
                <w:rStyle w:val="IndexLink"/>
              </w:rPr>
              <w:t>62</w:t>
            </w:r>
          </w:hyperlink>
        </w:p>
        <w:p>
          <w:pPr>
            <w:pStyle w:val="Contents4"/>
            <w:tabs>
              <w:tab w:val="clear" w:pos="8176"/>
              <w:tab w:val="right" w:pos="9026" w:leader="dot"/>
            </w:tabs>
            <w:rPr/>
          </w:pPr>
          <w:hyperlink w:anchor="__RefHeading___Toc366624_73047245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66626_730472459">
            <w:r>
              <w:rPr>
                <w:webHidden/>
                <w:rStyle w:val="IndexLink"/>
                <w:rtl w:val="true"/>
              </w:rPr>
              <w:t>تفسير</w:t>
            </w:r>
            <w:r>
              <w:rPr>
                <w:rStyle w:val="IndexLink"/>
                <w:rtl w:val="true"/>
              </w:rPr>
              <w:tab/>
            </w:r>
            <w:r>
              <w:rPr>
                <w:rStyle w:val="IndexLink"/>
              </w:rPr>
              <w:t>63</w:t>
            </w:r>
          </w:hyperlink>
        </w:p>
        <w:p>
          <w:pPr>
            <w:pStyle w:val="Contents4"/>
            <w:tabs>
              <w:tab w:val="clear" w:pos="8176"/>
              <w:tab w:val="right" w:pos="9026" w:leader="dot"/>
            </w:tabs>
            <w:rPr/>
          </w:pPr>
          <w:hyperlink w:anchor="__RefHeading___Toc366628_730472459">
            <w:r>
              <w:rPr>
                <w:webHidden/>
                <w:rStyle w:val="IndexLink"/>
                <w:rtl w:val="true"/>
              </w:rPr>
              <w:t>تقوى بزرگ‏ترين ارزش انسانى‏</w:t>
            </w:r>
            <w:r>
              <w:rPr>
                <w:rStyle w:val="IndexLink"/>
                <w:rtl w:val="true"/>
              </w:rPr>
              <w:tab/>
            </w:r>
            <w:r>
              <w:rPr>
                <w:rStyle w:val="IndexLink"/>
              </w:rPr>
              <w:t>63</w:t>
            </w:r>
          </w:hyperlink>
        </w:p>
        <w:p>
          <w:pPr>
            <w:pStyle w:val="Contents3"/>
            <w:tabs>
              <w:tab w:val="clear" w:pos="8459"/>
              <w:tab w:val="right" w:pos="9026" w:leader="dot"/>
            </w:tabs>
            <w:rPr/>
          </w:pPr>
          <w:hyperlink w:anchor="__RefHeading___Toc366630_730472459">
            <w:r>
              <w:rPr>
                <w:webHidden/>
                <w:rStyle w:val="IndexLink"/>
              </w:rPr>
              <w:t>37</w:t>
            </w:r>
            <w:r>
              <w:rPr>
                <w:rStyle w:val="IndexLink"/>
                <w:rtl w:val="true"/>
              </w:rPr>
              <w:t xml:space="preserve">. </w:t>
            </w:r>
            <w:r>
              <w:rPr>
                <w:rStyle w:val="IndexLink"/>
                <w:rtl w:val="true"/>
              </w:rPr>
              <w:t>ارزش‏هاى راستين و ارزش‏هاى كاذب‏</w:t>
            </w:r>
            <w:r>
              <w:rPr>
                <w:rStyle w:val="IndexLink"/>
                <w:rtl w:val="true"/>
              </w:rPr>
              <w:tab/>
            </w:r>
            <w:r>
              <w:rPr>
                <w:rStyle w:val="IndexLink"/>
              </w:rPr>
              <w:t>65</w:t>
            </w:r>
          </w:hyperlink>
        </w:p>
        <w:p>
          <w:pPr>
            <w:pStyle w:val="Contents3"/>
            <w:tabs>
              <w:tab w:val="clear" w:pos="8459"/>
              <w:tab w:val="right" w:pos="9026" w:leader="dot"/>
            </w:tabs>
            <w:rPr/>
          </w:pPr>
          <w:hyperlink w:anchor="__RefHeading___Toc366632_730472459">
            <w:r>
              <w:rPr>
                <w:webHidden/>
                <w:rStyle w:val="IndexLink"/>
              </w:rPr>
              <w:t>38</w:t>
            </w:r>
            <w:r>
              <w:rPr>
                <w:rStyle w:val="IndexLink"/>
                <w:rtl w:val="true"/>
              </w:rPr>
              <w:t xml:space="preserve">. </w:t>
            </w:r>
            <w:r>
              <w:rPr>
                <w:rStyle w:val="IndexLink"/>
                <w:rtl w:val="true"/>
              </w:rPr>
              <w:t>حقيقت تقوى‏ در جوامع اسلامی</w:t>
            </w:r>
            <w:r>
              <w:rPr>
                <w:rStyle w:val="IndexLink"/>
                <w:rtl w:val="true"/>
              </w:rPr>
              <w:tab/>
            </w:r>
            <w:r>
              <w:rPr>
                <w:rStyle w:val="IndexLink"/>
              </w:rPr>
              <w:t>71</w:t>
            </w:r>
          </w:hyperlink>
        </w:p>
        <w:p>
          <w:pPr>
            <w:pStyle w:val="Contents3"/>
            <w:tabs>
              <w:tab w:val="clear" w:pos="8459"/>
              <w:tab w:val="right" w:pos="9026" w:leader="dot"/>
            </w:tabs>
            <w:rPr/>
          </w:pPr>
          <w:hyperlink w:anchor="__RefHeading___Toc366634_730472459">
            <w:r>
              <w:rPr>
                <w:webHidden/>
                <w:rStyle w:val="IndexLink"/>
              </w:rPr>
              <w:t>39</w:t>
            </w:r>
            <w:r>
              <w:rPr>
                <w:rStyle w:val="IndexLink"/>
                <w:rtl w:val="true"/>
              </w:rPr>
              <w:t xml:space="preserve">. </w:t>
            </w:r>
            <w:r>
              <w:rPr>
                <w:rStyle w:val="IndexLink"/>
                <w:rtl w:val="true"/>
              </w:rPr>
              <w:t>موعظه حسنه ومجادله احسن</w:t>
            </w:r>
            <w:r>
              <w:rPr>
                <w:rStyle w:val="IndexLink"/>
                <w:rtl w:val="true"/>
              </w:rPr>
              <w:tab/>
            </w:r>
            <w:r>
              <w:rPr>
                <w:rStyle w:val="IndexLink"/>
              </w:rPr>
              <w:t>75</w:t>
            </w:r>
          </w:hyperlink>
        </w:p>
        <w:p>
          <w:pPr>
            <w:pStyle w:val="Contents4"/>
            <w:tabs>
              <w:tab w:val="clear" w:pos="8176"/>
              <w:tab w:val="right" w:pos="9026" w:leader="dot"/>
            </w:tabs>
            <w:rPr/>
          </w:pPr>
          <w:hyperlink w:anchor="__RefHeading___Toc366636_73047245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66638_730472459">
            <w:r>
              <w:rPr>
                <w:webHidden/>
                <w:rStyle w:val="IndexLink"/>
                <w:rtl w:val="true"/>
              </w:rPr>
              <w:t>تفسیر</w:t>
            </w:r>
            <w:r>
              <w:rPr>
                <w:rStyle w:val="IndexLink"/>
                <w:rtl w:val="true"/>
              </w:rPr>
              <w:tab/>
            </w:r>
            <w:r>
              <w:rPr>
                <w:rStyle w:val="IndexLink"/>
              </w:rPr>
              <w:t>76</w:t>
            </w:r>
          </w:hyperlink>
        </w:p>
        <w:p>
          <w:pPr>
            <w:pStyle w:val="Contents4"/>
            <w:tabs>
              <w:tab w:val="clear" w:pos="8176"/>
              <w:tab w:val="right" w:pos="9026" w:leader="dot"/>
            </w:tabs>
            <w:rPr/>
          </w:pPr>
          <w:hyperlink w:anchor="__RefHeading___Toc366640_730472459">
            <w:r>
              <w:rPr>
                <w:webHidden/>
                <w:rStyle w:val="IndexLink"/>
                <w:rtl w:val="true"/>
              </w:rPr>
              <w:t>ده دستور مهم اخلاقى در مقابله با مخالفان‏</w:t>
            </w:r>
            <w:r>
              <w:rPr>
                <w:rStyle w:val="IndexLink"/>
                <w:rtl w:val="true"/>
              </w:rPr>
              <w:tab/>
            </w:r>
            <w:r>
              <w:rPr>
                <w:rStyle w:val="IndexLink"/>
              </w:rPr>
              <w:t>76</w:t>
            </w:r>
          </w:hyperlink>
        </w:p>
        <w:p>
          <w:pPr>
            <w:pStyle w:val="Contents3"/>
            <w:tabs>
              <w:tab w:val="clear" w:pos="8459"/>
              <w:tab w:val="right" w:pos="9026" w:leader="dot"/>
            </w:tabs>
            <w:rPr/>
          </w:pPr>
          <w:hyperlink w:anchor="__RefHeading___Toc366642_730472459">
            <w:r>
              <w:rPr>
                <w:webHidden/>
                <w:rStyle w:val="IndexLink"/>
              </w:rPr>
              <w:t>40</w:t>
            </w:r>
            <w:r>
              <w:rPr>
                <w:rStyle w:val="IndexLink"/>
                <w:rtl w:val="true"/>
              </w:rPr>
              <w:t xml:space="preserve">. </w:t>
            </w:r>
            <w:r>
              <w:rPr>
                <w:rStyle w:val="IndexLink"/>
                <w:rtl w:val="true"/>
              </w:rPr>
              <w:t>گفتمان با مذاهب، با زبان آنها</w:t>
            </w:r>
            <w:r>
              <w:rPr>
                <w:rStyle w:val="IndexLink"/>
                <w:rtl w:val="true"/>
              </w:rPr>
              <w:tab/>
            </w:r>
            <w:r>
              <w:rPr>
                <w:rStyle w:val="IndexLink"/>
              </w:rPr>
              <w:t>84</w:t>
            </w:r>
          </w:hyperlink>
        </w:p>
        <w:p>
          <w:pPr>
            <w:pStyle w:val="Contents4"/>
            <w:tabs>
              <w:tab w:val="clear" w:pos="8176"/>
              <w:tab w:val="right" w:pos="9026" w:leader="dot"/>
            </w:tabs>
            <w:rPr/>
          </w:pPr>
          <w:hyperlink w:anchor="__RefHeading___Toc366644_73047245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66646_730472459">
            <w:r>
              <w:rPr>
                <w:webHidden/>
                <w:rStyle w:val="IndexLink"/>
                <w:rtl w:val="true"/>
              </w:rPr>
              <w:t>تفسير</w:t>
            </w:r>
            <w:r>
              <w:rPr>
                <w:rStyle w:val="IndexLink"/>
                <w:rtl w:val="true"/>
              </w:rPr>
              <w:tab/>
            </w:r>
            <w:r>
              <w:rPr>
                <w:rStyle w:val="IndexLink"/>
              </w:rPr>
              <w:t>85</w:t>
            </w:r>
          </w:hyperlink>
        </w:p>
        <w:p>
          <w:pPr>
            <w:pStyle w:val="Contents4"/>
            <w:tabs>
              <w:tab w:val="clear" w:pos="8176"/>
              <w:tab w:val="right" w:pos="9026" w:leader="dot"/>
            </w:tabs>
            <w:rPr/>
          </w:pPr>
          <w:hyperlink w:anchor="__RefHeading___Toc366648_730472459">
            <w:r>
              <w:rPr>
                <w:webHidden/>
                <w:rStyle w:val="IndexLink"/>
                <w:rtl w:val="true"/>
              </w:rPr>
              <w:t>روزهاى حساس زندگى‏</w:t>
            </w:r>
            <w:r>
              <w:rPr>
                <w:rStyle w:val="IndexLink"/>
                <w:rtl w:val="true"/>
              </w:rPr>
              <w:tab/>
            </w:r>
            <w:r>
              <w:rPr>
                <w:rStyle w:val="IndexLink"/>
              </w:rPr>
              <w:t>85</w:t>
            </w:r>
          </w:hyperlink>
        </w:p>
        <w:p>
          <w:pPr>
            <w:pStyle w:val="Contents4"/>
            <w:tabs>
              <w:tab w:val="clear" w:pos="8176"/>
              <w:tab w:val="right" w:pos="9026" w:leader="dot"/>
            </w:tabs>
            <w:rPr/>
          </w:pPr>
          <w:hyperlink w:anchor="__RefHeading___Toc366650_730472459">
            <w:r>
              <w:rPr>
                <w:webHidden/>
                <w:rStyle w:val="IndexLink"/>
                <w:rtl w:val="true"/>
              </w:rPr>
              <w:t>نكته‏ها</w:t>
            </w:r>
            <w:r>
              <w:rPr>
                <w:rStyle w:val="IndexLink"/>
                <w:rtl w:val="true"/>
              </w:rPr>
              <w:tab/>
            </w:r>
            <w:r>
              <w:rPr>
                <w:rStyle w:val="IndexLink"/>
              </w:rPr>
              <w:t>92</w:t>
            </w:r>
          </w:hyperlink>
        </w:p>
        <w:p>
          <w:pPr>
            <w:pStyle w:val="Contents5"/>
            <w:tabs>
              <w:tab w:val="clear" w:pos="7892"/>
              <w:tab w:val="right" w:pos="9026" w:leader="dot"/>
            </w:tabs>
            <w:rPr/>
          </w:pPr>
          <w:hyperlink w:anchor="__RefHeading___Toc366652_730472459">
            <w:r>
              <w:rPr>
                <w:webHidden/>
                <w:rStyle w:val="IndexLink"/>
              </w:rPr>
              <w:t>1</w:t>
            </w:r>
            <w:r>
              <w:rPr>
                <w:rStyle w:val="IndexLink"/>
                <w:rtl w:val="true"/>
              </w:rPr>
              <w:t xml:space="preserve">. </w:t>
            </w:r>
            <w:r>
              <w:rPr>
                <w:rStyle w:val="IndexLink"/>
                <w:rtl w:val="true"/>
              </w:rPr>
              <w:t>تبديل زمين و آسمان، به زمين و آسمان ديگر</w:t>
            </w:r>
            <w:r>
              <w:rPr>
                <w:rStyle w:val="IndexLink"/>
                <w:rtl w:val="true"/>
              </w:rPr>
              <w:tab/>
            </w:r>
            <w:r>
              <w:rPr>
                <w:rStyle w:val="IndexLink"/>
              </w:rPr>
              <w:t>92</w:t>
            </w:r>
          </w:hyperlink>
        </w:p>
        <w:p>
          <w:pPr>
            <w:pStyle w:val="Contents5"/>
            <w:tabs>
              <w:tab w:val="clear" w:pos="7892"/>
              <w:tab w:val="right" w:pos="9026" w:leader="dot"/>
            </w:tabs>
            <w:rPr/>
          </w:pPr>
          <w:hyperlink w:anchor="__RefHeading___Toc366654_730472459">
            <w:r>
              <w:rPr>
                <w:webHidden/>
                <w:rStyle w:val="IndexLink"/>
              </w:rPr>
              <w:t>2</w:t>
            </w:r>
            <w:r>
              <w:rPr>
                <w:rStyle w:val="IndexLink"/>
                <w:rtl w:val="true"/>
              </w:rPr>
              <w:t xml:space="preserve">. </w:t>
            </w:r>
            <w:r>
              <w:rPr>
                <w:rStyle w:val="IndexLink"/>
                <w:rtl w:val="true"/>
              </w:rPr>
              <w:t>آغاز و ختم سوره ابراهيم‏</w:t>
            </w:r>
            <w:r>
              <w:rPr>
                <w:rStyle w:val="IndexLink"/>
                <w:rtl w:val="true"/>
              </w:rPr>
              <w:tab/>
            </w:r>
            <w:r>
              <w:rPr>
                <w:rStyle w:val="IndexLink"/>
              </w:rPr>
              <w:t>95</w:t>
            </w:r>
          </w:hyperlink>
        </w:p>
        <w:p>
          <w:pPr>
            <w:pStyle w:val="Contents5"/>
            <w:tabs>
              <w:tab w:val="clear" w:pos="7892"/>
              <w:tab w:val="right" w:pos="9026" w:leader="dot"/>
            </w:tabs>
            <w:rPr/>
          </w:pPr>
          <w:hyperlink w:anchor="__RefHeading___Toc366656_730472459">
            <w:r>
              <w:rPr>
                <w:webHidden/>
                <w:rStyle w:val="IndexLink"/>
              </w:rPr>
              <w:t>3</w:t>
            </w:r>
            <w:r>
              <w:rPr>
                <w:rStyle w:val="IndexLink"/>
                <w:rtl w:val="true"/>
              </w:rPr>
              <w:t xml:space="preserve">. </w:t>
            </w:r>
            <w:r>
              <w:rPr>
                <w:rStyle w:val="IndexLink"/>
                <w:rtl w:val="true"/>
              </w:rPr>
              <w:t>نخستين و آخرين سخن، توحيد است‏</w:t>
            </w:r>
            <w:r>
              <w:rPr>
                <w:rStyle w:val="IndexLink"/>
                <w:rtl w:val="true"/>
              </w:rPr>
              <w:tab/>
            </w:r>
            <w:r>
              <w:rPr>
                <w:rStyle w:val="IndexLink"/>
              </w:rPr>
              <w:t>97</w:t>
            </w:r>
          </w:hyperlink>
        </w:p>
        <w:p>
          <w:pPr>
            <w:pStyle w:val="Contents4"/>
            <w:tabs>
              <w:tab w:val="clear" w:pos="8176"/>
              <w:tab w:val="right" w:pos="9026" w:leader="dot"/>
            </w:tabs>
            <w:rPr/>
          </w:pPr>
          <w:hyperlink w:anchor="__RefHeading___Toc366658_730472459">
            <w:r>
              <w:rPr>
                <w:webHidden/>
                <w:rStyle w:val="IndexLink"/>
                <w:rtl w:val="true"/>
              </w:rPr>
              <w:t xml:space="preserve">زندگى پرماجراى ابراهيم‏ </w:t>
            </w:r>
            <w:r>
              <w:rPr>
                <w:rStyle w:val="IndexLink"/>
                <w:rtl w:val="true"/>
              </w:rPr>
              <w:t>(</w:t>
            </w:r>
            <w:r>
              <w:rPr>
                <w:rStyle w:val="IndexLink"/>
                <w:rtl w:val="true"/>
              </w:rPr>
              <w:t>پيامبر بت‏شكن‏</w:t>
            </w:r>
            <w:r>
              <w:rPr>
                <w:rStyle w:val="IndexLink"/>
                <w:rtl w:val="true"/>
              </w:rPr>
              <w:t>)</w:t>
              <w:tab/>
            </w:r>
            <w:r>
              <w:rPr>
                <w:rStyle w:val="IndexLink"/>
              </w:rPr>
              <w:t>99</w:t>
            </w:r>
          </w:hyperlink>
        </w:p>
        <w:p>
          <w:pPr>
            <w:pStyle w:val="Contents4"/>
            <w:tabs>
              <w:tab w:val="clear" w:pos="8176"/>
              <w:tab w:val="right" w:pos="9026" w:leader="dot"/>
            </w:tabs>
            <w:rPr/>
          </w:pPr>
          <w:hyperlink w:anchor="__RefHeading___Toc366660_730472459">
            <w:r>
              <w:rPr>
                <w:webHidden/>
                <w:rStyle w:val="IndexLink"/>
                <w:rtl w:val="true"/>
              </w:rPr>
              <w:t>زادگاه و طفوليت ابراهيم‏</w:t>
            </w:r>
            <w:r>
              <w:rPr>
                <w:rStyle w:val="IndexLink"/>
                <w:rtl w:val="true"/>
              </w:rPr>
              <w:tab/>
            </w:r>
            <w:r>
              <w:rPr>
                <w:rStyle w:val="IndexLink"/>
              </w:rPr>
              <w:t>99</w:t>
            </w:r>
          </w:hyperlink>
        </w:p>
        <w:p>
          <w:pPr>
            <w:pStyle w:val="Contents4"/>
            <w:tabs>
              <w:tab w:val="clear" w:pos="8176"/>
              <w:tab w:val="right" w:pos="9026" w:leader="dot"/>
            </w:tabs>
            <w:rPr/>
          </w:pPr>
          <w:hyperlink w:anchor="__RefHeading___Toc366662_730472459">
            <w:r>
              <w:rPr>
                <w:webHidden/>
                <w:rStyle w:val="IndexLink"/>
                <w:rtl w:val="true"/>
              </w:rPr>
              <w:t>مبارزه با گروه‏هاى مختلف بت‏پرست‏</w:t>
            </w:r>
            <w:r>
              <w:rPr>
                <w:rStyle w:val="IndexLink"/>
                <w:rtl w:val="true"/>
              </w:rPr>
              <w:tab/>
            </w:r>
            <w:r>
              <w:rPr>
                <w:rStyle w:val="IndexLink"/>
              </w:rPr>
              <w:t>100</w:t>
            </w:r>
          </w:hyperlink>
        </w:p>
        <w:p>
          <w:pPr>
            <w:pStyle w:val="Contents4"/>
            <w:tabs>
              <w:tab w:val="clear" w:pos="8176"/>
              <w:tab w:val="right" w:pos="9026" w:leader="dot"/>
            </w:tabs>
            <w:rPr/>
          </w:pPr>
          <w:hyperlink w:anchor="__RefHeading___Toc366664_730472459">
            <w:r>
              <w:rPr>
                <w:webHidden/>
                <w:rStyle w:val="IndexLink"/>
                <w:rtl w:val="true"/>
              </w:rPr>
              <w:t>مبارزه منطقى با بت‏پرستان‏</w:t>
            </w:r>
            <w:r>
              <w:rPr>
                <w:rStyle w:val="IndexLink"/>
                <w:rtl w:val="true"/>
              </w:rPr>
              <w:tab/>
            </w:r>
            <w:r>
              <w:rPr>
                <w:rStyle w:val="IndexLink"/>
              </w:rPr>
              <w:t>101</w:t>
            </w:r>
          </w:hyperlink>
        </w:p>
        <w:p>
          <w:pPr>
            <w:pStyle w:val="Contents4"/>
            <w:tabs>
              <w:tab w:val="clear" w:pos="8176"/>
              <w:tab w:val="right" w:pos="9026" w:leader="dot"/>
            </w:tabs>
            <w:rPr/>
          </w:pPr>
          <w:hyperlink w:anchor="__RefHeading___Toc366666_730472459">
            <w:r>
              <w:rPr>
                <w:webHidden/>
                <w:rStyle w:val="IndexLink"/>
                <w:rtl w:val="true"/>
              </w:rPr>
              <w:t>نبوت ابراهيم‏</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366668_730472459">
            <w:r>
              <w:rPr>
                <w:webHidden/>
                <w:rStyle w:val="IndexLink"/>
                <w:rtl w:val="true"/>
              </w:rPr>
              <w:t>مبارزه عملى با بت‏پرستان‏</w:t>
            </w:r>
            <w:r>
              <w:rPr>
                <w:rStyle w:val="IndexLink"/>
                <w:rtl w:val="true"/>
              </w:rPr>
              <w:tab/>
            </w:r>
            <w:r>
              <w:rPr>
                <w:rStyle w:val="IndexLink"/>
              </w:rPr>
              <w:t>103</w:t>
            </w:r>
          </w:hyperlink>
        </w:p>
        <w:p>
          <w:pPr>
            <w:pStyle w:val="Contents4"/>
            <w:tabs>
              <w:tab w:val="clear" w:pos="8176"/>
              <w:tab w:val="right" w:pos="9026" w:leader="dot"/>
            </w:tabs>
            <w:rPr/>
          </w:pPr>
          <w:hyperlink w:anchor="__RefHeading___Toc366670_730472459">
            <w:r>
              <w:rPr>
                <w:webHidden/>
                <w:rStyle w:val="IndexLink"/>
                <w:rtl w:val="true"/>
              </w:rPr>
              <w:t>گفتگو با حاكم جبار</w:t>
            </w:r>
            <w:r>
              <w:rPr>
                <w:rStyle w:val="IndexLink"/>
                <w:rtl w:val="true"/>
              </w:rPr>
              <w:t>!</w:t>
              <w:tab/>
            </w:r>
            <w:r>
              <w:rPr>
                <w:rStyle w:val="IndexLink"/>
              </w:rPr>
              <w:t>104</w:t>
            </w:r>
          </w:hyperlink>
        </w:p>
        <w:p>
          <w:pPr>
            <w:pStyle w:val="Contents4"/>
            <w:tabs>
              <w:tab w:val="clear" w:pos="8176"/>
              <w:tab w:val="right" w:pos="9026" w:leader="dot"/>
            </w:tabs>
            <w:rPr/>
          </w:pPr>
          <w:hyperlink w:anchor="__RefHeading___Toc366672_730472459">
            <w:r>
              <w:rPr>
                <w:webHidden/>
                <w:rStyle w:val="IndexLink"/>
                <w:rtl w:val="true"/>
              </w:rPr>
              <w:t>هجرت حضرت ابراهيم‏</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4"/>
            <w:tabs>
              <w:tab w:val="clear" w:pos="8176"/>
              <w:tab w:val="right" w:pos="9026" w:leader="dot"/>
            </w:tabs>
            <w:rPr/>
          </w:pPr>
          <w:hyperlink w:anchor="__RefHeading___Toc366674_730472459">
            <w:r>
              <w:rPr>
                <w:webHidden/>
                <w:rStyle w:val="IndexLink"/>
                <w:rtl w:val="true"/>
              </w:rPr>
              <w:t>آخرين مرحله رسالت ابراهيم‏</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366676_730472459">
            <w:r>
              <w:rPr>
                <w:webHidden/>
                <w:rStyle w:val="IndexLink"/>
                <w:rtl w:val="true"/>
              </w:rPr>
              <w:t>مقام والاى ابراهيم در قرآن‏</w:t>
            </w:r>
            <w:r>
              <w:rPr>
                <w:rStyle w:val="IndexLink"/>
                <w:rtl w:val="true"/>
              </w:rPr>
              <w:tab/>
            </w:r>
            <w:r>
              <w:rPr>
                <w:rStyle w:val="IndexLink"/>
              </w:rPr>
              <w:t>108</w:t>
            </w:r>
          </w:hyperlink>
        </w:p>
        <w:p>
          <w:pPr>
            <w:pStyle w:val="Contents3"/>
            <w:tabs>
              <w:tab w:val="clear" w:pos="8459"/>
              <w:tab w:val="right" w:pos="9026" w:leader="dot"/>
            </w:tabs>
            <w:rPr/>
          </w:pPr>
          <w:hyperlink w:anchor="__RefHeading___Toc366678_730472459">
            <w:r>
              <w:rPr>
                <w:webHidden/>
                <w:rStyle w:val="IndexLink"/>
              </w:rPr>
              <w:t>41</w:t>
            </w:r>
            <w:r>
              <w:rPr>
                <w:rStyle w:val="IndexLink"/>
                <w:rtl w:val="true"/>
              </w:rPr>
              <w:t xml:space="preserve">. </w:t>
            </w:r>
            <w:r>
              <w:rPr>
                <w:rStyle w:val="IndexLink"/>
                <w:rtl w:val="true"/>
              </w:rPr>
              <w:t>تبلیغ خدا شناسی با زبان خوش</w:t>
            </w:r>
            <w:r>
              <w:rPr>
                <w:rStyle w:val="IndexLink"/>
                <w:rtl w:val="true"/>
              </w:rPr>
              <w:tab/>
            </w:r>
            <w:r>
              <w:rPr>
                <w:rStyle w:val="IndexLink"/>
              </w:rPr>
              <w:t>113</w:t>
            </w:r>
          </w:hyperlink>
        </w:p>
        <w:p>
          <w:pPr>
            <w:pStyle w:val="Contents4"/>
            <w:tabs>
              <w:tab w:val="clear" w:pos="8176"/>
              <w:tab w:val="right" w:pos="9026" w:leader="dot"/>
            </w:tabs>
            <w:rPr/>
          </w:pPr>
          <w:hyperlink w:anchor="__RefHeading___Toc366680_73047245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66682_730472459">
            <w:r>
              <w:rPr>
                <w:webHidden/>
                <w:rStyle w:val="IndexLink"/>
                <w:rtl w:val="true"/>
              </w:rPr>
              <w:t>تفسیر</w:t>
            </w:r>
            <w:r>
              <w:rPr>
                <w:rStyle w:val="IndexLink"/>
                <w:rtl w:val="true"/>
              </w:rPr>
              <w:tab/>
            </w:r>
            <w:r>
              <w:rPr>
                <w:rStyle w:val="IndexLink"/>
              </w:rPr>
              <w:t>114</w:t>
            </w:r>
          </w:hyperlink>
        </w:p>
        <w:p>
          <w:pPr>
            <w:pStyle w:val="Contents4"/>
            <w:tabs>
              <w:tab w:val="clear" w:pos="8176"/>
              <w:tab w:val="right" w:pos="9026" w:leader="dot"/>
            </w:tabs>
            <w:rPr/>
          </w:pPr>
          <w:hyperlink w:anchor="__RefHeading___Toc366684_730472459">
            <w:r>
              <w:rPr>
                <w:webHidden/>
                <w:rStyle w:val="IndexLink"/>
                <w:rtl w:val="true"/>
              </w:rPr>
              <w:t>اظهار اميد در كلام خدا، قائم به مقام است</w:t>
            </w:r>
            <w:r>
              <w:rPr>
                <w:rStyle w:val="IndexLink"/>
                <w:rtl w:val="true"/>
              </w:rPr>
              <w:tab/>
            </w:r>
            <w:r>
              <w:rPr>
                <w:rStyle w:val="IndexLink"/>
              </w:rPr>
              <w:t>115</w:t>
            </w:r>
          </w:hyperlink>
        </w:p>
        <w:p>
          <w:pPr>
            <w:pStyle w:val="Contents3"/>
            <w:tabs>
              <w:tab w:val="clear" w:pos="8459"/>
              <w:tab w:val="right" w:pos="9026" w:leader="dot"/>
            </w:tabs>
            <w:rPr/>
          </w:pPr>
          <w:hyperlink w:anchor="__RefHeading___Toc366686_730472459">
            <w:r>
              <w:rPr>
                <w:webHidden/>
                <w:rStyle w:val="IndexLink"/>
              </w:rPr>
              <w:t>42</w:t>
            </w:r>
            <w:r>
              <w:rPr>
                <w:rStyle w:val="IndexLink"/>
                <w:rtl w:val="true"/>
              </w:rPr>
              <w:t xml:space="preserve">. </w:t>
            </w:r>
            <w:r>
              <w:rPr>
                <w:rStyle w:val="IndexLink"/>
                <w:rtl w:val="true"/>
              </w:rPr>
              <w:t>دعوت به توحید با زبان فصیح وبلیغ</w:t>
            </w:r>
            <w:r>
              <w:rPr>
                <w:rStyle w:val="IndexLink"/>
                <w:rtl w:val="true"/>
              </w:rPr>
              <w:tab/>
            </w:r>
            <w:r>
              <w:rPr>
                <w:rStyle w:val="IndexLink"/>
              </w:rPr>
              <w:t>121</w:t>
            </w:r>
          </w:hyperlink>
        </w:p>
        <w:p>
          <w:pPr>
            <w:pStyle w:val="Contents4"/>
            <w:tabs>
              <w:tab w:val="clear" w:pos="8176"/>
              <w:tab w:val="right" w:pos="9026" w:leader="dot"/>
            </w:tabs>
            <w:rPr/>
          </w:pPr>
          <w:hyperlink w:anchor="__RefHeading___Toc366688_73047245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66690_730472459">
            <w:r>
              <w:rPr>
                <w:webHidden/>
                <w:rStyle w:val="IndexLink"/>
                <w:rtl w:val="true"/>
              </w:rPr>
              <w:t>تفسیر</w:t>
            </w:r>
            <w:r>
              <w:rPr>
                <w:rStyle w:val="IndexLink"/>
                <w:rtl w:val="true"/>
              </w:rPr>
              <w:tab/>
            </w:r>
            <w:r>
              <w:rPr>
                <w:rStyle w:val="IndexLink"/>
              </w:rPr>
              <w:t>122</w:t>
            </w:r>
          </w:hyperlink>
        </w:p>
        <w:p>
          <w:pPr>
            <w:pStyle w:val="Contents3"/>
            <w:tabs>
              <w:tab w:val="clear" w:pos="8459"/>
              <w:tab w:val="right" w:pos="9026" w:leader="dot"/>
            </w:tabs>
            <w:rPr/>
          </w:pPr>
          <w:hyperlink w:anchor="__RefHeading___Toc366692_730472459">
            <w:r>
              <w:rPr>
                <w:webHidden/>
                <w:rStyle w:val="IndexLink"/>
              </w:rPr>
              <w:t>43</w:t>
            </w:r>
            <w:r>
              <w:rPr>
                <w:rStyle w:val="IndexLink"/>
                <w:rtl w:val="true"/>
              </w:rPr>
              <w:t xml:space="preserve">. </w:t>
            </w:r>
            <w:r>
              <w:rPr>
                <w:rStyle w:val="IndexLink"/>
                <w:rtl w:val="true"/>
              </w:rPr>
              <w:t>عاقبت لجاجت، در مقابل گفتمان و مذاکره</w:t>
            </w:r>
            <w:r>
              <w:rPr>
                <w:rStyle w:val="IndexLink"/>
                <w:rtl w:val="true"/>
              </w:rPr>
              <w:tab/>
            </w:r>
            <w:r>
              <w:rPr>
                <w:rStyle w:val="IndexLink"/>
              </w:rPr>
              <w:t>124</w:t>
            </w:r>
          </w:hyperlink>
        </w:p>
        <w:p>
          <w:pPr>
            <w:pStyle w:val="Contents4"/>
            <w:tabs>
              <w:tab w:val="clear" w:pos="8176"/>
              <w:tab w:val="right" w:pos="9026" w:leader="dot"/>
            </w:tabs>
            <w:rPr/>
          </w:pPr>
          <w:hyperlink w:anchor="__RefHeading___Toc366694_73047245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66696_730472459">
            <w:r>
              <w:rPr>
                <w:webHidden/>
                <w:rStyle w:val="IndexLink"/>
                <w:rtl w:val="true"/>
              </w:rPr>
              <w:t>تفسیر</w:t>
            </w:r>
            <w:r>
              <w:rPr>
                <w:rStyle w:val="IndexLink"/>
                <w:rtl w:val="true"/>
              </w:rPr>
              <w:tab/>
            </w:r>
            <w:r>
              <w:rPr>
                <w:rStyle w:val="IndexLink"/>
              </w:rPr>
              <w:t>125</w:t>
            </w:r>
          </w:hyperlink>
        </w:p>
        <w:p>
          <w:pPr>
            <w:pStyle w:val="Contents4"/>
            <w:tabs>
              <w:tab w:val="clear" w:pos="8176"/>
              <w:tab w:val="right" w:pos="9026" w:leader="dot"/>
            </w:tabs>
            <w:rPr/>
          </w:pPr>
          <w:hyperlink w:anchor="__RefHeading___Toc366698_730472459">
            <w:r>
              <w:rPr>
                <w:webHidden/>
                <w:rStyle w:val="IndexLink"/>
                <w:rtl w:val="true"/>
              </w:rPr>
              <w:t>به هنگام نزول عذاب، ايمان بيهوده است‏</w:t>
            </w:r>
            <w:r>
              <w:rPr>
                <w:rStyle w:val="IndexLink"/>
                <w:rtl w:val="true"/>
              </w:rPr>
              <w:tab/>
            </w:r>
            <w:r>
              <w:rPr>
                <w:rStyle w:val="IndexLink"/>
              </w:rPr>
              <w:t>125</w:t>
            </w:r>
          </w:hyperlink>
        </w:p>
        <w:p>
          <w:pPr>
            <w:pStyle w:val="Contents4"/>
            <w:tabs>
              <w:tab w:val="clear" w:pos="8176"/>
              <w:tab w:val="right" w:pos="9026" w:leader="dot"/>
            </w:tabs>
            <w:rPr/>
          </w:pPr>
          <w:hyperlink w:anchor="__RefHeading___Toc366700_730472459">
            <w:r>
              <w:rPr>
                <w:webHidden/>
                <w:rStyle w:val="IndexLink"/>
                <w:rtl w:val="true"/>
              </w:rPr>
              <w:t>نكته</w:t>
            </w:r>
            <w:r>
              <w:rPr>
                <w:rStyle w:val="IndexLink"/>
                <w:rtl w:val="true"/>
              </w:rPr>
              <w:tab/>
            </w:r>
            <w:r>
              <w:rPr>
                <w:rStyle w:val="IndexLink"/>
              </w:rPr>
              <w:t>130</w:t>
            </w:r>
          </w:hyperlink>
        </w:p>
        <w:p>
          <w:pPr>
            <w:pStyle w:val="Contents5"/>
            <w:tabs>
              <w:tab w:val="clear" w:pos="7892"/>
              <w:tab w:val="right" w:pos="9026" w:leader="dot"/>
            </w:tabs>
            <w:rPr/>
          </w:pPr>
          <w:hyperlink w:anchor="__RefHeading___Toc366702_730472459">
            <w:r>
              <w:rPr>
                <w:webHidden/>
                <w:rStyle w:val="IndexLink"/>
                <w:rtl w:val="true"/>
              </w:rPr>
              <w:t>مغروران به علم‏</w:t>
            </w:r>
            <w:r>
              <w:rPr>
                <w:rStyle w:val="IndexLink"/>
                <w:rtl w:val="true"/>
              </w:rPr>
              <w:tab/>
            </w:r>
            <w:r>
              <w:rPr>
                <w:rStyle w:val="IndexLink"/>
              </w:rPr>
              <w:t>130</w:t>
            </w:r>
          </w:hyperlink>
        </w:p>
        <w:p>
          <w:pPr>
            <w:pStyle w:val="Contents3"/>
            <w:tabs>
              <w:tab w:val="clear" w:pos="8459"/>
              <w:tab w:val="right" w:pos="9026" w:leader="dot"/>
            </w:tabs>
            <w:rPr/>
          </w:pPr>
          <w:hyperlink w:anchor="__RefHeading___Toc366704_730472459">
            <w:r>
              <w:rPr>
                <w:webHidden/>
                <w:rStyle w:val="IndexLink"/>
              </w:rPr>
              <w:t>44</w:t>
            </w:r>
            <w:r>
              <w:rPr>
                <w:rStyle w:val="IndexLink"/>
                <w:rtl w:val="true"/>
              </w:rPr>
              <w:t xml:space="preserve">. </w:t>
            </w:r>
            <w:r>
              <w:rPr>
                <w:rStyle w:val="IndexLink"/>
                <w:rtl w:val="true"/>
              </w:rPr>
              <w:t>نتیجه دعوت با اخلاص به توحید</w:t>
            </w:r>
            <w:r>
              <w:rPr>
                <w:rStyle w:val="IndexLink"/>
                <w:rtl w:val="true"/>
              </w:rPr>
              <w:tab/>
            </w:r>
            <w:r>
              <w:rPr>
                <w:rStyle w:val="IndexLink"/>
              </w:rPr>
              <w:t>133</w:t>
            </w:r>
          </w:hyperlink>
        </w:p>
        <w:p>
          <w:pPr>
            <w:pStyle w:val="Contents4"/>
            <w:tabs>
              <w:tab w:val="clear" w:pos="8176"/>
              <w:tab w:val="right" w:pos="9026" w:leader="dot"/>
            </w:tabs>
            <w:rPr/>
          </w:pPr>
          <w:hyperlink w:anchor="__RefHeading___Toc366706_73047245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66708_730472459">
            <w:r>
              <w:rPr>
                <w:webHidden/>
                <w:rStyle w:val="IndexLink"/>
                <w:rtl w:val="true"/>
              </w:rPr>
              <w:t>تفسیر</w:t>
            </w:r>
            <w:r>
              <w:rPr>
                <w:rStyle w:val="IndexLink"/>
                <w:rtl w:val="true"/>
              </w:rPr>
              <w:tab/>
            </w:r>
            <w:r>
              <w:rPr>
                <w:rStyle w:val="IndexLink"/>
              </w:rPr>
              <w:t>134</w:t>
            </w:r>
          </w:hyperlink>
        </w:p>
        <w:p>
          <w:pPr>
            <w:pStyle w:val="Contents4"/>
            <w:tabs>
              <w:tab w:val="clear" w:pos="8176"/>
              <w:tab w:val="right" w:pos="9026" w:leader="dot"/>
            </w:tabs>
            <w:rPr/>
          </w:pPr>
          <w:hyperlink w:anchor="__RefHeading___Toc366710_730472459">
            <w:r>
              <w:rPr>
                <w:webHidden/>
                <w:rStyle w:val="IndexLink"/>
                <w:rtl w:val="true"/>
              </w:rPr>
              <w:t>كشور شما در خطر است به‏پاخيزيد</w:t>
            </w:r>
            <w:r>
              <w:rPr>
                <w:rStyle w:val="IndexLink"/>
                <w:rtl w:val="true"/>
              </w:rPr>
              <w:t>!</w:t>
              <w:tab/>
            </w:r>
            <w:r>
              <w:rPr>
                <w:rStyle w:val="IndexLink"/>
              </w:rPr>
              <w:t>135</w:t>
            </w:r>
          </w:hyperlink>
        </w:p>
        <w:p>
          <w:pPr>
            <w:pStyle w:val="Contents4"/>
            <w:tabs>
              <w:tab w:val="clear" w:pos="8176"/>
              <w:tab w:val="right" w:pos="9026" w:leader="dot"/>
            </w:tabs>
            <w:rPr/>
          </w:pPr>
          <w:hyperlink w:anchor="__RefHeading___Toc366712_730472459">
            <w:r>
              <w:rPr>
                <w:webHidden/>
                <w:rStyle w:val="IndexLink"/>
                <w:rtl w:val="true"/>
              </w:rPr>
              <w:t>ساحران از همه جا گرد آمدند</w:t>
            </w:r>
            <w:r>
              <w:rPr>
                <w:rStyle w:val="IndexLink"/>
                <w:rtl w:val="true"/>
              </w:rPr>
              <w:tab/>
            </w:r>
            <w:r>
              <w:rPr>
                <w:rStyle w:val="IndexLink"/>
              </w:rPr>
              <w:t>140</w:t>
            </w:r>
          </w:hyperlink>
        </w:p>
        <w:p>
          <w:pPr>
            <w:pStyle w:val="Contents4"/>
            <w:tabs>
              <w:tab w:val="clear" w:pos="8176"/>
              <w:tab w:val="right" w:pos="9026" w:leader="dot"/>
            </w:tabs>
            <w:rPr/>
          </w:pPr>
          <w:hyperlink w:anchor="__RefHeading___Toc366714_730472459">
            <w:r>
              <w:rPr>
                <w:webHidden/>
                <w:rStyle w:val="IndexLink"/>
                <w:rtl w:val="true"/>
              </w:rPr>
              <w:t>نور ايمان در قلب ساحران درخشيدن گرفت‏</w:t>
            </w:r>
            <w:r>
              <w:rPr>
                <w:rStyle w:val="IndexLink"/>
                <w:rtl w:val="true"/>
              </w:rPr>
              <w:tab/>
            </w:r>
            <w:r>
              <w:rPr>
                <w:rStyle w:val="IndexLink"/>
              </w:rPr>
              <w:t>142</w:t>
            </w:r>
          </w:hyperlink>
        </w:p>
        <w:p>
          <w:pPr>
            <w:pStyle w:val="Contents3"/>
            <w:tabs>
              <w:tab w:val="clear" w:pos="8459"/>
              <w:tab w:val="right" w:pos="9026" w:leader="dot"/>
            </w:tabs>
            <w:rPr/>
          </w:pPr>
          <w:hyperlink w:anchor="__RefHeading___Toc366716_730472459">
            <w:r>
              <w:rPr>
                <w:webHidden/>
                <w:rStyle w:val="IndexLink"/>
              </w:rPr>
              <w:t>45</w:t>
            </w:r>
            <w:r>
              <w:rPr>
                <w:rStyle w:val="IndexLink"/>
                <w:rtl w:val="true"/>
              </w:rPr>
              <w:t xml:space="preserve">. </w:t>
            </w:r>
            <w:r>
              <w:rPr>
                <w:rStyle w:val="IndexLink"/>
                <w:rtl w:val="true"/>
              </w:rPr>
              <w:t>کرنش در مقابل خالق یکتا</w:t>
            </w:r>
            <w:r>
              <w:rPr>
                <w:rStyle w:val="IndexLink"/>
                <w:rtl w:val="true"/>
              </w:rPr>
              <w:tab/>
            </w:r>
            <w:r>
              <w:rPr>
                <w:rStyle w:val="IndexLink"/>
              </w:rPr>
              <w:t>145</w:t>
            </w:r>
          </w:hyperlink>
        </w:p>
        <w:p>
          <w:pPr>
            <w:pStyle w:val="Contents4"/>
            <w:tabs>
              <w:tab w:val="clear" w:pos="8176"/>
              <w:tab w:val="right" w:pos="9026" w:leader="dot"/>
            </w:tabs>
            <w:rPr/>
          </w:pPr>
          <w:hyperlink w:anchor="__RefHeading___Toc366718_73047245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66720_730472459">
            <w:r>
              <w:rPr>
                <w:webHidden/>
                <w:rStyle w:val="IndexLink"/>
                <w:rtl w:val="true"/>
              </w:rPr>
              <w:t>تفسیر</w:t>
            </w:r>
            <w:r>
              <w:rPr>
                <w:rStyle w:val="IndexLink"/>
                <w:rtl w:val="true"/>
              </w:rPr>
              <w:tab/>
            </w:r>
            <w:r>
              <w:rPr>
                <w:rStyle w:val="IndexLink"/>
              </w:rPr>
              <w:t>146</w:t>
            </w:r>
          </w:hyperlink>
        </w:p>
        <w:p>
          <w:pPr>
            <w:pStyle w:val="Contents4"/>
            <w:tabs>
              <w:tab w:val="clear" w:pos="8176"/>
              <w:tab w:val="right" w:pos="9026" w:leader="dot"/>
            </w:tabs>
            <w:rPr/>
          </w:pPr>
          <w:hyperlink w:anchor="__RefHeading___Toc366722_730472459">
            <w:r>
              <w:rPr>
                <w:webHidden/>
                <w:rStyle w:val="IndexLink"/>
                <w:rtl w:val="true"/>
              </w:rPr>
              <w:t>آن‏ها را از گنج‏ها و قصرهاى مجللشان بيرون رانديم</w:t>
            </w:r>
            <w:r>
              <w:rPr>
                <w:rStyle w:val="IndexLink"/>
                <w:rtl w:val="true"/>
              </w:rPr>
              <w:t>!</w:t>
              <w:tab/>
            </w:r>
            <w:r>
              <w:rPr>
                <w:rStyle w:val="IndexLink"/>
              </w:rPr>
              <w:t>152</w:t>
            </w:r>
          </w:hyperlink>
        </w:p>
        <w:p>
          <w:pPr>
            <w:pStyle w:val="Contents4"/>
            <w:tabs>
              <w:tab w:val="clear" w:pos="8176"/>
              <w:tab w:val="right" w:pos="9026" w:leader="dot"/>
            </w:tabs>
            <w:rPr/>
          </w:pPr>
          <w:hyperlink w:anchor="__RefHeading___Toc366724_730472459">
            <w:r>
              <w:rPr>
                <w:webHidden/>
                <w:rStyle w:val="IndexLink"/>
                <w:rtl w:val="true"/>
              </w:rPr>
              <w:t>نكته‏ها</w:t>
            </w:r>
            <w:r>
              <w:rPr>
                <w:rStyle w:val="IndexLink"/>
                <w:rtl w:val="true"/>
              </w:rPr>
              <w:tab/>
            </w:r>
            <w:r>
              <w:rPr>
                <w:rStyle w:val="IndexLink"/>
              </w:rPr>
              <w:t>156</w:t>
            </w:r>
          </w:hyperlink>
        </w:p>
        <w:p>
          <w:pPr>
            <w:pStyle w:val="Contents5"/>
            <w:tabs>
              <w:tab w:val="clear" w:pos="7892"/>
              <w:tab w:val="right" w:pos="9026" w:leader="dot"/>
            </w:tabs>
            <w:rPr/>
          </w:pPr>
          <w:hyperlink w:anchor="__RefHeading___Toc366726_730472459">
            <w:r>
              <w:rPr>
                <w:webHidden/>
                <w:rStyle w:val="IndexLink"/>
              </w:rPr>
              <w:t>1</w:t>
            </w:r>
            <w:r>
              <w:rPr>
                <w:rStyle w:val="IndexLink"/>
                <w:rtl w:val="true"/>
              </w:rPr>
              <w:t xml:space="preserve">. </w:t>
            </w:r>
            <w:r>
              <w:rPr>
                <w:rStyle w:val="IndexLink"/>
                <w:rtl w:val="true"/>
              </w:rPr>
              <w:t>آيا بنى‏اسرائيل در مصر حكومت كردند؟</w:t>
            </w:r>
            <w:r>
              <w:rPr>
                <w:rStyle w:val="IndexLink"/>
                <w:rtl w:val="true"/>
              </w:rPr>
              <w:tab/>
            </w:r>
            <w:r>
              <w:rPr>
                <w:rStyle w:val="IndexLink"/>
              </w:rPr>
              <w:t>156</w:t>
            </w:r>
          </w:hyperlink>
        </w:p>
        <w:p>
          <w:pPr>
            <w:pStyle w:val="Contents5"/>
            <w:tabs>
              <w:tab w:val="clear" w:pos="7892"/>
              <w:tab w:val="right" w:pos="9026" w:leader="dot"/>
            </w:tabs>
            <w:rPr/>
          </w:pPr>
          <w:hyperlink w:anchor="__RefHeading___Toc366728_730472459">
            <w:r>
              <w:rPr>
                <w:webHidden/>
                <w:rStyle w:val="IndexLink"/>
              </w:rPr>
              <w:t>2</w:t>
            </w:r>
            <w:r>
              <w:rPr>
                <w:rStyle w:val="IndexLink"/>
                <w:rtl w:val="true"/>
              </w:rPr>
              <w:t xml:space="preserve">. </w:t>
            </w:r>
            <w:r>
              <w:rPr>
                <w:rStyle w:val="IndexLink"/>
                <w:rtl w:val="true"/>
              </w:rPr>
              <w:t>ترتيب آيات‏</w:t>
            </w:r>
            <w:r>
              <w:rPr>
                <w:rStyle w:val="IndexLink"/>
                <w:rtl w:val="true"/>
              </w:rPr>
              <w:tab/>
            </w:r>
            <w:r>
              <w:rPr>
                <w:rStyle w:val="IndexLink"/>
              </w:rPr>
              <w:t>157</w:t>
            </w:r>
          </w:hyperlink>
        </w:p>
        <w:p>
          <w:pPr>
            <w:pStyle w:val="Contents4"/>
            <w:tabs>
              <w:tab w:val="clear" w:pos="8176"/>
              <w:tab w:val="right" w:pos="9026" w:leader="dot"/>
            </w:tabs>
            <w:rPr/>
          </w:pPr>
          <w:hyperlink w:anchor="__RefHeading___Toc366730_730472459">
            <w:r>
              <w:rPr>
                <w:webHidden/>
                <w:rStyle w:val="IndexLink"/>
                <w:rtl w:val="true"/>
              </w:rPr>
              <w:t>عاقبت دردناك فرعونيان</w:t>
            </w:r>
            <w:r>
              <w:rPr>
                <w:rStyle w:val="IndexLink"/>
                <w:rtl w:val="true"/>
              </w:rPr>
              <w:t>!</w:t>
              <w:tab/>
            </w:r>
            <w:r>
              <w:rPr>
                <w:rStyle w:val="IndexLink"/>
              </w:rPr>
              <w:t>158</w:t>
            </w:r>
          </w:hyperlink>
        </w:p>
        <w:p>
          <w:pPr>
            <w:pStyle w:val="Contents3"/>
            <w:tabs>
              <w:tab w:val="clear" w:pos="8459"/>
              <w:tab w:val="right" w:pos="9026" w:leader="dot"/>
            </w:tabs>
            <w:rPr/>
          </w:pPr>
          <w:hyperlink w:anchor="__RefHeading___Toc366732_730472459">
            <w:r>
              <w:rPr>
                <w:webHidden/>
                <w:rStyle w:val="IndexLink"/>
              </w:rPr>
              <w:t>46</w:t>
            </w:r>
            <w:r>
              <w:rPr>
                <w:rStyle w:val="IndexLink"/>
                <w:rtl w:val="true"/>
              </w:rPr>
              <w:t xml:space="preserve">. </w:t>
            </w:r>
            <w:r>
              <w:rPr>
                <w:rStyle w:val="IndexLink"/>
                <w:rtl w:val="true"/>
              </w:rPr>
              <w:t>لزوم روابط حسنه و عطوفت اسلامی بین مذاهب</w:t>
            </w:r>
            <w:r>
              <w:rPr>
                <w:rStyle w:val="IndexLink"/>
                <w:rtl w:val="true"/>
              </w:rPr>
              <w:tab/>
            </w:r>
            <w:r>
              <w:rPr>
                <w:rStyle w:val="IndexLink"/>
              </w:rPr>
              <w:t>163</w:t>
            </w:r>
          </w:hyperlink>
        </w:p>
        <w:p>
          <w:pPr>
            <w:pStyle w:val="Contents4"/>
            <w:tabs>
              <w:tab w:val="clear" w:pos="8176"/>
              <w:tab w:val="right" w:pos="9026" w:leader="dot"/>
            </w:tabs>
            <w:rPr/>
          </w:pPr>
          <w:hyperlink w:anchor="__RefHeading___Toc366734_73047245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366736_730472459">
            <w:r>
              <w:rPr>
                <w:webHidden/>
                <w:rStyle w:val="IndexLink"/>
                <w:rtl w:val="true"/>
              </w:rPr>
              <w:t>تفسیر</w:t>
            </w:r>
            <w:r>
              <w:rPr>
                <w:rStyle w:val="IndexLink"/>
                <w:rtl w:val="true"/>
              </w:rPr>
              <w:tab/>
            </w:r>
            <w:r>
              <w:rPr>
                <w:rStyle w:val="IndexLink"/>
              </w:rPr>
              <w:t>164</w:t>
            </w:r>
          </w:hyperlink>
        </w:p>
        <w:p>
          <w:pPr>
            <w:pStyle w:val="Contents4"/>
            <w:tabs>
              <w:tab w:val="clear" w:pos="8176"/>
              <w:tab w:val="right" w:pos="9026" w:leader="dot"/>
            </w:tabs>
            <w:rPr/>
          </w:pPr>
          <w:hyperlink w:anchor="__RefHeading___Toc366738_730472459">
            <w:r>
              <w:rPr>
                <w:webHidden/>
                <w:rStyle w:val="IndexLink"/>
                <w:rtl w:val="true"/>
              </w:rPr>
              <w:t>نكته‏ها</w:t>
            </w:r>
            <w:r>
              <w:rPr>
                <w:rStyle w:val="IndexLink"/>
                <w:rtl w:val="true"/>
              </w:rPr>
              <w:tab/>
            </w:r>
            <w:r>
              <w:rPr>
                <w:rStyle w:val="IndexLink"/>
              </w:rPr>
              <w:t>170</w:t>
            </w:r>
          </w:hyperlink>
        </w:p>
        <w:p>
          <w:pPr>
            <w:pStyle w:val="Contents5"/>
            <w:tabs>
              <w:tab w:val="clear" w:pos="7892"/>
              <w:tab w:val="right" w:pos="9026" w:leader="dot"/>
            </w:tabs>
            <w:rPr/>
          </w:pPr>
          <w:hyperlink w:anchor="__RefHeading___Toc366740_730472459">
            <w:r>
              <w:rPr>
                <w:webHidden/>
                <w:rStyle w:val="IndexLink"/>
              </w:rPr>
              <w:t>1</w:t>
            </w:r>
            <w:r>
              <w:rPr>
                <w:rStyle w:val="IndexLink"/>
                <w:rtl w:val="true"/>
              </w:rPr>
              <w:t xml:space="preserve">. </w:t>
            </w:r>
            <w:r>
              <w:rPr>
                <w:rStyle w:val="IndexLink"/>
                <w:rtl w:val="true"/>
              </w:rPr>
              <w:t>داستان تنزيه صحابه</w:t>
            </w:r>
            <w:r>
              <w:rPr>
                <w:rStyle w:val="IndexLink"/>
                <w:rtl w:val="true"/>
              </w:rPr>
              <w:t>!</w:t>
              <w:tab/>
            </w:r>
            <w:r>
              <w:rPr>
                <w:rStyle w:val="IndexLink"/>
              </w:rPr>
              <w:t>170</w:t>
            </w:r>
          </w:hyperlink>
        </w:p>
        <w:p>
          <w:pPr>
            <w:pStyle w:val="Contents3"/>
            <w:tabs>
              <w:tab w:val="clear" w:pos="8459"/>
              <w:tab w:val="right" w:pos="9026" w:leader="dot"/>
            </w:tabs>
            <w:rPr/>
          </w:pPr>
          <w:hyperlink w:anchor="__RefHeading___Toc366742_730472459">
            <w:r>
              <w:rPr>
                <w:webHidden/>
                <w:rStyle w:val="IndexLink"/>
              </w:rPr>
              <w:t>47</w:t>
            </w:r>
            <w:r>
              <w:rPr>
                <w:rStyle w:val="IndexLink"/>
                <w:rtl w:val="true"/>
              </w:rPr>
              <w:t xml:space="preserve">. </w:t>
            </w:r>
            <w:r>
              <w:rPr>
                <w:rStyle w:val="IndexLink"/>
                <w:rtl w:val="true"/>
              </w:rPr>
              <w:t>محبت متقابل اسلامى‏ درمیان مسلمین</w:t>
            </w:r>
            <w:r>
              <w:rPr>
                <w:rStyle w:val="IndexLink"/>
                <w:rtl w:val="true"/>
              </w:rPr>
              <w:tab/>
            </w:r>
            <w:r>
              <w:rPr>
                <w:rStyle w:val="IndexLink"/>
              </w:rPr>
              <w:t>174</w:t>
            </w:r>
          </w:hyperlink>
        </w:p>
        <w:p>
          <w:pPr>
            <w:pStyle w:val="Contents4"/>
            <w:tabs>
              <w:tab w:val="clear" w:pos="8176"/>
              <w:tab w:val="right" w:pos="9026" w:leader="dot"/>
            </w:tabs>
            <w:rPr/>
          </w:pPr>
          <w:hyperlink w:anchor="__RefHeading___Toc366744_73047245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66746_730472459">
            <w:r>
              <w:rPr>
                <w:webHidden/>
                <w:rStyle w:val="IndexLink"/>
                <w:rtl w:val="true"/>
              </w:rPr>
              <w:t>اوصاف كسانى كه با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بودند</w:t>
            </w:r>
            <w:r>
              <w:rPr>
                <w:rStyle w:val="IndexLink"/>
                <w:rtl w:val="true"/>
              </w:rPr>
              <w:tab/>
            </w:r>
            <w:r>
              <w:rPr>
                <w:rStyle w:val="IndexLink"/>
              </w:rPr>
              <w:t>180</w:t>
            </w:r>
          </w:hyperlink>
        </w:p>
        <w:p>
          <w:pPr>
            <w:pStyle w:val="Contents3"/>
            <w:tabs>
              <w:tab w:val="clear" w:pos="8459"/>
              <w:tab w:val="right" w:pos="9026" w:leader="dot"/>
            </w:tabs>
            <w:rPr/>
          </w:pPr>
          <w:hyperlink w:anchor="__RefHeading___Toc366748_730472459">
            <w:r>
              <w:rPr>
                <w:webHidden/>
                <w:rStyle w:val="IndexLink"/>
              </w:rPr>
              <w:t>48</w:t>
            </w:r>
            <w:r>
              <w:rPr>
                <w:rStyle w:val="IndexLink"/>
                <w:rtl w:val="true"/>
              </w:rPr>
              <w:t xml:space="preserve">. </w:t>
            </w:r>
            <w:r>
              <w:rPr>
                <w:rStyle w:val="IndexLink"/>
                <w:rtl w:val="true"/>
              </w:rPr>
              <w:t>گفتمان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عثمان</w:t>
            </w:r>
            <w:r>
              <w:rPr>
                <w:rStyle w:val="IndexLink"/>
                <w:rtl w:val="true"/>
              </w:rPr>
              <w:tab/>
            </w:r>
            <w:r>
              <w:rPr>
                <w:rStyle w:val="IndexLink"/>
              </w:rPr>
              <w:t>190</w:t>
            </w:r>
          </w:hyperlink>
        </w:p>
        <w:p>
          <w:pPr>
            <w:pStyle w:val="Contents3"/>
            <w:tabs>
              <w:tab w:val="clear" w:pos="8459"/>
              <w:tab w:val="right" w:pos="9026" w:leader="dot"/>
            </w:tabs>
            <w:rPr/>
          </w:pPr>
          <w:hyperlink w:anchor="__RefHeading___Toc366750_730472459">
            <w:r>
              <w:rPr>
                <w:webHidden/>
                <w:rStyle w:val="IndexLink"/>
              </w:rPr>
              <w:t>49</w:t>
            </w:r>
            <w:r>
              <w:rPr>
                <w:rStyle w:val="IndexLink"/>
                <w:rtl w:val="true"/>
              </w:rPr>
              <w:t xml:space="preserve">. </w:t>
            </w:r>
            <w:r>
              <w:rPr>
                <w:rStyle w:val="IndexLink"/>
                <w:rtl w:val="true"/>
              </w:rPr>
              <w:t>گفتمان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قتله کربلا در روز عاشورا</w:t>
            </w:r>
            <w:r>
              <w:rPr>
                <w:rStyle w:val="IndexLink"/>
                <w:rtl w:val="true"/>
              </w:rPr>
              <w:tab/>
            </w:r>
            <w:r>
              <w:rPr>
                <w:rStyle w:val="IndexLink"/>
              </w:rPr>
              <w:t>194</w:t>
            </w:r>
          </w:hyperlink>
        </w:p>
        <w:p>
          <w:pPr>
            <w:pStyle w:val="Contents4"/>
            <w:tabs>
              <w:tab w:val="clear" w:pos="8176"/>
              <w:tab w:val="right" w:pos="9026" w:leader="dot"/>
            </w:tabs>
            <w:rPr/>
          </w:pPr>
          <w:hyperlink w:anchor="__RefHeading___Toc366752_73047245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366754_730472459">
            <w:r>
              <w:rPr>
                <w:webHidden/>
                <w:rStyle w:val="IndexLink"/>
                <w:rtl w:val="true"/>
              </w:rPr>
              <w:t>روز عاشورا</w:t>
            </w:r>
            <w:r>
              <w:rPr>
                <w:rStyle w:val="IndexLink"/>
                <w:rtl w:val="true"/>
              </w:rPr>
              <w:tab/>
            </w:r>
            <w:r>
              <w:rPr>
                <w:rStyle w:val="IndexLink"/>
              </w:rPr>
              <w:t>196</w:t>
            </w:r>
          </w:hyperlink>
        </w:p>
        <w:p>
          <w:pPr>
            <w:pStyle w:val="Contents4"/>
            <w:tabs>
              <w:tab w:val="clear" w:pos="8176"/>
              <w:tab w:val="right" w:pos="9026" w:leader="dot"/>
            </w:tabs>
            <w:rPr/>
          </w:pPr>
          <w:hyperlink w:anchor="__RefHeading___Toc366756_730472459">
            <w:r>
              <w:rPr>
                <w:webHidden/>
                <w:rStyle w:val="IndexLink"/>
                <w:rtl w:val="true"/>
              </w:rPr>
              <w:t>خطبه امام در مواجهه با سپاه عمر بن سعد</w:t>
            </w:r>
            <w:r>
              <w:rPr>
                <w:rStyle w:val="IndexLink"/>
                <w:rtl w:val="true"/>
              </w:rPr>
              <w:tab/>
            </w:r>
            <w:r>
              <w:rPr>
                <w:rStyle w:val="IndexLink"/>
              </w:rPr>
              <w:t>201</w:t>
            </w:r>
          </w:hyperlink>
        </w:p>
        <w:p>
          <w:pPr>
            <w:pStyle w:val="Contents4"/>
            <w:tabs>
              <w:tab w:val="clear" w:pos="8176"/>
              <w:tab w:val="right" w:pos="9026" w:leader="dot"/>
            </w:tabs>
            <w:rPr/>
          </w:pPr>
          <w:hyperlink w:anchor="__RefHeading___Toc366758_730472459">
            <w:r>
              <w:rPr>
                <w:webHidden/>
                <w:rStyle w:val="IndexLink"/>
                <w:rtl w:val="true"/>
              </w:rPr>
              <w:t>توبه حر بن يزيد رياحى‏</w:t>
            </w:r>
            <w:r>
              <w:rPr>
                <w:rStyle w:val="IndexLink"/>
                <w:rtl w:val="true"/>
              </w:rPr>
              <w:tab/>
            </w:r>
            <w:r>
              <w:rPr>
                <w:rStyle w:val="IndexLink"/>
              </w:rPr>
              <w:t>205</w:t>
            </w:r>
          </w:hyperlink>
        </w:p>
        <w:p>
          <w:pPr>
            <w:pStyle w:val="Contents4"/>
            <w:tabs>
              <w:tab w:val="clear" w:pos="8176"/>
              <w:tab w:val="right" w:pos="9026" w:leader="dot"/>
            </w:tabs>
            <w:rPr/>
          </w:pPr>
          <w:hyperlink w:anchor="__RefHeading___Toc366760_730472459">
            <w:r>
              <w:rPr>
                <w:webHidden/>
                <w:rStyle w:val="IndexLink"/>
                <w:rtl w:val="true"/>
              </w:rPr>
              <w:t>شهادت على اصغر</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366762_730472459">
            <w:r>
              <w:rPr>
                <w:webHidden/>
                <w:rStyle w:val="IndexLink"/>
                <w:rtl w:val="true"/>
              </w:rPr>
              <w:t>شهادت أبا الفضل العباس</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366764_730472459">
            <w:r>
              <w:rPr>
                <w:webHidden/>
                <w:rStyle w:val="IndexLink"/>
                <w:rtl w:val="true"/>
              </w:rPr>
              <w:t>نبرد امام</w:t>
            </w:r>
            <w:r>
              <w:rPr>
                <w:rStyle w:val="IndexLink"/>
                <w:rtl w:val="true"/>
              </w:rPr>
              <w:t>(</w:t>
            </w:r>
            <w:r>
              <w:rPr>
                <w:rStyle w:val="IndexLink"/>
                <w:rtl w:val="true"/>
              </w:rPr>
              <w:t>علیه السلام</w:t>
            </w:r>
            <w:r>
              <w:rPr>
                <w:rStyle w:val="IndexLink"/>
                <w:rtl w:val="true"/>
              </w:rPr>
              <w:t xml:space="preserve">) </w:t>
            </w:r>
            <w:r>
              <w:rPr>
                <w:rStyle w:val="IndexLink"/>
                <w:rtl w:val="true"/>
              </w:rPr>
              <w:t>با سپاه دشمن‏</w:t>
            </w:r>
            <w:r>
              <w:rPr>
                <w:rStyle w:val="IndexLink"/>
                <w:rtl w:val="true"/>
              </w:rPr>
              <w:tab/>
            </w:r>
            <w:r>
              <w:rPr>
                <w:rStyle w:val="IndexLink"/>
              </w:rPr>
              <w:t>210</w:t>
            </w:r>
          </w:hyperlink>
        </w:p>
        <w:p>
          <w:pPr>
            <w:pStyle w:val="Contents3"/>
            <w:tabs>
              <w:tab w:val="clear" w:pos="8459"/>
              <w:tab w:val="right" w:pos="9026" w:leader="dot"/>
            </w:tabs>
            <w:rPr/>
          </w:pPr>
          <w:hyperlink w:anchor="__RefHeading___Toc366766_730472459">
            <w:r>
              <w:rPr>
                <w:webHidden/>
                <w:rStyle w:val="IndexLink"/>
              </w:rPr>
              <w:t>50</w:t>
            </w:r>
            <w:r>
              <w:rPr>
                <w:rStyle w:val="IndexLink"/>
                <w:rtl w:val="true"/>
              </w:rPr>
              <w:t xml:space="preserve">. </w:t>
            </w:r>
            <w:r>
              <w:rPr>
                <w:rStyle w:val="IndexLink"/>
                <w:rtl w:val="true"/>
              </w:rPr>
              <w:t>گفتمان اهل بیت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مجلس یزید</w:t>
            </w:r>
            <w:r>
              <w:rPr>
                <w:rStyle w:val="IndexLink"/>
                <w:rtl w:val="true"/>
              </w:rPr>
              <w:tab/>
            </w:r>
            <w:r>
              <w:rPr>
                <w:rStyle w:val="IndexLink"/>
              </w:rPr>
              <w:t>216</w:t>
            </w:r>
          </w:hyperlink>
        </w:p>
        <w:p>
          <w:pPr>
            <w:pStyle w:val="Contents4"/>
            <w:tabs>
              <w:tab w:val="clear" w:pos="8176"/>
              <w:tab w:val="right" w:pos="9026" w:leader="dot"/>
            </w:tabs>
            <w:rPr/>
          </w:pPr>
          <w:hyperlink w:anchor="__RefHeading___Toc366768_730472459">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366770_730472459">
            <w:r>
              <w:rPr>
                <w:webHidden/>
                <w:rStyle w:val="IndexLink"/>
                <w:rtl w:val="true"/>
              </w:rPr>
              <w:t>آل الرسول در مجلس يزيد</w:t>
            </w:r>
            <w:r>
              <w:rPr>
                <w:rStyle w:val="IndexLink"/>
                <w:rtl w:val="true"/>
              </w:rPr>
              <w:tab/>
            </w:r>
            <w:r>
              <w:rPr>
                <w:rStyle w:val="IndexLink"/>
              </w:rPr>
              <w:t>217</w:t>
            </w:r>
          </w:hyperlink>
        </w:p>
        <w:p>
          <w:pPr>
            <w:pStyle w:val="Contents4"/>
            <w:tabs>
              <w:tab w:val="clear" w:pos="8176"/>
              <w:tab w:val="right" w:pos="9026" w:leader="dot"/>
            </w:tabs>
            <w:rPr/>
          </w:pPr>
          <w:hyperlink w:anchor="__RefHeading___Toc366772_730472459">
            <w:r>
              <w:rPr>
                <w:webHidden/>
                <w:rStyle w:val="IndexLink"/>
                <w:rtl w:val="true"/>
              </w:rPr>
              <w:t>خطبه زينب كبرى</w:t>
            </w:r>
            <w:r>
              <w:rPr>
                <w:rStyle w:val="IndexLink"/>
                <w:rtl w:val="true"/>
              </w:rPr>
              <w:t>(</w:t>
            </w:r>
            <w:r>
              <w:rPr>
                <w:rStyle w:val="IndexLink"/>
                <w:rtl w:val="true"/>
              </w:rPr>
              <w:t>سلام الله علیها</w:t>
            </w:r>
            <w:r>
              <w:rPr>
                <w:rStyle w:val="IndexLink"/>
                <w:rtl w:val="true"/>
              </w:rPr>
              <w:t xml:space="preserve">) </w:t>
            </w:r>
            <w:r>
              <w:rPr>
                <w:rStyle w:val="IndexLink"/>
                <w:rtl w:val="true"/>
              </w:rPr>
              <w:t>در مجلس يزيد</w:t>
            </w:r>
            <w:r>
              <w:rPr>
                <w:rStyle w:val="IndexLink"/>
                <w:rtl w:val="true"/>
              </w:rPr>
              <w:tab/>
            </w:r>
            <w:r>
              <w:rPr>
                <w:rStyle w:val="IndexLink"/>
              </w:rPr>
              <w:t>221</w:t>
            </w:r>
          </w:hyperlink>
        </w:p>
        <w:p>
          <w:pPr>
            <w:pStyle w:val="Contents3"/>
            <w:tabs>
              <w:tab w:val="clear" w:pos="8459"/>
              <w:tab w:val="right" w:pos="9026" w:leader="dot"/>
            </w:tabs>
            <w:rPr/>
          </w:pPr>
          <w:hyperlink w:anchor="__RefHeading___Toc366774_730472459">
            <w:r>
              <w:rPr>
                <w:webHidden/>
                <w:rStyle w:val="IndexLink"/>
              </w:rPr>
              <w:t>51</w:t>
            </w:r>
            <w:r>
              <w:rPr>
                <w:rStyle w:val="IndexLink"/>
                <w:rtl w:val="true"/>
              </w:rPr>
              <w:t xml:space="preserve">. </w:t>
            </w:r>
            <w:r>
              <w:rPr>
                <w:rStyle w:val="IndexLink"/>
                <w:rtl w:val="true"/>
              </w:rPr>
              <w:t>گفتمان امام سجاد</w:t>
            </w:r>
            <w:r>
              <w:rPr>
                <w:rStyle w:val="IndexLink"/>
                <w:rtl w:val="true"/>
              </w:rPr>
              <w:t>(</w:t>
            </w:r>
            <w:r>
              <w:rPr>
                <w:rStyle w:val="IndexLink"/>
                <w:rtl w:val="true"/>
              </w:rPr>
              <w:t>علیه السلام</w:t>
            </w:r>
            <w:r>
              <w:rPr>
                <w:rStyle w:val="IndexLink"/>
                <w:rtl w:val="true"/>
              </w:rPr>
              <w:t xml:space="preserve">) </w:t>
            </w:r>
            <w:r>
              <w:rPr>
                <w:rStyle w:val="IndexLink"/>
                <w:rtl w:val="true"/>
              </w:rPr>
              <w:t>و یکی از کوفیان</w:t>
            </w:r>
            <w:r>
              <w:rPr>
                <w:rStyle w:val="IndexLink"/>
                <w:rtl w:val="true"/>
              </w:rPr>
              <w:tab/>
            </w:r>
            <w:r>
              <w:rPr>
                <w:rStyle w:val="IndexLink"/>
              </w:rPr>
              <w:t>225</w:t>
            </w:r>
          </w:hyperlink>
        </w:p>
        <w:p>
          <w:pPr>
            <w:pStyle w:val="Contents3"/>
            <w:tabs>
              <w:tab w:val="clear" w:pos="8459"/>
              <w:tab w:val="right" w:pos="9026" w:leader="dot"/>
            </w:tabs>
            <w:rPr/>
          </w:pPr>
          <w:hyperlink w:anchor="__RefHeading___Toc366776_730472459">
            <w:r>
              <w:rPr>
                <w:webHidden/>
                <w:rStyle w:val="IndexLink"/>
              </w:rPr>
              <w:t>52</w:t>
            </w:r>
            <w:r>
              <w:rPr>
                <w:rStyle w:val="IndexLink"/>
                <w:rtl w:val="true"/>
              </w:rPr>
              <w:t xml:space="preserve">. </w:t>
            </w:r>
            <w:r>
              <w:rPr>
                <w:rStyle w:val="IndexLink"/>
                <w:rtl w:val="true"/>
              </w:rPr>
              <w:t>گفتمان امام سجاد</w:t>
            </w:r>
            <w:r>
              <w:rPr>
                <w:rStyle w:val="IndexLink"/>
                <w:rtl w:val="true"/>
              </w:rPr>
              <w:t>(</w:t>
            </w:r>
            <w:r>
              <w:rPr>
                <w:rStyle w:val="IndexLink"/>
                <w:rtl w:val="true"/>
              </w:rPr>
              <w:t>علیه السلام</w:t>
            </w:r>
            <w:r>
              <w:rPr>
                <w:rStyle w:val="IndexLink"/>
                <w:rtl w:val="true"/>
              </w:rPr>
              <w:t xml:space="preserve">) </w:t>
            </w:r>
            <w:r>
              <w:rPr>
                <w:rStyle w:val="IndexLink"/>
                <w:rtl w:val="true"/>
              </w:rPr>
              <w:t>با کوفیان در اسارت</w:t>
            </w:r>
            <w:r>
              <w:rPr>
                <w:rStyle w:val="IndexLink"/>
                <w:rtl w:val="true"/>
              </w:rPr>
              <w:tab/>
            </w:r>
            <w:r>
              <w:rPr>
                <w:rStyle w:val="IndexLink"/>
              </w:rPr>
              <w:t>227</w:t>
            </w:r>
          </w:hyperlink>
        </w:p>
        <w:p>
          <w:pPr>
            <w:pStyle w:val="Contents4"/>
            <w:tabs>
              <w:tab w:val="clear" w:pos="8176"/>
              <w:tab w:val="right" w:pos="9026" w:leader="dot"/>
            </w:tabs>
            <w:rPr/>
          </w:pPr>
          <w:hyperlink w:anchor="__RefHeading___Toc366778_730472459">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366780_730472459">
            <w:r>
              <w:rPr>
                <w:webHidden/>
                <w:rStyle w:val="IndexLink"/>
                <w:rtl w:val="true"/>
              </w:rPr>
              <w:t>خطبه امام سجاد</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366782_730472459">
            <w:r>
              <w:rPr>
                <w:webHidden/>
                <w:rStyle w:val="IndexLink"/>
              </w:rPr>
              <w:t>53</w:t>
            </w:r>
            <w:r>
              <w:rPr>
                <w:rStyle w:val="IndexLink"/>
                <w:rtl w:val="true"/>
              </w:rPr>
              <w:t xml:space="preserve">. </w:t>
            </w:r>
            <w:r>
              <w:rPr>
                <w:rStyle w:val="IndexLink"/>
                <w:rtl w:val="true"/>
              </w:rPr>
              <w:t>گفتمان حضرت زینب س باکوفیان</w:t>
            </w:r>
            <w:r>
              <w:rPr>
                <w:rStyle w:val="IndexLink"/>
                <w:rtl w:val="true"/>
              </w:rPr>
              <w:tab/>
            </w:r>
            <w:r>
              <w:rPr>
                <w:rStyle w:val="IndexLink"/>
              </w:rPr>
              <w:t>230</w:t>
            </w:r>
          </w:hyperlink>
        </w:p>
        <w:p>
          <w:pPr>
            <w:pStyle w:val="Contents4"/>
            <w:tabs>
              <w:tab w:val="clear" w:pos="8176"/>
              <w:tab w:val="right" w:pos="9026" w:leader="dot"/>
            </w:tabs>
            <w:rPr/>
          </w:pPr>
          <w:hyperlink w:anchor="__RefHeading___Toc366784_73047245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66786_730472459">
            <w:r>
              <w:rPr>
                <w:webHidden/>
                <w:rStyle w:val="IndexLink"/>
                <w:rtl w:val="true"/>
              </w:rPr>
              <w:t>خطبه زينب كبرى</w:t>
            </w:r>
            <w:r>
              <w:rPr>
                <w:rStyle w:val="IndexLink"/>
                <w:rtl w:val="true"/>
              </w:rPr>
              <w:t>(</w:t>
            </w:r>
            <w:r>
              <w:rPr>
                <w:rStyle w:val="IndexLink"/>
                <w:rtl w:val="true"/>
              </w:rPr>
              <w:t>سلام الله علیها</w:t>
            </w:r>
            <w:r>
              <w:rPr>
                <w:rStyle w:val="IndexLink"/>
                <w:rtl w:val="true"/>
              </w:rPr>
              <w:t xml:space="preserve">) </w:t>
            </w:r>
            <w:r>
              <w:rPr>
                <w:rStyle w:val="IndexLink"/>
                <w:rtl w:val="true"/>
              </w:rPr>
              <w:t>در كوفه‏</w:t>
            </w:r>
            <w:r>
              <w:rPr>
                <w:rStyle w:val="IndexLink"/>
                <w:rtl w:val="true"/>
              </w:rPr>
              <w:tab/>
            </w:r>
            <w:r>
              <w:rPr>
                <w:rStyle w:val="IndexLink"/>
              </w:rPr>
              <w:t>232</w:t>
            </w:r>
          </w:hyperlink>
        </w:p>
        <w:p>
          <w:pPr>
            <w:pStyle w:val="Contents2"/>
            <w:tabs>
              <w:tab w:val="clear" w:pos="8743"/>
              <w:tab w:val="right" w:pos="9026" w:leader="dot"/>
            </w:tabs>
            <w:rPr/>
          </w:pPr>
          <w:hyperlink w:anchor="__RefHeading___Toc366788_730472459">
            <w:r>
              <w:rPr>
                <w:webHidden/>
                <w:rStyle w:val="IndexLink"/>
                <w:rtl w:val="true"/>
              </w:rPr>
              <w:t>بخش دهم</w:t>
            </w:r>
            <w:r>
              <w:rPr>
                <w:rStyle w:val="IndexLink"/>
                <w:rtl w:val="true"/>
              </w:rPr>
              <w:t xml:space="preserve">: </w:t>
            </w:r>
            <w:r>
              <w:rPr>
                <w:rStyle w:val="IndexLink"/>
                <w:rtl w:val="true"/>
              </w:rPr>
              <w:t>کفار و تعاملات بین آن‏ها ومسلمین</w:t>
            </w:r>
            <w:r>
              <w:rPr>
                <w:rStyle w:val="IndexLink"/>
                <w:rtl w:val="true"/>
              </w:rPr>
              <w:tab/>
            </w:r>
            <w:r>
              <w:rPr>
                <w:rStyle w:val="IndexLink"/>
              </w:rPr>
              <w:t>234</w:t>
            </w:r>
          </w:hyperlink>
        </w:p>
        <w:p>
          <w:pPr>
            <w:pStyle w:val="Contents3"/>
            <w:tabs>
              <w:tab w:val="clear" w:pos="8459"/>
              <w:tab w:val="right" w:pos="9026" w:leader="dot"/>
            </w:tabs>
            <w:rPr/>
          </w:pPr>
          <w:hyperlink w:anchor="__RefHeading___Toc366790_730472459">
            <w:r>
              <w:rPr>
                <w:webHidden/>
                <w:rStyle w:val="IndexLink"/>
                <w:rtl w:val="true"/>
              </w:rPr>
              <w:t>الف</w:t>
            </w:r>
            <w:r>
              <w:rPr>
                <w:rStyle w:val="IndexLink"/>
                <w:rtl w:val="true"/>
              </w:rPr>
              <w:t xml:space="preserve">. </w:t>
            </w:r>
            <w:r>
              <w:rPr>
                <w:rStyle w:val="IndexLink"/>
                <w:rtl w:val="true"/>
              </w:rPr>
              <w:t>ارتباطات و تعاملات کفار</w:t>
            </w:r>
            <w:r>
              <w:rPr>
                <w:rStyle w:val="IndexLink"/>
                <w:rtl w:val="true"/>
              </w:rPr>
              <w:tab/>
            </w:r>
            <w:r>
              <w:rPr>
                <w:rStyle w:val="IndexLink"/>
              </w:rPr>
              <w:t>234</w:t>
            </w:r>
          </w:hyperlink>
        </w:p>
        <w:p>
          <w:pPr>
            <w:pStyle w:val="Contents4"/>
            <w:tabs>
              <w:tab w:val="clear" w:pos="8176"/>
              <w:tab w:val="right" w:pos="9026" w:leader="dot"/>
            </w:tabs>
            <w:rPr/>
          </w:pPr>
          <w:hyperlink w:anchor="__RefHeading___Toc366792_730472459">
            <w:r>
              <w:rPr>
                <w:webHidden/>
                <w:rStyle w:val="IndexLink"/>
              </w:rPr>
              <w:t>1</w:t>
            </w:r>
            <w:r>
              <w:rPr>
                <w:rStyle w:val="IndexLink"/>
                <w:rtl w:val="true"/>
              </w:rPr>
              <w:t xml:space="preserve">. </w:t>
            </w:r>
            <w:r>
              <w:rPr>
                <w:rStyle w:val="IndexLink"/>
                <w:rtl w:val="true"/>
              </w:rPr>
              <w:t>کفار، برخلاف توحید، قائل به تثلیث هستند</w:t>
            </w:r>
            <w:r>
              <w:rPr>
                <w:rStyle w:val="IndexLink"/>
                <w:rtl w:val="true"/>
              </w:rPr>
              <w:tab/>
            </w:r>
            <w:r>
              <w:rPr>
                <w:rStyle w:val="IndexLink"/>
              </w:rPr>
              <w:t>234</w:t>
            </w:r>
          </w:hyperlink>
        </w:p>
        <w:p>
          <w:pPr>
            <w:pStyle w:val="Contents5"/>
            <w:tabs>
              <w:tab w:val="clear" w:pos="7892"/>
              <w:tab w:val="right" w:pos="9026" w:leader="dot"/>
            </w:tabs>
            <w:rPr/>
          </w:pPr>
          <w:hyperlink w:anchor="__RefHeading___Toc366794_730472459">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366796_730472459">
            <w:r>
              <w:rPr>
                <w:webHidden/>
                <w:rStyle w:val="IndexLink"/>
                <w:rtl w:val="true"/>
              </w:rPr>
              <w:t>تفسیر</w:t>
            </w:r>
            <w:r>
              <w:rPr>
                <w:rStyle w:val="IndexLink"/>
                <w:rtl w:val="true"/>
              </w:rPr>
              <w:tab/>
            </w:r>
            <w:r>
              <w:rPr>
                <w:rStyle w:val="IndexLink"/>
              </w:rPr>
              <w:t>235</w:t>
            </w:r>
          </w:hyperlink>
        </w:p>
        <w:p>
          <w:pPr>
            <w:pStyle w:val="Contents5"/>
            <w:tabs>
              <w:tab w:val="clear" w:pos="7892"/>
              <w:tab w:val="right" w:pos="9026" w:leader="dot"/>
            </w:tabs>
            <w:rPr/>
          </w:pPr>
          <w:hyperlink w:anchor="__RefHeading___Toc366798_730472459">
            <w:r>
              <w:rPr>
                <w:webHidden/>
                <w:rStyle w:val="IndexLink"/>
                <w:rtl w:val="true"/>
              </w:rPr>
              <w:t>تفسير</w:t>
            </w:r>
            <w:r>
              <w:rPr>
                <w:rStyle w:val="IndexLink"/>
                <w:rtl w:val="true"/>
              </w:rPr>
              <w:tab/>
            </w:r>
            <w:r>
              <w:rPr>
                <w:rStyle w:val="IndexLink"/>
              </w:rPr>
              <w:t>244</w:t>
            </w:r>
          </w:hyperlink>
        </w:p>
        <w:p>
          <w:pPr>
            <w:pStyle w:val="Contents4"/>
            <w:tabs>
              <w:tab w:val="clear" w:pos="8176"/>
              <w:tab w:val="right" w:pos="9026" w:leader="dot"/>
            </w:tabs>
            <w:rPr/>
          </w:pPr>
          <w:hyperlink w:anchor="__RefHeading___Toc366800_730472459">
            <w:r>
              <w:rPr>
                <w:webHidden/>
                <w:rStyle w:val="IndexLink"/>
              </w:rPr>
              <w:t>2</w:t>
            </w:r>
            <w:r>
              <w:rPr>
                <w:rStyle w:val="IndexLink"/>
                <w:rtl w:val="true"/>
              </w:rPr>
              <w:t xml:space="preserve">. </w:t>
            </w:r>
            <w:r>
              <w:rPr>
                <w:rStyle w:val="IndexLink"/>
                <w:rtl w:val="true"/>
              </w:rPr>
              <w:t>سعی کفار، مسدود کردن راه خداست</w:t>
            </w:r>
            <w:r>
              <w:rPr>
                <w:rStyle w:val="IndexLink"/>
                <w:rtl w:val="true"/>
              </w:rPr>
              <w:tab/>
            </w:r>
            <w:r>
              <w:rPr>
                <w:rStyle w:val="IndexLink"/>
              </w:rPr>
              <w:t>245</w:t>
            </w:r>
          </w:hyperlink>
        </w:p>
        <w:p>
          <w:pPr>
            <w:pStyle w:val="Contents5"/>
            <w:tabs>
              <w:tab w:val="clear" w:pos="7892"/>
              <w:tab w:val="right" w:pos="9026" w:leader="dot"/>
            </w:tabs>
            <w:rPr/>
          </w:pPr>
          <w:hyperlink w:anchor="__RefHeading___Toc366802_730472459">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366804_730472459">
            <w:r>
              <w:rPr>
                <w:webHidden/>
                <w:rStyle w:val="IndexLink"/>
                <w:rtl w:val="true"/>
              </w:rPr>
              <w:t>تفسیر</w:t>
            </w:r>
            <w:r>
              <w:rPr>
                <w:rStyle w:val="IndexLink"/>
                <w:rtl w:val="true"/>
              </w:rPr>
              <w:tab/>
            </w:r>
            <w:r>
              <w:rPr>
                <w:rStyle w:val="IndexLink"/>
              </w:rPr>
              <w:t>247</w:t>
            </w:r>
          </w:hyperlink>
        </w:p>
        <w:p>
          <w:pPr>
            <w:pStyle w:val="Contents5"/>
            <w:tabs>
              <w:tab w:val="clear" w:pos="7892"/>
              <w:tab w:val="right" w:pos="9026" w:leader="dot"/>
            </w:tabs>
            <w:rPr/>
          </w:pPr>
          <w:hyperlink w:anchor="__RefHeading___Toc366806_730472459">
            <w:r>
              <w:rPr>
                <w:webHidden/>
                <w:rStyle w:val="IndexLink"/>
                <w:rtl w:val="true"/>
              </w:rPr>
              <w:t>كنز ممنوع است‏</w:t>
            </w:r>
            <w:r>
              <w:rPr>
                <w:rStyle w:val="IndexLink"/>
                <w:rtl w:val="true"/>
              </w:rPr>
              <w:tab/>
            </w:r>
            <w:r>
              <w:rPr>
                <w:rStyle w:val="IndexLink"/>
              </w:rPr>
              <w:t>247</w:t>
            </w:r>
          </w:hyperlink>
        </w:p>
        <w:p>
          <w:pPr>
            <w:pStyle w:val="Contents5"/>
            <w:tabs>
              <w:tab w:val="clear" w:pos="7892"/>
              <w:tab w:val="right" w:pos="9026" w:leader="dot"/>
            </w:tabs>
            <w:rPr/>
          </w:pPr>
          <w:hyperlink w:anchor="__RefHeading___Toc366808_730472459">
            <w:r>
              <w:rPr>
                <w:webHidden/>
                <w:rStyle w:val="IndexLink"/>
                <w:rtl w:val="true"/>
              </w:rPr>
              <w:t>ابو ذر و اشتراكيت‏</w:t>
            </w:r>
            <w:r>
              <w:rPr>
                <w:rStyle w:val="IndexLink"/>
                <w:rtl w:val="true"/>
              </w:rPr>
              <w:tab/>
            </w:r>
            <w:r>
              <w:rPr>
                <w:rStyle w:val="IndexLink"/>
              </w:rPr>
              <w:t>255</w:t>
            </w:r>
          </w:hyperlink>
        </w:p>
        <w:p>
          <w:pPr>
            <w:pStyle w:val="Contents4"/>
            <w:tabs>
              <w:tab w:val="clear" w:pos="8176"/>
              <w:tab w:val="right" w:pos="9026" w:leader="dot"/>
            </w:tabs>
            <w:rPr/>
          </w:pPr>
          <w:hyperlink w:anchor="__RefHeading___Toc366810_730472459">
            <w:r>
              <w:rPr>
                <w:webHidden/>
                <w:rStyle w:val="IndexLink"/>
              </w:rPr>
              <w:t>3</w:t>
            </w:r>
            <w:r>
              <w:rPr>
                <w:rStyle w:val="IndexLink"/>
                <w:rtl w:val="true"/>
              </w:rPr>
              <w:t xml:space="preserve">. </w:t>
            </w:r>
            <w:r>
              <w:rPr>
                <w:rStyle w:val="IndexLink"/>
                <w:rtl w:val="true"/>
              </w:rPr>
              <w:t>کفار، مانع رسیدن به خانه خدا</w:t>
            </w:r>
            <w:r>
              <w:rPr>
                <w:rStyle w:val="IndexLink"/>
                <w:rtl w:val="true"/>
              </w:rPr>
              <w:t>!</w:t>
              <w:tab/>
            </w:r>
            <w:r>
              <w:rPr>
                <w:rStyle w:val="IndexLink"/>
              </w:rPr>
              <w:t>260</w:t>
            </w:r>
          </w:hyperlink>
        </w:p>
        <w:p>
          <w:pPr>
            <w:pStyle w:val="Contents5"/>
            <w:tabs>
              <w:tab w:val="clear" w:pos="7892"/>
              <w:tab w:val="right" w:pos="9026" w:leader="dot"/>
            </w:tabs>
            <w:rPr/>
          </w:pPr>
          <w:hyperlink w:anchor="__RefHeading___Toc366812_730472459">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366814_730472459">
            <w:r>
              <w:rPr>
                <w:webHidden/>
                <w:rStyle w:val="IndexLink"/>
                <w:rtl w:val="true"/>
              </w:rPr>
              <w:t>تفسير</w:t>
            </w:r>
            <w:r>
              <w:rPr>
                <w:rStyle w:val="IndexLink"/>
                <w:rtl w:val="true"/>
              </w:rPr>
              <w:tab/>
            </w:r>
            <w:r>
              <w:rPr>
                <w:rStyle w:val="IndexLink"/>
              </w:rPr>
              <w:t>261</w:t>
            </w:r>
          </w:hyperlink>
        </w:p>
        <w:p>
          <w:pPr>
            <w:pStyle w:val="Contents5"/>
            <w:tabs>
              <w:tab w:val="clear" w:pos="7892"/>
              <w:tab w:val="right" w:pos="9026" w:leader="dot"/>
            </w:tabs>
            <w:rPr/>
          </w:pPr>
          <w:hyperlink w:anchor="__RefHeading___Toc366816_730472459">
            <w:r>
              <w:rPr>
                <w:webHidden/>
                <w:rStyle w:val="IndexLink"/>
                <w:rtl w:val="true"/>
              </w:rPr>
              <w:t>نكته‏ها</w:t>
            </w:r>
            <w:r>
              <w:rPr>
                <w:rStyle w:val="IndexLink"/>
                <w:rtl w:val="true"/>
              </w:rPr>
              <w:tab/>
            </w:r>
            <w:r>
              <w:rPr>
                <w:rStyle w:val="IndexLink"/>
              </w:rPr>
              <w:t>262</w:t>
            </w:r>
          </w:hyperlink>
        </w:p>
        <w:p>
          <w:pPr>
            <w:pStyle w:val="Contents5"/>
            <w:tabs>
              <w:tab w:val="clear" w:pos="7892"/>
              <w:tab w:val="right" w:pos="9026" w:leader="dot"/>
            </w:tabs>
            <w:rPr/>
          </w:pPr>
          <w:hyperlink w:anchor="__RefHeading___Toc366818_730472459">
            <w:r>
              <w:rPr>
                <w:webHidden/>
                <w:rStyle w:val="IndexLink"/>
                <w:rtl w:val="true"/>
              </w:rPr>
              <w:t xml:space="preserve">منظور از </w:t>
            </w:r>
            <w:r>
              <w:rPr>
                <w:rStyle w:val="IndexLink"/>
                <w:rtl w:val="true"/>
              </w:rPr>
              <w:t>«</w:t>
            </w:r>
            <w:r>
              <w:rPr>
                <w:rStyle w:val="IndexLink"/>
                <w:rtl w:val="true"/>
              </w:rPr>
              <w:t>صد عن سبيل اللَّه</w:t>
            </w:r>
            <w:r>
              <w:rPr>
                <w:rStyle w:val="IndexLink"/>
                <w:rtl w:val="true"/>
              </w:rPr>
              <w:t xml:space="preserve">» </w:t>
            </w:r>
            <w:r>
              <w:rPr>
                <w:rStyle w:val="IndexLink"/>
                <w:rtl w:val="true"/>
              </w:rPr>
              <w:t>چيست‏؟</w:t>
            </w:r>
            <w:r>
              <w:rPr>
                <w:rStyle w:val="IndexLink"/>
                <w:rtl w:val="true"/>
              </w:rPr>
              <w:tab/>
            </w:r>
            <w:r>
              <w:rPr>
                <w:rStyle w:val="IndexLink"/>
              </w:rPr>
              <w:t>262</w:t>
            </w:r>
          </w:hyperlink>
        </w:p>
        <w:p>
          <w:pPr>
            <w:pStyle w:val="Contents5"/>
            <w:tabs>
              <w:tab w:val="clear" w:pos="7892"/>
              <w:tab w:val="right" w:pos="9026" w:leader="dot"/>
            </w:tabs>
            <w:rPr/>
          </w:pPr>
          <w:hyperlink w:anchor="__RefHeading___Toc366820_730472459">
            <w:r>
              <w:rPr>
                <w:webHidden/>
                <w:rStyle w:val="IndexLink"/>
                <w:rtl w:val="true"/>
              </w:rPr>
              <w:t>همه مردم در اين مركز عبادت يكسانند</w:t>
            </w:r>
            <w:r>
              <w:rPr>
                <w:rStyle w:val="IndexLink"/>
                <w:rtl w:val="true"/>
              </w:rPr>
              <w:tab/>
            </w:r>
            <w:r>
              <w:rPr>
                <w:rStyle w:val="IndexLink"/>
              </w:rPr>
              <w:t>262</w:t>
            </w:r>
          </w:hyperlink>
        </w:p>
        <w:p>
          <w:pPr>
            <w:pStyle w:val="Contents5"/>
            <w:tabs>
              <w:tab w:val="clear" w:pos="7892"/>
              <w:tab w:val="right" w:pos="9026" w:leader="dot"/>
            </w:tabs>
            <w:rPr/>
          </w:pPr>
          <w:hyperlink w:anchor="__RefHeading___Toc366822_730472459">
            <w:r>
              <w:rPr>
                <w:webHidden/>
                <w:rStyle w:val="IndexLink"/>
                <w:rtl w:val="true"/>
              </w:rPr>
              <w:t>منظور از مسجد الحرام در اين آيه چيست؟</w:t>
            </w:r>
            <w:r>
              <w:rPr>
                <w:rStyle w:val="IndexLink"/>
                <w:rtl w:val="true"/>
              </w:rPr>
              <w:tab/>
            </w:r>
            <w:r>
              <w:rPr>
                <w:rStyle w:val="IndexLink"/>
              </w:rPr>
              <w:t>264</w:t>
            </w:r>
          </w:hyperlink>
        </w:p>
        <w:p>
          <w:pPr>
            <w:pStyle w:val="Contents5"/>
            <w:tabs>
              <w:tab w:val="clear" w:pos="7892"/>
              <w:tab w:val="right" w:pos="9026" w:leader="dot"/>
            </w:tabs>
            <w:rPr/>
          </w:pPr>
          <w:hyperlink w:anchor="__RefHeading___Toc366824_730472459">
            <w:r>
              <w:rPr>
                <w:webHidden/>
                <w:rStyle w:val="IndexLink"/>
                <w:rtl w:val="true"/>
              </w:rPr>
              <w:t>«</w:t>
            </w:r>
            <w:r>
              <w:rPr>
                <w:rStyle w:val="IndexLink"/>
                <w:rtl w:val="true"/>
              </w:rPr>
              <w:t>الحاد به ظلم</w:t>
            </w:r>
            <w:r>
              <w:rPr>
                <w:rStyle w:val="IndexLink"/>
                <w:rtl w:val="true"/>
              </w:rPr>
              <w:t xml:space="preserve">» </w:t>
            </w:r>
            <w:r>
              <w:rPr>
                <w:rStyle w:val="IndexLink"/>
                <w:rtl w:val="true"/>
              </w:rPr>
              <w:t>چيست؟</w:t>
            </w:r>
            <w:r>
              <w:rPr>
                <w:rStyle w:val="IndexLink"/>
                <w:rtl w:val="true"/>
              </w:rPr>
              <w:tab/>
            </w:r>
            <w:r>
              <w:rPr>
                <w:rStyle w:val="IndexLink"/>
              </w:rPr>
              <w:t>265</w:t>
            </w:r>
          </w:hyperlink>
        </w:p>
        <w:p>
          <w:pPr>
            <w:pStyle w:val="Contents4"/>
            <w:tabs>
              <w:tab w:val="clear" w:pos="8176"/>
              <w:tab w:val="right" w:pos="9026" w:leader="dot"/>
            </w:tabs>
            <w:rPr/>
          </w:pPr>
          <w:hyperlink w:anchor="__RefHeading___Toc366826_730472459">
            <w:r>
              <w:rPr>
                <w:webHidden/>
                <w:rStyle w:val="IndexLink"/>
              </w:rPr>
              <w:t>4</w:t>
            </w:r>
            <w:r>
              <w:rPr>
                <w:rStyle w:val="IndexLink"/>
                <w:rtl w:val="true"/>
              </w:rPr>
              <w:t xml:space="preserve">. </w:t>
            </w:r>
            <w:r>
              <w:rPr>
                <w:rStyle w:val="IndexLink"/>
                <w:rtl w:val="true"/>
              </w:rPr>
              <w:t>کفار، مانع ساخت مساجد و ذکر خدا هستند</w:t>
            </w:r>
            <w:r>
              <w:rPr>
                <w:rStyle w:val="IndexLink"/>
                <w:rtl w:val="true"/>
              </w:rPr>
              <w:tab/>
            </w:r>
            <w:r>
              <w:rPr>
                <w:rStyle w:val="IndexLink"/>
              </w:rPr>
              <w:t>267</w:t>
            </w:r>
          </w:hyperlink>
        </w:p>
        <w:p>
          <w:pPr>
            <w:pStyle w:val="Contents5"/>
            <w:tabs>
              <w:tab w:val="clear" w:pos="7892"/>
              <w:tab w:val="right" w:pos="9026" w:leader="dot"/>
            </w:tabs>
            <w:rPr/>
          </w:pPr>
          <w:hyperlink w:anchor="__RefHeading___Toc366828_730472459">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366830_730472459">
            <w:r>
              <w:rPr>
                <w:webHidden/>
                <w:rStyle w:val="IndexLink"/>
                <w:rtl w:val="true"/>
              </w:rPr>
              <w:t>تفسیر</w:t>
            </w:r>
            <w:r>
              <w:rPr>
                <w:rStyle w:val="IndexLink"/>
                <w:rtl w:val="true"/>
              </w:rPr>
              <w:tab/>
            </w:r>
            <w:r>
              <w:rPr>
                <w:rStyle w:val="IndexLink"/>
              </w:rPr>
              <w:t>268</w:t>
            </w:r>
          </w:hyperlink>
        </w:p>
        <w:p>
          <w:pPr>
            <w:pStyle w:val="Contents5"/>
            <w:tabs>
              <w:tab w:val="clear" w:pos="7892"/>
              <w:tab w:val="right" w:pos="9026" w:leader="dot"/>
            </w:tabs>
            <w:rPr/>
          </w:pPr>
          <w:hyperlink w:anchor="__RefHeading___Toc366832_730472459">
            <w:r>
              <w:rPr>
                <w:webHidden/>
                <w:rStyle w:val="IndexLink"/>
                <w:rtl w:val="true"/>
              </w:rPr>
              <w:t>ستم‏كارترين مردم‏</w:t>
            </w:r>
            <w:r>
              <w:rPr>
                <w:rStyle w:val="IndexLink"/>
                <w:rtl w:val="true"/>
              </w:rPr>
              <w:tab/>
            </w:r>
            <w:r>
              <w:rPr>
                <w:rStyle w:val="IndexLink"/>
              </w:rPr>
              <w:t>268</w:t>
            </w:r>
          </w:hyperlink>
        </w:p>
        <w:p>
          <w:pPr>
            <w:pStyle w:val="Contents5"/>
            <w:tabs>
              <w:tab w:val="clear" w:pos="7892"/>
              <w:tab w:val="right" w:pos="9026" w:leader="dot"/>
            </w:tabs>
            <w:rPr/>
          </w:pPr>
          <w:hyperlink w:anchor="__RefHeading___Toc366834_730472459">
            <w:r>
              <w:rPr>
                <w:webHidden/>
                <w:rStyle w:val="IndexLink"/>
                <w:rtl w:val="true"/>
              </w:rPr>
              <w:t>نكته‏ها</w:t>
            </w:r>
            <w:r>
              <w:rPr>
                <w:rStyle w:val="IndexLink"/>
                <w:rtl w:val="true"/>
              </w:rPr>
              <w:tab/>
            </w:r>
            <w:r>
              <w:rPr>
                <w:rStyle w:val="IndexLink"/>
              </w:rPr>
              <w:t>269</w:t>
            </w:r>
          </w:hyperlink>
        </w:p>
        <w:p>
          <w:pPr>
            <w:pStyle w:val="Contents6"/>
            <w:tabs>
              <w:tab w:val="clear" w:pos="7609"/>
              <w:tab w:val="right" w:pos="9026" w:leader="dot"/>
            </w:tabs>
            <w:rPr/>
          </w:pPr>
          <w:hyperlink w:anchor="__RefHeading___Toc366836_730472459">
            <w:r>
              <w:rPr>
                <w:webHidden/>
                <w:rStyle w:val="IndexLink"/>
              </w:rPr>
              <w:t>1</w:t>
            </w:r>
            <w:r>
              <w:rPr>
                <w:rStyle w:val="IndexLink"/>
                <w:rtl w:val="true"/>
              </w:rPr>
              <w:t xml:space="preserve">. </w:t>
            </w:r>
            <w:r>
              <w:rPr>
                <w:rStyle w:val="IndexLink"/>
                <w:rtl w:val="true"/>
              </w:rPr>
              <w:t>طرق ويرانى مساجد</w:t>
            </w:r>
            <w:r>
              <w:rPr>
                <w:rStyle w:val="IndexLink"/>
                <w:rtl w:val="true"/>
              </w:rPr>
              <w:tab/>
            </w:r>
            <w:r>
              <w:rPr>
                <w:rStyle w:val="IndexLink"/>
              </w:rPr>
              <w:t>269</w:t>
            </w:r>
          </w:hyperlink>
        </w:p>
        <w:p>
          <w:pPr>
            <w:pStyle w:val="Contents6"/>
            <w:tabs>
              <w:tab w:val="clear" w:pos="7609"/>
              <w:tab w:val="right" w:pos="9026" w:leader="dot"/>
            </w:tabs>
            <w:rPr/>
          </w:pPr>
          <w:hyperlink w:anchor="__RefHeading___Toc366838_730472459">
            <w:r>
              <w:rPr>
                <w:webHidden/>
                <w:rStyle w:val="IndexLink"/>
              </w:rPr>
              <w:t>2</w:t>
            </w:r>
            <w:r>
              <w:rPr>
                <w:rStyle w:val="IndexLink"/>
                <w:rtl w:val="true"/>
              </w:rPr>
              <w:t xml:space="preserve">. </w:t>
            </w:r>
            <w:r>
              <w:rPr>
                <w:rStyle w:val="IndexLink"/>
                <w:rtl w:val="true"/>
              </w:rPr>
              <w:t>بزرگ‏ترين ستم‏</w:t>
            </w:r>
            <w:r>
              <w:rPr>
                <w:rStyle w:val="IndexLink"/>
                <w:rtl w:val="true"/>
              </w:rPr>
              <w:tab/>
            </w:r>
            <w:r>
              <w:rPr>
                <w:rStyle w:val="IndexLink"/>
              </w:rPr>
              <w:t>271</w:t>
            </w:r>
          </w:hyperlink>
        </w:p>
        <w:p>
          <w:pPr>
            <w:pStyle w:val="Contents4"/>
            <w:tabs>
              <w:tab w:val="clear" w:pos="8176"/>
              <w:tab w:val="right" w:pos="9026" w:leader="dot"/>
            </w:tabs>
            <w:rPr/>
          </w:pPr>
          <w:hyperlink w:anchor="__RefHeading___Toc366840_730472459">
            <w:r>
              <w:rPr>
                <w:webHidden/>
                <w:rStyle w:val="IndexLink"/>
              </w:rPr>
              <w:t>5</w:t>
            </w:r>
            <w:r>
              <w:rPr>
                <w:rStyle w:val="IndexLink"/>
                <w:rtl w:val="true"/>
              </w:rPr>
              <w:t xml:space="preserve">. </w:t>
            </w:r>
            <w:r>
              <w:rPr>
                <w:rStyle w:val="IndexLink"/>
                <w:rtl w:val="true"/>
              </w:rPr>
              <w:t>کفار، منکر معاد هستند</w:t>
            </w:r>
            <w:r>
              <w:rPr>
                <w:rStyle w:val="IndexLink"/>
                <w:rtl w:val="true"/>
              </w:rPr>
              <w:tab/>
            </w:r>
            <w:r>
              <w:rPr>
                <w:rStyle w:val="IndexLink"/>
              </w:rPr>
              <w:t>274</w:t>
            </w:r>
          </w:hyperlink>
        </w:p>
        <w:p>
          <w:pPr>
            <w:pStyle w:val="Contents5"/>
            <w:tabs>
              <w:tab w:val="clear" w:pos="7892"/>
              <w:tab w:val="right" w:pos="9026" w:leader="dot"/>
            </w:tabs>
            <w:rPr/>
          </w:pPr>
          <w:hyperlink w:anchor="__RefHeading___Toc366842_730472459">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366844_730472459">
            <w:r>
              <w:rPr>
                <w:webHidden/>
                <w:rStyle w:val="IndexLink"/>
                <w:rtl w:val="true"/>
              </w:rPr>
              <w:t>تفسیر</w:t>
            </w:r>
            <w:r>
              <w:rPr>
                <w:rStyle w:val="IndexLink"/>
                <w:rtl w:val="true"/>
              </w:rPr>
              <w:tab/>
            </w:r>
            <w:r>
              <w:rPr>
                <w:rStyle w:val="IndexLink"/>
              </w:rPr>
              <w:t>274</w:t>
            </w:r>
          </w:hyperlink>
        </w:p>
        <w:p>
          <w:pPr>
            <w:pStyle w:val="Contents4"/>
            <w:tabs>
              <w:tab w:val="clear" w:pos="8176"/>
              <w:tab w:val="right" w:pos="9026" w:leader="dot"/>
            </w:tabs>
            <w:rPr/>
          </w:pPr>
          <w:hyperlink w:anchor="__RefHeading___Toc366846_730472459">
            <w:r>
              <w:rPr>
                <w:webHidden/>
                <w:rStyle w:val="IndexLink"/>
              </w:rPr>
              <w:t>6</w:t>
            </w:r>
            <w:r>
              <w:rPr>
                <w:rStyle w:val="IndexLink"/>
                <w:rtl w:val="true"/>
              </w:rPr>
              <w:t xml:space="preserve">. </w:t>
            </w:r>
            <w:r>
              <w:rPr>
                <w:rStyle w:val="IndexLink"/>
                <w:rtl w:val="true"/>
              </w:rPr>
              <w:t>کفار، ظلم به دیگران می‏کنند</w:t>
            </w:r>
            <w:r>
              <w:rPr>
                <w:rStyle w:val="IndexLink"/>
                <w:rtl w:val="true"/>
              </w:rPr>
              <w:tab/>
            </w:r>
            <w:r>
              <w:rPr>
                <w:rStyle w:val="IndexLink"/>
              </w:rPr>
              <w:t>280</w:t>
            </w:r>
          </w:hyperlink>
        </w:p>
        <w:p>
          <w:pPr>
            <w:pStyle w:val="Contents5"/>
            <w:tabs>
              <w:tab w:val="clear" w:pos="7892"/>
              <w:tab w:val="right" w:pos="9026" w:leader="dot"/>
            </w:tabs>
            <w:rPr/>
          </w:pPr>
          <w:hyperlink w:anchor="__RefHeading___Toc366848_730472459">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366850_730472459">
            <w:r>
              <w:rPr>
                <w:webHidden/>
                <w:rStyle w:val="IndexLink"/>
                <w:rtl w:val="true"/>
              </w:rPr>
              <w:t>تفسیر</w:t>
            </w:r>
            <w:r>
              <w:rPr>
                <w:rStyle w:val="IndexLink"/>
                <w:rtl w:val="true"/>
              </w:rPr>
              <w:tab/>
            </w:r>
            <w:r>
              <w:rPr>
                <w:rStyle w:val="IndexLink"/>
              </w:rPr>
              <w:t>281</w:t>
            </w:r>
          </w:hyperlink>
        </w:p>
        <w:p>
          <w:pPr>
            <w:pStyle w:val="Contents5"/>
            <w:tabs>
              <w:tab w:val="clear" w:pos="7892"/>
              <w:tab w:val="right" w:pos="9026" w:leader="dot"/>
            </w:tabs>
            <w:rPr/>
          </w:pPr>
          <w:hyperlink w:anchor="__RefHeading___Toc366852_730472459">
            <w:r>
              <w:rPr>
                <w:webHidden/>
                <w:rStyle w:val="IndexLink"/>
                <w:rtl w:val="true"/>
              </w:rPr>
              <w:t>بحث روايى‏</w:t>
            </w:r>
            <w:r>
              <w:rPr>
                <w:rStyle w:val="IndexLink"/>
                <w:rtl w:val="true"/>
              </w:rPr>
              <w:tab/>
            </w:r>
            <w:r>
              <w:rPr>
                <w:rStyle w:val="IndexLink"/>
              </w:rPr>
              <w:t>281</w:t>
            </w:r>
          </w:hyperlink>
        </w:p>
        <w:p>
          <w:pPr>
            <w:pStyle w:val="Contents4"/>
            <w:tabs>
              <w:tab w:val="clear" w:pos="8176"/>
              <w:tab w:val="right" w:pos="9026" w:leader="dot"/>
            </w:tabs>
            <w:rPr/>
          </w:pPr>
          <w:hyperlink w:anchor="__RefHeading___Toc366854_730472459">
            <w:r>
              <w:rPr>
                <w:webHidden/>
                <w:rStyle w:val="IndexLink"/>
              </w:rPr>
              <w:t>7</w:t>
            </w:r>
            <w:r>
              <w:rPr>
                <w:rStyle w:val="IndexLink"/>
                <w:rtl w:val="true"/>
              </w:rPr>
              <w:t xml:space="preserve">. </w:t>
            </w:r>
            <w:r>
              <w:rPr>
                <w:rStyle w:val="IndexLink"/>
                <w:rtl w:val="true"/>
              </w:rPr>
              <w:t>کفار، معجزات و آیات الهی را تکذیب می‏کنند</w:t>
            </w:r>
            <w:r>
              <w:rPr>
                <w:rStyle w:val="IndexLink"/>
                <w:rtl w:val="true"/>
              </w:rPr>
              <w:tab/>
            </w:r>
            <w:r>
              <w:rPr>
                <w:rStyle w:val="IndexLink"/>
              </w:rPr>
              <w:t>290</w:t>
            </w:r>
          </w:hyperlink>
        </w:p>
        <w:p>
          <w:pPr>
            <w:pStyle w:val="Contents4"/>
            <w:tabs>
              <w:tab w:val="clear" w:pos="8176"/>
              <w:tab w:val="right" w:pos="9026" w:leader="dot"/>
            </w:tabs>
            <w:rPr/>
          </w:pPr>
          <w:hyperlink w:anchor="__RefHeading___Toc366856_730472459">
            <w:r>
              <w:rPr>
                <w:webHidden/>
                <w:rStyle w:val="IndexLink"/>
              </w:rPr>
              <w:t>8</w:t>
            </w:r>
            <w:r>
              <w:rPr>
                <w:rStyle w:val="IndexLink"/>
                <w:rtl w:val="true"/>
              </w:rPr>
              <w:t xml:space="preserve">. </w:t>
            </w:r>
            <w:r>
              <w:rPr>
                <w:rStyle w:val="IndexLink"/>
                <w:rtl w:val="true"/>
              </w:rPr>
              <w:t>کفار به دنبال گناه و دشمنی و حرام خوری هستند</w:t>
            </w:r>
            <w:r>
              <w:rPr>
                <w:rStyle w:val="IndexLink"/>
                <w:rtl w:val="true"/>
              </w:rPr>
              <w:tab/>
            </w:r>
            <w:r>
              <w:rPr>
                <w:rStyle w:val="IndexLink"/>
              </w:rPr>
              <w:t>291</w:t>
            </w:r>
          </w:hyperlink>
        </w:p>
        <w:p>
          <w:pPr>
            <w:pStyle w:val="Contents5"/>
            <w:tabs>
              <w:tab w:val="clear" w:pos="7892"/>
              <w:tab w:val="right" w:pos="9026" w:leader="dot"/>
            </w:tabs>
            <w:rPr/>
          </w:pPr>
          <w:hyperlink w:anchor="__RefHeading___Toc366858_730472459">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366860_730472459">
            <w:r>
              <w:rPr>
                <w:webHidden/>
                <w:rStyle w:val="IndexLink"/>
                <w:rtl w:val="true"/>
              </w:rPr>
              <w:t>تفسیر</w:t>
            </w:r>
            <w:r>
              <w:rPr>
                <w:rStyle w:val="IndexLink"/>
                <w:rtl w:val="true"/>
              </w:rPr>
              <w:tab/>
            </w:r>
            <w:r>
              <w:rPr>
                <w:rStyle w:val="IndexLink"/>
              </w:rPr>
              <w:t>292</w:t>
            </w:r>
          </w:hyperlink>
        </w:p>
        <w:p>
          <w:pPr>
            <w:pStyle w:val="Contents4"/>
            <w:tabs>
              <w:tab w:val="clear" w:pos="8176"/>
              <w:tab w:val="right" w:pos="9026" w:leader="dot"/>
            </w:tabs>
            <w:rPr/>
          </w:pPr>
          <w:hyperlink w:anchor="__RefHeading___Toc366862_730472459">
            <w:r>
              <w:rPr>
                <w:webHidden/>
                <w:rStyle w:val="IndexLink"/>
              </w:rPr>
              <w:t>9</w:t>
            </w:r>
            <w:r>
              <w:rPr>
                <w:rStyle w:val="IndexLink"/>
                <w:rtl w:val="true"/>
              </w:rPr>
              <w:t xml:space="preserve">. </w:t>
            </w:r>
            <w:r>
              <w:rPr>
                <w:rStyle w:val="IndexLink"/>
                <w:rtl w:val="true"/>
              </w:rPr>
              <w:t>کفار، به پیامبران خود هم، معتقد نیستند</w:t>
            </w:r>
            <w:r>
              <w:rPr>
                <w:rStyle w:val="IndexLink"/>
                <w:rtl w:val="true"/>
              </w:rPr>
              <w:tab/>
            </w:r>
            <w:r>
              <w:rPr>
                <w:rStyle w:val="IndexLink"/>
              </w:rPr>
              <w:t>295</w:t>
            </w:r>
          </w:hyperlink>
        </w:p>
        <w:p>
          <w:pPr>
            <w:pStyle w:val="Contents5"/>
            <w:tabs>
              <w:tab w:val="clear" w:pos="7892"/>
              <w:tab w:val="right" w:pos="9026" w:leader="dot"/>
            </w:tabs>
            <w:rPr/>
          </w:pPr>
          <w:hyperlink w:anchor="__RefHeading___Toc366864_730472459">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366866_730472459">
            <w:r>
              <w:rPr>
                <w:webHidden/>
                <w:rStyle w:val="IndexLink"/>
                <w:rtl w:val="true"/>
              </w:rPr>
              <w:t>تفسیر</w:t>
            </w:r>
            <w:r>
              <w:rPr>
                <w:rStyle w:val="IndexLink"/>
                <w:rtl w:val="true"/>
              </w:rPr>
              <w:tab/>
            </w:r>
            <w:r>
              <w:rPr>
                <w:rStyle w:val="IndexLink"/>
              </w:rPr>
              <w:t>296</w:t>
            </w:r>
          </w:hyperlink>
        </w:p>
        <w:p>
          <w:pPr>
            <w:pStyle w:val="Contents5"/>
            <w:tabs>
              <w:tab w:val="clear" w:pos="7892"/>
              <w:tab w:val="right" w:pos="9026" w:leader="dot"/>
            </w:tabs>
            <w:rPr/>
          </w:pPr>
          <w:hyperlink w:anchor="__RefHeading___Toc366868_730472459">
            <w:r>
              <w:rPr>
                <w:webHidden/>
                <w:rStyle w:val="IndexLink"/>
                <w:rtl w:val="true"/>
              </w:rPr>
              <w:t>اينها منشأ جنون او است</w:t>
            </w:r>
            <w:r>
              <w:rPr>
                <w:rStyle w:val="IndexLink"/>
                <w:rtl w:val="true"/>
              </w:rPr>
              <w:tab/>
            </w:r>
            <w:r>
              <w:rPr>
                <w:rStyle w:val="IndexLink"/>
              </w:rPr>
              <w:t>297</w:t>
            </w:r>
          </w:hyperlink>
        </w:p>
        <w:p>
          <w:pPr>
            <w:pStyle w:val="Contents4"/>
            <w:tabs>
              <w:tab w:val="clear" w:pos="8176"/>
              <w:tab w:val="right" w:pos="9026" w:leader="dot"/>
            </w:tabs>
            <w:rPr/>
          </w:pPr>
          <w:hyperlink w:anchor="__RefHeading___Toc366870_730472459">
            <w:r>
              <w:rPr>
                <w:webHidden/>
                <w:rStyle w:val="IndexLink"/>
              </w:rPr>
              <w:t>۱</w:t>
            </w:r>
            <w:r>
              <w:rPr>
                <w:rStyle w:val="IndexLink"/>
              </w:rPr>
              <w:t>0</w:t>
            </w:r>
            <w:r>
              <w:rPr>
                <w:rStyle w:val="IndexLink"/>
                <w:rtl w:val="true"/>
              </w:rPr>
              <w:t xml:space="preserve">. </w:t>
            </w:r>
            <w:r>
              <w:rPr>
                <w:rStyle w:val="IndexLink"/>
                <w:rtl w:val="true"/>
              </w:rPr>
              <w:t>کفار، در مسیر کفر، اموال خود را خرج می‏کنند</w:t>
            </w:r>
            <w:r>
              <w:rPr>
                <w:rStyle w:val="IndexLink"/>
                <w:rtl w:val="true"/>
              </w:rPr>
              <w:tab/>
            </w:r>
            <w:r>
              <w:rPr>
                <w:rStyle w:val="IndexLink"/>
              </w:rPr>
              <w:t>297</w:t>
            </w:r>
          </w:hyperlink>
        </w:p>
        <w:p>
          <w:pPr>
            <w:pStyle w:val="Contents5"/>
            <w:tabs>
              <w:tab w:val="clear" w:pos="7892"/>
              <w:tab w:val="right" w:pos="9026" w:leader="dot"/>
            </w:tabs>
            <w:rPr/>
          </w:pPr>
          <w:hyperlink w:anchor="__RefHeading___Toc366872_730472459">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366874_730472459">
            <w:r>
              <w:rPr>
                <w:webHidden/>
                <w:rStyle w:val="IndexLink"/>
                <w:rtl w:val="true"/>
              </w:rPr>
              <w:t>تفسير</w:t>
            </w:r>
            <w:r>
              <w:rPr>
                <w:rStyle w:val="IndexLink"/>
                <w:rtl w:val="true"/>
              </w:rPr>
              <w:tab/>
            </w:r>
            <w:r>
              <w:rPr>
                <w:rStyle w:val="IndexLink"/>
              </w:rPr>
              <w:t>299</w:t>
            </w:r>
          </w:hyperlink>
        </w:p>
        <w:p>
          <w:pPr>
            <w:pStyle w:val="Contents5"/>
            <w:tabs>
              <w:tab w:val="clear" w:pos="7892"/>
              <w:tab w:val="right" w:pos="9026" w:leader="dot"/>
            </w:tabs>
            <w:rPr/>
          </w:pPr>
          <w:hyperlink w:anchor="__RefHeading___Toc366876_730472459">
            <w:r>
              <w:rPr>
                <w:webHidden/>
                <w:rStyle w:val="IndexLink"/>
                <w:rtl w:val="true"/>
              </w:rPr>
              <w:t>نکته‏ها</w:t>
            </w:r>
            <w:r>
              <w:rPr>
                <w:rStyle w:val="IndexLink"/>
                <w:rtl w:val="true"/>
              </w:rPr>
              <w:tab/>
            </w:r>
            <w:r>
              <w:rPr>
                <w:rStyle w:val="IndexLink"/>
              </w:rPr>
              <w:t>299</w:t>
            </w:r>
          </w:hyperlink>
        </w:p>
        <w:p>
          <w:pPr>
            <w:pStyle w:val="Contents4"/>
            <w:tabs>
              <w:tab w:val="clear" w:pos="8176"/>
              <w:tab w:val="right" w:pos="9026" w:leader="dot"/>
            </w:tabs>
            <w:rPr/>
          </w:pPr>
          <w:hyperlink w:anchor="__RefHeading___Toc366878_730472459">
            <w:r>
              <w:rPr>
                <w:webHidden/>
                <w:rStyle w:val="IndexLink"/>
              </w:rPr>
              <w:t>۱</w:t>
            </w:r>
            <w:r>
              <w:rPr>
                <w:rStyle w:val="IndexLink"/>
              </w:rPr>
              <w:t>1</w:t>
            </w:r>
            <w:r>
              <w:rPr>
                <w:rStyle w:val="IndexLink"/>
                <w:rtl w:val="true"/>
              </w:rPr>
              <w:t xml:space="preserve">. </w:t>
            </w:r>
            <w:r>
              <w:rPr>
                <w:rStyle w:val="IndexLink"/>
                <w:rtl w:val="true"/>
              </w:rPr>
              <w:t>منش و رفتار کفار، استکباری است</w:t>
            </w:r>
            <w:r>
              <w:rPr>
                <w:rStyle w:val="IndexLink"/>
                <w:rtl w:val="true"/>
              </w:rPr>
              <w:tab/>
            </w:r>
            <w:r>
              <w:rPr>
                <w:rStyle w:val="IndexLink"/>
              </w:rPr>
              <w:t>301</w:t>
            </w:r>
          </w:hyperlink>
        </w:p>
        <w:p>
          <w:pPr>
            <w:pStyle w:val="Contents5"/>
            <w:tabs>
              <w:tab w:val="clear" w:pos="7892"/>
              <w:tab w:val="right" w:pos="9026" w:leader="dot"/>
            </w:tabs>
            <w:rPr/>
          </w:pPr>
          <w:hyperlink w:anchor="__RefHeading___Toc366880_730472459">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366882_730472459">
            <w:r>
              <w:rPr>
                <w:webHidden/>
                <w:rStyle w:val="IndexLink"/>
                <w:rtl w:val="true"/>
              </w:rPr>
              <w:t>تفسير</w:t>
            </w:r>
            <w:r>
              <w:rPr>
                <w:rStyle w:val="IndexLink"/>
                <w:rtl w:val="true"/>
              </w:rPr>
              <w:tab/>
            </w:r>
            <w:r>
              <w:rPr>
                <w:rStyle w:val="IndexLink"/>
              </w:rPr>
              <w:t>302</w:t>
            </w:r>
          </w:hyperlink>
        </w:p>
        <w:p>
          <w:pPr>
            <w:pStyle w:val="Contents4"/>
            <w:tabs>
              <w:tab w:val="clear" w:pos="8176"/>
              <w:tab w:val="right" w:pos="9026" w:leader="dot"/>
            </w:tabs>
            <w:rPr/>
          </w:pPr>
          <w:hyperlink w:anchor="__RefHeading___Toc366884_730472459">
            <w:r>
              <w:rPr>
                <w:webHidden/>
                <w:rStyle w:val="IndexLink"/>
              </w:rPr>
              <w:t>۱</w:t>
            </w:r>
            <w:r>
              <w:rPr>
                <w:rStyle w:val="IndexLink"/>
              </w:rPr>
              <w:t>2</w:t>
            </w:r>
            <w:r>
              <w:rPr>
                <w:rStyle w:val="IndexLink"/>
                <w:rtl w:val="true"/>
              </w:rPr>
              <w:t xml:space="preserve">. </w:t>
            </w:r>
            <w:r>
              <w:rPr>
                <w:rStyle w:val="IndexLink"/>
                <w:rtl w:val="true"/>
              </w:rPr>
              <w:t>کفار هم، منافقانه برخورد می‏کنند</w:t>
            </w:r>
            <w:r>
              <w:rPr>
                <w:rStyle w:val="IndexLink"/>
                <w:rtl w:val="true"/>
              </w:rPr>
              <w:tab/>
            </w:r>
            <w:r>
              <w:rPr>
                <w:rStyle w:val="IndexLink"/>
              </w:rPr>
              <w:t>304</w:t>
            </w:r>
          </w:hyperlink>
        </w:p>
        <w:p>
          <w:pPr>
            <w:pStyle w:val="Contents5"/>
            <w:tabs>
              <w:tab w:val="clear" w:pos="7892"/>
              <w:tab w:val="right" w:pos="9026" w:leader="dot"/>
            </w:tabs>
            <w:rPr/>
          </w:pPr>
          <w:hyperlink w:anchor="__RefHeading___Toc366886_730472459">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366888_730472459">
            <w:r>
              <w:rPr>
                <w:webHidden/>
                <w:rStyle w:val="IndexLink"/>
                <w:rtl w:val="true"/>
              </w:rPr>
              <w:t>تفسير</w:t>
            </w:r>
            <w:r>
              <w:rPr>
                <w:rStyle w:val="IndexLink"/>
                <w:rtl w:val="true"/>
              </w:rPr>
              <w:tab/>
            </w:r>
            <w:r>
              <w:rPr>
                <w:rStyle w:val="IndexLink"/>
              </w:rPr>
              <w:t>305</w:t>
            </w:r>
          </w:hyperlink>
        </w:p>
        <w:p>
          <w:pPr>
            <w:pStyle w:val="Contents4"/>
            <w:tabs>
              <w:tab w:val="clear" w:pos="8176"/>
              <w:tab w:val="right" w:pos="9026" w:leader="dot"/>
            </w:tabs>
            <w:rPr/>
          </w:pPr>
          <w:hyperlink w:anchor="__RefHeading___Toc366890_730472459">
            <w:r>
              <w:rPr>
                <w:webHidden/>
                <w:rStyle w:val="IndexLink"/>
              </w:rPr>
              <w:t>۱</w:t>
            </w:r>
            <w:r>
              <w:rPr>
                <w:rStyle w:val="IndexLink"/>
              </w:rPr>
              <w:t>3</w:t>
            </w:r>
            <w:r>
              <w:rPr>
                <w:rStyle w:val="IndexLink"/>
                <w:rtl w:val="true"/>
              </w:rPr>
              <w:t xml:space="preserve">. </w:t>
            </w:r>
            <w:r>
              <w:rPr>
                <w:rStyle w:val="IndexLink"/>
                <w:rtl w:val="true"/>
              </w:rPr>
              <w:t>کفار، همواره به دنبال بهانه جوئی هستند</w:t>
            </w:r>
            <w:r>
              <w:rPr>
                <w:rStyle w:val="IndexLink"/>
                <w:rtl w:val="true"/>
              </w:rPr>
              <w:tab/>
            </w:r>
            <w:r>
              <w:rPr>
                <w:rStyle w:val="IndexLink"/>
              </w:rPr>
              <w:t>309</w:t>
            </w:r>
          </w:hyperlink>
        </w:p>
        <w:p>
          <w:pPr>
            <w:pStyle w:val="Contents5"/>
            <w:tabs>
              <w:tab w:val="clear" w:pos="7892"/>
              <w:tab w:val="right" w:pos="9026" w:leader="dot"/>
            </w:tabs>
            <w:rPr/>
          </w:pPr>
          <w:hyperlink w:anchor="__RefHeading___Toc366892_730472459">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366894_730472459">
            <w:r>
              <w:rPr>
                <w:webHidden/>
                <w:rStyle w:val="IndexLink"/>
                <w:rtl w:val="true"/>
              </w:rPr>
              <w:t>تفسير</w:t>
            </w:r>
            <w:r>
              <w:rPr>
                <w:rStyle w:val="IndexLink"/>
                <w:rtl w:val="true"/>
              </w:rPr>
              <w:tab/>
            </w:r>
            <w:r>
              <w:rPr>
                <w:rStyle w:val="IndexLink"/>
              </w:rPr>
              <w:t>310</w:t>
            </w:r>
          </w:hyperlink>
        </w:p>
        <w:p>
          <w:pPr>
            <w:pStyle w:val="Contents5"/>
            <w:tabs>
              <w:tab w:val="clear" w:pos="7892"/>
              <w:tab w:val="right" w:pos="9026" w:leader="dot"/>
            </w:tabs>
            <w:rPr/>
          </w:pPr>
          <w:hyperlink w:anchor="__RefHeading___Toc366896_730472459">
            <w:r>
              <w:rPr>
                <w:webHidden/>
                <w:rStyle w:val="IndexLink"/>
                <w:rtl w:val="true"/>
              </w:rPr>
              <w:t>چرا افراد لجوج به راه نمى‏آيند</w:t>
            </w:r>
            <w:r>
              <w:rPr>
                <w:rStyle w:val="IndexLink"/>
                <w:rtl w:val="true"/>
              </w:rPr>
              <w:tab/>
            </w:r>
            <w:r>
              <w:rPr>
                <w:rStyle w:val="IndexLink"/>
              </w:rPr>
              <w:t>312</w:t>
            </w:r>
          </w:hyperlink>
        </w:p>
        <w:p>
          <w:pPr>
            <w:pStyle w:val="Contents4"/>
            <w:tabs>
              <w:tab w:val="clear" w:pos="8176"/>
              <w:tab w:val="right" w:pos="9026" w:leader="dot"/>
            </w:tabs>
            <w:rPr/>
          </w:pPr>
          <w:hyperlink w:anchor="__RefHeading___Toc366898_730472459">
            <w:r>
              <w:rPr>
                <w:webHidden/>
                <w:rStyle w:val="IndexLink"/>
              </w:rPr>
              <w:t>۱</w:t>
            </w:r>
            <w:r>
              <w:rPr>
                <w:rStyle w:val="IndexLink"/>
              </w:rPr>
              <w:t>4</w:t>
            </w:r>
            <w:r>
              <w:rPr>
                <w:rStyle w:val="IndexLink"/>
                <w:rtl w:val="true"/>
              </w:rPr>
              <w:t xml:space="preserve">. </w:t>
            </w:r>
            <w:r>
              <w:rPr>
                <w:rStyle w:val="IndexLink"/>
                <w:rtl w:val="true"/>
              </w:rPr>
              <w:t>لجاجت کفار، و عذاب الهی</w:t>
            </w:r>
            <w:r>
              <w:rPr>
                <w:rStyle w:val="IndexLink"/>
                <w:rtl w:val="true"/>
              </w:rPr>
              <w:tab/>
            </w:r>
            <w:r>
              <w:rPr>
                <w:rStyle w:val="IndexLink"/>
              </w:rPr>
              <w:t>314</w:t>
            </w:r>
          </w:hyperlink>
        </w:p>
        <w:p>
          <w:pPr>
            <w:pStyle w:val="Contents5"/>
            <w:tabs>
              <w:tab w:val="clear" w:pos="7892"/>
              <w:tab w:val="right" w:pos="9026" w:leader="dot"/>
            </w:tabs>
            <w:rPr/>
          </w:pPr>
          <w:hyperlink w:anchor="__RefHeading___Toc366900_730472459">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366902_730472459">
            <w:r>
              <w:rPr>
                <w:webHidden/>
                <w:rStyle w:val="IndexLink"/>
                <w:rtl w:val="true"/>
              </w:rPr>
              <w:t>تفسیر</w:t>
            </w:r>
            <w:r>
              <w:rPr>
                <w:rStyle w:val="IndexLink"/>
                <w:rtl w:val="true"/>
              </w:rPr>
              <w:tab/>
            </w:r>
            <w:r>
              <w:rPr>
                <w:rStyle w:val="IndexLink"/>
              </w:rPr>
              <w:t>315</w:t>
            </w:r>
          </w:hyperlink>
        </w:p>
        <w:p>
          <w:pPr>
            <w:pStyle w:val="Contents4"/>
            <w:tabs>
              <w:tab w:val="clear" w:pos="8176"/>
              <w:tab w:val="right" w:pos="9026" w:leader="dot"/>
            </w:tabs>
            <w:rPr/>
          </w:pPr>
          <w:hyperlink w:anchor="__RefHeading___Toc366904_730472459">
            <w:r>
              <w:rPr>
                <w:webHidden/>
                <w:rStyle w:val="IndexLink"/>
              </w:rPr>
              <w:t>۱</w:t>
            </w:r>
            <w:r>
              <w:rPr>
                <w:rStyle w:val="IndexLink"/>
              </w:rPr>
              <w:t>5</w:t>
            </w:r>
            <w:r>
              <w:rPr>
                <w:rStyle w:val="IndexLink"/>
                <w:rtl w:val="true"/>
              </w:rPr>
              <w:t xml:space="preserve">. </w:t>
            </w:r>
            <w:r>
              <w:rPr>
                <w:rStyle w:val="IndexLink"/>
                <w:rtl w:val="true"/>
              </w:rPr>
              <w:t>وعده‏ها و اعمال کفار، غیر واقعی و فریبنده است</w:t>
            </w:r>
            <w:r>
              <w:rPr>
                <w:rStyle w:val="IndexLink"/>
                <w:rtl w:val="true"/>
              </w:rPr>
              <w:tab/>
            </w:r>
            <w:r>
              <w:rPr>
                <w:rStyle w:val="IndexLink"/>
              </w:rPr>
              <w:t>319</w:t>
            </w:r>
          </w:hyperlink>
        </w:p>
        <w:p>
          <w:pPr>
            <w:pStyle w:val="Contents5"/>
            <w:tabs>
              <w:tab w:val="clear" w:pos="7892"/>
              <w:tab w:val="right" w:pos="9026" w:leader="dot"/>
            </w:tabs>
            <w:rPr/>
          </w:pPr>
          <w:hyperlink w:anchor="__RefHeading___Toc366906_730472459">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366908_730472459">
            <w:r>
              <w:rPr>
                <w:webHidden/>
                <w:rStyle w:val="IndexLink"/>
                <w:rtl w:val="true"/>
              </w:rPr>
              <w:t>تفسیر</w:t>
            </w:r>
            <w:r>
              <w:rPr>
                <w:rStyle w:val="IndexLink"/>
                <w:rtl w:val="true"/>
              </w:rPr>
              <w:tab/>
            </w:r>
            <w:r>
              <w:rPr>
                <w:rStyle w:val="IndexLink"/>
              </w:rPr>
              <w:t>319</w:t>
            </w:r>
          </w:hyperlink>
        </w:p>
        <w:p>
          <w:pPr>
            <w:pStyle w:val="Contents5"/>
            <w:tabs>
              <w:tab w:val="clear" w:pos="7892"/>
              <w:tab w:val="right" w:pos="9026" w:leader="dot"/>
            </w:tabs>
            <w:rPr/>
          </w:pPr>
          <w:hyperlink w:anchor="__RefHeading___Toc366910_730472459">
            <w:r>
              <w:rPr>
                <w:webHidden/>
                <w:rStyle w:val="IndexLink"/>
                <w:rtl w:val="true"/>
              </w:rPr>
              <w:t>اعمالى هم‏چون سراب</w:t>
            </w:r>
            <w:r>
              <w:rPr>
                <w:rStyle w:val="IndexLink"/>
                <w:rtl w:val="true"/>
              </w:rPr>
              <w:t>!</w:t>
              <w:tab/>
            </w:r>
            <w:r>
              <w:rPr>
                <w:rStyle w:val="IndexLink"/>
              </w:rPr>
              <w:t>319</w:t>
            </w:r>
          </w:hyperlink>
        </w:p>
        <w:p>
          <w:pPr>
            <w:pStyle w:val="Contents4"/>
            <w:tabs>
              <w:tab w:val="clear" w:pos="8176"/>
              <w:tab w:val="right" w:pos="9026" w:leader="dot"/>
            </w:tabs>
            <w:rPr/>
          </w:pPr>
          <w:hyperlink w:anchor="__RefHeading___Toc366912_730472459">
            <w:r>
              <w:rPr>
                <w:webHidden/>
                <w:rStyle w:val="IndexLink"/>
              </w:rPr>
              <w:t>۱</w:t>
            </w:r>
            <w:r>
              <w:rPr>
                <w:rStyle w:val="IndexLink"/>
              </w:rPr>
              <w:t>6</w:t>
            </w:r>
            <w:r>
              <w:rPr>
                <w:rStyle w:val="IndexLink"/>
                <w:rtl w:val="true"/>
              </w:rPr>
              <w:t xml:space="preserve">. </w:t>
            </w:r>
            <w:r>
              <w:rPr>
                <w:rStyle w:val="IndexLink"/>
                <w:rtl w:val="true"/>
              </w:rPr>
              <w:t>کفار، و باطن سُست وضعیف آن‏ها</w:t>
            </w:r>
            <w:r>
              <w:rPr>
                <w:rStyle w:val="IndexLink"/>
                <w:rtl w:val="true"/>
              </w:rPr>
              <w:tab/>
            </w:r>
            <w:r>
              <w:rPr>
                <w:rStyle w:val="IndexLink"/>
              </w:rPr>
              <w:t>325</w:t>
            </w:r>
          </w:hyperlink>
        </w:p>
        <w:p>
          <w:pPr>
            <w:pStyle w:val="Contents5"/>
            <w:tabs>
              <w:tab w:val="clear" w:pos="7892"/>
              <w:tab w:val="right" w:pos="9026" w:leader="dot"/>
            </w:tabs>
            <w:rPr/>
          </w:pPr>
          <w:hyperlink w:anchor="__RefHeading___Toc366914_730472459">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366916_730472459">
            <w:r>
              <w:rPr>
                <w:webHidden/>
                <w:rStyle w:val="IndexLink"/>
                <w:rtl w:val="true"/>
              </w:rPr>
              <w:t>تفسير</w:t>
            </w:r>
            <w:r>
              <w:rPr>
                <w:rStyle w:val="IndexLink"/>
                <w:rtl w:val="true"/>
              </w:rPr>
              <w:tab/>
            </w:r>
            <w:r>
              <w:rPr>
                <w:rStyle w:val="IndexLink"/>
              </w:rPr>
              <w:t>325</w:t>
            </w:r>
          </w:hyperlink>
        </w:p>
        <w:p>
          <w:pPr>
            <w:pStyle w:val="Contents5"/>
            <w:tabs>
              <w:tab w:val="clear" w:pos="7892"/>
              <w:tab w:val="right" w:pos="9026" w:leader="dot"/>
            </w:tabs>
            <w:rPr/>
          </w:pPr>
          <w:hyperlink w:anchor="__RefHeading___Toc366918_730472459">
            <w:r>
              <w:rPr>
                <w:webHidden/>
                <w:rStyle w:val="IndexLink"/>
                <w:rtl w:val="true"/>
              </w:rPr>
              <w:t>تكيه‏گاه‏هاى سست هم‏چون لانه عنكبوت</w:t>
            </w:r>
            <w:r>
              <w:rPr>
                <w:rStyle w:val="IndexLink"/>
                <w:rtl w:val="true"/>
              </w:rPr>
              <w:t>!</w:t>
              <w:tab/>
            </w:r>
            <w:r>
              <w:rPr>
                <w:rStyle w:val="IndexLink"/>
              </w:rPr>
              <w:t>325</w:t>
            </w:r>
          </w:hyperlink>
        </w:p>
        <w:p>
          <w:pPr>
            <w:pStyle w:val="Contents4"/>
            <w:tabs>
              <w:tab w:val="clear" w:pos="8176"/>
              <w:tab w:val="right" w:pos="9026" w:leader="dot"/>
            </w:tabs>
            <w:rPr/>
          </w:pPr>
          <w:hyperlink w:anchor="__RefHeading___Toc366920_730472459">
            <w:r>
              <w:rPr>
                <w:webHidden/>
                <w:rStyle w:val="IndexLink"/>
              </w:rPr>
              <w:t>۱</w:t>
            </w:r>
            <w:r>
              <w:rPr>
                <w:rStyle w:val="IndexLink"/>
              </w:rPr>
              <w:t>7</w:t>
            </w:r>
            <w:r>
              <w:rPr>
                <w:rStyle w:val="IndexLink"/>
                <w:rtl w:val="true"/>
              </w:rPr>
              <w:t xml:space="preserve">. </w:t>
            </w:r>
            <w:r>
              <w:rPr>
                <w:rStyle w:val="IndexLink"/>
                <w:rtl w:val="true"/>
              </w:rPr>
              <w:t>کفار، و گمانه‏های بی‏اساس آن‏ها</w:t>
            </w:r>
            <w:r>
              <w:rPr>
                <w:rStyle w:val="IndexLink"/>
                <w:rtl w:val="true"/>
              </w:rPr>
              <w:tab/>
            </w:r>
            <w:r>
              <w:rPr>
                <w:rStyle w:val="IndexLink"/>
              </w:rPr>
              <w:t>329</w:t>
            </w:r>
          </w:hyperlink>
        </w:p>
        <w:p>
          <w:pPr>
            <w:pStyle w:val="Contents5"/>
            <w:tabs>
              <w:tab w:val="clear" w:pos="7892"/>
              <w:tab w:val="right" w:pos="9026" w:leader="dot"/>
            </w:tabs>
            <w:rPr/>
          </w:pPr>
          <w:hyperlink w:anchor="__RefHeading___Toc366922_730472459">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366924_730472459">
            <w:r>
              <w:rPr>
                <w:webHidden/>
                <w:rStyle w:val="IndexLink"/>
                <w:rtl w:val="true"/>
              </w:rPr>
              <w:t>تفسير</w:t>
            </w:r>
            <w:r>
              <w:rPr>
                <w:rStyle w:val="IndexLink"/>
                <w:rtl w:val="true"/>
              </w:rPr>
              <w:tab/>
            </w:r>
            <w:r>
              <w:rPr>
                <w:rStyle w:val="IndexLink"/>
              </w:rPr>
              <w:t>330</w:t>
            </w:r>
          </w:hyperlink>
        </w:p>
        <w:p>
          <w:pPr>
            <w:pStyle w:val="Contents5"/>
            <w:tabs>
              <w:tab w:val="clear" w:pos="7892"/>
              <w:tab w:val="right" w:pos="9026" w:leader="dot"/>
            </w:tabs>
            <w:rPr/>
          </w:pPr>
          <w:hyperlink w:anchor="__RefHeading___Toc366926_730472459">
            <w:r>
              <w:rPr>
                <w:webHidden/>
                <w:rStyle w:val="IndexLink"/>
                <w:rtl w:val="true"/>
              </w:rPr>
              <w:t>ظن و گمان هرگز كسى را به حق نمى‏رساند</w:t>
            </w:r>
            <w:r>
              <w:rPr>
                <w:rStyle w:val="IndexLink"/>
                <w:rtl w:val="true"/>
              </w:rPr>
              <w:tab/>
            </w:r>
            <w:r>
              <w:rPr>
                <w:rStyle w:val="IndexLink"/>
              </w:rPr>
              <w:t>330</w:t>
            </w:r>
          </w:hyperlink>
        </w:p>
        <w:p>
          <w:pPr>
            <w:pStyle w:val="Contents4"/>
            <w:tabs>
              <w:tab w:val="clear" w:pos="8176"/>
              <w:tab w:val="right" w:pos="9026" w:leader="dot"/>
            </w:tabs>
            <w:rPr/>
          </w:pPr>
          <w:hyperlink w:anchor="__RefHeading___Toc366928_730472459">
            <w:r>
              <w:rPr>
                <w:webHidden/>
                <w:rStyle w:val="IndexLink"/>
              </w:rPr>
              <w:t>۱</w:t>
            </w:r>
            <w:r>
              <w:rPr>
                <w:rStyle w:val="IndexLink"/>
              </w:rPr>
              <w:t>8</w:t>
            </w:r>
            <w:r>
              <w:rPr>
                <w:rStyle w:val="IndexLink"/>
                <w:rtl w:val="true"/>
              </w:rPr>
              <w:t xml:space="preserve">. </w:t>
            </w:r>
            <w:r>
              <w:rPr>
                <w:rStyle w:val="IndexLink"/>
                <w:rtl w:val="true"/>
              </w:rPr>
              <w:t>کفار، اعمال زشت خود را، زیبا می‏پندارند</w:t>
            </w:r>
            <w:r>
              <w:rPr>
                <w:rStyle w:val="IndexLink"/>
                <w:rtl w:val="true"/>
              </w:rPr>
              <w:tab/>
            </w:r>
            <w:r>
              <w:rPr>
                <w:rStyle w:val="IndexLink"/>
              </w:rPr>
              <w:t>332</w:t>
            </w:r>
          </w:hyperlink>
        </w:p>
        <w:p>
          <w:pPr>
            <w:pStyle w:val="Contents5"/>
            <w:tabs>
              <w:tab w:val="clear" w:pos="7892"/>
              <w:tab w:val="right" w:pos="9026" w:leader="dot"/>
            </w:tabs>
            <w:rPr/>
          </w:pPr>
          <w:hyperlink w:anchor="__RefHeading___Toc366930_730472459">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366932_730472459">
            <w:r>
              <w:rPr>
                <w:webHidden/>
                <w:rStyle w:val="IndexLink"/>
                <w:rtl w:val="true"/>
              </w:rPr>
              <w:t>تفسير</w:t>
            </w:r>
            <w:r>
              <w:rPr>
                <w:rStyle w:val="IndexLink"/>
                <w:rtl w:val="true"/>
              </w:rPr>
              <w:tab/>
            </w:r>
            <w:r>
              <w:rPr>
                <w:rStyle w:val="IndexLink"/>
              </w:rPr>
              <w:t>333</w:t>
            </w:r>
          </w:hyperlink>
        </w:p>
        <w:p>
          <w:pPr>
            <w:pStyle w:val="Contents4"/>
            <w:tabs>
              <w:tab w:val="clear" w:pos="8176"/>
              <w:tab w:val="right" w:pos="9026" w:leader="dot"/>
            </w:tabs>
            <w:rPr/>
          </w:pPr>
          <w:hyperlink w:anchor="__RefHeading___Toc366934_730472459">
            <w:r>
              <w:rPr>
                <w:webHidden/>
                <w:rStyle w:val="IndexLink"/>
              </w:rPr>
              <w:t>۱</w:t>
            </w:r>
            <w:r>
              <w:rPr>
                <w:rStyle w:val="IndexLink"/>
              </w:rPr>
              <w:t>9</w:t>
            </w:r>
            <w:r>
              <w:rPr>
                <w:rStyle w:val="IndexLink"/>
                <w:rtl w:val="true"/>
              </w:rPr>
              <w:t xml:space="preserve">. </w:t>
            </w:r>
            <w:r>
              <w:rPr>
                <w:rStyle w:val="IndexLink"/>
                <w:rtl w:val="true"/>
              </w:rPr>
              <w:t>مشرکین و کفار، تعلیم دیدگان شیطانند</w:t>
            </w:r>
            <w:r>
              <w:rPr>
                <w:rStyle w:val="IndexLink"/>
                <w:rtl w:val="true"/>
              </w:rPr>
              <w:tab/>
            </w:r>
            <w:r>
              <w:rPr>
                <w:rStyle w:val="IndexLink"/>
              </w:rPr>
              <w:t>335</w:t>
            </w:r>
          </w:hyperlink>
        </w:p>
        <w:p>
          <w:pPr>
            <w:pStyle w:val="Contents5"/>
            <w:tabs>
              <w:tab w:val="clear" w:pos="7892"/>
              <w:tab w:val="right" w:pos="9026" w:leader="dot"/>
            </w:tabs>
            <w:rPr/>
          </w:pPr>
          <w:hyperlink w:anchor="__RefHeading___Toc366936_730472459">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366938_730472459">
            <w:r>
              <w:rPr>
                <w:webHidden/>
                <w:rStyle w:val="IndexLink"/>
                <w:rtl w:val="true"/>
              </w:rPr>
              <w:t>تفسير</w:t>
            </w:r>
            <w:r>
              <w:rPr>
                <w:rStyle w:val="IndexLink"/>
                <w:rtl w:val="true"/>
              </w:rPr>
              <w:tab/>
            </w:r>
            <w:r>
              <w:rPr>
                <w:rStyle w:val="IndexLink"/>
              </w:rPr>
              <w:t>336</w:t>
            </w:r>
          </w:hyperlink>
        </w:p>
        <w:p>
          <w:pPr>
            <w:pStyle w:val="Contents5"/>
            <w:tabs>
              <w:tab w:val="clear" w:pos="7892"/>
              <w:tab w:val="right" w:pos="9026" w:leader="dot"/>
            </w:tabs>
            <w:rPr/>
          </w:pPr>
          <w:hyperlink w:anchor="__RefHeading___Toc366940_730472459">
            <w:r>
              <w:rPr>
                <w:webHidden/>
                <w:rStyle w:val="IndexLink"/>
                <w:rtl w:val="true"/>
              </w:rPr>
              <w:t>شأن نزول</w:t>
            </w:r>
            <w:r>
              <w:rPr>
                <w:rStyle w:val="IndexLink"/>
                <w:rtl w:val="true"/>
              </w:rPr>
              <w:tab/>
            </w:r>
            <w:r>
              <w:rPr>
                <w:rStyle w:val="IndexLink"/>
              </w:rPr>
              <w:t>338</w:t>
            </w:r>
          </w:hyperlink>
        </w:p>
        <w:p>
          <w:pPr>
            <w:pStyle w:val="Contents5"/>
            <w:tabs>
              <w:tab w:val="clear" w:pos="7892"/>
              <w:tab w:val="right" w:pos="9026" w:leader="dot"/>
            </w:tabs>
            <w:rPr/>
          </w:pPr>
          <w:hyperlink w:anchor="__RefHeading___Toc366942_730472459">
            <w:r>
              <w:rPr>
                <w:webHidden/>
                <w:rStyle w:val="IndexLink"/>
                <w:rtl w:val="true"/>
              </w:rPr>
              <w:t>تفسير</w:t>
            </w:r>
            <w:r>
              <w:rPr>
                <w:rStyle w:val="IndexLink"/>
                <w:rtl w:val="true"/>
              </w:rPr>
              <w:tab/>
            </w:r>
            <w:r>
              <w:rPr>
                <w:rStyle w:val="IndexLink"/>
              </w:rPr>
              <w:t>339</w:t>
            </w:r>
          </w:hyperlink>
        </w:p>
        <w:p>
          <w:pPr>
            <w:pStyle w:val="Contents5"/>
            <w:tabs>
              <w:tab w:val="clear" w:pos="7892"/>
              <w:tab w:val="right" w:pos="9026" w:leader="dot"/>
            </w:tabs>
            <w:rPr/>
          </w:pPr>
          <w:hyperlink w:anchor="__RefHeading___Toc366944_730472459">
            <w:r>
              <w:rPr>
                <w:webHidden/>
                <w:rStyle w:val="IndexLink"/>
                <w:rtl w:val="true"/>
              </w:rPr>
              <w:t>ايمان و روشن‏بينى</w:t>
            </w:r>
            <w:r>
              <w:rPr>
                <w:rStyle w:val="IndexLink"/>
                <w:rtl w:val="true"/>
              </w:rPr>
              <w:tab/>
            </w:r>
            <w:r>
              <w:rPr>
                <w:rStyle w:val="IndexLink"/>
              </w:rPr>
              <w:t>339</w:t>
            </w:r>
          </w:hyperlink>
        </w:p>
        <w:p>
          <w:pPr>
            <w:pStyle w:val="Contents4"/>
            <w:tabs>
              <w:tab w:val="clear" w:pos="8176"/>
              <w:tab w:val="right" w:pos="9026" w:leader="dot"/>
            </w:tabs>
            <w:rPr/>
          </w:pPr>
          <w:hyperlink w:anchor="__RefHeading___Toc366946_730472459">
            <w:r>
              <w:rPr>
                <w:webHidden/>
                <w:rStyle w:val="IndexLink"/>
              </w:rPr>
              <w:t>۲</w:t>
            </w:r>
            <w:r>
              <w:rPr>
                <w:rStyle w:val="IndexLink"/>
              </w:rPr>
              <w:t>0</w:t>
            </w:r>
            <w:r>
              <w:rPr>
                <w:rStyle w:val="IndexLink"/>
                <w:rtl w:val="true"/>
              </w:rPr>
              <w:t xml:space="preserve">. </w:t>
            </w:r>
            <w:r>
              <w:rPr>
                <w:rStyle w:val="IndexLink"/>
                <w:rtl w:val="true"/>
              </w:rPr>
              <w:t>اعمال مشرکین و جلوه‏های شیطانی</w:t>
            </w:r>
            <w:r>
              <w:rPr>
                <w:rStyle w:val="IndexLink"/>
                <w:rtl w:val="true"/>
              </w:rPr>
              <w:tab/>
            </w:r>
            <w:r>
              <w:rPr>
                <w:rStyle w:val="IndexLink"/>
              </w:rPr>
              <w:t>342</w:t>
            </w:r>
          </w:hyperlink>
        </w:p>
        <w:p>
          <w:pPr>
            <w:pStyle w:val="Contents5"/>
            <w:tabs>
              <w:tab w:val="clear" w:pos="7892"/>
              <w:tab w:val="right" w:pos="9026" w:leader="dot"/>
            </w:tabs>
            <w:rPr/>
          </w:pPr>
          <w:hyperlink w:anchor="__RefHeading___Toc366948_730472459">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366950_730472459">
            <w:r>
              <w:rPr>
                <w:webHidden/>
                <w:rStyle w:val="IndexLink"/>
                <w:rtl w:val="true"/>
              </w:rPr>
              <w:t>تفسير</w:t>
            </w:r>
            <w:r>
              <w:rPr>
                <w:rStyle w:val="IndexLink"/>
                <w:rtl w:val="true"/>
              </w:rPr>
              <w:tab/>
            </w:r>
            <w:r>
              <w:rPr>
                <w:rStyle w:val="IndexLink"/>
              </w:rPr>
              <w:t>343</w:t>
            </w:r>
          </w:hyperlink>
        </w:p>
        <w:p>
          <w:pPr>
            <w:pStyle w:val="Contents5"/>
            <w:tabs>
              <w:tab w:val="clear" w:pos="7892"/>
              <w:tab w:val="right" w:pos="9026" w:leader="dot"/>
            </w:tabs>
            <w:rPr/>
          </w:pPr>
          <w:hyperlink w:anchor="__RefHeading___Toc366952_730472459">
            <w:r>
              <w:rPr>
                <w:webHidden/>
                <w:rStyle w:val="IndexLink"/>
                <w:rtl w:val="true"/>
              </w:rPr>
              <w:t>مشركان و منافقان و وسوسه‏هاى شيطانى‏</w:t>
            </w:r>
            <w:r>
              <w:rPr>
                <w:rStyle w:val="IndexLink"/>
                <w:rtl w:val="true"/>
              </w:rPr>
              <w:tab/>
            </w:r>
            <w:r>
              <w:rPr>
                <w:rStyle w:val="IndexLink"/>
              </w:rPr>
              <w:t>343</w:t>
            </w:r>
          </w:hyperlink>
        </w:p>
        <w:p>
          <w:pPr>
            <w:pStyle w:val="Contents4"/>
            <w:tabs>
              <w:tab w:val="clear" w:pos="8176"/>
              <w:tab w:val="right" w:pos="9026" w:leader="dot"/>
            </w:tabs>
            <w:rPr/>
          </w:pPr>
          <w:hyperlink w:anchor="__RefHeading___Toc366954_730472459">
            <w:r>
              <w:rPr>
                <w:webHidden/>
                <w:rStyle w:val="IndexLink"/>
              </w:rPr>
              <w:t>۲</w:t>
            </w:r>
            <w:r>
              <w:rPr>
                <w:rStyle w:val="IndexLink"/>
              </w:rPr>
              <w:t>1</w:t>
            </w:r>
            <w:r>
              <w:rPr>
                <w:rStyle w:val="IndexLink"/>
                <w:rtl w:val="true"/>
              </w:rPr>
              <w:t xml:space="preserve">. </w:t>
            </w:r>
            <w:r>
              <w:rPr>
                <w:rStyle w:val="IndexLink"/>
                <w:rtl w:val="true"/>
              </w:rPr>
              <w:t>کفار، از مال و اولاد خود، سودی نمی‏برند</w:t>
            </w:r>
            <w:r>
              <w:rPr>
                <w:rStyle w:val="IndexLink"/>
                <w:rtl w:val="true"/>
              </w:rPr>
              <w:tab/>
            </w:r>
            <w:r>
              <w:rPr>
                <w:rStyle w:val="IndexLink"/>
              </w:rPr>
              <w:t>349</w:t>
            </w:r>
          </w:hyperlink>
        </w:p>
        <w:p>
          <w:pPr>
            <w:pStyle w:val="Contents5"/>
            <w:tabs>
              <w:tab w:val="clear" w:pos="7892"/>
              <w:tab w:val="right" w:pos="9026" w:leader="dot"/>
            </w:tabs>
            <w:rPr/>
          </w:pPr>
          <w:hyperlink w:anchor="__RefHeading___Toc366956_730472459">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366958_730472459">
            <w:r>
              <w:rPr>
                <w:webHidden/>
                <w:rStyle w:val="IndexLink"/>
                <w:rtl w:val="true"/>
              </w:rPr>
              <w:t>تفسير</w:t>
            </w:r>
            <w:r>
              <w:rPr>
                <w:rStyle w:val="IndexLink"/>
                <w:rtl w:val="true"/>
              </w:rPr>
              <w:tab/>
            </w:r>
            <w:r>
              <w:rPr>
                <w:rStyle w:val="IndexLink"/>
              </w:rPr>
              <w:t>349</w:t>
            </w:r>
          </w:hyperlink>
        </w:p>
        <w:p>
          <w:pPr>
            <w:pStyle w:val="Contents4"/>
            <w:tabs>
              <w:tab w:val="clear" w:pos="8176"/>
              <w:tab w:val="right" w:pos="9026" w:leader="dot"/>
            </w:tabs>
            <w:rPr/>
          </w:pPr>
          <w:hyperlink w:anchor="__RefHeading___Toc366960_730472459">
            <w:r>
              <w:rPr>
                <w:webHidden/>
                <w:rStyle w:val="IndexLink"/>
              </w:rPr>
              <w:t>۲</w:t>
            </w:r>
            <w:r>
              <w:rPr>
                <w:rStyle w:val="IndexLink"/>
              </w:rPr>
              <w:t>2</w:t>
            </w:r>
            <w:r>
              <w:rPr>
                <w:rStyle w:val="IndexLink"/>
                <w:rtl w:val="true"/>
              </w:rPr>
              <w:t xml:space="preserve">. </w:t>
            </w:r>
            <w:r>
              <w:rPr>
                <w:rStyle w:val="IndexLink"/>
                <w:rtl w:val="true"/>
              </w:rPr>
              <w:t>نسل کفار، منقطع است و ادامه ندارد</w:t>
            </w:r>
            <w:r>
              <w:rPr>
                <w:rStyle w:val="IndexLink"/>
                <w:rtl w:val="true"/>
              </w:rPr>
              <w:tab/>
            </w:r>
            <w:r>
              <w:rPr>
                <w:rStyle w:val="IndexLink"/>
              </w:rPr>
              <w:t>352</w:t>
            </w:r>
          </w:hyperlink>
        </w:p>
        <w:p>
          <w:pPr>
            <w:pStyle w:val="Contents5"/>
            <w:tabs>
              <w:tab w:val="clear" w:pos="7892"/>
              <w:tab w:val="right" w:pos="9026" w:leader="dot"/>
            </w:tabs>
            <w:rPr/>
          </w:pPr>
          <w:hyperlink w:anchor="__RefHeading___Toc366962_730472459">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366964_730472459">
            <w:r>
              <w:rPr>
                <w:webHidden/>
                <w:rStyle w:val="IndexLink"/>
                <w:rtl w:val="true"/>
              </w:rPr>
              <w:t>تفسیر</w:t>
            </w:r>
            <w:r>
              <w:rPr>
                <w:rStyle w:val="IndexLink"/>
                <w:rtl w:val="true"/>
              </w:rPr>
              <w:tab/>
            </w:r>
            <w:r>
              <w:rPr>
                <w:rStyle w:val="IndexLink"/>
              </w:rPr>
              <w:t>353</w:t>
            </w:r>
          </w:hyperlink>
        </w:p>
        <w:p>
          <w:pPr>
            <w:pStyle w:val="Contents4"/>
            <w:tabs>
              <w:tab w:val="clear" w:pos="8176"/>
              <w:tab w:val="right" w:pos="9026" w:leader="dot"/>
            </w:tabs>
            <w:rPr/>
          </w:pPr>
          <w:hyperlink w:anchor="__RefHeading___Toc366966_730472459">
            <w:r>
              <w:rPr>
                <w:webHidden/>
                <w:rStyle w:val="IndexLink"/>
              </w:rPr>
              <w:t>۲</w:t>
            </w:r>
            <w:r>
              <w:rPr>
                <w:rStyle w:val="IndexLink"/>
              </w:rPr>
              <w:t>3</w:t>
            </w:r>
            <w:r>
              <w:rPr>
                <w:rStyle w:val="IndexLink"/>
                <w:rtl w:val="true"/>
              </w:rPr>
              <w:t xml:space="preserve">. </w:t>
            </w:r>
            <w:r>
              <w:rPr>
                <w:rStyle w:val="IndexLink"/>
                <w:rtl w:val="true"/>
              </w:rPr>
              <w:t>کفار، گوش شنوا ندارند</w:t>
            </w:r>
            <w:r>
              <w:rPr>
                <w:rStyle w:val="IndexLink"/>
                <w:rtl w:val="true"/>
              </w:rPr>
              <w:tab/>
            </w:r>
            <w:r>
              <w:rPr>
                <w:rStyle w:val="IndexLink"/>
              </w:rPr>
              <w:t>357</w:t>
            </w:r>
          </w:hyperlink>
        </w:p>
        <w:p>
          <w:pPr>
            <w:pStyle w:val="Contents5"/>
            <w:tabs>
              <w:tab w:val="clear" w:pos="7892"/>
              <w:tab w:val="right" w:pos="9026" w:leader="dot"/>
            </w:tabs>
            <w:rPr/>
          </w:pPr>
          <w:hyperlink w:anchor="__RefHeading___Toc366968_730472459">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366970_730472459">
            <w:r>
              <w:rPr>
                <w:webHidden/>
                <w:rStyle w:val="IndexLink"/>
                <w:rtl w:val="true"/>
              </w:rPr>
              <w:t>تفسير</w:t>
            </w:r>
            <w:r>
              <w:rPr>
                <w:rStyle w:val="IndexLink"/>
                <w:rtl w:val="true"/>
              </w:rPr>
              <w:tab/>
            </w:r>
            <w:r>
              <w:rPr>
                <w:rStyle w:val="IndexLink"/>
              </w:rPr>
              <w:t>358</w:t>
            </w:r>
          </w:hyperlink>
        </w:p>
        <w:p>
          <w:pPr>
            <w:pStyle w:val="Contents5"/>
            <w:tabs>
              <w:tab w:val="clear" w:pos="7892"/>
              <w:tab w:val="right" w:pos="9026" w:leader="dot"/>
            </w:tabs>
            <w:rPr/>
          </w:pPr>
          <w:hyperlink w:anchor="__RefHeading___Toc366972_730472459">
            <w:r>
              <w:rPr>
                <w:webHidden/>
                <w:rStyle w:val="IndexLink"/>
                <w:rtl w:val="true"/>
              </w:rPr>
              <w:t>كر و لالها</w:t>
            </w:r>
            <w:r>
              <w:rPr>
                <w:rStyle w:val="IndexLink"/>
                <w:rtl w:val="true"/>
              </w:rPr>
              <w:t>!</w:t>
              <w:tab/>
            </w:r>
            <w:r>
              <w:rPr>
                <w:rStyle w:val="IndexLink"/>
              </w:rPr>
              <w:t>358</w:t>
            </w:r>
          </w:hyperlink>
        </w:p>
        <w:p>
          <w:pPr>
            <w:pStyle w:val="Contents4"/>
            <w:tabs>
              <w:tab w:val="clear" w:pos="8176"/>
              <w:tab w:val="right" w:pos="9026" w:leader="dot"/>
            </w:tabs>
            <w:rPr/>
          </w:pPr>
          <w:hyperlink w:anchor="__RefHeading___Toc366974_730472459">
            <w:r>
              <w:rPr>
                <w:webHidden/>
                <w:rStyle w:val="IndexLink"/>
              </w:rPr>
              <w:t>۲</w:t>
            </w:r>
            <w:r>
              <w:rPr>
                <w:rStyle w:val="IndexLink"/>
              </w:rPr>
              <w:t>4</w:t>
            </w:r>
            <w:r>
              <w:rPr>
                <w:rStyle w:val="IndexLink"/>
                <w:rtl w:val="true"/>
              </w:rPr>
              <w:t xml:space="preserve">. </w:t>
            </w:r>
            <w:r>
              <w:rPr>
                <w:rStyle w:val="IndexLink"/>
                <w:rtl w:val="true"/>
              </w:rPr>
              <w:t>کفار به خود ظلم می‏کنند</w:t>
            </w:r>
            <w:r>
              <w:rPr>
                <w:rStyle w:val="IndexLink"/>
                <w:rtl w:val="true"/>
              </w:rPr>
              <w:tab/>
            </w:r>
            <w:r>
              <w:rPr>
                <w:rStyle w:val="IndexLink"/>
              </w:rPr>
              <w:t>360</w:t>
            </w:r>
          </w:hyperlink>
        </w:p>
        <w:p>
          <w:pPr>
            <w:pStyle w:val="Contents4"/>
            <w:tabs>
              <w:tab w:val="clear" w:pos="8176"/>
              <w:tab w:val="right" w:pos="9026" w:leader="dot"/>
            </w:tabs>
            <w:rPr/>
          </w:pPr>
          <w:hyperlink w:anchor="__RefHeading___Toc366976_730472459">
            <w:r>
              <w:rPr>
                <w:webHidden/>
                <w:rStyle w:val="IndexLink"/>
              </w:rPr>
              <w:t>۲</w:t>
            </w:r>
            <w:r>
              <w:rPr>
                <w:rStyle w:val="IndexLink"/>
              </w:rPr>
              <w:t>5</w:t>
            </w:r>
            <w:r>
              <w:rPr>
                <w:rStyle w:val="IndexLink"/>
                <w:rtl w:val="true"/>
              </w:rPr>
              <w:t xml:space="preserve">. </w:t>
            </w:r>
            <w:r>
              <w:rPr>
                <w:rStyle w:val="IndexLink"/>
                <w:rtl w:val="true"/>
              </w:rPr>
              <w:t>کفّار، اَعمال خوب خود را نیز از بین میبرند</w:t>
            </w:r>
            <w:r>
              <w:rPr>
                <w:rStyle w:val="IndexLink"/>
                <w:rtl w:val="true"/>
              </w:rPr>
              <w:tab/>
            </w:r>
            <w:r>
              <w:rPr>
                <w:rStyle w:val="IndexLink"/>
              </w:rPr>
              <w:t>361</w:t>
            </w:r>
          </w:hyperlink>
        </w:p>
        <w:p>
          <w:pPr>
            <w:pStyle w:val="Contents2"/>
            <w:tabs>
              <w:tab w:val="clear" w:pos="8743"/>
              <w:tab w:val="right" w:pos="9026" w:leader="dot"/>
            </w:tabs>
            <w:rPr/>
          </w:pPr>
          <w:hyperlink w:anchor="__RefHeading___Toc366978_730472459">
            <w:r>
              <w:rPr>
                <w:webHidden/>
                <w:rStyle w:val="IndexLink"/>
                <w:rtl w:val="true"/>
              </w:rPr>
              <w:t>فهرست منابع و مآخذ</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87_207876"/>
      <w:bookmarkStart w:id="1" w:name="pg17087_207876"/>
      <w:bookmarkEnd w:id="1"/>
    </w:p>
    <w:p>
      <w:pPr>
        <w:pStyle w:val="Heading2"/>
        <w:numPr>
          <w:ilvl w:val="1"/>
          <w:numId w:val="1"/>
        </w:numPr>
        <w:rPr/>
      </w:pPr>
      <w:bookmarkStart w:id="2" w:name="pg17087_207876"/>
      <w:bookmarkStart w:id="3" w:name="__RefHeading___Toc366554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556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دائره المعارف ارتباط و تعاملات خدا، انسان و جهان</w:t>
      </w:r>
    </w:p>
    <w:p>
      <w:pPr>
        <w:pStyle w:val="BookText"/>
        <w:rPr/>
      </w:pPr>
      <w:r>
        <w:rPr>
          <w:rFonts w:ascii="IRNazanin" w:hAnsi="IRNazanin" w:eastAsia="IRNazanin"/>
          <w:color w:val="111111"/>
          <w:sz w:val="28"/>
          <w:sz w:val="28"/>
          <w:szCs w:val="28"/>
          <w:rtl w:val="true"/>
          <w:lang w:bidi="fa-IR"/>
        </w:rPr>
        <w:t>از دیدگاه قرآن کریم ، پیامبر اکرم صلی الله علیه وآله و اهل بیت عصمت و طهارت علیهم السلام</w:t>
      </w:r>
    </w:p>
    <w:p>
      <w:pPr>
        <w:pStyle w:val="BookText"/>
        <w:rPr/>
      </w:pPr>
      <w:r>
        <w:rPr>
          <w:rFonts w:ascii="IRNazanin" w:hAnsi="IRNazanin" w:eastAsia="IRNazanin"/>
          <w:color w:val="111111"/>
          <w:sz w:val="28"/>
          <w:sz w:val="28"/>
          <w:szCs w:val="28"/>
          <w:rtl w:val="true"/>
          <w:lang w:bidi="fa-IR"/>
        </w:rPr>
        <w:t xml:space="preserve">جلد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مذاهب و امم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IRNazanin" w:hAnsi="IRNazanin" w:eastAsia="IRNazanin"/>
          <w:color w:val="111111"/>
          <w:sz w:val="28"/>
          <w:sz w:val="28"/>
          <w:szCs w:val="28"/>
          <w:rtl w:val="true"/>
          <w:lang w:bidi="fa-IR"/>
        </w:rPr>
        <w:t>دائره المعارف ارتباط و تعاملات خدا، انسان و جهان</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تعاملات انبیاء علیهم السلام</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 xml:space="preserve">انتشارات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خیابان معلم ،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32735547</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17087_207880"/>
    </w:p>
    <w:p>
      <w:pPr>
        <w:pStyle w:val="Heading2"/>
        <w:numPr>
          <w:ilvl w:val="1"/>
          <w:numId w:val="1"/>
        </w:numPr>
        <w:rPr/>
      </w:pPr>
      <w:bookmarkStart w:id="8" w:name="__RefHeading___Toc366558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7087_207886"/>
      <w:bookmarkStart w:id="11" w:name="pg17087_207886"/>
      <w:bookmarkEnd w:id="11"/>
    </w:p>
    <w:p>
      <w:pPr>
        <w:pStyle w:val="Heading2"/>
        <w:numPr>
          <w:ilvl w:val="1"/>
          <w:numId w:val="1"/>
        </w:numPr>
        <w:rPr/>
      </w:pPr>
      <w:bookmarkStart w:id="12" w:name="pg17087_207886"/>
      <w:bookmarkStart w:id="13" w:name="__RefHeading___Toc366560_730472459"/>
      <w:bookmarkStart w:id="14" w:name="_Toc4"/>
      <w:bookmarkEnd w:id="12"/>
      <w:bookmarkEnd w:id="13"/>
      <w:r>
        <w:rPr>
          <w:rtl w:val="true"/>
        </w:rPr>
        <w:t>فصل دوم</w:t>
      </w:r>
      <w:r>
        <w:rPr>
          <w:rtl w:val="true"/>
        </w:rPr>
        <w:t xml:space="preserve">: </w:t>
      </w:r>
      <w:r>
        <w:rPr>
          <w:rtl w:val="true"/>
        </w:rPr>
        <w:t>ارتباطات و تعاملات انسانی</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 بین مذاهب و امت های اسلامی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تعاملات بین آن ها و مسلمین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7087_207888"/>
      <w:bookmarkStart w:id="16" w:name="pg17087_207888"/>
      <w:bookmarkEnd w:id="16"/>
    </w:p>
    <w:p>
      <w:pPr>
        <w:pStyle w:val="BookText"/>
        <w:rPr/>
      </w:pPr>
      <w:bookmarkStart w:id="17" w:name="pg17087_207888"/>
      <w:bookmarkEnd w:id="17"/>
      <w:r>
        <w:rPr>
          <w:rFonts w:ascii="IRNazanin" w:hAnsi="IRNazanin" w:eastAsia="IRNazanin"/>
          <w:color w:val="111111"/>
          <w:sz w:val="28"/>
          <w:sz w:val="28"/>
          <w:szCs w:val="28"/>
          <w:rtl w:val="true"/>
          <w:lang w:bidi="fa-IR"/>
        </w:rPr>
        <w:t>ادامه جلد چهاردهم</w:t>
      </w:r>
    </w:p>
    <w:p>
      <w:pPr>
        <w:pStyle w:val="Heading2"/>
        <w:numPr>
          <w:ilvl w:val="1"/>
          <w:numId w:val="1"/>
        </w:numPr>
        <w:rPr/>
      </w:pPr>
      <w:bookmarkStart w:id="18" w:name="__RefHeading___Toc366562_730472459"/>
      <w:bookmarkStart w:id="19" w:name="_Toc5"/>
      <w:bookmarkEnd w:id="18"/>
      <w:r>
        <w:rPr>
          <w:rtl w:val="true"/>
        </w:rPr>
        <w:t>بخش نهم</w:t>
      </w:r>
      <w:r>
        <w:rPr>
          <w:rtl w:val="true"/>
        </w:rPr>
        <w:t xml:space="preserve">: </w:t>
      </w:r>
      <w:r>
        <w:rPr>
          <w:rtl w:val="true"/>
        </w:rPr>
        <w:t>تعاملات، بین مذاهب وامت‏های اسلامی</w:t>
      </w:r>
      <w:bookmarkEnd w:id="19"/>
    </w:p>
    <w:p>
      <w:pPr>
        <w:pStyle w:val="Heading3"/>
        <w:numPr>
          <w:ilvl w:val="2"/>
          <w:numId w:val="1"/>
        </w:numPr>
        <w:rPr/>
      </w:pPr>
      <w:bookmarkStart w:id="20" w:name="__RefHeading___Toc366564_730472459"/>
      <w:bookmarkStart w:id="21" w:name="_Toc6"/>
      <w:bookmarkEnd w:id="20"/>
      <w:r>
        <w:rPr/>
        <w:t>28</w:t>
      </w:r>
      <w:r>
        <w:rPr>
          <w:rtl w:val="true"/>
        </w:rPr>
        <w:t xml:space="preserve">. </w:t>
      </w:r>
      <w:r>
        <w:rPr>
          <w:rtl w:val="true"/>
        </w:rPr>
        <w:t>مخالفینی که با قسم و دروغ، فریب می‏دهند</w:t>
      </w:r>
      <w:bookmarkEnd w:id="21"/>
    </w:p>
    <w:p>
      <w:pPr>
        <w:pStyle w:val="Heading4"/>
        <w:numPr>
          <w:ilvl w:val="3"/>
          <w:numId w:val="1"/>
        </w:numPr>
        <w:rPr/>
      </w:pPr>
      <w:bookmarkStart w:id="22" w:name="__RefHeading___Toc366566_730472459"/>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يَحْلِفُونَ بِاللَّهِ إِنَّهُمْ لَمِنْكُمْ وَ ما هُمْ مِنْكُمْ وَ لكِنَّهُمْ قَوْمٌ يَفْرَقُونَ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يَجِدُونَ مَلْجَأً أَوْ مَغاراتٍ أَوْ مُدَّخَلاً لَوَلَّوْا إِلَيْهِ وَ هُمْ يَجْمَحُونَ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يَلْمِزُكَ فِي الصَّدَقاتِ فَإِنْ أُعْطُوا مِنْها رَضُوا وَ إِنْ لَمْ يُعْطَوْا مِنْها إِذا هُمْ يَسْخَطُونَ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 إِنَّا إِلَى اللَّهِ راغِبُونَ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خدا سوگند مى‏خورند كه از شما هستند، در حالى كه از شما نيستند، ولى آن‏ها گروهى هستند كه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ترس از فاش شدن اسرارشان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پناه‏گاه يا غارها يا راهى در زير زمين بيابند، به سوى آن حركت مى‏كنند، و با سرعت و شتاب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آن‏ها كسانى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 به تو خرده مي‏گيرند؛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شود، راضى مى‏شوند؛ و اگر داده نشود، خشم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 w:name="pg17087_207889"/>
    </w:p>
    <w:p>
      <w:pPr>
        <w:pStyle w:val="BookText"/>
        <w:rPr/>
      </w:pPr>
      <w:bookmarkEnd w:id="24"/>
      <w:r>
        <w:rPr>
          <w:rFonts w:ascii="IRNazanin" w:hAnsi="IRNazanin" w:eastAsia="IRNazanin"/>
          <w:color w:val="111111"/>
          <w:sz w:val="28"/>
          <w:sz w:val="28"/>
          <w:szCs w:val="28"/>
          <w:rtl w:val="true"/>
          <w:lang w:bidi="fa-IR"/>
        </w:rPr>
        <w:t>خواه حقّ آن‏ها باشد يا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خدا و پيامبرش به آنان داده راضى باشند،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خدا و رسولش، از فضل خود به ما مى‏بخشند؛ ما تنها رضاى او را مى‏طلبيم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بهتر است</w:t>
      </w:r>
      <w:r>
        <w:rPr>
          <w:rFonts w:eastAsia="IRNazanin" w:cs="IRNazanin"/>
          <w:color w:val="111111"/>
          <w:sz w:val="28"/>
          <w:szCs w:val="28"/>
          <w:rtl w:val="true"/>
          <w:lang w:bidi="fa-IR"/>
        </w:rPr>
        <w:t>)!»</w:t>
      </w:r>
    </w:p>
    <w:p>
      <w:pPr>
        <w:pStyle w:val="Heading4"/>
        <w:numPr>
          <w:ilvl w:val="3"/>
          <w:numId w:val="1"/>
        </w:numPr>
        <w:rPr/>
      </w:pPr>
      <w:bookmarkStart w:id="25" w:name="__RefHeading___Toc366568_730472459"/>
      <w:bookmarkStart w:id="26" w:name="_Toc8"/>
      <w:bookmarkEnd w:id="25"/>
      <w:r>
        <w:rPr>
          <w:rtl w:val="true"/>
        </w:rPr>
        <w:t>تفسیر</w:t>
      </w:r>
      <w:bookmarkEnd w:id="26"/>
    </w:p>
    <w:p>
      <w:pPr>
        <w:pStyle w:val="Heading4"/>
        <w:numPr>
          <w:ilvl w:val="3"/>
          <w:numId w:val="1"/>
        </w:numPr>
        <w:rPr/>
      </w:pPr>
      <w:bookmarkStart w:id="27" w:name="__RefHeading___Toc366570_730472459"/>
      <w:bookmarkStart w:id="28" w:name="_Toc9"/>
      <w:bookmarkEnd w:id="27"/>
      <w:r>
        <w:rPr>
          <w:rtl w:val="true"/>
        </w:rPr>
        <w:t>نشانه ديگرى از منافقان‏</w:t>
      </w:r>
      <w:bookmarkEnd w:id="28"/>
    </w:p>
    <w:p>
      <w:pPr>
        <w:pStyle w:val="BookText"/>
        <w:rPr/>
      </w:pPr>
      <w:r>
        <w:rPr>
          <w:rFonts w:ascii="IRNazanin" w:hAnsi="IRNazanin" w:eastAsia="IRNazanin"/>
          <w:color w:val="111111"/>
          <w:sz w:val="28"/>
          <w:sz w:val="28"/>
          <w:szCs w:val="28"/>
          <w:rtl w:val="true"/>
          <w:lang w:bidi="fa-IR"/>
        </w:rPr>
        <w:t>در آيات فوق يكى ديگر از اعمال و حالات منافقان به روشنى ترسيم شده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خدا سوگند ياد مى‏كنند كه از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يَحْلِفُونَ بِاللَّهِ إِنَّهُمْ لَمِنْكُمْ‏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نه از شما هستند و نه در چيزى با شما موافقند بلكه آن‏ها گروهى هستند كه فوق‏العاده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شدت ترس كفر را پنهان كرده اظهار ايمان مى‏كنند مبادا گرفتار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مِنْكُمْ وَ لكِنَّهُمْ قَوْمٌ يَفْرَقُونَ‏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شدت خوف و ترس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اين ماده در اصل به معنى تفرق و جدايى و پراكندگى است گويى آن چنان مى‏ترسند كه مى‏خواهد قلبشان از هم متفرق و متلاشى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چون تكيه‏گاهى در باطن ندارند همواره گرفتار ترس و وحشتى عظيم هستند و به خاطر همين ترس و وحشت هيچ‏گاه آن‏چه در باطن دارند اظهار نمى‏كنند، و چون از خدا نمى‏ترسند از همه چيز مى‏ترسند و دائماً در حال وحشت </w:t>
      </w:r>
    </w:p>
    <w:p>
      <w:pPr>
        <w:pStyle w:val="BookText"/>
        <w:rPr/>
      </w:pPr>
      <w:r>
        <w:rPr>
          <w:rFonts w:ascii="Amiri" w:hAnsi="Amiri" w:eastAsia="Amiri" w:cs="Amiri"/>
          <w:color w:val="111111"/>
          <w:sz w:val="28"/>
          <w:sz w:val="28"/>
          <w:szCs w:val="28"/>
          <w:rtl w:val="true"/>
          <w:lang w:bidi="ar-SA"/>
        </w:rPr>
        <w:t>به سر مى‏برند، در حالى كه مؤمنان راستين در سايه ايمان آرامش و شهامت خاصى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 شدت بغض و عداوت و نفرت آن‏ها را از مؤمنان در عبارتى كوتاه اما بسيار رسا و گويا منعكس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چنان هستند كه اگر پناه‏گاهى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يك دژ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بيابند، يا دسترسى به غارهايى در كوه‏ها داشته باشند، يا بتوانند راهى در زير زمين پيدا كنند، با سرعت هر چه بيش‏تر به سوى آن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شما دور شوند و بتوانند كينه و عداوت خود را آشكار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يَجِدُونَ مَلْجَأً أَوْ مَغاراتٍ أَوْ مُدَّخَلًا لَوَلَّوْا إِلَيْهِ وَ هُمْ يَجْمَحُونَ‏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پناه‏گاه است هم‏چون قلعه‏هاى محكم و يا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راه‏هاى پنهانى است مانند نقب‏هايى كه در زير زمين مى‏زنند و از آن وارد محلى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حركت شتابانه و شديدى است كه‏ هيچ چيز نتواند از آن جلوگيرى كند، همانند حركت اسب‏هاى سركش و چموش كه نتوان آن‏ها را متوقف ساخت و به همين جهت چنين اسبى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يكى از رساترين تعبيراتى است كه قرآن در باره ترس و وحشت منافقان و يا بغض و نفرتآنان بيان كرده كه آن‏ها اگر در كوه‏ها و روى زمين راه فرارى پيدا كنند از ترس يا عداوت از شما دور مى‏شوند، ولى چون قوم و قبيله اموال و ثروتى در محيط شما دارند مجبورند دندان بر جگر بگذارند و بمانند</w:t>
      </w:r>
      <w:r>
        <w:rPr>
          <w:rFonts w:eastAsia="IRNazanin" w:cs="IRNazanin"/>
          <w:color w:val="111111"/>
          <w:sz w:val="28"/>
          <w:szCs w:val="28"/>
          <w:rtl w:val="true"/>
          <w:lang w:bidi="fa-IR"/>
        </w:rPr>
        <w:t xml:space="preserve">!. </w:t>
      </w:r>
      <w:bookmarkStart w:id="29" w:name="pg17087_207891"/>
    </w:p>
    <w:p>
      <w:pPr>
        <w:pStyle w:val="Heading4"/>
        <w:numPr>
          <w:ilvl w:val="3"/>
          <w:numId w:val="1"/>
        </w:numPr>
        <w:rPr/>
      </w:pPr>
      <w:bookmarkStart w:id="30" w:name="__RefHeading___Toc366572_730472459"/>
      <w:bookmarkStart w:id="31" w:name="_Toc10"/>
      <w:bookmarkEnd w:id="29"/>
      <w:bookmarkEnd w:id="30"/>
      <w:r>
        <w:rPr>
          <w:rtl w:val="true"/>
        </w:rPr>
        <w:t>شأن نزول‏</w:t>
      </w:r>
      <w:bookmarkEnd w:id="31"/>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گروهى ديگر چنين نقل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تقسيم اموالى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 يا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يكى از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الخويصرة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اگر من عدالت نكنم چه كسى عدالت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اى رسول خدا به من اجازه بده تا گردنش را بزنم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يارانى دارد كه نماز و روزه خود را در برابر نماز و روزه آن‏ها كوچك مى‏شمريد، ولى با اين حال آن‏ها از دين فرار مى‏كنند همان‏گونه كه تير از كمان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آيات فوق نازل شد و به اين‏گونه افراد اندرز داد</w:t>
      </w:r>
      <w:r>
        <w:rPr>
          <w:rFonts w:eastAsia="IRNazanin" w:cs="IRNazanin"/>
          <w:color w:val="111111"/>
          <w:sz w:val="28"/>
          <w:szCs w:val="28"/>
          <w:rtl w:val="true"/>
          <w:lang w:bidi="fa-IR"/>
        </w:rPr>
        <w:t>.</w:t>
      </w:r>
    </w:p>
    <w:p>
      <w:pPr>
        <w:pStyle w:val="Heading4"/>
        <w:numPr>
          <w:ilvl w:val="3"/>
          <w:numId w:val="1"/>
        </w:numPr>
        <w:rPr/>
      </w:pPr>
      <w:bookmarkStart w:id="32" w:name="__RefHeading___Toc366574_730472459"/>
      <w:bookmarkStart w:id="33" w:name="_Toc11"/>
      <w:bookmarkEnd w:id="32"/>
      <w:r>
        <w:rPr>
          <w:rtl w:val="true"/>
        </w:rPr>
        <w:t>خودخواهان بى‏منطق‏</w:t>
      </w:r>
      <w:bookmarkEnd w:id="33"/>
    </w:p>
    <w:p>
      <w:pPr>
        <w:pStyle w:val="BookText"/>
        <w:rPr/>
      </w:pPr>
      <w:r>
        <w:rPr>
          <w:rFonts w:ascii="IRNazanin" w:hAnsi="IRNazanin" w:eastAsia="IRNazanin"/>
          <w:color w:val="111111"/>
          <w:sz w:val="28"/>
          <w:sz w:val="28"/>
          <w:szCs w:val="28"/>
          <w:rtl w:val="true"/>
          <w:lang w:bidi="fa-IR"/>
        </w:rPr>
        <w:t>در نخستين آيۀ فوق به يكى ديگر از حالات منافقان اشاره شده و آن اين‏كه آن‏ها هرگز راضى به حق خود نيستند، و دائماً انتظار دارند از اموال بيت‏المال و يا منافع عمومى هر چه بيش‏تر بهره ببرند، خواه مستحق باشند يا نه، دوستى و دشمنى آن‏ها بر محور همين منافع دور مى‏زند، هر كس جيب آن‏ها را پر كند از او راضى هستند و هر كس به خاطر رعايت عدالت حق ديگران را به آن‏ها نبخشد از او ناراضى مى‏شوند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عدالت در قاموس آن‏ها مفهومى ندارد، و اگر داشته باشد عادل كسى‏ است كه هر چه بيش‏تر به آن‏ها بدهد و ظالم كسى است كه حق ديگران را از آنان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ديگر آن‏ها فاقد هر گونه شخصيت اجتماعى هستند و تنها داراى </w:t>
      </w:r>
    </w:p>
    <w:p>
      <w:pPr>
        <w:pStyle w:val="BookText"/>
        <w:rPr/>
      </w:pPr>
      <w:r>
        <w:rPr>
          <w:rFonts w:ascii="IRNazanin" w:hAnsi="IRNazanin" w:eastAsia="IRNazanin"/>
          <w:color w:val="111111"/>
          <w:sz w:val="28"/>
          <w:sz w:val="28"/>
          <w:szCs w:val="28"/>
          <w:rtl w:val="true"/>
          <w:lang w:bidi="fa-IR"/>
        </w:rPr>
        <w:t>يك شخصيت فردى و در چهار چوبه منافع خويش مى‏باشند، و همه چيز را تنها از اين زاويه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آن‏ها در تقسيم صدقات به تو عيب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مى‏گويند عدالت را رعايت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يَلْمِزُكَ فِي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حقيقت چنين است كه آن‏ها به منافع خويش مى‏نگرند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سهمى به آن‏ها داده شود راضيند 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مجرى عدالت مى‏دانند هر چند استحقاق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أُعْطُوا مِنْها رَضُوا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چيزى از آن به آن‏ها داده نشود خشم‏گين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متهم به بى‏عدالتى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يُعْطَوْا مِنْها إِذا هُمْ يَسْخَطُونَ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آن‏ها به حق خود راضى باشند و به آن‏چه خدا و پيامبرش در اختيار آن‏ها گذارده رضايت دهند و بگويند همين براى ما كافى است و اگر هم نياز بيش‏ترى داريم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خود به زودى به ما مى‏بخشند ما تنها رضاى او را مى‏طلبيم و از او مى‏خواهيم كه ما را از اموال مردم بى‏نياز سازد، اگر آن‏ها چنين كنند به سود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رَضُوا ما آتاهُمُ اللَّهُ وَ رَسُولُهُ وَ قالُوا حَسْبُنَا اللَّهُ سَيُؤْتِينَا اللَّهُ مِنْ فَضْلِهِ وَ رَسُولُهُ إِنَّا إِلَى اللَّهِ راغِبُونَ‏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جوامع اسلامى امروز چنين كسانى يافت نمى‏شوند؟</w:t>
      </w:r>
    </w:p>
    <w:p>
      <w:pPr>
        <w:pStyle w:val="BookText"/>
        <w:rPr/>
      </w:pPr>
      <w:r>
        <w:rPr>
          <w:rFonts w:ascii="IRNazanin" w:hAnsi="IRNazanin" w:eastAsia="IRNazanin"/>
          <w:color w:val="111111"/>
          <w:sz w:val="28"/>
          <w:sz w:val="28"/>
          <w:szCs w:val="28"/>
          <w:rtl w:val="true"/>
          <w:lang w:bidi="fa-IR"/>
        </w:rPr>
        <w:t>آيا همه مردم به حق مشروع خود قانعند؟ و هر كس تنها به مقدار حقش به آن‏ها بدهد او را عدالت‏پيشه مى‏دانند؟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جواب اين سؤال‏ها منفى است، با نهايت تأسف هنوز بسيارند كسانى كه مقياس سنجش حق و عدالت را منافع شخصى خويش مى‏پندارند، و به </w:t>
      </w:r>
      <w:bookmarkStart w:id="34" w:name="pg17087_207893"/>
    </w:p>
    <w:p>
      <w:pPr>
        <w:pStyle w:val="BookText"/>
        <w:rPr/>
      </w:pPr>
      <w:bookmarkEnd w:id="34"/>
      <w:r>
        <w:rPr>
          <w:rFonts w:ascii="IRNazanin" w:hAnsi="IRNazanin" w:eastAsia="IRNazanin"/>
          <w:color w:val="111111"/>
          <w:sz w:val="28"/>
          <w:sz w:val="28"/>
          <w:szCs w:val="28"/>
          <w:rtl w:val="true"/>
          <w:lang w:bidi="fa-IR"/>
        </w:rPr>
        <w:t>حقوق‏ خويش قانع نيستند، و اگر كسى بخواهد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محرومان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مشروعشان برساند داد و فريادشان بلند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لزومى ندارد براى شناخت منافقان صفحات تاريخ را و رق بزنيم يك نگاه به اطراف خود و حتى نگاهى به خودمان بكنيم مى‏توانيم وضع خود و ديگران را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ايمان را در ما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شيطانى و نفاق را در ما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توفيق مرحمت فرما تا خود را آن چنان بسازيم كه به حق خويشتن قانع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ديگران اجحاف كنيم و نه عدالت را درغصب حقوق سايرين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خواهان عدالت باشيم و مجرى عدالت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5" w:name="__RefHeading___Toc366576_730472459"/>
      <w:bookmarkStart w:id="36" w:name="_Toc12"/>
      <w:bookmarkEnd w:id="35"/>
      <w:r>
        <w:rPr/>
        <w:t>۲</w:t>
      </w:r>
      <w:r>
        <w:rPr/>
        <w:t>9</w:t>
      </w:r>
      <w:r>
        <w:rPr>
          <w:rtl w:val="true"/>
        </w:rPr>
        <w:t xml:space="preserve">. </w:t>
      </w:r>
      <w:r>
        <w:rPr>
          <w:rtl w:val="true"/>
        </w:rPr>
        <w:t>دشمنانی که به پیامبرص، ناروا گفتند</w:t>
      </w:r>
      <w:bookmarkEnd w:id="36"/>
    </w:p>
    <w:p>
      <w:pPr>
        <w:pStyle w:val="Heading4"/>
        <w:numPr>
          <w:ilvl w:val="3"/>
          <w:numId w:val="1"/>
        </w:numPr>
        <w:rPr/>
      </w:pPr>
      <w:bookmarkStart w:id="37" w:name="__RefHeading___Toc366578_730472459"/>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وَ يُؤْمِنُ لِلْمُؤْمِنِينَ وَ رَحْمَةٌ لِلَّذِينَ آمَنُوا مِنْكُمْ وَ الَّذِينَ يُؤْذُونَ رَسُولَ اللَّهِ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لَكُمْ لِيُرْضُوكُمْ وَ اللَّهُ وَ رَسُولُهُ أَحَقُّ أَنْ يُرْضُوهُ إِنْ كانُوا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أَنَّهُ مَنْ يُحادِدِ اللَّهَ وَ رَسُولَهُ فَأَنَّ لَهُ نارَ جَهَنَّمَ خالِداً فِيها ذلِكَ الْخِزْيُ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كسانى هستند كه پيامبر را آزار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خوش‏باورى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خوش‏باور بودن او به نفع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تصديق مى‏كند؛ و رحمت است براى كسانى از شما كه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رسول خدا را آزار </w:t>
      </w:r>
      <w:bookmarkStart w:id="39" w:name="pg17087_207894"/>
    </w:p>
    <w:p>
      <w:pPr>
        <w:pStyle w:val="BookText"/>
        <w:rPr/>
      </w:pPr>
      <w:bookmarkEnd w:id="39"/>
      <w:r>
        <w:rPr>
          <w:rFonts w:ascii="IRNazanin" w:hAnsi="IRNazanin" w:eastAsia="IRNazanin"/>
          <w:color w:val="111111"/>
          <w:sz w:val="28"/>
          <w:sz w:val="28"/>
          <w:szCs w:val="28"/>
          <w:rtl w:val="true"/>
          <w:lang w:bidi="fa-IR"/>
        </w:rPr>
        <w:t>مى‏دهند، عذاب دردناكى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شما به خدا سوگند ياد مى‏كنند، تا شما را راضى سازند؛ در حالى كه شايسته‏تر اين است كه خدا و رسولش را راضى كنند، اگر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نمى‏دانند هر كس با خدا و رسولش دشمنى كند، براى او آتش دوزخ است؛ جاودانه در آن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رسوايى بزرگ است</w:t>
      </w:r>
      <w:r>
        <w:rPr>
          <w:rFonts w:eastAsia="IRNazanin" w:cs="IRNazanin"/>
          <w:color w:val="111111"/>
          <w:sz w:val="28"/>
          <w:szCs w:val="28"/>
          <w:rtl w:val="true"/>
          <w:lang w:bidi="fa-IR"/>
        </w:rPr>
        <w:t>!»</w:t>
      </w:r>
    </w:p>
    <w:p>
      <w:pPr>
        <w:pStyle w:val="Heading4"/>
        <w:numPr>
          <w:ilvl w:val="3"/>
          <w:numId w:val="1"/>
        </w:numPr>
        <w:rPr/>
      </w:pPr>
      <w:bookmarkStart w:id="40" w:name="__RefHeading___Toc366580_730472459"/>
      <w:bookmarkStart w:id="41" w:name="_Toc14"/>
      <w:bookmarkEnd w:id="40"/>
      <w:r>
        <w:rPr>
          <w:rtl w:val="true"/>
        </w:rPr>
        <w:t>تفسیر</w:t>
      </w:r>
      <w:bookmarkEnd w:id="41"/>
    </w:p>
    <w:p>
      <w:pPr>
        <w:pStyle w:val="BookText"/>
        <w:rPr/>
      </w:pPr>
      <w:r>
        <w:rPr>
          <w:rFonts w:ascii="IRNazanin" w:hAnsi="IRNazanin" w:eastAsia="IRNazanin"/>
          <w:color w:val="111111"/>
          <w:sz w:val="28"/>
          <w:sz w:val="28"/>
          <w:szCs w:val="28"/>
          <w:rtl w:val="true"/>
          <w:lang w:bidi="fa-IR"/>
        </w:rPr>
        <w:t>در اين آيه همان‏گونه كه از مضمون آن استفاده مى‏شود سخن از فرد يا افرادى در ميان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گفته‏هاى خود آزار مى‏دادند و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 خوش‏باور، و دهن‏بينى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النَّبِيَّ وَ يَقُولُونَ هُوَ أُذُنٌ‏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گوش است، ولى به اشخاصى كه زياد به حرف مردم گوش مى‏دهند،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نيز اين كلمه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حقيقت يكى از نقاط قوت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وجود آن در يك رهبر كاملاً لازم است، به عنوان نقطه ضعف نشان مى‏دادند و از اين واقعيت غافل بودند كه يك رهبر محبوب، بايد نهايت لطف و محبت را نشان دهد، و حتى الامكان عذرهاى مردم را بپذيرد، و در مورد عيوب آن‏ها پرده‏درى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آن‏جا كه اين كار موجب سوء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بلافاصله اضافه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اگر پيامبر گوش به سخنان شما فرا مى‏دهد، و عذرتان را مى‏پذيرد، و به گمان شما يك آدم گوشى است اين به نفع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أُذُنُ خَيْرٍ لَكُمْ‏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از اين طريق آبروى شما را حفظ كرده، و شخصيتتان را خرد نمى‏كند عواطف شما را جريحه‏دار نمى‏سازد، و براى حفظ محبت و اتحاد و وحدت شما از </w:t>
      </w:r>
    </w:p>
    <w:p>
      <w:pPr>
        <w:pStyle w:val="BookText"/>
        <w:rPr/>
      </w:pPr>
      <w:r>
        <w:rPr>
          <w:rFonts w:ascii="IRNazanin" w:hAnsi="IRNazanin" w:eastAsia="IRNazanin"/>
          <w:color w:val="111111"/>
          <w:sz w:val="28"/>
          <w:sz w:val="28"/>
          <w:szCs w:val="28"/>
          <w:rtl w:val="true"/>
          <w:lang w:bidi="fa-IR"/>
        </w:rPr>
        <w:t>اين طريق كوشش مى‏كند، در حالى كه اگر او فوراً پرده‏ها را بالا مى‏زد، و دروغ‏گويان را رسوا مى‏كرد، دردسر فراوانى براى شما فراهم مى‏آمد، علاوه بر اين‏كه آبروى عده‏اى به سرعت از بين مى‏رفت، راه بازگشت و توبه بر آن‏ها بسته مى‏شد، و افراد آلوده‏اى كه قابل هدايت بودند در صف بدكاران جاى مى‏گرفتند و از اطراف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رهبر مهربان و دل‏سوز، و در عين حال پخته و دانا، بايد همه چيز را بفهمد، ولى بايد بسيارى از آن‏ها را به روى خود نياورد، تا آن‏ها كه شايسته تربيتند، تربيت شوند و از مكتب او فرار نكنند و اسرار مردم از پرده برون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در معنى آيه وجود دارد كه خداوند در پاسخ عيب‏جويان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نيست كه او گوش به همه سخنان فرا، دهد، بلكه او گوش به سخنانى مى‏دهد كه به سود و نفع شما است، يعنى وحى الهى را مى‏شنود، پيشنهاد مفيد را استماع مى‏كند و عذرخواهى افراد را در مواردى كه به نفع آن‏ها و جامعه است مى‏پذيرد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اين‏كه عيب‏جويان از اين سخن سوء استفاده نكنند، و آن را دستاويز قرار ندهند، چنين اضافهمى‏كند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خدا و فرمان‏هاى او ايمان دارد، و به سخنان مؤمنان راستين گوش فرا مى‏دهد، و آن را مى‏پذيرد و به آن ترتيب اثر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بِاللَّهِ وَ يُؤْمِنُ لِلْمُؤْمِنِينَ‏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در واقع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برنامه حفظ ظاهر و جلوگيرى از پرده‏درى، و ديگرى در مرحله عمل، در مرحله اول به سخنان همه گوش فرا مى‏دهد، و ظاهراً انكار نمى‏كند، ولى در مقام عمل تنها توجه او به فرمان‏هاى خدا و پيشنهادها و سخنان مؤمنان راستين است، و يك رهبر واقع‏بين بايد چنين باشد، و تأمين منافع جامعه جز از اين راه ممكن نيست لذا بلافاصله‏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رحمت براى مؤمنان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لِلَّذِينَ آمَنُوا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اين‏جا سؤال شود كه در پاره‏اى از آيات قرآن مى‏خوانيم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براى مؤمنان است، 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يك نكته، پاسخ اين سؤال روشن مى‏شود،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درجات و مراتب دارد كه يكى از مراتب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مرتبه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باران رحمت الهى است، يعنى اين قابليت و شايستگى، در تمام قطرات آن وجود دارد كه منشأ خير و بركت و نمو و حيات باشد، ولى مسلماً ظهور و بروز آثار اين رحمت تنها در سرزمين‏هاى آماده و مستعد است، بنا بر اين هم مى‏توانيم بگوئيم تمام قطره‏هاى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صحيح است گفته شود اين قطرات در سرزمين‏هاى مستعد و آماده،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جمله اول اشاره به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و قابليت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دوم اشاره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فعليت</w:t>
      </w:r>
      <w:r>
        <w:rPr>
          <w:rFonts w:eastAsia="IRNazanin" w:cs="IRNazanin"/>
          <w:color w:val="111111"/>
          <w:sz w:val="28"/>
          <w:szCs w:val="28"/>
          <w:rtl w:val="true"/>
          <w:lang w:bidi="fa-IR"/>
        </w:rPr>
        <w:t xml:space="preserve">». </w:t>
      </w:r>
      <w:bookmarkStart w:id="42" w:name="pg17087_207897"/>
    </w:p>
    <w:p>
      <w:pPr>
        <w:pStyle w:val="BookText"/>
        <w:rPr/>
      </w:pPr>
      <w:bookmarkEnd w:id="42"/>
      <w:r>
        <w:rPr>
          <w:rFonts w:ascii="IRNazanin" w:hAnsi="IRNazanin" w:eastAsia="IRNazanin"/>
          <w:color w:val="111111"/>
          <w:sz w:val="28"/>
          <w:sz w:val="28"/>
          <w:szCs w:val="28"/>
          <w:rtl w:val="true"/>
          <w:lang w:bidi="fa-IR"/>
        </w:rPr>
        <w:t>در مورد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بالقوه براى همه جهانيان مايه رحمت است، ولى بالفعل مخصوص مؤمنان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در اين‏جا باقى مى‏ماند اين است كه نبايد آن‏ها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سخنان خود ناراحت مى‏كنند و از او عيب‏جويى مى‏نمايند، تصور كنند كه بدون مجازات خواهند ماند، درست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وظيفه‏اى دارد كه با بزرگوارى و وسعت روح خود با آنان روبرو شود، و از رسوا ساختنشان خود دارى كند، ولى مفهوم اين سخن چنين نيست كه آن‏ها در اين اعمال خود بدون كيفر خواهند ماند، لذا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مى‏رسانند عذابى دردناك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يُؤْذُونَ رَسُولَ اللَّهِ لَهُمْ‏ عَذابٌ أَلِيمٌ‏</w:t>
      </w:r>
      <w:r>
        <w:rPr>
          <w:rFonts w:eastAsia="IRNazanin" w:cs="IRNazanin"/>
          <w:color w:val="111111"/>
          <w:sz w:val="28"/>
          <w:szCs w:val="28"/>
          <w:rtl w:val="true"/>
          <w:lang w:bidi="fa-IR"/>
        </w:rPr>
        <w:t>».</w:t>
      </w:r>
    </w:p>
    <w:p>
      <w:pPr>
        <w:pStyle w:val="Heading4"/>
        <w:numPr>
          <w:ilvl w:val="3"/>
          <w:numId w:val="1"/>
        </w:numPr>
        <w:rPr/>
      </w:pPr>
      <w:bookmarkStart w:id="43" w:name="__RefHeading___Toc366582_730472459"/>
      <w:bookmarkStart w:id="44" w:name="_Toc15"/>
      <w:bookmarkEnd w:id="43"/>
      <w:r>
        <w:rPr>
          <w:rtl w:val="true"/>
        </w:rPr>
        <w:t>شأن نزول</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بعضى از مفسران چنين استفاده مى‏شود كه در آيۀ فوق مكمل آيه گذشته است، و طبعا در همان شأن نزول نازل شده، ولى جمعى ديگر از مفسران، شأن نزول ديگرى براى اين دو آيه نقل كرده‏اند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نكوهش تخلف كنندگان از غزوه تبوك آياتى نازل شد يكى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گروه نيكان و اشراف ما هستند، اگر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آن‏ها مى‏گويد راست باشد، اين‏ها از چهارپايان هم بدترند، يكى از مسلمانان اين سخن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او مى‏گويد حق است، و تو از چهارپا بدترى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گوش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به دنبال آن مرد منافق فرستاد و از او پرسيد چرا چنين‏ گفتى، او سوگند ياد كرد كه چنين سخنى نگفته است، مرد مؤمنى كه با او طرف بود و اين </w:t>
      </w:r>
      <w:bookmarkStart w:id="45" w:name="pg17087_207898"/>
    </w:p>
    <w:p>
      <w:pPr>
        <w:pStyle w:val="BookText"/>
        <w:rPr/>
      </w:pPr>
      <w:bookmarkEnd w:id="45"/>
      <w:r>
        <w:rPr>
          <w:rFonts w:ascii="IRNazanin" w:hAnsi="IRNazanin" w:eastAsia="IRNazanin"/>
          <w:color w:val="111111"/>
          <w:sz w:val="28"/>
          <w:sz w:val="28"/>
          <w:szCs w:val="28"/>
          <w:rtl w:val="true"/>
          <w:lang w:bidi="fa-IR"/>
        </w:rPr>
        <w:t>سخن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بود گفت خداوندا خودت راست‏گو را تصديق، و دروغ‏گو را تكذيب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نازل شد و وضع آن‏ها را مشخص ساخت</w:t>
      </w:r>
      <w:r>
        <w:rPr>
          <w:rFonts w:eastAsia="IRNazanin" w:cs="IRNazanin"/>
          <w:color w:val="111111"/>
          <w:sz w:val="28"/>
          <w:szCs w:val="28"/>
          <w:rtl w:val="true"/>
          <w:lang w:bidi="fa-IR"/>
        </w:rPr>
        <w:t>.</w:t>
      </w:r>
    </w:p>
    <w:p>
      <w:pPr>
        <w:pStyle w:val="Heading4"/>
        <w:numPr>
          <w:ilvl w:val="3"/>
          <w:numId w:val="1"/>
        </w:numPr>
        <w:rPr/>
      </w:pPr>
      <w:bookmarkStart w:id="46" w:name="__RefHeading___Toc366584_730472459"/>
      <w:bookmarkStart w:id="47" w:name="_Toc16"/>
      <w:bookmarkEnd w:id="46"/>
      <w:r>
        <w:rPr>
          <w:rtl w:val="true"/>
        </w:rPr>
        <w:t>قيافه حق به جانب منافقان</w:t>
      </w:r>
      <w:r>
        <w:rPr>
          <w:rtl w:val="true"/>
        </w:rPr>
        <w:t>!</w:t>
      </w:r>
      <w:bookmarkEnd w:id="47"/>
    </w:p>
    <w:p>
      <w:pPr>
        <w:pStyle w:val="BookText"/>
        <w:rPr/>
      </w:pPr>
      <w:r>
        <w:rPr>
          <w:rFonts w:ascii="IRNazanin" w:hAnsi="IRNazanin" w:eastAsia="IRNazanin"/>
          <w:color w:val="111111"/>
          <w:sz w:val="28"/>
          <w:sz w:val="28"/>
          <w:szCs w:val="28"/>
          <w:rtl w:val="true"/>
          <w:lang w:bidi="fa-IR"/>
        </w:rPr>
        <w:t>يكى از نشانه‏هاى منافقان و اعمال زشت و شوم آن‏ها كه قرآن كرارا به آن اشاره كرده، اين است كه آن‏ها براى پوشاندن چهره خود بسيارى از خلافكاري‏هاى خود را انكار مى‏كردند و با توسل به سوگندهاى دروغين مى‏خواستند مردم را فريب داده و از خود راضى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قرآن مجيد پرده از روى اين عمل زشت برداشته، هم آن‏ها را رسوا مى‏كند، و هم مسلمانان را آگاه مى‏سازد كه تحت تأثير اين‏گونه سوگندهاى دروغين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براى شما سوگند به خدا ياد مى‏كنند تا شما را راضى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لَكُمْلِيُرْضُوكُمْ‏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هدف آن‏ها از اين سوگندها، بيان حقيقت نيست، بلكه مى‏خواهند با فريب و نيرنگ چهره واقعيات را در نظرتان دگرگون جلوه دهند، و به مقاصد خود برسند، و گر نه اگر هدف آن‏ها اين است كه واقعا مؤمنان راستين را از خود خشنود سازند، لازمتر اين است كه خدا و پيامبرش را راضى كنند، در حالى كه آن‏ها با اعمالشان خدا و پيامبر را به شدت ناراضى كردند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راست مى‏گويند و ايمان دارند، شايسته‏تر اين است كه خدا و پيامبرش را راضى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أَحَقُّ أَنْ يُرْضُوهُ إِنْ كانُوا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جالب توجه اين‏كه در جملۀ فوق چون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است و </w:t>
      </w:r>
    </w:p>
    <w:p>
      <w:pPr>
        <w:pStyle w:val="BookText"/>
        <w:rPr/>
      </w:pPr>
      <w:r>
        <w:rPr>
          <w:rFonts w:ascii="IRNazanin" w:hAnsi="IRNazanin" w:eastAsia="IRNazanin"/>
          <w:color w:val="111111"/>
          <w:sz w:val="28"/>
          <w:sz w:val="28"/>
          <w:szCs w:val="28"/>
          <w:rtl w:val="true"/>
          <w:lang w:bidi="fa-IR"/>
        </w:rPr>
        <w:t xml:space="preserve">قاعدتاً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ولى با اين حال ضمير مفرد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حقيقت اشاره به اين است كه رضايت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رضايت خدا، جدا نيست، و او همان مى‏پسندد كه خدا مى‏پسندد، و به تعبير ديگر اين اشاره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از خود استقلالى ندارد، و رضا و غضب او همه به خدا منتهى مى‏شود، همه براى او و در راه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روايات نقل شده كه در عصر پيامبر مردى ضمن سخنان خود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اللَّه و رسوله فقد فاز، و من عصاهما فقد غوى‏؛ كسى كه خدا و پيامبرش را اطاعت كند رستگار است، و كسى كه اين دو را مخالفت كند گمراه و نارستگار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را شنيد كه او خدا و پيامبر را در يك رديف قرار داده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 ذكر كرده، ناراحت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الخطيب انت، هلا قلت و من عصى اللَّه و رسوله؟؛ تو بد سخن‏گويى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هر كس نافرمانى خدا و پيامبرش را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با ضمير تثنيه آوردى و گفتى هر كه آن دو را مخالفت كند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آيه بعد اين گونه افراد منافق را شديدا تهديد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نمى‏دانند كسى كه با خدا و رسولش دشمنى و مخالفت كند براى او آتش دوزخ است كه جاودانه در آن مي‏ماند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أَنَّهُ مَنْ يُحادِدِ اللَّهَ وَ رَسُولَهُ فَأَنَّ لَهُ نارَ جَهَنَّمَ خالِداً فِيها</w:t>
      </w:r>
      <w:r>
        <w:rPr>
          <w:rFonts w:eastAsia="Amiri" w:cs="Amiri" w:ascii="Amiri" w:hAnsi="Amiri"/>
          <w:color w:val="111111"/>
          <w:sz w:val="28"/>
          <w:szCs w:val="28"/>
          <w:rtl w:val="true"/>
          <w:lang w:bidi="ar-SA"/>
        </w:rPr>
        <w:t xml:space="preserve">». </w:t>
      </w:r>
      <w:bookmarkStart w:id="48" w:name="pg17087_207900"/>
    </w:p>
    <w:p>
      <w:pPr>
        <w:pStyle w:val="BookText"/>
        <w:rPr/>
      </w:pPr>
      <w:bookmarkEnd w:id="48"/>
      <w:r>
        <w:rPr>
          <w:rFonts w:ascii="IRNazanin" w:hAnsi="IRNazanin" w:eastAsia="IRNazanin"/>
          <w:color w:val="111111"/>
          <w:sz w:val="28"/>
          <w:sz w:val="28"/>
          <w:szCs w:val="28"/>
          <w:rtl w:val="true"/>
          <w:lang w:bidi="fa-IR"/>
        </w:rPr>
        <w:t xml:space="preserve">سپس براى تأكيد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رسوايى و ذلت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الْخِزْيُ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طرف و نهايت چيزى مى‏باشد، و از آن‏جا كه افراد دشمن و مخالف در طرف مقابل قرار مى‏گيرند، اين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عداوت و دشمنى نيز آمده است، همان‏گونه كه در گفتگوهاى روزمره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مى‏بريم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9" w:name="__RefHeading___Toc366586_730472459"/>
      <w:bookmarkStart w:id="50" w:name="_Toc17"/>
      <w:bookmarkEnd w:id="49"/>
      <w:r>
        <w:rPr/>
        <w:t>30</w:t>
      </w:r>
      <w:r>
        <w:rPr>
          <w:rtl w:val="true"/>
        </w:rPr>
        <w:t xml:space="preserve">. </w:t>
      </w:r>
      <w:r>
        <w:rPr>
          <w:rtl w:val="true"/>
        </w:rPr>
        <w:t>سزای عمل پیمان شکنان یهود در مدینه</w:t>
      </w:r>
      <w:bookmarkEnd w:id="50"/>
    </w:p>
    <w:p>
      <w:pPr>
        <w:pStyle w:val="Heading4"/>
        <w:numPr>
          <w:ilvl w:val="3"/>
          <w:numId w:val="1"/>
        </w:numPr>
        <w:rPr/>
      </w:pPr>
      <w:bookmarkStart w:id="51" w:name="__RefHeading___Toc366588_730472459"/>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 هُمْ لا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كسانى كه با آن‏ها پيمان بستى؛ سپس هر بار عهد و پيمان خود را مى‏شكنند؛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پيمان‏شكنى و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بيابى، آن چنان به آن‏ها حمله كن كه جمعيّت‏هايى كه پشت سر آن‏ها هستند، پراكنده شوند؛ شايد متذكّر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خيانت گروهى بيم 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عهد خود را شكسته، حمله غافل‏گيرانه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عادلانه به آن‏ها اعلام كن كه پيمان‏شان لغو شده است، زيرا خداوند، خائنان را دوست نمى‏دارد</w:t>
      </w:r>
      <w:r>
        <w:rPr>
          <w:rFonts w:eastAsia="IRNazanin" w:cs="IRNazanin"/>
          <w:color w:val="111111"/>
          <w:sz w:val="28"/>
          <w:szCs w:val="28"/>
          <w:rtl w:val="true"/>
          <w:lang w:bidi="fa-IR"/>
        </w:rPr>
        <w:t xml:space="preserve">!» </w:t>
      </w:r>
      <w:bookmarkStart w:id="53" w:name="pg17087_207901"/>
    </w:p>
    <w:p>
      <w:pPr>
        <w:pStyle w:val="Heading4"/>
        <w:numPr>
          <w:ilvl w:val="3"/>
          <w:numId w:val="1"/>
        </w:numPr>
        <w:rPr/>
      </w:pPr>
      <w:bookmarkStart w:id="54" w:name="__RefHeading___Toc366590_730472459"/>
      <w:bookmarkStart w:id="55" w:name="_Toc19"/>
      <w:bookmarkEnd w:id="53"/>
      <w:bookmarkEnd w:id="54"/>
      <w:r>
        <w:rPr>
          <w:rtl w:val="true"/>
        </w:rPr>
        <w:t>تفسير</w:t>
      </w:r>
      <w:bookmarkEnd w:id="55"/>
    </w:p>
    <w:p>
      <w:pPr>
        <w:pStyle w:val="Heading4"/>
        <w:numPr>
          <w:ilvl w:val="3"/>
          <w:numId w:val="1"/>
        </w:numPr>
        <w:rPr/>
      </w:pPr>
      <w:bookmarkStart w:id="56" w:name="__RefHeading___Toc366592_730472459"/>
      <w:bookmarkStart w:id="57" w:name="_Toc20"/>
      <w:bookmarkEnd w:id="56"/>
      <w:r>
        <w:rPr>
          <w:rtl w:val="true"/>
        </w:rPr>
        <w:t>شدت عمل در برابر پيمان‏شكنان‏</w:t>
      </w:r>
      <w:bookmarkEnd w:id="57"/>
    </w:p>
    <w:p>
      <w:pPr>
        <w:pStyle w:val="BookText"/>
        <w:rPr/>
      </w:pPr>
      <w:r>
        <w:rPr>
          <w:rFonts w:ascii="IRNazanin" w:hAnsi="IRNazanin" w:eastAsia="IRNazanin"/>
          <w:color w:val="111111"/>
          <w:sz w:val="28"/>
          <w:sz w:val="28"/>
          <w:szCs w:val="28"/>
          <w:rtl w:val="true"/>
          <w:lang w:bidi="fa-IR"/>
        </w:rPr>
        <w:t>در اين آيات به گروه ديگرى از دشمنان اسلام كه در طول تاريخ پر ماجراى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سختى بر مسلمين وارد كردند و سرانجام نتيجه دردناك آن را چشيدند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بودند كه مكرر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بستند و پيمان خويش را ناجوانمردانه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روش محكمى را كه پيامبر با اين گروه پيمان‏شكن بايد در پيش گيرد بيان مى‏كند، روشى كه مايه عبرت ديگران و رفع خطر اين گروه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آن‏ها را بى‏ارزش‏ترين موجودات زنده اين جهان معرفى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جنبندگان نزد خدا كسانى هستند كه راه كفر پيش گرفتند و هم‏چنان به آن ادامه مى‏دهند و به هيچ رو ايمان نمى‏آورند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الَّذِينَ كَفَرُوا فَهُمْ لا 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باشد كه بسيارى از يهود مدينه قبل از ظهور پيامبر اسلام طبق آن‏چه در كتب خود ديده بودند نسبت به وى اظهار علاقه و ايمان مى‏كردند، بلكه مبلغ او بودند و مردم را براى ظهورش آماده مى‏ساختند، ولى پس از ظهورش چون منافع مادى خويش را در خطر ديدند به كفر گرائيدند و آن چنان در اين راه سرسختى نشان دادند كه هيچ اميدى به ايمان آن‏ها نبود، آن چنان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يُؤْمِنُونَ‏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همان كسانى بودند كه با آن‏ها عهد و پيمان بستى كه‏ لا </w:t>
      </w:r>
    </w:p>
    <w:p>
      <w:pPr>
        <w:pStyle w:val="BookText"/>
        <w:rPr/>
      </w:pPr>
      <w:r>
        <w:rPr>
          <w:rFonts w:ascii="IRNazanin" w:hAnsi="IRNazanin" w:eastAsia="IRNazanin"/>
          <w:color w:val="111111"/>
          <w:sz w:val="28"/>
          <w:sz w:val="28"/>
          <w:szCs w:val="28"/>
          <w:rtl w:val="true"/>
          <w:lang w:bidi="fa-IR"/>
        </w:rPr>
        <w:t>اقل بى‏طرفى را رعايت كنند و در صدد آزار مسلمانان و كمك به دشمنان اسلام نباشند، ولى آن‏ها هر بار پيمان خود را مى‏شكستند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عاهَدْتَ مِنْهُمْ ثُمَّ يَنْقُضُونَ عَهْدَهُمْ فِي كُلِّ مَرَّةٍ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نه از خدا شرم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مخالفت فرمان او پرهيز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زير پا گذاردن اصول انسانى پروا مى‏نمودند؛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يَتَّقُونَ‏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است و دلالت بر استمرار دارد دليل بر اين مى‏باشد كه آن‏ها كرارا پيمان خود را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طرز برخورد با اين گروه پيمان‏شكن و بى‏ايمان و لجوج را چنين بيان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در ميدان جنگ بيابى و اسلحه به دست گيرند و در برابر تو بايستند آن چنان آن‏ها را در هم بكوب كه جمعيّت‏هايى كه در پشت سر آن‏ها قرار دارند عبرت گيرند و پراكنده شوند و عرض اندام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تَثْقَفَنَّهُمْ فِي الْحَرْبِ فَشَرِّدْ بِهِمْ مَنْ خَلْفَهُمْ‏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درك كردن چيزى از روى دقت و با سرعت است، اشاره به اين‏كه بايد از موضع‏گيرى‏هاى آن‏ها به سرعت و با دقت آگاه شوى و پيش از آن‏كه تو را در يك جنگ غافل‏گيرانه گرفتار كنند مانند صاعقه بر سر آن‏ها فرود آيى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ساختن توأم با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يعنى آن چنان به آن‏ها حمله كن كه گروه‏هاى ديگر از دشمنان و پيمان‏شكنان متفرق گردند و فكر حمله را از سر بيرون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 به خاطر آن است كه دشمنان ديگر و حتى دشمنان آينده عبرت گيرند، و از دست زدن به جنگ خود دارى كنند، و هم‏چنين آن‏ها كه با مسلمانان پيمانى دارند و يا در آينده پيمانى خواهند بست از نقض پيمان خود دارى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همگى متذكر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يَذَّكَّرُونَ‏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در برابر تو در ميدان حاضر نشدند، ولى قرائن و نشانه‏هايى از آن‏ها ظاهر شده است كه در صدد پيمان‏شكنى هستند و بيم آن مى‏رود كه دست به خيانت بزنند و پيمان خود را بدون اعلام قبلى يك جانبه نقض كنند، تو پيش‏دستى كن، و به آن‏ها اعلام نما كه پيمان‏شان لغو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تَخافَنَّ مِنْ قَوْمٍ خِيانَةً فَانْبِذْ إِلَيْهِمْ عَلى‏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بدون اعلام الغاء پيمان‏شان به آن‏ها حمله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خائنان و كسانى كه در پيمان خويش راهخيانت در پيش مى‏گيرند دوست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الْخائِنِينَ‏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آيۀ فوق به پيامبر اجازه داده شده كه در زمينه ترس از خيانت و پيمان‏شكنى دشمن پيمان آن‏ها را لغو كند، ولى روشن است كه اين ترس بدون دليل نخواهد بود حتما در زمين‏هاى است كه آن‏ها مرتكب اعمالى مى‏شوند كه نشان مي‏دهد در فكر پيمان‏شكنى و زدوبند با دشمن و حمله غافل‏گيرانه هستند، اين مقدار از قرائن و علائم اجازه مى‏دهد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آن‏ها را لغو شده اعلام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افكندن و يا به معنى اعلام كردن است، يعنى پيمان آن‏ها را به سوى آن‏ها بيفكن و الغا كن و لغو آن را اعلام نما</w:t>
      </w:r>
      <w:r>
        <w:rPr>
          <w:rFonts w:eastAsia="IRNazanin" w:cs="IRNazanin"/>
          <w:color w:val="111111"/>
          <w:sz w:val="28"/>
          <w:szCs w:val="28"/>
          <w:rtl w:val="true"/>
          <w:lang w:bidi="fa-IR"/>
        </w:rPr>
        <w:t xml:space="preserve">. </w:t>
      </w:r>
      <w:bookmarkStart w:id="58" w:name="pg17087_207904"/>
    </w:p>
    <w:p>
      <w:pPr>
        <w:pStyle w:val="BookText"/>
        <w:rPr/>
      </w:pPr>
      <w:bookmarkEnd w:id="58"/>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معنى اين است كه همان‏گونه كه آن‏ها پيمان خويش‏ را عملاً لغو كرده‏اند تو هم از طرف خودت الغا كن، اين يك حكم عادلانه و متساوى است، و يا اين‏كه به معنى اعلام كردن به يك روش واضح و بى‏پيرايه و خالى از هر گونه خدعه و نيرنگ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آيۀ فوق در عين اين‏كه به مسلمانان هشدار مى‏دهد سعى كنند كه مورد حمله پيمان‏شكنان قرار نگيرند رعايت اصول انسانى را در حفظ تعهدات و يا الغاى پيمان‏ها به آن‏ها گوشزد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روى سخن را به اين گروه پيمان‏شكن كرده به آن‏ها هشدار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آن‏ها كه راه كفر پيش گرفته‏اند تصور كنند با اعمال خيانت آميز خود پيروز شده‏اند و از قلمرو قدرت و كيفر ما بيرون رفته‏اند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59" w:name="__RefHeading___Toc366594_730472459"/>
      <w:bookmarkStart w:id="60" w:name="_Toc21"/>
      <w:bookmarkEnd w:id="59"/>
      <w:r>
        <w:rPr/>
        <w:t>31</w:t>
      </w:r>
      <w:r>
        <w:rPr>
          <w:rtl w:val="true"/>
        </w:rPr>
        <w:t xml:space="preserve">. </w:t>
      </w:r>
      <w:r>
        <w:rPr>
          <w:rtl w:val="true"/>
        </w:rPr>
        <w:t>مجازات محاربین، قتل آن‏هاست</w:t>
      </w:r>
      <w:bookmarkEnd w:id="60"/>
    </w:p>
    <w:p>
      <w:pPr>
        <w:pStyle w:val="Heading4"/>
        <w:numPr>
          <w:ilvl w:val="3"/>
          <w:numId w:val="1"/>
        </w:numPr>
        <w:rPr/>
      </w:pPr>
      <w:bookmarkStart w:id="61" w:name="__RefHeading___Toc366596_730472459"/>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كسانى كه با شما مى‏جنگند، نبرد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نكنيد، كه خدا تعدّى‏كنندگان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پرستانى كه از هيچ گونه جنايتى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يافتيد،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شما را بيرون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3" w:name="pg17087_207905"/>
    </w:p>
    <w:p>
      <w:pPr>
        <w:pStyle w:val="BookText"/>
        <w:rPr/>
      </w:pPr>
      <w:bookmarkEnd w:id="63"/>
      <w:r>
        <w:rPr>
          <w:rFonts w:ascii="IRNazanin" w:hAnsi="IRNazanin" w:eastAsia="IRNazanin"/>
          <w:color w:val="111111"/>
          <w:sz w:val="28"/>
          <w:sz w:val="28"/>
          <w:szCs w:val="28"/>
          <w:rtl w:val="true"/>
          <w:lang w:bidi="fa-IR"/>
        </w:rPr>
        <w:t>آن‏ها را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در نزد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پيكار كردند، آن‏ها را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جزاى كافران</w:t>
      </w:r>
      <w:r>
        <w:rPr>
          <w:rFonts w:eastAsia="IRNazanin" w:cs="IRNazanin"/>
          <w:color w:val="111111"/>
          <w:sz w:val="28"/>
          <w:szCs w:val="28"/>
          <w:rtl w:val="true"/>
          <w:lang w:bidi="fa-IR"/>
        </w:rPr>
        <w:t>!»</w:t>
      </w:r>
    </w:p>
    <w:p>
      <w:pPr>
        <w:pStyle w:val="Heading4"/>
        <w:numPr>
          <w:ilvl w:val="3"/>
          <w:numId w:val="1"/>
        </w:numPr>
        <w:rPr/>
      </w:pPr>
      <w:bookmarkStart w:id="64" w:name="__RefHeading___Toc366598_730472459"/>
      <w:bookmarkStart w:id="65" w:name="_Toc23"/>
      <w:bookmarkEnd w:id="64"/>
      <w:r>
        <w:rPr>
          <w:rtl w:val="true"/>
        </w:rPr>
        <w:t>تفسير</w:t>
      </w:r>
      <w:bookmarkEnd w:id="65"/>
    </w:p>
    <w:p>
      <w:pPr>
        <w:pStyle w:val="Heading4"/>
        <w:numPr>
          <w:ilvl w:val="3"/>
          <w:numId w:val="1"/>
        </w:numPr>
        <w:rPr/>
      </w:pPr>
      <w:bookmarkStart w:id="66" w:name="__RefHeading___Toc366600_730472459"/>
      <w:bookmarkStart w:id="67" w:name="_Toc24"/>
      <w:bookmarkEnd w:id="66"/>
      <w:r>
        <w:rPr>
          <w:rtl w:val="true"/>
        </w:rPr>
        <w:t>فرمان جنگ با ستم‏كاران‏</w:t>
      </w:r>
      <w:bookmarkEnd w:id="67"/>
    </w:p>
    <w:p>
      <w:pPr>
        <w:pStyle w:val="BookText"/>
        <w:rPr/>
      </w:pPr>
      <w:r>
        <w:rPr>
          <w:rFonts w:ascii="IRNazanin" w:hAnsi="IRNazanin" w:eastAsia="IRNazanin"/>
          <w:color w:val="111111"/>
          <w:sz w:val="28"/>
          <w:sz w:val="28"/>
          <w:szCs w:val="28"/>
          <w:rtl w:val="true"/>
          <w:lang w:bidi="fa-IR"/>
        </w:rPr>
        <w:t>در نخستين آيه، قرآن دستور مقاتله و مبارزه با كسانى كه شمشير به روى مسلمانان مى‏كشند صادر كرده و به آنان اجازه داده است كه براى خاموش ساختن دشمنان دست به اسلحه ببرند، و به تعبير ديگر دوران صبر و شكيبايى مسلمانان تمام شده بود، و به قدر كافى قوت و قدرت پيدا كرده بودند كه با شجاعت و صراحت، از خود و حقوق خويش دفاع كنند،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كه با شما مى‏جنگند در راه خدا پيكار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فِي سَبِيلِ اللَّهِ الَّذِينَ يُقاتِلُونَكُمْ‏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اصلى جنگ‏هاى اسلامى را روشن مى‏سازد كه جنگ در منطق اسلام هرگز به خاطر انتقام‏جويى يا جاه‏طلبى يا كشورگشايى يا به دست آوردن غنائم، و اشغال سرزمين‏هاى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اين‏ها را محكوم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به دست گرفتن و به جهاد پرداختن فقط بايد در راه خدا، و براى گسترش قوانين الهى و بسط توحيد و عدالت و دفاع از حق، و ريشه كن ساختن ظلم و فساد و تباهى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نكته است كه جنگ‏هاى اسلامى را از تمام جنگ‏هايى كه در جهان روى مى‏دهد جدا مى‏سازد و نيز همين هدف، در تمام ابعاد جنگ اثر مى‏گذارد و </w:t>
      </w:r>
    </w:p>
    <w:p>
      <w:pPr>
        <w:pStyle w:val="BookText"/>
        <w:rPr/>
      </w:pPr>
      <w:r>
        <w:rPr>
          <w:rFonts w:ascii="IRNazanin" w:hAnsi="IRNazanin" w:eastAsia="IRNazanin"/>
          <w:color w:val="111111"/>
          <w:sz w:val="28"/>
          <w:sz w:val="28"/>
          <w:szCs w:val="28"/>
          <w:rtl w:val="true"/>
          <w:lang w:bidi="fa-IR"/>
        </w:rPr>
        <w:t>كميت و كيفيت جنگ، نوع سلاح، چگونگى رفتار با اسيران،را به رنگ فى سبيل اللَّه در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راهى است كه‏ پيمودن آن آسان است، و بعضى آن را منحصرا به معنى راه حق تفسير كرده‏اند، ولى با توجه به اين‏كه اين واژه در قرآن مجيد، هم به راه‏هاى حق و هم به راه‏هاى باطل اطلاق شده، شايد منظورشان اين باشد كه از قرائن، حق بودن آن را استفاده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نيست كه پيمودن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راه دين و آيين او، با تمام مشكلاتى كه دارد، چون موافق روح و جان افراد با ايمان است، كارى است آسان و گوارا، به همين دليل مؤمنان داوطلبانه و آشكارا، از آن استقبال مى‏كنند، هر چند سرانجامش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يُقاتِلُونَكُمْ‏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صراحت دارد كه اين دستور مخصوص مقابله با كسانى است كه دست به اسلحه مى‏برند، و تا دشمن به مقاتله و مبارزه بر نخيزد، مسلمانان نبايد حمله كنند و چنان كه خواهيم ديد، 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بعضى موارد استثنايى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محترم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يُقاتِلُونَكُمْ‏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دايره خاصى محدود كرده‏اند، در حالى كه آيه مفهوم گسترده‏اى دارد و تمام كسانى را كه به نحوى از انحاء به پيكار بر مى‏خيزند شامل مى‏شود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اين آيه استفاده مى‏شود كه هرگز غير نظاميان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زنان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مورد تهاجم واقع شوند، زيرا آن‏ها به مقاتله بر نخواسته‏اند، بنا بر اين مصونيت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توصيه به رعايت عدالت، حتى در ميدان جنگ و در برابر دشمنان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 تجاوز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خداوند، تجاوزكاران را دوست نمى‏دارد؛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الْمُعْتَدِينَ‏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هنگامى كه جنگ براى خدا و در راه خدا باشد، هيچ‏گونه تعدى و تجاوز، نبايد در آن باشد، و درست به همين دليل است كه در جنگ‏هاى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جنگ‏هاى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اصول اخلاقى فراوانى توصيه شده است، مثلاً افرادى كه سلاح بر زمين بگذارند، و كسانى كه توانايى جنگ را از دست داده‏اند، يا اصولاً قدرت بر جنگ ندارند، هم‏چون مجروحان، پير مردان، زنان و كودكان نبايد مورد تعدى قرار گيرند، باغستانها و گياهان و زراعتها را نبايد از بين ببرند، و از مواد سمى براى زهرآلود كردن آب‏هاى آشاميدنى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شيميايى و ميكروبى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آن‏چه در نهج البلاغه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لشكريانش، قبل از شروع جنگ صفين دستور جامعى در اين زمينه داده كه شاهد گوياى بحث ما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تقاتلوهم حتى يبدؤوكم فانكم بحمد اللَّه على حجة، و ترككم اياهم حتى يبدؤوكم حجة اخرى لكم عليهم، فاذا كانت الهزيمة باذن اللَّه فلا تقتلوا مدبرا و لا تصيبوا معورا و لا تجهزوا على جريح و لا تهيجوا النساء باذى و ان شتمن اعراضكم و سببن امرائكم؛ با آن‏ها نجنگيد تا جنگ را آغاز كنند، چه اين‏كه شما بحمد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حقانيت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حجت و دليل هستيد، و واگذاشتن آن‏ها تا نبرد را آغاز كنند، حجت ديگرى است به سود شما و بر زيان آنان، آن گاه كه به اذن خدا آنان را شكست داديد، </w:t>
      </w:r>
    </w:p>
    <w:p>
      <w:pPr>
        <w:pStyle w:val="BookText"/>
        <w:rPr/>
      </w:pPr>
      <w:r>
        <w:rPr>
          <w:rFonts w:ascii="IRNazanin" w:hAnsi="IRNazanin" w:eastAsia="IRNazanin"/>
          <w:color w:val="111111"/>
          <w:sz w:val="28"/>
          <w:sz w:val="28"/>
          <w:szCs w:val="28"/>
          <w:rtl w:val="true"/>
          <w:lang w:bidi="fa-IR"/>
        </w:rPr>
        <w:t>فراريان را نكشيد، و بر ناتوان‏ها ضربه نزنيد و مجروحان را به قتل نرسانيد، و با اذيت و آزار، زنان را به هيجان نياوريد، هر چند به شما دشنام دهند، و به سرانتان ناسزا گويند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اين نكته نيز لازم به يادآورى است كه بعضى از مفسران، طبق پاره‏اى از روايات، اين آيه را ناسخ آيه‏اى كه منع از پيكار مى‏كند دانسته‏اند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 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پيكار نزنيد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بعضى آن را منسوخ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الْمُشْرِكِينَ كَافَّةً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مشركان پيكار كنيد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شمرده‏اند، ولى حق اين است كه اين آيه نه ناسخ است و نه منسوخ، زيرا ممنوع بودن جنگ با كفار متجاوز، زمانى بود كه مسلمانان از توان كافى برخوردار نبودند و با تغيير شرايط موظف شدند از خود دفاع كنند، و نيز مسأله پيكار با مشركان در واقع يك استثناء نسبت به آيه محسوب مى‏شود، بنا بر اين تغيير حكم به خاطر تغيير شرايط نه نسخ است و نه استثناء، ولى قرائن نشان مى‏دهد كه در روايات و هم‏چنين كلمات پيشينيان نسخ مفهومى غير از مفهوم امروز داشته به طورى كه معنى گسترده آن شامل اين گونه امور نيز مى‏شده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بعد كه تكميلى است بر دستور آيه قبل با صراحت بيش‏ترى، سخن مى‏گويد،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مشركانى كه از هيچ گونه ضربه زدن به مسلمين خوددارى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كجا بيابيد به قتل برسانيد و از آن‏جا كه شما را بيرون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 يك دفاع عادلانه و مقابله به مثل منطقى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اقْتُلُوهُمْ حَيْثُ ثَقِفْتُمُوهُمْ وَ أَخْرِجُوهُمْ مِنْ حَيْثُ أَخْرَجُوكُمْ‏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از كشتار هم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الْفِتْنَةُ أَشَدُّ مِنَ الْقَتْلِ‏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مفسران و ارباب لغت، درباره آن بحث‏هايى دارند، اين واژه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قرار دادن طلا در آتش، براى ظاهر شدن ميزان خوبى آن از بدى است و به گفته بعضى گذاشتن طلا در آتش براى خالص شدن از ناخالصي‏هاست‏</w:t>
      </w:r>
      <w:r>
        <w:rPr>
          <w:rStyle w:val="FootnoteAnchor"/>
          <w:rtl w:val="true"/>
        </w:rPr>
        <w:footnoteReference w:id="16"/>
      </w:r>
      <w:r>
        <w:rPr>
          <w:rFonts w:ascii="IRNazanin" w:hAnsi="IRNazanin" w:eastAsia="IRNazanin"/>
          <w:color w:val="111111"/>
          <w:sz w:val="28"/>
          <w:sz w:val="28"/>
          <w:szCs w:val="28"/>
          <w:rtl w:val="true"/>
          <w:lang w:bidi="fa-IR"/>
        </w:rPr>
        <w:t>واژه فتنه و مشتقات آن در قرآن مجيد، دهها بار ذكر شده و در معانى مختلفى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به معنى آزمايش و امتحان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مى‏كنند، همين كه گفتند ايمان آورديم، رها مى‏شوند و آزمايش نخواهند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گاه به معنى فريب دادن،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لا يَفْتِنَنَّكُمُ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شيطان شما را نفريبد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گاه به معنى بلا و عذاب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هُمْ عَلَى النَّارِ يُفْتَنُونَ ذُوقُوا فِتْنَتَكُمْ‏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آن‏ها بر آتش، عذاب مى‏شوند و به آن‏ها گفته مى‏شود بچشيد عذاب خود را</w:t>
      </w:r>
      <w:r>
        <w:rPr>
          <w:rFonts w:eastAsia="IRNazanin" w:cs="IRNazanin"/>
          <w:color w:val="111111"/>
          <w:sz w:val="28"/>
          <w:szCs w:val="28"/>
          <w:rtl w:val="true"/>
          <w:lang w:bidi="fa-IR"/>
        </w:rPr>
        <w:t>.»</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به معنى گمراهى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يُرِدِ اللَّهُ فِتْنَتَهُ فَلَنْ تَمْلِكَ لَهُ مِنَ </w:t>
      </w:r>
    </w:p>
    <w:p>
      <w:pPr>
        <w:pStyle w:val="BookText"/>
        <w:rPr/>
      </w:pPr>
      <w:r>
        <w:rPr>
          <w:rFonts w:ascii="IRNazanin" w:hAnsi="IRNazanin" w:eastAsia="IRNazanin"/>
          <w:color w:val="111111"/>
          <w:sz w:val="28"/>
          <w:sz w:val="28"/>
          <w:szCs w:val="28"/>
          <w:rtl w:val="true"/>
          <w:lang w:bidi="fa-IR"/>
        </w:rPr>
        <w:t>اللَّهِ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گمراهى او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سلب توفيق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قدرتى براى نجات او، در برابر خداوند نخواهى داشت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گاه به معنى شرك و بت‏پرستى يا سد راه ايمان آورندگان، آمده مانند آيه مورد بحث، و بعضى آيات بعد از 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حَتَّى لا تَكُونَ فِتْنَةٌ وَ يَكُونَ الدِّينُ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پيكار كنيد تا شرك از ميان برود، و دين مخصوص خداى يگانه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اين است كه تمام اين معانى به همان ريشه اصلى كه در معنى فتنه گفته شد باز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غالب الفاظ مشترك چنين حالى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با توجه به اين‏كه معنى اصلى قرار دادن طلا در زير فشار آتش براى خالص سازى، يا جدا كردن سره از ناسره است، در هر مورد كه نوعى فشار و شدت وجود داشته باشد اين واژه به كار مى‏رود، مانند امتحان كه معمولاً با فشار و مشكلات همراه است، و عذاب كه نوع ديگرى از شدت و فشار است، و فريب و نيرنگ كه تحت فشارها انجام مى‏گيرد و هم‏چنين شرك يا ايجاد مانع در راه هدايت خلق كه هر كدام‏ متضمن نوعى فشار و شدت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بت‏پرستى و فسادهاى گوناگون فردى و اجتماعى مولود آن، در سرزمين مكه رايج شده بود، و حرم امن خدا را آلوده كرده بود، و فساد آن از قتل و كشتار هم بيش‏تر بود،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ترس از خون‏ريزى، دست از پيكار با بت‏پرستى بر نداريد كه بت‏پرستى از قتل، بدتر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احتمال نيز از سوى بعضى از مفسران داده شده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 xml:space="preserve">اين‏جا همان فساد اجتماعى باشد، از جمله تبعيد كردن مؤمنان از وطن مالوفشان كه اين امور گاه از كشتن هم دردناك‏تر است، يا سبب قتل و كشتارها در اجتماع مى‏شود، 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 تَكُنْ فِتْنَةٌ فِي الْأَرْضِ وَ فَسادٌ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دستور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ندهيد، فتنه و فساد عظيمى در زمين روى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 فتنه و فساد در كنار هم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ديگرى در همين رابطه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بايد احترام مسجد الحرام را نگهدارند، و اين حرم امن الهى بايد هميشه محترم شمرده 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مسجد الحرام پيكار نكنيد، مگر آن‏كه آن‏ها در آن‏جا با شما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تُقاتِلُوهُمْ عِنْدَ الْمَسْجِدِ الْحَرامِ حَتَّى يُقاتِلُوكُمْ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آن‏ها با شما در آن‏جا جنگ كردند، آن‏ها را به قتل برسانيد، چنين است جزاى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قاتَلُوكُمْ فَاقْتُلُوهُمْ كَذلِكَ جَزاءُ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وقتى آن‏ها حرمت اين حرم امن را بشكنند ديگر سكوت در برابر آنان جايز نيست و بايد پاسخ محكم به آنان گفته شود تا از قداست و احترام حرم امن خدا، هرگز سوء استفاده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اسلام هميشه نيش و نوش و انذار و بشارت را با هم مى‏آميزد تا معجون سالم تربيتى براى گنه‏كاران فراهم كند در آيه بعد راه بازگشت را به روى آن‏ها گشوده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از جنگ بردارند و خوددارى كنند،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انْتَهَوْا فَإِنَّ اللَّهَ غَفُورٌ رَحِيمٌ‏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از شرك دست بردارند، و آتش فتنه و فساد را خاموش كنند، آن‏ها </w:t>
      </w:r>
      <w:bookmarkStart w:id="68" w:name="pg17087_207912"/>
    </w:p>
    <w:p>
      <w:pPr>
        <w:pStyle w:val="BookText"/>
        <w:rPr/>
      </w:pPr>
      <w:bookmarkEnd w:id="68"/>
      <w:r>
        <w:rPr>
          <w:rFonts w:ascii="IRNazanin" w:hAnsi="IRNazanin" w:eastAsia="IRNazanin"/>
          <w:color w:val="111111"/>
          <w:sz w:val="28"/>
          <w:sz w:val="28"/>
          <w:szCs w:val="28"/>
          <w:rtl w:val="true"/>
          <w:lang w:bidi="fa-IR"/>
        </w:rPr>
        <w:t>برادران مسلمان شما خواهند بود، و حتى چنان كه در دستورات ديگر آمده است از مجازات و غرامت‏هايى كه براى مجرمان است در مورد آنان صرف نظر مى‏شود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همان‏گونه که از محتوای آیات قرآن کریم مشاهده شد، اسلام در مواجهه با هر جریانی، مخالف افراط وتفریط است ودر مواجهه با کفر و نفاق و توطئه، هیچگونه مسامحه وسستی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ونکته مهم تر، این‏که در اسلام هر گز هدف، وسیله را توجیه نمی‏کند و نمی‏توان برای رسیدن به یک پیروزی ظاهری، از هر وسیله نامشروع و غیر منطقی، استفاده کرد</w:t>
      </w:r>
      <w:r>
        <w:rPr>
          <w:rFonts w:eastAsia="IRNazanin" w:cs="IRNazanin"/>
          <w:color w:val="111111"/>
          <w:sz w:val="28"/>
          <w:szCs w:val="28"/>
          <w:rtl w:val="true"/>
          <w:lang w:bidi="fa-IR"/>
        </w:rPr>
        <w:t>.</w:t>
      </w:r>
    </w:p>
    <w:p>
      <w:pPr>
        <w:pStyle w:val="Heading3"/>
        <w:numPr>
          <w:ilvl w:val="2"/>
          <w:numId w:val="1"/>
        </w:numPr>
        <w:rPr/>
      </w:pPr>
      <w:bookmarkStart w:id="69" w:name="__RefHeading___Toc366602_730472459"/>
      <w:bookmarkStart w:id="70" w:name="_Toc25"/>
      <w:bookmarkEnd w:id="69"/>
      <w:r>
        <w:rPr/>
        <w:t>32</w:t>
      </w:r>
      <w:r>
        <w:rPr>
          <w:rtl w:val="true"/>
        </w:rPr>
        <w:t xml:space="preserve">. </w:t>
      </w:r>
      <w:r>
        <w:rPr>
          <w:rtl w:val="true"/>
        </w:rPr>
        <w:t>گفتمان مذاهب وامم اسلامی</w:t>
      </w:r>
      <w:bookmarkEnd w:id="70"/>
    </w:p>
    <w:p>
      <w:pPr>
        <w:pStyle w:val="Heading4"/>
        <w:numPr>
          <w:ilvl w:val="3"/>
          <w:numId w:val="1"/>
        </w:numPr>
        <w:rPr/>
      </w:pPr>
      <w:bookmarkStart w:id="71" w:name="__RefHeading___Toc366604_730472459"/>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وَ إِنْ تُطيعُوا اللَّهَ وَ رَسُولَهُ لا يَلِتْكُمْ </w:t>
      </w:r>
      <w:bookmarkStart w:id="73" w:name="pg17087_207913"/>
    </w:p>
    <w:p>
      <w:pPr>
        <w:pStyle w:val="BookText"/>
        <w:rPr/>
      </w:pPr>
      <w:bookmarkEnd w:id="73"/>
      <w:r>
        <w:rPr>
          <w:rFonts w:ascii="Amiri" w:hAnsi="Amiri" w:eastAsia="Amiri" w:cs="Amiri"/>
          <w:color w:val="111111"/>
          <w:sz w:val="28"/>
          <w:sz w:val="28"/>
          <w:szCs w:val="28"/>
          <w:rtl w:val="true"/>
          <w:lang w:bidi="ar-SA"/>
        </w:rPr>
        <w:t>مِنْ أَعْمالِكُمْ شَيْئاً 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گروهى از مردان شما گروه ديگر را مسخره كنند، شايد آن‏ها از اين‏ها بهتر باشند؛ و نه زنانى زنان ديگر را، شايد آنان بهتر از اينان باشند؛ و يكديگر را مورد طعن و عيب‏جويى قرار ندهيد و با القاب زشت و ناپسند يكديگر را ياد نكنيد، بسيار بد است كه بر كسى پس از ايمان نام كفرآميز بگذاريد؛ و آن‏ها كه توبه نكنند، ظالم و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گمان‏ها بپرهيزيد، چرا كه بعضى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 و هيچ يك از شما ديگرى را غيبت نكند، آيا كسى از شما دوست دارد كه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اين امر كراهت داريد؛ تقواى الهى پيشه كنيد كه خداوند توبه‏پذير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تيره‏ها و قبيله‏ها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امتياز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خداوند با تقواترين شماست؛ خداوند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عرب‏هاى باديه‏نشين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نياورده‏ايد، ولى بگوييد اسلام آورده‏ايم، امّا هنوز ايمان وارد قلب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و رسولش اطاعت كنيد، چيزى از پاداش كارهاى شما را فروگذار نمى‏كند، خداوند، آمرزنده مهربان است</w:t>
      </w:r>
      <w:r>
        <w:rPr>
          <w:rFonts w:eastAsia="IRNazanin" w:cs="IRNazanin"/>
          <w:color w:val="111111"/>
          <w:sz w:val="28"/>
          <w:szCs w:val="28"/>
          <w:rtl w:val="true"/>
          <w:lang w:bidi="fa-IR"/>
        </w:rPr>
        <w:t>.»</w:t>
      </w:r>
    </w:p>
    <w:p>
      <w:pPr>
        <w:pStyle w:val="Heading4"/>
        <w:numPr>
          <w:ilvl w:val="3"/>
          <w:numId w:val="1"/>
        </w:numPr>
        <w:rPr/>
      </w:pPr>
      <w:bookmarkStart w:id="74" w:name="__RefHeading___Toc366606_730472459"/>
      <w:bookmarkStart w:id="75" w:name="_Toc27"/>
      <w:bookmarkEnd w:id="74"/>
      <w:r>
        <w:rPr>
          <w:rtl w:val="true"/>
        </w:rPr>
        <w:t>تفسیر</w:t>
      </w:r>
      <w:bookmarkEnd w:id="75"/>
    </w:p>
    <w:p>
      <w:pPr>
        <w:pStyle w:val="Heading4"/>
        <w:numPr>
          <w:ilvl w:val="3"/>
          <w:numId w:val="1"/>
        </w:numPr>
        <w:rPr/>
      </w:pPr>
      <w:bookmarkStart w:id="76" w:name="__RefHeading___Toc366608_730472459"/>
      <w:bookmarkStart w:id="77" w:name="_Toc28"/>
      <w:bookmarkEnd w:id="76"/>
      <w:r>
        <w:rPr>
          <w:rtl w:val="true"/>
        </w:rPr>
        <w:t>استهزاء، بد گمانى، غيبت، تجسس، و القاب زشت ممنوع</w:t>
      </w:r>
      <w:r>
        <w:rPr>
          <w:rtl w:val="true"/>
        </w:rPr>
        <w:t>!</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قرآن مجيد در اين سوره به ساختن جامعه اسلامى بر اساس معيارهاى اخلاقى پرداخته، پس از بحث در باره وظائف مسلمانان در مورد نزاع </w:t>
      </w:r>
    </w:p>
    <w:p>
      <w:pPr>
        <w:pStyle w:val="BookText"/>
        <w:rPr/>
      </w:pPr>
      <w:r>
        <w:rPr>
          <w:rFonts w:ascii="IRNazanin" w:hAnsi="IRNazanin" w:eastAsia="IRNazanin"/>
          <w:color w:val="111111"/>
          <w:sz w:val="28"/>
          <w:sz w:val="28"/>
          <w:szCs w:val="28"/>
          <w:rtl w:val="true"/>
          <w:lang w:bidi="fa-IR"/>
        </w:rPr>
        <w:t>و مخاصمه گروه‏هاى مختلف اسلامى در آيات مورد بحث به شرح قسمتى از ريشه‏هاى اين اختلافات پرداخته تا با قطع آن‏ها اختلافات نيز بر چيده شود، و درگيرى و نزاع پايان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يك از دو آيۀ فوق به سه قسمت از امورى كه مى‏تواند جرقه‏اى براى روشن كردن آتش جنگ و اختلاف باشد با تعبيراتى صريح و گويا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گروهى از مردان شما گروه ديگرى را استهزاء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يَسْخَرْ قَوْمٌ مِنْ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آن‏ها كه مورد سخريه قرار گرفته‏اند از اين‏ها بهتر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يَكُونُوا خَيْراً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هيچ گروهى از زنان نبايد زنان ديگرى را مورد سخريه قرار دهند، چرا كه ممكن است آن‏ها از اين‏ها بهتر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نِساءٌ مِنْ نِساءٍ عَسى‏ أَنْ يَكُنَّ خَيْراً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مخاطب مؤمنانند، اعم از مردان و زنان، قرآن به همه هشدار مى‏دهد كه از اين عمل زشت بپرهيزند، چرا كه سرچشمه استهزاء و سخريه همان حس خود برتربينى و كبر و غرور است كه عامل بسيارى از جنگ‏هاى خونين در طول تاريخ بوده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ارزش‏هاى ظاهرى و مادى سرچشمه مى‏گيرد مثلاً فلان كس خود را از ديگرى ثروت‏مندتر، زيباتر، يا از قبيله‏اى سرشناستر مى‏شمرد، و احيانا اين پندار كه از نظر علم و عبادت و معنويات از فلان جمعيت برتر است او را وادار به سخريه مى‏كند، در حالى كه معيار ارزش در پيش‏گاه خداوند تقوا است، و اين بستگى به پاكى قلب و نيت و تواضع و اخلاق و ادب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كس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پيش‏گاه خدا از فلان كس برترم، و به همين دليل تحقير ديگران و خود را برتر شمردن يكى از بدترين كارها، و زشترين عيوب اخلاقى است كه بازتاب آن در تمام زندگى انسان‏ها ممكن است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دومين مرحله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يكديگر را مورد طعن و عيب‏جويى قرار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تَلْمِزُوا أَنْفُسَكُمْ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عيب‏جويى و طعنه زدن است، و بعضى فرق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 عيوب افراد است در حضور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عيوب در غياب آن‏ها است، و 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عيب‏جويى با چشم و اشاره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عيب‏جويى با زبان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بيش‏تر پيرامون اين موضوع به خواست خدا در تفسير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قرآن در اين آيه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 يكپارچگى مؤمنان اشاره كرده و اعلام مى‏دارد كه همه مؤمنان به منزله نفس واحدى هستند و اگر از ديگرى عيب‏جويى كنيد در واقع از خودتان عيب‏جويى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مرحله سوم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يكديگر را با القاب زشت و ناپسند ياد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افراد بى‏بند و بار در گذشته و حال اصرار داشته و دارند كه بر ديگران القاب زشتى بگذارند، و از اين طريق آن‏ها را تحقير كنند، شخصيتشان را بكوبند، و يا احيانا از آنان انتقام گيرند، و يا اگر كسى در سابق كار بدى داشته سپس توبه كرده و كاملاً پاك شده باز هم لقبى كه بازگو كننده وضع سابق باشد بر او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صريحاً از اين عمل زشت نهى مى‏كند، و هر اسم و لقبى را كه كوچكترين مفهوم نامطلوبى دارد و مايه تحقير مسلمانى است ممنوع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آمده است كه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 ابن اخطب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زن يهودى كه بعد از ماجراى فتح خيبر مسلمان شد و به همسرى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اشك مى‏ريخت،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مرا سرزنش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يهودى‏زاده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پدرم هارون است، و عمويم‏ موسى، و همسرم محمد ص؟ و در اين‏جا بود كه اين آيه نازل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همين جهت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بد است كه بر كسى بعد از ايمان آوردن نام كفر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 بَعْدَ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در تفسير اين جمله احتمال ديگرى داده‏اند و آن اين‏كه خداوند مؤمنان را نهى مى‏كند از اين‏كه بعد از ايمان به خاطر عيب‏جويى مردم نام فسق را بر خود 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تفسير اول با توجه به صدر آيه و شأن نزولى كه ذكر شد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آيه براى تأكيد بيش‏تر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توبه نكنند و از اين اعمال دست بر ندارند ظالم و ستم‏گرند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يَتُبْ فَأُولئِكَ هُمُ الظَّالِمُونَ‏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ظلمى از اين بدتر كه انسان با سخنان نيش دار، و تحقير و عيب‏جويى، </w:t>
      </w:r>
    </w:p>
    <w:p>
      <w:pPr>
        <w:pStyle w:val="BookText"/>
        <w:rPr/>
      </w:pPr>
      <w:r>
        <w:rPr>
          <w:rFonts w:ascii="IRNazanin" w:hAnsi="IRNazanin" w:eastAsia="IRNazanin"/>
          <w:color w:val="111111"/>
          <w:sz w:val="28"/>
          <w:sz w:val="28"/>
          <w:szCs w:val="28"/>
          <w:rtl w:val="true"/>
          <w:lang w:bidi="fa-IR"/>
        </w:rPr>
        <w:t>قلب مردم با ايمان را كه مركز عشق خدا است بيازارد، و شخصيت و آبروى آن‏ها را كه سرمايه بزرگ زندگى آنان است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دو آيه مورد بحث سه حكم اسلامى در زمينه مسائل اخلاق اجتماعى مطرح شده، احكام سه‏گانه آيه اول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سخريه، و ترك عيب‏جويى، و تنابز به القاب بود، و احكام سه‏گانه آيه دوم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گمان بد، تجسس و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گمان‏ها بپرهيزيد، چرا كه بعضى از گمان‏ها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اجْتَنِبُوا كَثِيراً مِنَ الظَّنِّ إِنَّ بَعْضَ الظَّنِّ إِثْمٌ‏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گمان‏هاى بد است كه نسبت به گمان‏هاى‏ خوب در ميان مردم بيش‏تر است، لذا از آن تعبير به كثير شده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و گمان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ممنوع نيست بلكه مستحسن است، چنان كه قرآن مجيد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إِذْ سَمِعْتُمُوهُ ظَنَّ الْمُؤْمِنُونَ وَ الْمُؤْمِناتُ بِأَنْفُسِهِمْ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هنگامى كه آن نسبت ناروا را شنيديد مردان و زنان با ايمان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هم‏چون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خير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گمان‏ها شده، ولى در مقام تعليل مى‏گويد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گمان‏ها گناه است اين تفاوت تعبير ممكن است از اين جهت باشد كه گمان‏هاى بد بعضى مطابق واقع است، و بعضى مخالف واقع، آن‏كه مخالف واقع است مسلماً گناه است، و لذا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بنا بر اين وجود همين گناه كافى است كه از همه بپرهيزد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اين سؤال مطرح مى‏شود كه گمان بد و خوب غالباً اختيارى نيست، يعنى بر اثر يك سلسله مقدمات كه از اختيار انسان بيرون است در ذهن منعكس مى‏شود، بنا بر اين چگونه مى‏شود از آن نهى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اين نهى، نهى از ترتيب آثار است، يعنى هر گاه گمان بدى نسبت به مسلمانى در ذهن شما پيدا شد، در عمل كوچكترين اعتنايى به آن نكنيد، طرز رفتار خود را دگرگون نسازيد، و مناسبات خود را با طرف تغيير ندهيد، بنا بر اين آن‏چه گناه است ترتيب اثر دادن به گمان بد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حديثى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فى المؤمن لا يستحسن، و له منهن مخرج، فمخرجه من سوء الظن ان لا يحققه؛ سه چيز است كه وجود آن در مؤمن پسنديده نيست، و راه فرار دارد، از جمله سوء ظن است كه راه فرارش اين است كه به آن جامه عمل نپوشاند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مى‏تواند با تفكر روى مسائل مختلفى، گمان بد را در بسيارى از موارد از خود دور سازد، به اين ترتيب كه در راه‏هاى حمل بر صحت بينديشد و احتمالات صحيحى را كه در مورد آن عمل وجود دارد در ذهن خود مجسم سازد و تدريجاً بر گمان بد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گمان بد چيزى نيست كه هميشه از اختيار آدمى بيرون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روايات دستور داده شده كه اعمال برادرت را بر نيكوترين وجه ممكن حمل كن، تا دليلى بر خلاف آن قائم شود، و هرگز نسبت به سخنى كه از برادر مسلمانت صادر شده گمان بد مبر، ما دام كه مى‏توانى محمل نيكى براى آن بيابى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أمير 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امر اخيك على احسنه حتى ياتيك ما يقلبك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تظنن بكلمة خرجت من اخيك سوء و انت تجد لها فى الخير محملا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هر حال اين دستور اسلامى يكى از جامع‏ترين و حساب شده‏ترين دستورها در زمينه روابط اجتماعى انسان‏ها است، كه مسأله امنيت را به طور كامل در جامعه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آن در بحث نكات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دستور بعد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كار ديگران تجسس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معنى جستجوگرى است، ولى اولى معمولاً در امور نامطلوب مى‏آيد، و دومى غالباً در امر خير، چنان كه يعقوب به فرزندانش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اذْهَبُوا فَتَحَسَّسُوا مِنْ يُوسُفَ وَ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برادرش جستجو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گمان بد عاملى است براى جستجوگرى، و جستجوگرى عاملى است براى كشف اسرار و رازهاى نهانى مردم، و اسلام هرگز اجازه نمى‏دهد كه رازهاى خصوصى آن‏ها فاش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تعبير ديگر اسلام مى‏خواهد مردم در زندگى خصوصى خود از هر نظر در امنيت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اجازه داده شود هر كس به جستجوگرى در باره ديگران بر خيزد حيثيت و آبروى مردم بر باد مى‏رود، و جهنمى به وجود مى‏آيد كه همه افراد اجتماع در آن معذب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اين دستور منافاتى با وجود دستگاه‏هاى اطلاعاتى در حكومت اسلامى براى مبارزه با توطئه‏ها نخواهد داشت، ولى اين بدان معنى نيست كه اين دستگاه‏ها حق دارند در زندگى خصوصى مردم جستجوگرى كنند چنان كه به خواست خدا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سومين و آخرين دستور كه در حقيقت معلول و نتيجه دو برنامه قبل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هيچ‏كدام از شما ديگرى را غيبت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يَغْتَبْ بَعْضُكُمْ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گمان بد سرچشمه تجسس، و تجسس موجب افشاى عيوب و اسرار پنهانى، و آگاهى بر اين امور سبب غيبت مى‏شود كه اسلام از معلول و علت همگى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اين‏كه قبح و زشتى اين عمل را كاملاً مجسم كند آن را در ضمن يك مثال گويا ريخته،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 يك از شما دوست دارد كه گوشت برادر مرده خود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يُحِبُّ أَحَدُكُمْ أَنْ يَأْكُلَ لَحْمَ أَخِيهِ مَيْتاً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همه شما از اين امر كراهت داريد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آبروى برادر مسلمان هم‏چون گوشت تن او است، و ريختن اين آبرو به وسيله غيبت و افشاى اسرار پنهانى هم‏چون خوردن گوشت تن او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افراد صورت مى‏گيرد، كه هم‏چون مردگان قادر بر دفاع از خويشتن نيستند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ناجوانمردانه‏ترين ستمى است كه ممكن است انسان در باره برادر خود روا دارد</w:t>
      </w:r>
      <w:r>
        <w:rPr>
          <w:rFonts w:eastAsia="Amiri" w:cs="Amiri" w:ascii="Amiri" w:hAnsi="Amiri"/>
          <w:color w:val="111111"/>
          <w:sz w:val="28"/>
          <w:szCs w:val="28"/>
          <w:rtl w:val="true"/>
          <w:lang w:bidi="ar-SA"/>
        </w:rPr>
        <w:t xml:space="preserve">. </w:t>
      </w:r>
      <w:bookmarkStart w:id="78" w:name="pg17087_207921"/>
    </w:p>
    <w:p>
      <w:pPr>
        <w:pStyle w:val="BookText"/>
        <w:rPr/>
      </w:pPr>
      <w:bookmarkEnd w:id="78"/>
      <w:r>
        <w:rPr>
          <w:rFonts w:ascii="IRNazanin" w:hAnsi="IRNazanin" w:eastAsia="IRNazanin"/>
          <w:color w:val="111111"/>
          <w:sz w:val="28"/>
          <w:sz w:val="28"/>
          <w:szCs w:val="28"/>
          <w:rtl w:val="true"/>
          <w:lang w:bidi="fa-IR"/>
        </w:rPr>
        <w:t>آرى اين تشبيه بيان‏گر زشتى فوق‏العاده غيبت و گناه عظيم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اهميت فوق‏العاده‏اى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كم‏تر گناهى است كه مجازات آن از نظر اسلام تا اين حد سنگين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ممكن است افرادى آلوده به بعضى از اين گناهان سه‏گانه باشند و با شنيدن اين آيات متنبه شوند، و در صدد جبران بر آيند در پايان آيه راه را به روى آن‏ها گشوده،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تقواى الهى، پيشه كنيد و از خدا بترسيد كه خداوند توبه پذير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إِنَّ اللَّهَ تَوَّابٌ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بايد روح تقوا و خدا ترسى زنده شود، و به دنبال آن توبه از گناه صورت گيرد، تا لطف و رحمت الهى شامل حال آن‏ها شود</w:t>
      </w:r>
      <w:r>
        <w:rPr>
          <w:rFonts w:eastAsia="IRNazanin" w:cs="IRNazanin"/>
          <w:color w:val="111111"/>
          <w:sz w:val="28"/>
          <w:szCs w:val="28"/>
          <w:rtl w:val="true"/>
          <w:lang w:bidi="fa-IR"/>
        </w:rPr>
        <w:t>.</w:t>
      </w:r>
    </w:p>
    <w:p>
      <w:pPr>
        <w:pStyle w:val="Heading3"/>
        <w:numPr>
          <w:ilvl w:val="2"/>
          <w:numId w:val="1"/>
        </w:numPr>
        <w:rPr/>
      </w:pPr>
      <w:bookmarkStart w:id="79" w:name="__RefHeading___Toc366610_730472459"/>
      <w:bookmarkStart w:id="80" w:name="_Toc29"/>
      <w:bookmarkEnd w:id="79"/>
      <w:r>
        <w:rPr/>
        <w:t>33</w:t>
      </w:r>
      <w:r>
        <w:rPr>
          <w:rtl w:val="true"/>
        </w:rPr>
        <w:t xml:space="preserve">. </w:t>
      </w:r>
      <w:r>
        <w:rPr>
          <w:rtl w:val="true"/>
        </w:rPr>
        <w:t>لزوم امنيت كامل و همه جانبه اجتماعى</w:t>
      </w:r>
      <w:bookmarkEnd w:id="80"/>
    </w:p>
    <w:p>
      <w:pPr>
        <w:pStyle w:val="BookText"/>
        <w:rPr/>
      </w:pPr>
      <w:r>
        <w:rPr>
          <w:rFonts w:ascii="IRNazanin" w:hAnsi="IRNazanin" w:eastAsia="IRNazanin"/>
          <w:color w:val="111111"/>
          <w:sz w:val="28"/>
          <w:sz w:val="28"/>
          <w:szCs w:val="28"/>
          <w:rtl w:val="true"/>
          <w:lang w:bidi="fa-IR"/>
        </w:rPr>
        <w:t xml:space="preserve">دستورهاى ششگانه‏اى كه در دو آيۀ فوق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سخريه، و عيب‏جويى، و القاب زشت، و گمان بد، و تجسس، و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طور كامل در يك جامعه پياده شود آبرو و حيثيت افراد جامعه را از هر نظر بيمه مى‏كند، نه كسى مى‏تواند به عنوان خود برتربينى ديگران را وسيله تفريح و سخريه قرار دهد، و نه مى‏تواند زبان به عيب‏جويى اين و آن بگشايد، و نه با القاب زشت‏ حرمت و شخصيت افراد را در هم بشكند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حق دارد حتى گمان بد ببرد، نه در زندگى خصوصى افراد به جستجو پردازد، و نه عيب پنهانى آن‏ها را براى ديگران فاش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تعبير ديگر انسان چهار سرمايه دارد كه همه آن‏ها بايد در دژهاى اين قانون قرار گيرد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و 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تعبيرات آيات فوق و روايات اسلامى نشان مى‏دهد كه آبرو و حيثيت افراد هم‏چون مال و جان آن‏ها است، بلكه از بعضى جهات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در جامعه اسلامى امنيت كامل حكم‏فرما باشد نه تنها مردم در عمل و با دست به يكديگر هجوم نكنند، بلكه از نظر زبان مردم، و از آن بالاتر از نظر انديشه و فكر آنان نيز در امان باشند، و هر كس احساس كند كه ديگرى حتى در منطقه افكار خود تيرهاى تهمت را به سوى او نشانه‏گيرى نمى‏كند، و اين امنيتى است در بالاترين سطح كه جز در يك جامعه مذهبى و مؤمن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 من المسلم دمه و ماله و عرضه، و ان يظن به السوء؛ خداوند خون و مال و آبروى مسلمان را بر ديگران حرام كرده، و هم‏چنين گمان بد در باره او بردن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گمان بد نه تنها به طرف مقابل و حيثيت او لطمه وارد مى‏كند، بلكه براى صاحب آن نيز بلائى است بزرگ، زيرا سبب مى‏شود كه او را از هم‏كارى با مردم و تعاون اجتماعى بر كنار كند، و دنيايى وحشتناك آكنده از غربت و انزوا فراهم سازد، چنان كه در حديثى از أمير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يحسن ظنه استوحش من كل احد؛ كسى كه گمان بد داشته باشد از همه كس مى‏ترسد و وحشت دارد</w:t>
      </w:r>
      <w:r>
        <w:rPr>
          <w:rFonts w:eastAsia="IRNazanin" w:cs="IRNazanin"/>
          <w:color w:val="111111"/>
          <w:sz w:val="28"/>
          <w:szCs w:val="28"/>
          <w:rtl w:val="true"/>
          <w:lang w:bidi="fa-IR"/>
        </w:rPr>
        <w:t>!»</w:t>
      </w:r>
      <w:r>
        <w:rPr>
          <w:rStyle w:val="FootnoteAnchor"/>
          <w:rtl w:val="true"/>
        </w:rPr>
        <w:footnoteReference w:id="27"/>
      </w:r>
      <w:bookmarkStart w:id="81" w:name="pg17087_207923"/>
    </w:p>
    <w:p>
      <w:pPr>
        <w:pStyle w:val="BookText"/>
        <w:rPr/>
      </w:pPr>
      <w:bookmarkEnd w:id="81"/>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زندگى انسان را از حيوانات جدا مى‏كند، و به آن رونق و حركت و تكامل مى‏بخشد، روح تعاون و هم‏كارى دسته جمعى است، و اين در صورتى امكان پذير است كه اعتماد و خوشبينى بر مردم حاكم باشد، در حالى كه سوء ظن پايه‏هاى اين اعتماد را در هم مى‏كوبد، پيوندهاى تعاون را از بين مى‏برد و روح اجتماعى را تضعيف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سوء ظن كه مسأله تجسس و غيبت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بدبين از همه چيز مى‏ترسند، و از همه كس وحشت دارند، و نگرانى جانكاهى دائماً بر روح آن‏ها مستولى است، نه مى‏توانند يار و مونسى غم‏خوار پيدا كنند، و نه شريك و هم‏كارى براى فعاليت‏هاى اجتماعى، و نه يار و ياورى براى روز درماندگى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نكته نيز لازم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گمان‏هاى بى‏دليل است بنا بر اين در مواردى كه گمان متكى به دليل يعنى ظن معتبر باشد از اين حكم مستثنى است مانند گمانى كه از شهادت دو نفر عادل حاصل مى‏شود</w:t>
      </w:r>
      <w:r>
        <w:rPr>
          <w:rFonts w:eastAsia="IRNazanin" w:cs="IRNazanin"/>
          <w:color w:val="111111"/>
          <w:sz w:val="28"/>
          <w:szCs w:val="28"/>
          <w:rtl w:val="true"/>
          <w:lang w:bidi="fa-IR"/>
        </w:rPr>
        <w:t>.</w:t>
      </w:r>
    </w:p>
    <w:p>
      <w:pPr>
        <w:pStyle w:val="Heading3"/>
        <w:numPr>
          <w:ilvl w:val="2"/>
          <w:numId w:val="1"/>
        </w:numPr>
        <w:rPr/>
      </w:pPr>
      <w:bookmarkStart w:id="82" w:name="__RefHeading___Toc366612_730472459"/>
      <w:bookmarkStart w:id="83" w:name="_Toc30"/>
      <w:bookmarkEnd w:id="82"/>
      <w:r>
        <w:rPr/>
        <w:t>34</w:t>
      </w:r>
      <w:r>
        <w:rPr>
          <w:rtl w:val="true"/>
        </w:rPr>
        <w:t xml:space="preserve">. </w:t>
      </w:r>
      <w:r>
        <w:rPr>
          <w:rtl w:val="true"/>
        </w:rPr>
        <w:t>تجسس تخریب کننده، ممنوع</w:t>
      </w:r>
      <w:bookmarkEnd w:id="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ديديم قرآن با صراحت تمام تجسس را در آيۀ فوق منع نموده، و از آن‏جا كه هيچ‏گونه قيد و شرطى براى آن قائل نشده نشان مى‏دهد كه جستجوگرى در كار ديگران و تلاش براى افشاى اسرار آن‏ها گناه است، ولى البته قرائنى كه در داخل و خارج آيه است نشان مى‏دهد كه اين حكم مربوط به زندگى شخصى و خصوصى افراد است، و در زندگى اجتماعى تا آن‏جا كه تأثيرى در سرنوشت جامعه نداشته باشد نيز اين حكم صادق است</w:t>
      </w:r>
      <w:r>
        <w:rPr>
          <w:rFonts w:eastAsia="IRNazanin" w:cs="IRNazanin"/>
          <w:color w:val="111111"/>
          <w:sz w:val="28"/>
          <w:szCs w:val="28"/>
          <w:rtl w:val="true"/>
          <w:lang w:bidi="fa-IR"/>
        </w:rPr>
        <w:t xml:space="preserve">. </w:t>
      </w:r>
      <w:bookmarkStart w:id="84" w:name="pg17087_207924"/>
    </w:p>
    <w:p>
      <w:pPr>
        <w:pStyle w:val="BookText"/>
        <w:rPr/>
      </w:pPr>
      <w:bookmarkEnd w:id="84"/>
      <w:r>
        <w:rPr>
          <w:rFonts w:ascii="IRNazanin" w:hAnsi="IRNazanin" w:eastAsia="IRNazanin"/>
          <w:color w:val="111111"/>
          <w:sz w:val="28"/>
          <w:sz w:val="28"/>
          <w:szCs w:val="28"/>
          <w:rtl w:val="true"/>
          <w:lang w:bidi="fa-IR"/>
        </w:rPr>
        <w:t>اما روشن است آن‏جا كه ارتباطى با سرنوشت ديگران و كيان جامعه پيدا مى‏كند مسأله شكل ديگرى به خود مى‏گيرد، لذا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مأمورانى براى جمع آورى اطلاعات قرار داده بود كه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تا آن‏چه را ارتباط با سرنوشت جامعه اسلامى در داخل و خارج داشت براى او گرد آورى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همين دليل حكومت اسلامى مى‏تواند مأموران اطلاعاتى داشته باشد، يا سازمان گسترده‏اى براى گرد آورى اطلاعات تاسيس كند، و آن‏جا كه بيم توطئه بر ضد جامعه، و يا به خطر انداختن امنيت و حكومت اسلامى مى‏رود به تجسس بر خيزند، و حتى در داخل زندگى خصوصى افراد جستجوگرى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امر هرگز نبايد بهانه‏اى براى شكستن حرمت اين قانون اصيل اسلامى شود، و افرادى به بهانه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به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اجازه دهند كه به زندگى خصوصى مردم يورش برند، نامه‏هاىآن‏ها را باز كنند، تلفن‏ها را كنترل نمايند و وقت و بى‏وقت به خانه آن‏ها هجوم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اين‏كه مرز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 آوردن اطلاعات لازم براى حفظ امنيت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دقيق و ظريف است، و مسئولين اداره امور اجتماع بايد دقيقاً مراقب اين مرز باشند، تا حرمت اسرار انسان‏ها حفظ شود، و هم امنيت جامعه و حكومت اسلامى به خطر نيفتد</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366614_730472459"/>
      <w:bookmarkStart w:id="86" w:name="_Toc31"/>
      <w:bookmarkEnd w:id="85"/>
      <w:r>
        <w:rPr/>
        <w:t>35</w:t>
      </w:r>
      <w:r>
        <w:rPr>
          <w:rtl w:val="true"/>
        </w:rPr>
        <w:t xml:space="preserve">. </w:t>
      </w:r>
      <w:r>
        <w:rPr>
          <w:rtl w:val="true"/>
        </w:rPr>
        <w:t>غيبت از بزرگ‏ترين گناهان است‏</w:t>
      </w:r>
      <w:bookmarkEnd w:id="86"/>
    </w:p>
    <w:p>
      <w:pPr>
        <w:pStyle w:val="Heading4"/>
        <w:numPr>
          <w:ilvl w:val="3"/>
          <w:numId w:val="1"/>
        </w:numPr>
        <w:rPr/>
      </w:pPr>
      <w:bookmarkStart w:id="87" w:name="__RefHeading___Toc366616_730472459"/>
      <w:bookmarkStart w:id="88" w:name="_Toc32"/>
      <w:bookmarkEnd w:id="87"/>
      <w:r>
        <w:rPr>
          <w:rtl w:val="true"/>
        </w:rPr>
        <w:t>اشاره</w:t>
      </w:r>
      <w:bookmarkEnd w:id="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سرمايه بزرگ انسان در زندگى حيثيت و آبرو و شخصيت او است، و هر چيز آن را به خطر بيندازد مانند آن است كه جان او را به خطر انداخته باشد، بلكه گاه </w:t>
      </w:r>
    </w:p>
    <w:p>
      <w:pPr>
        <w:pStyle w:val="BookText"/>
        <w:rPr/>
      </w:pPr>
      <w:r>
        <w:rPr>
          <w:rFonts w:ascii="IRNazanin" w:hAnsi="IRNazanin" w:eastAsia="IRNazanin"/>
          <w:color w:val="111111"/>
          <w:sz w:val="28"/>
          <w:sz w:val="28"/>
          <w:szCs w:val="28"/>
          <w:rtl w:val="true"/>
          <w:lang w:bidi="fa-IR"/>
        </w:rPr>
        <w:t>ترور شخصيت از ترور شخص مهم‏تر محسوب مى‏شود، و اين‏جااست كه گاه گناه آن از قتل نفس نيز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فلسفه‏هاى تحريم غيبت اين است كه اين سرمايه بزرگ بر باد نرود، و حرمت اشخاص در هم نشكند، و حيثيت آن‏ها را لكه‏دار نسازد، و اين مطلبى است كه اسلام آن را با اهميت بسيار تلقى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مى‏آفريند، پيوندهاى اجتماعى را سست مى‏كند، سرمايه اعتماد را از بين مى‏برد، و پايه‏هاى تعاون و هم‏كارى را متزلزل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اسلام براى مسأله وحدت و يكپارچگى جامعه اسلامى و انسجام و استحكام آن اهميت فوق‏العاده‏اى قائل شده است، هر چيز اين وحدت را تحكيم كند مورد علاقه اسلام است، و هر چيز آن را تضعيف نمايد منفور است، و غيبت يكى از عوامل مهم تضعيف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كينه و عداوت را در دل‏ها مى‏پاشد، و گاه سرچشمه نزاع‏هاى خونين و قتل و كشتار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اگر در اسلام غيبت به عنوان يكى از بزرگ‏ترين گناهان كبيره شمرده شده به خاطر آثار سوء فردى و اجتماعى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تعبيراتى بسيار تكان دهنده در اين زمينه ديده مى‏شود، كه نمونه‏اى از آن را ذيلا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گرامى اسلام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الدرهم يصيبه الرجل من الربا اعظم عند اللَّه فى الخطيئة من ست و ثلاثين </w:t>
      </w:r>
    </w:p>
    <w:p>
      <w:pPr>
        <w:pStyle w:val="BookText"/>
        <w:rPr/>
      </w:pPr>
      <w:r>
        <w:rPr>
          <w:rFonts w:ascii="IRNazanin" w:hAnsi="IRNazanin" w:eastAsia="IRNazanin"/>
          <w:color w:val="111111"/>
          <w:sz w:val="28"/>
          <w:sz w:val="28"/>
          <w:szCs w:val="28"/>
          <w:rtl w:val="true"/>
          <w:lang w:bidi="fa-IR"/>
        </w:rPr>
        <w:t>زنية، يزنيها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اربى الربا عرض الرجل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درهمى كه انسان از ربا به دست مى‏آورد گناهش نزد خدا از سى و شش زنا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ربا بالاتر آبروى مسلمان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اين مقايسه به خاطر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اندازه قبيح و زشت است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ولى رباخوارى، و از آن بدتر ريختن آبروى مردم از طريق غيبت، يا غير آن،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خطبه خواند و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من آمن بلسانه و لم يؤمن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تغتابوا المسلمين، و لا تتبعوا عوراتهم، فانه من تتبع عورة اخيه تتبع اللَّه عورته، و من تتبع اللَّه عورته يفضحه فى جوف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گروهى كه به زبان ايمان آورده‏ايد و نه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مسلمانان نكنيد، و از عيوب پنهانى آن‏ها جستجو ننمائيد، زيرا كسى كه در امور پنهانى برادر دينى خود جستجو كند خداوند اسرار او را فاش مى‏سازد، و در دل خانه‏اش رسوايش مى‏كند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حديث ديگرى آمده است كه خداوند به موسى وحى فرستاد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تائبا من الغيبة فهو آخر من يدخل الجنة، و من مات مصرا عليها فهو اول من يدخل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بميرد در حالى كه از غيبت توبه كرده باشد آخرين كسى است كه وارد بهشت مى‏شود و كسى كه بميرد در حالى كه اصرار بر آن داشته باشد اولين كسى است كه وارد دوزخ مى‏گردد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نيز در حديثى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اسرع فى دين الرجل المسلم من الأكلة فى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تأثير غيبت در دين مسلمان از خوره در جسم او سريع‏تر است</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اين تشبيه نشان مى‏دهد كه غيبت همانند خوره كه گوشت تن را مى‏خورد و متلاشى مى‏كند به سرعت ايمان انسان را بر باد مى‏دهد، و با توجه به اين‏كه انگيزه‏هاى غيبت امورى هم‏چون حسد، تكبر، بخل، كينه‏توزى، انحصار طلبى و مانند اين صفات زشت و نكوهيده است روشن مى‏شود كه چرا غيبت و از بين بردن آبرو و احترام مسلمانان از اين طريق اين چنين ايمان انسان را بر باد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 اين زمينه در منابع اسلامى بسيار زياد است كه با ذكر حديث ديگرى اين بحث را پايان مى‏دهيم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على مؤمن رواية يريد بها شينه، و هدم مروته، ليسقط من اعين الناس، اخرجه اللَّه من ولايته الى ولاية الشيطان، فلا يقبله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به منظور عيب‏جويى و آبروريزى مؤمنى سخنى نقل كند تا او را از نظر مردم بيندازد، خداوند او را از ولايت خودش بيرون كرده، به سوى ولايت شيطان مى‏فرستد، و اما شيطان هم او را نمى‏پذيرد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اين تأكيدات و عبارات تكان دهنده به خاطر اهميت فوق‏العاده‏اى است كه اسلام براى حفظ آبرو، و حيثيت اجتماعى مؤمنان قائل است، و نيز به خاطر تأثير مخربى است كه غيبت در وحدت جامعه، و اعتماد متقابل و پيوند </w:t>
      </w:r>
      <w:bookmarkStart w:id="89" w:name="pg17087_207928"/>
    </w:p>
    <w:p>
      <w:pPr>
        <w:pStyle w:val="BookText"/>
        <w:rPr/>
      </w:pPr>
      <w:bookmarkEnd w:id="89"/>
      <w:r>
        <w:rPr>
          <w:rFonts w:ascii="IRNazanin" w:hAnsi="IRNazanin" w:eastAsia="IRNazanin"/>
          <w:color w:val="111111"/>
          <w:sz w:val="28"/>
          <w:sz w:val="28"/>
          <w:szCs w:val="28"/>
          <w:rtl w:val="true"/>
          <w:lang w:bidi="fa-IR"/>
        </w:rPr>
        <w:t>دل‏ها دارد، و از آن بدتر اين‏كه غيبت عاملى است براى دامن زدن به آتش كينه و عداوت و دشمنى و نفاق و اشاعه فحشاء در سطح اجتماع، چرا كه وقتى عيوب پنهانى مردم از طريق غيبت آشكار شود اهميت و عظمت گناه از ميان مى‏رود و آلودگى به آن آسان مى‏شود</w:t>
      </w:r>
      <w:r>
        <w:rPr>
          <w:rFonts w:eastAsia="IRNazanin" w:cs="IRNazanin"/>
          <w:color w:val="111111"/>
          <w:sz w:val="28"/>
          <w:szCs w:val="28"/>
          <w:rtl w:val="true"/>
          <w:lang w:bidi="fa-IR"/>
        </w:rPr>
        <w:t>.</w:t>
      </w:r>
    </w:p>
    <w:p>
      <w:pPr>
        <w:pStyle w:val="Heading4"/>
        <w:numPr>
          <w:ilvl w:val="3"/>
          <w:numId w:val="1"/>
        </w:numPr>
        <w:rPr/>
      </w:pPr>
      <w:bookmarkStart w:id="90" w:name="__RefHeading___Toc366618_730472459"/>
      <w:bookmarkStart w:id="91" w:name="_Toc33"/>
      <w:bookmarkEnd w:id="90"/>
      <w:r>
        <w:rPr>
          <w:rtl w:val="true"/>
        </w:rPr>
        <w:t>مفهوم غيبت‏</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اسمش پيدا است اين است كه در غياب كسى سخنى گويند، منتهى سخنى كه عيبى از عيوب او را فاش سازد، خواه اين عيب جسمانى باشد، يا اخلاقى، در اعمال او باشد يا در سخنش، و حتى در امورى كه مربوط به او است مانند لباس، خانه، همسر و فرزندان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كسى صفات ظاهر و آشكار ديگرى را بيان كند غيبت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قصد مذمت و عيب‏جويى داشته باشد كه در اين صورت حرام است، مثل اين‏كه در مقام مذمت بگويد آن مرد نابينا، يا كوتاه قد، يا سياهرنگ يا كوسه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ذكر عيوب پنهانى به هر قصد و نيتى كه باشد غيبت و حرام است، و ذكر عيوب آشكار اگر به قصد مذمت باشد آن نيز حرام است، خواه آن را در مفهوم غيبت وارد بدانيم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در صورتى است كه اين صفات واقعا در طرف باشد، اما اگر صفتى اصلاً وجود نداشته باشد داخل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گناه آن به مراتب شديدتر و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ان تقول فى اخيك ما ستره اللَّه عليه، و اما الامر الظاهر فيه، مثل الحدة </w:t>
      </w:r>
      <w:bookmarkStart w:id="92" w:name="pg17087_207929"/>
    </w:p>
    <w:p>
      <w:pPr>
        <w:pStyle w:val="BookText"/>
        <w:rPr/>
      </w:pPr>
      <w:bookmarkEnd w:id="92"/>
      <w:r>
        <w:rPr>
          <w:rFonts w:ascii="IRNazanin" w:hAnsi="IRNazanin" w:eastAsia="IRNazanin"/>
          <w:color w:val="111111"/>
          <w:sz w:val="28"/>
          <w:sz w:val="28"/>
          <w:szCs w:val="28"/>
          <w:rtl w:val="true"/>
          <w:lang w:bidi="fa-IR"/>
        </w:rPr>
        <w:t>و العجلة، فلا، و البهتان ان تقول ما ليس فيه؛ غيبت آن است كه در باره برادر مسلمانت چيزى را بگويى كه خداوند پنهان داشته، و اما چيزى كه ظاهر است مانند تندخويى و عجله داخل در غيبت نيست، اما بهتان اين است كه چيزى را بگويى كه در او وجود ندارد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از اين‏جا روشن مى‏شود عذرهاى عوامانه‏اى كه بعضى براى غيبت مى‏آورند مسموع نيست، مثلاً گاهى غيبت كننده مى‏گويد اين غيبت نيست، بلكه صفت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صفتش نباشد تهمت است نه 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در حضور او نيز مى‏گويم، در حالى كه گفتن آن پيش روى طرف نه تنها از گناه غيبت نمى‏كاهد بلكه به خاطر ايذاء، گناه سنگين‏ترى را به بار مى‏آورد</w:t>
      </w:r>
      <w:r>
        <w:rPr>
          <w:rFonts w:eastAsia="IRNazanin" w:cs="IRNazanin"/>
          <w:color w:val="111111"/>
          <w:sz w:val="28"/>
          <w:szCs w:val="28"/>
          <w:rtl w:val="true"/>
          <w:lang w:bidi="fa-IR"/>
        </w:rPr>
        <w:t>.</w:t>
      </w:r>
    </w:p>
    <w:p>
      <w:pPr>
        <w:pStyle w:val="Heading4"/>
        <w:numPr>
          <w:ilvl w:val="3"/>
          <w:numId w:val="1"/>
        </w:numPr>
        <w:rPr/>
      </w:pPr>
      <w:bookmarkStart w:id="93" w:name="__RefHeading___Toc366620_730472459"/>
      <w:bookmarkStart w:id="94" w:name="_Toc34"/>
      <w:bookmarkEnd w:id="93"/>
      <w:r>
        <w:rPr>
          <w:rtl w:val="true"/>
        </w:rPr>
        <w:t>علاج غيبت و توبه آن‏</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از صفات ذميمه تدريجاً به صورت يك بيمارى روانى در مى‏آيد، به گونه‏اى كه غيبت كننده از كار خود لذت مى‏برد، و از اين كه پيوسته آبروى اين و آن را بريزد احساس رضا و خشنودى مى‏كند، و اين يكى از مراحل بسيار خطرناك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است كه غيبت كننده بايد قبل از هر چيز به درمان انگيزه‏هاى درونى غيبت كه در اعماق روح او استو به اين گناه دامن مى‏زند بپردازد، انگيزه‏هايى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كينه‏توزى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بينى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از طريق خودسازى، و تفكر در عواقب سوء اين صفات زشت و نتائج </w:t>
      </w:r>
      <w:bookmarkStart w:id="95" w:name="pg17087_207930"/>
    </w:p>
    <w:p>
      <w:pPr>
        <w:pStyle w:val="BookText"/>
        <w:rPr/>
      </w:pPr>
      <w:bookmarkEnd w:id="95"/>
      <w:r>
        <w:rPr>
          <w:rFonts w:ascii="IRNazanin" w:hAnsi="IRNazanin" w:eastAsia="IRNazanin"/>
          <w:color w:val="111111"/>
          <w:sz w:val="28"/>
          <w:sz w:val="28"/>
          <w:szCs w:val="28"/>
          <w:rtl w:val="true"/>
          <w:lang w:bidi="fa-IR"/>
        </w:rPr>
        <w:t>شومى كه به بار مى‏آورد، و هم‏چنين از طريق رياضت نفس اين آلودگي‏ها را از جان و دل بشويد، تا بتواند زبان را از آلودگى به غيبت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مقام توبه بر آيد، و از آن‏جا كه غيبت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دسترسى به صاحب غيبت دارد و مشكل تازه‏اى ايجاد نمى‏كند، از او عذر خواهى كند، هر چند به صورت سر بسته باشد، مثلاً بگويد من گاهى بر اثر نادانى‏ و بي‏خبرى از شما غيبت كرده‏ام مرا ببخش، و شرح بيش‏ترى ندهد، مبادا عامل فساد تازه‏اى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دسترسى به طرف ندارد يا او را نمى‏شناسد، يا از دنيا رفته است، براى او استغفار كند، و عمل نيك انجام دهد، شايد به بركت آن خداوند متعال وى را ببخشد و طرف مقابل را راضى سازد</w:t>
      </w:r>
      <w:r>
        <w:rPr>
          <w:rFonts w:eastAsia="IRNazanin" w:cs="IRNazanin"/>
          <w:color w:val="111111"/>
          <w:sz w:val="28"/>
          <w:szCs w:val="28"/>
          <w:rtl w:val="true"/>
          <w:lang w:bidi="fa-IR"/>
        </w:rPr>
        <w:t>.</w:t>
      </w:r>
    </w:p>
    <w:p>
      <w:pPr>
        <w:pStyle w:val="Heading3"/>
        <w:numPr>
          <w:ilvl w:val="2"/>
          <w:numId w:val="1"/>
        </w:numPr>
        <w:rPr/>
      </w:pPr>
      <w:bookmarkStart w:id="96" w:name="__RefHeading___Toc366622_730472459"/>
      <w:bookmarkStart w:id="97" w:name="_Toc35"/>
      <w:bookmarkEnd w:id="96"/>
      <w:r>
        <w:rPr/>
        <w:t>36</w:t>
      </w:r>
      <w:r>
        <w:rPr>
          <w:rtl w:val="true"/>
        </w:rPr>
        <w:t xml:space="preserve">. </w:t>
      </w:r>
      <w:r>
        <w:rPr>
          <w:rtl w:val="true"/>
        </w:rPr>
        <w:t>موارد استثناء در غیبت</w:t>
      </w:r>
      <w:bookmarkEnd w:id="97"/>
    </w:p>
    <w:p>
      <w:pPr>
        <w:pStyle w:val="Heading4"/>
        <w:numPr>
          <w:ilvl w:val="3"/>
          <w:numId w:val="1"/>
        </w:numPr>
        <w:rPr/>
      </w:pPr>
      <w:bookmarkStart w:id="98" w:name="__RefHeading___Toc366624_730472459"/>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آخرين سخن در باره غيبت اين‏كه قانون غيبت مانند هر قانون ديگر استثناهايى دارد، از جمله اين كه گاه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انتخاب همسر، يا شريك در كسب و كار و مانند آن كسى سؤالى از انسان مى‏كند، امانت در مشورت كه يك قانون مسلم اسلامى است ايجاب مى‏كند اگر عيوبى از طرف سراغ دارد بگويد، مبادا مسلمانى در دام بيفتد، و چنين غيبتى كه با چنين نيت انجام مى‏گيرد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موارد ديگرى كه اهداف مهمى مانند هدف مشورت در كار باشد، يا براى احقاق حق و تظلم صورت گيرد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كسى كه آشكارا گناه مى‏كند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متجاهر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bookmarkStart w:id="100" w:name="pg17087_207931"/>
    </w:p>
    <w:p>
      <w:pPr>
        <w:pStyle w:val="BookText"/>
        <w:rPr/>
      </w:pPr>
      <w:bookmarkEnd w:id="100"/>
      <w:r>
        <w:rPr>
          <w:rFonts w:ascii="IRNazanin" w:hAnsi="IRNazanin" w:eastAsia="IRNazanin"/>
          <w:color w:val="111111"/>
          <w:sz w:val="28"/>
          <w:sz w:val="28"/>
          <w:szCs w:val="28"/>
          <w:rtl w:val="true"/>
          <w:lang w:bidi="fa-IR"/>
        </w:rPr>
        <w:t>موضوع غيبت خارج است، و اگر گناه او را پشت سر او بازگو كنند ايرادى ندارد، ولى بايد توجه داشت اين حكم مخصوص گناهى است كه نسبت به آن متجاهر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نه تنها غيبت كردن حرام است، گوش به غيبت دادن، و در مجلس غيبت حضور يافتن آن نيز جزء محرمات است، بلكه‏ طبق پاره‏اى از روايات بر مسلمانان واجب است كه رد غيبت كنند، يعنى در برابر غيبت به دفاع برخيزند، و از برادر مسلمانى كه حيثيتش به خطر افتاده دفاع كنند، و چه زيبا است جامعه‏اى كه اين اصول اخلاقى در آن دقيقاً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حجرات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 إِنَّ اللَّهَ عَلِيمٌ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زن آفريديم، و تيره‏ها و قبيله‏ها قرار داديم، تا يكديگر را بشناسيد، ولى گرامى‏ترين شما نزد خداوند با تقواترين شماست، خداوند دانا و خبير است</w:t>
      </w:r>
      <w:r>
        <w:rPr>
          <w:rFonts w:eastAsia="IRNazanin" w:cs="IRNazanin"/>
          <w:color w:val="111111"/>
          <w:sz w:val="28"/>
          <w:szCs w:val="28"/>
          <w:rtl w:val="true"/>
          <w:lang w:bidi="fa-IR"/>
        </w:rPr>
        <w:t>.»</w:t>
      </w:r>
    </w:p>
    <w:p>
      <w:pPr>
        <w:pStyle w:val="Heading4"/>
        <w:numPr>
          <w:ilvl w:val="3"/>
          <w:numId w:val="1"/>
        </w:numPr>
        <w:rPr/>
      </w:pPr>
      <w:bookmarkStart w:id="101" w:name="__RefHeading___Toc366626_730472459"/>
      <w:bookmarkStart w:id="102" w:name="_Toc37"/>
      <w:bookmarkEnd w:id="101"/>
      <w:r>
        <w:rPr>
          <w:rtl w:val="true"/>
        </w:rPr>
        <w:t>تفسير</w:t>
      </w:r>
      <w:bookmarkEnd w:id="102"/>
    </w:p>
    <w:p>
      <w:pPr>
        <w:pStyle w:val="Heading4"/>
        <w:numPr>
          <w:ilvl w:val="3"/>
          <w:numId w:val="1"/>
        </w:numPr>
        <w:rPr/>
      </w:pPr>
      <w:bookmarkStart w:id="103" w:name="__RefHeading___Toc366628_730472459"/>
      <w:bookmarkStart w:id="104" w:name="_Toc38"/>
      <w:bookmarkEnd w:id="103"/>
      <w:r>
        <w:rPr>
          <w:rtl w:val="true"/>
        </w:rPr>
        <w:t>تقوى بزرگ‏ترين ارزش انسانى‏</w:t>
      </w:r>
      <w:bookmarkEnd w:id="104"/>
    </w:p>
    <w:p>
      <w:pPr>
        <w:pStyle w:val="BookText"/>
        <w:rPr/>
      </w:pPr>
      <w:r>
        <w:rPr>
          <w:rFonts w:ascii="IRNazanin" w:hAnsi="IRNazanin" w:eastAsia="IRNazanin"/>
          <w:color w:val="111111"/>
          <w:sz w:val="28"/>
          <w:sz w:val="28"/>
          <w:szCs w:val="28"/>
          <w:rtl w:val="true"/>
          <w:lang w:bidi="fa-IR"/>
        </w:rPr>
        <w:t xml:space="preserve">در آيات گذشته روى سخن به مؤمنان بود، و خطاب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آيات متعددى را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خطر روبرو مى‏سازد بازگو كرد و از آن نهى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حالى كه در آيه مورد بحث مخاطب كل جامعه انسانى است و مهم‏ترين </w:t>
      </w:r>
    </w:p>
    <w:p>
      <w:pPr>
        <w:pStyle w:val="BookText"/>
        <w:rPr/>
      </w:pPr>
      <w:r>
        <w:rPr>
          <w:rFonts w:ascii="Amiri" w:hAnsi="Amiri" w:eastAsia="Amiri" w:cs="Amiri"/>
          <w:color w:val="111111"/>
          <w:sz w:val="28"/>
          <w:sz w:val="28"/>
          <w:szCs w:val="28"/>
          <w:rtl w:val="true"/>
          <w:lang w:bidi="ar-SA"/>
        </w:rPr>
        <w:t>اصلى را كه ضامن نظم و ثبات است بيان مى‏كند، و ميزان واقعى ارزش‏هاى انسانى را در برابر ارزش‏هاى كاذب و دروغين مشخص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زنى آفريديم، و شما را تيره‏ها و قبيله‏ها قرار داديم تا يكديگر را بشناسيد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آفرينش مردم از يك مرد و زن همان بازگشت نسب انسان‏ها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اين چون همه از ريشه واحدى هستند معنى ندارد كه از نظر نسب و قبيله بر يكديگر افتخار كنند، و اگر خداوند براى هر قبيله و طائفه‏اى ويژگي‏هايى آفريده براى حفظ نظم زندگى اجتماعى مردم است، چرا كه اين تفاوت‏ها سبب شناسايى است، و بدون شناسايى افراد، نظم در جامعه انسانى حكم‏فرما نمى‏شود، چرا كه هر گاه همهيكسان و شبيه يكديگر و همانند بودند، هرج و مرج عظيمى سراسر جامعه انسانى را فرا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عظيمى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است؟ مفسران احتمالات مختلفى داده‏اند؟</w:t>
      </w:r>
    </w:p>
    <w:p>
      <w:pPr>
        <w:pStyle w:val="BookText"/>
        <w:rPr/>
      </w:pPr>
      <w:r>
        <w:rPr>
          <w:rFonts w:ascii="IRNazanin" w:hAnsi="IRNazanin" w:eastAsia="IRNazanin"/>
          <w:color w:val="111111"/>
          <w:sz w:val="28"/>
          <w:sz w:val="28"/>
          <w:szCs w:val="28"/>
          <w:rtl w:val="true"/>
          <w:lang w:bidi="fa-IR"/>
        </w:rPr>
        <w:t xml:space="preserve">جمعى گفته‏اند دايره شعوب گسترده‏تر از دايره قبائل است،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bookmarkStart w:id="105" w:name="pg17087_207933"/>
    </w:p>
    <w:p>
      <w:pPr>
        <w:pStyle w:val="BookText"/>
        <w:rPr/>
      </w:pPr>
      <w:bookmarkEnd w:id="105"/>
      <w:r>
        <w:rPr>
          <w:rFonts w:ascii="IRNazanin" w:hAnsi="IRNazanin" w:eastAsia="IRNazanin"/>
          <w:color w:val="111111"/>
          <w:sz w:val="28"/>
          <w:sz w:val="28"/>
          <w:szCs w:val="28"/>
          <w:rtl w:val="true"/>
          <w:lang w:bidi="fa-IR"/>
        </w:rPr>
        <w:t xml:space="preserve">و بالآخره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انتساب انسان به مناطق جغرافيايى،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انتساب او به نژاد و خون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تفسير اول از همه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قرآن مجيد بعد از آن‏كه بزرگ‏ترين مايه مباهات و مفاخره عصر جاهلى يعنى نسب و قبيله را از كار مى‏اندازد، به سراغ معيار واقعى ارزشى رفته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گرامى‏ترين شما نزد خداوند با تقواترين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قلم سرخ بر تمام امتيازات ظاهرى و مادى كشيده، و اصالت و واقعيت را به مسأله تقوا و پرهيزكارى و خدا ترسى مى‏دهد، و مى‏گويد براى تقرب به خدا و نزديكى به ساحت مقدس او هيچ امتيازى جز تقوا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تقوا يك صفت روحانى و باطنى است كه قبل از هر چيز بايد در قلب و جان انسان مستقر شود، و ممكن است مدعيان بسيار داشته باشد و متصفان كم، در آخر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عَلِيمٌ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پرهيزگاران را به خوبى مى‏شناسد، و از درجه تقوا و خلوص نيت و پاكى و صفاى آن‏ها آگاه است، آن‏ها را بر طبق علم خود گرامى مى‏دارد و پاداش مى‏دهد مدعيان دروغين را نيز مى‏شناسد و كيفر مى‏دهد</w:t>
      </w:r>
      <w:r>
        <w:rPr>
          <w:rFonts w:eastAsia="IRNazanin" w:cs="IRNazanin"/>
          <w:color w:val="111111"/>
          <w:sz w:val="28"/>
          <w:szCs w:val="28"/>
          <w:rtl w:val="true"/>
          <w:lang w:bidi="fa-IR"/>
        </w:rPr>
        <w:t>.</w:t>
      </w:r>
    </w:p>
    <w:p>
      <w:pPr>
        <w:pStyle w:val="Heading3"/>
        <w:numPr>
          <w:ilvl w:val="2"/>
          <w:numId w:val="1"/>
        </w:numPr>
        <w:rPr/>
      </w:pPr>
      <w:bookmarkStart w:id="106" w:name="__RefHeading___Toc366630_730472459"/>
      <w:bookmarkStart w:id="107" w:name="_Toc39"/>
      <w:bookmarkEnd w:id="106"/>
      <w:r>
        <w:rPr/>
        <w:t>37</w:t>
      </w:r>
      <w:r>
        <w:rPr>
          <w:rtl w:val="true"/>
        </w:rPr>
        <w:t xml:space="preserve">. </w:t>
      </w:r>
      <w:r>
        <w:rPr>
          <w:rtl w:val="true"/>
        </w:rPr>
        <w:t>ارزش‏هاى راستين و ارزش‏هاى كاذب‏</w:t>
      </w:r>
      <w:bookmarkEnd w:id="10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هر انسانى فطرتا خواهان اين است كه موجود با ارزش و پر افتخارى باشد، و به همين دليل با تمام وجودش براى كسب ارزش‏ها تلاش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شناخت معيار ارزش با تفاوت فرهنگ‏ها كاملاً متفاوت است، و گاه ارزش‏هاى كاذب جاى ارزش‏هاى راستين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ارزش واقعى خويش را در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معروف و معتبرى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لذا براى تجليل مقام قبيله و طائفه خود دائماً دست و پا مى‏كنند، تا از طريق بزرگ كردن آن خود را به وسيله انتساب به آن بزرگ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ميان اقوام جاهلى افتخار به انساب و قبائل رايجترين افتخار موهوم بود، تا آن‏جا كه هر قبيله‏اى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نژادى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 كه متأسفانه هنوز رسوبات و بقاياى آن در اعماق روح بسيارى از افراد و اقوام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مسأله مال و ثروت و داشتن كاخ و قصر و خدم و حشم و امثال اين امور را نشانه ارزش مى‏دانند، و دائماً براى آن تلاش مى‏كنند، در حالى‏ كه جمع ديگرى مقامات بلند اجتماعى و سياسى را معيار شخصيت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ترتيب هر گروهى در مسيرى گام برمى‏دارند و به ارزشى دل مى‏بندند و آن را معيار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اين امور همه امورى است متزلزل و برون ذاتى و مادى و زودگذر يك آئين آسمانى هم‏چون اسلام هرگز نمى‏تواند با آن موافقت كند، لذا خط بطلان روى همه آن‏ها كشيده، و ارزش واقعى انسان را در صفات ذاتى او مخصوصاً تقوا و پرهيزكارى و تعهد و پاكى او مى‏شمرد حتى براى موضوعات مهمى، هم‏چون علم و دانش، اگر در مسير ايمان و تقوا و ارزش‏هاى اخلاقى، قرار نگيرد اهميت قائل نيست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عجيب است كه قرآن در محيطى ظهور كرد كه ارزش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همه </w:t>
      </w:r>
    </w:p>
    <w:p>
      <w:pPr>
        <w:pStyle w:val="BookText"/>
        <w:rPr/>
      </w:pPr>
      <w:r>
        <w:rPr>
          <w:rFonts w:ascii="IRNazanin" w:hAnsi="IRNazanin" w:eastAsia="IRNazanin"/>
          <w:color w:val="111111"/>
          <w:sz w:val="28"/>
          <w:sz w:val="28"/>
          <w:szCs w:val="28"/>
          <w:rtl w:val="true"/>
          <w:lang w:bidi="fa-IR"/>
        </w:rPr>
        <w:t xml:space="preserve">ارزش‏ها مهم‏تر محسوب مى‏شد، اما اين بت ساختگى در هم شكست، و انسان را از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 و او را براى يافتن خويش به درون جانش و صفات والايش رهبرى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شأن نزولهايى كه براى اين آيه ذكر شده نكاتى ديده مى‏شود كه از عمق اين دستور اسلامىحكايت مى‏كند،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اذان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بام كعبه رفت، و اذان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آزاد شدگان بود گفت شكر مى‏كنم خدا را كه پدرم از دنيا رفت و چنين روزى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پيدا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فوق نازل شد و معيار ارزش واقعى را بيان كرد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هنگامى نازل 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بود دخترى به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به بردگان آزاد شده، يا به غير عرب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مى‏فرمائيد دخترانمان را به موالى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نازل شد و بر اين افكار خرافى خط بطلان كشيد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براى مردم خطبه خواند و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 اللَّه قد اذهب عنكم عيبة الجاهلية، و تعاظمها بابائها، فالناس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بر تقى كريم على اللَّه، و فاجر شقى هين على اللَّه، و الناس بنو آدم، و خلق اللَّه آدم من تراب،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خَلَقْناكُمْ مِنْ ذَكَرٍ </w:t>
      </w:r>
    </w:p>
    <w:p>
      <w:pPr>
        <w:pStyle w:val="BookText"/>
        <w:rPr/>
      </w:pPr>
      <w:r>
        <w:rPr>
          <w:rFonts w:ascii="IRNazanin" w:hAnsi="IRNazanin" w:eastAsia="IRNazanin"/>
          <w:color w:val="111111"/>
          <w:sz w:val="28"/>
          <w:sz w:val="28"/>
          <w:szCs w:val="28"/>
          <w:rtl w:val="true"/>
          <w:lang w:bidi="fa-IR"/>
        </w:rPr>
        <w:t>وَ أُنْثى‏ وَ جَعَلْناكُمْ شُعُوباً وَ قَبائِلَ لِتَعارَفُوا إِنَّ أَكْرَمَكُمْ عِنْدَ اللَّهِ أَتْقاكُمْ إِنَّ اللَّهَ عَلِيمٌ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ننگ جاهليت و تفاخر به پدران و نياكان را زدود، مردم دو گروه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و با تقوا و ارزشمند نزد خدا، و يا بدكار و شقاوتمند و پست در پيش‏گاه حق، همه مردم فرزند آدمند، و خداوند آدم را از خاك آفريده، چنان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زن آفريديم، و شما را تيره‏ها و قبيله‏ها قرار داديم تا شناخته شويد، از همه گرامي‏تر نزد خداوند كسى است كه از همه پرهيزگارتر باشد، خداوند دانا و آگاه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شترى سوار بود رو به سوى مردم كرد و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ربكم واحد و ان اباكم واحد، الا لا فضل لعربى على عجمى، و لا لعجمى على عربى، و لا لاسود على احمر، و لا لاحمر على اسود، الا بالتقوى الا هل بلغت؟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ليبلغ الشاهد الغائب؛ اى مردم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يكى است و پدرتان يكى، نه عرب بر عجم برترى دارد و نه عجم بر عرب، نه سياهپوست بر گندمگون و نه گندمگون بر سياهپوست مگر به تقوا، آيا من دستور الهى را ابلاغ كرݣݣدم؟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حاضران به غائبان برسانند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نيز در حديث ديگرى در جمله‏هايى كوتاه و پر معنى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ينظر الى احسابكم، و لا الى انسابكم، و لا الى اجسامكم، و لا الى اموالكم، و لكن ينظر الى قلوبكم، فمن كان له قلب صالح تحنن اللَّه عليه، و انما انتم بنو آدم و احبكم اليه اتقاكم؛ خداوند به وضع خانوادگى و نسب شما نگاه نمى‏كند، و نه به اجسام شما، و نه به اموالتان، ولى نگاه به دل‏هاى شما مى‏كند، كسى كه قلب صالحى دارد، خدا به او لطف و محبت مى‏كند، شما همگى فرزندان آدميد، و محبوب‏ترين شما نزد خدا با تقواترين شما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ولى عجيب است كه با اين تعليمات وسيع و غنى و پربار هنوز در ميان مسلمانان كسانى روى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مى‏كنند، و حتى وحدت آن را بر اخوت اسلامى، و وحدت دينى مقدم مى‏شمرند، و عصبيت جاهليت را بار ديگر زنده كرده‏اند، و با اين‏كه از اين رهگذر ضربه‏هاى سختى‏ بر آنان وارد شده گويى نمى‏خواهند بيدار شوند، و به حكم اسلام باز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همه را از شر تعصب‏هاى جاهليت حفظ كند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شكل و صورت مبارزه كرده است، تا مسلمانان جهان را از هر نژاد و قوم و قبيله زير پرچم واحدى جمع‏آورى كند، نه پرچم قوميت و نژاد، و نه پرچم غير آن، چرا كه اسلام هرگز اين ديدگاه‏هاى تنگ و محدود را نمى‏پذيرد، و همه را موهوم و بى‏اساس مى‏شمرد حتى در حديثى آمده كه </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عصبيت جاهليت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دعوها فانها منتنه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رها كنيد كه چيز متعفنى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 چرا اين تفكر متعفن هنوز مورد علاقه گروه زيادى است كه خود را ظاهراً مسلمان مى‏شمرند و دم از قرآن و اخوت اسلامى مى‏زنند؟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است جامعه‏اى كه بر اساس معيار ارزشى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شود، و ارزش‏هاى كاذب نژاد و مال و ثروت و مناطق جغرافيايى و طبقه از آن بر چيده شود، آرى تقواى الهى و احساس مسئوليت درونى و ايستادگى در برابر شهوات، و پايبند بودن به راستى و درستى و پاكى و حق و عدالت اين تنها معيار ارزش انسان است و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آشفته بازار جوامع كنونى اين ارزش اصيل به دست فراموشى سپرده شده، و ارزش‏هاى دروغين جاى آن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ارزشى جاهلى كه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آباء و اموال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مى‏زد يك مشت دزد و غارت‏گر پرورش مى‏يافت، اما با دگرگون شدن اين نظام و احياى اصل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انسان‏هايى هم‏چون سلمان و ابو ذر و عمار ياسر و مقداد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مهم در انقلاب جوامع انسانى انقلاب نظام ارزشى آن، و احياى اين اصل اصيل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را با حديثى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مى‏دهيم آن‏جا كه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كلكم بنو آدم، و آدم خلق من تراب، و لينتهين قوم يفخرون بآبائهم او ليكونن </w:t>
      </w:r>
      <w:bookmarkStart w:id="108" w:name="pg17087_207939"/>
    </w:p>
    <w:p>
      <w:pPr>
        <w:pStyle w:val="BookText"/>
        <w:rPr/>
      </w:pPr>
      <w:bookmarkEnd w:id="108"/>
      <w:r>
        <w:rPr>
          <w:rFonts w:ascii="IRNazanin" w:hAnsi="IRNazanin" w:eastAsia="IRNazanin"/>
          <w:color w:val="111111"/>
          <w:sz w:val="28"/>
          <w:sz w:val="28"/>
          <w:szCs w:val="28"/>
          <w:rtl w:val="true"/>
          <w:lang w:bidi="fa-IR"/>
        </w:rPr>
        <w:t>اهون على اللَّه من الجعلان؛ همه شما فرزندان آدميد، و آدم از خاك آفريده شده، از تفاخر به پدران بپرهيزيد، و گرنه نزد خدا از حشراتى كه در كثافات غوطه‏ورند پست‏تر خواهيد بود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9" w:name="__RefHeading___Toc366632_730472459"/>
      <w:bookmarkStart w:id="110" w:name="_Toc40"/>
      <w:bookmarkEnd w:id="109"/>
      <w:r>
        <w:rPr/>
        <w:t>38</w:t>
      </w:r>
      <w:r>
        <w:rPr>
          <w:rtl w:val="true"/>
        </w:rPr>
        <w:t xml:space="preserve">. </w:t>
      </w:r>
      <w:r>
        <w:rPr>
          <w:rtl w:val="true"/>
        </w:rPr>
        <w:t>حقيقت تقوى‏ در جوامع اسلامی</w:t>
      </w:r>
      <w:bookmarkEnd w:id="110"/>
    </w:p>
    <w:p>
      <w:pPr>
        <w:pStyle w:val="BookText"/>
        <w:rPr/>
      </w:pPr>
      <w:r>
        <w:rPr>
          <w:rFonts w:ascii="IRNazanin" w:hAnsi="IRNazanin" w:eastAsia="IRNazanin"/>
          <w:color w:val="111111"/>
          <w:sz w:val="28"/>
          <w:sz w:val="28"/>
          <w:szCs w:val="28"/>
          <w:rtl w:val="true"/>
          <w:lang w:bidi="fa-IR"/>
        </w:rPr>
        <w:t>چنان كه ديديم، قرآن بزرگ‏ترين امتياز را براى تقوى قرار داده و آن را تنها معيار سنجش ارزش انسان‏ها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تقوى را بهترين زاد و توشه شمرده،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جاى ديگر لباس تقوى را بهترين لباس براى انسان مى‏شمرد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التَّقْوى‏ ذلِكَ خَيْرٌ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در آيات متعددى يكى از نخستين اصول دعوت انبياء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بالآخره در جاى ديگر اهميت اين موضوع را تا آن حد بالا برده كه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أَهْلُ التَّقْوى‏ وَ أَهْلُ الْمَغْفِرَةِ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نور الهى مى‏داند كه هر جا راسخ شود، علم و دانش‏ مى‏آفريند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قرين هم مى‏شمرد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اكنون بايد ديد حقيقت تقوى اين سرمايه بزرگ معنوى و اين بزرگ‏ترين افتخار انسان با اين‏همه امتيازات چيست؟</w:t>
      </w:r>
    </w:p>
    <w:p>
      <w:pPr>
        <w:pStyle w:val="BookText"/>
        <w:rPr/>
      </w:pPr>
      <w:r>
        <w:rPr>
          <w:rFonts w:ascii="IRNazanin" w:hAnsi="IRNazanin" w:eastAsia="IRNazanin"/>
          <w:color w:val="111111"/>
          <w:sz w:val="28"/>
          <w:sz w:val="28"/>
          <w:szCs w:val="28"/>
          <w:rtl w:val="true"/>
          <w:lang w:bidi="fa-IR"/>
        </w:rPr>
        <w:t>قرآن اشاراتى دارد كه پرده از روى حقيقت تقوى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متعددى جاى تقوى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 از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امْتَحَنَ اللَّهُ قُلُوبَهُمْ لِلتَّقْوى‏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صداى خود را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مى‏آورند و رعايت ادب مى‏كنند كسانى هستند كه خداوند قلوبشان را براى پذيرش تقوى آزموده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چنان كه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آفريد و راه فجور و تقوى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هر عملى را كه از روح اخلاص و ايمان و نيت پاك سرچشمه گرفته باشد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مى‏شمرد، چنان كه 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 باره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منافقان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آن ساختندمى‏فرمايد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عَلَى التَّقْوى‏ مِنْ أَوَّلِ يَوْمٍ أَحَقُّ أَنْ تَقُومَ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كه از روز نخست بر شالوده تقوى باشد شايسته‏تر است كه در آن نماز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اين آيات به خوبى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احساس مسئوليت و تعهدى است كه به دنبال رسوخ ايمان در قلب بر وجود انسان حاكم مى‏شود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باز مى‏دارد، به نيكى و پاكى و عدالت دعوت مى‏كند، اعمال آدمى را خالص و فكر و نيت او را از آلودگي‏ها مى‏شويد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ريشه لغوى اين كلمه باز مى‏گرديم نيز به همين نتيجه </w:t>
      </w:r>
    </w:p>
    <w:p>
      <w:pPr>
        <w:pStyle w:val="BookText"/>
        <w:rPr/>
      </w:pPr>
      <w:r>
        <w:rPr>
          <w:rFonts w:ascii="IRNazanin" w:hAnsi="IRNazanin" w:eastAsia="IRNazanin"/>
          <w:color w:val="111111"/>
          <w:sz w:val="28"/>
          <w:sz w:val="28"/>
          <w:szCs w:val="28"/>
          <w:rtl w:val="true"/>
          <w:lang w:bidi="fa-IR"/>
        </w:rPr>
        <w:t xml:space="preserve">مى‏رسيم،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كوشش در حفظ و نگهدارى چيزى است، و منظور در اين‏گونه موارد نگهدارى روح و جان از هر گونه آلودگى، و متمركز ساختن نيروها در امورى است كه رضاى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براى تقوى سه مرحله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نگهدارى نفس از عذاب جاويدان از طريق تحصيل اعتقادات صحيح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هر گونه گناه اعم از ترك واجب و فعل معصيت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خويشتن‏دارى در برابر آن‏چه قلب آدمى را به خود مشغول مى‏دارد و از حق منصرف مى‏كند، و اين تقواى خواص بلكه خاص الخاص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گويا و زنده‏اى پيرامون تقوى دارد، و تقوى از مسائلى است كه در بسيارى از خطب و نامه‏ها و كلمات قصار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 تقوى را با گناه و آلودگى مقايسه كرده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الخطايا خيل شمس حمل عليها اهلها، و خلعت لجمها، فتقحمت بهم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التقوى مطايا ذلل حمل عليها اهلها، و اعطوا ازمتها، فاوردتهم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گناهان هم‏چون مركبهاى سركش است كه گنه‏كاران بر آن‏ها سوار مى‏شوند، و لجامشان گسيخته مى‏گردد، و آنان را در قعر دوزخ سرنگون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تقوى مركبى است راهوار و آرام كه صاحبانش بر آن سوار مى‏شوند، زمام آن‏ها را به دست مى‏گيرند، و تا قلب بهشت پيش مى‏تازند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مطابق اين تشبيه لطيف، تقوى همان حالت خويشتن‏دارى و كنترل نفس و </w:t>
      </w:r>
    </w:p>
    <w:p>
      <w:pPr>
        <w:pStyle w:val="BookText"/>
        <w:rPr/>
      </w:pPr>
      <w:r>
        <w:rPr>
          <w:rFonts w:ascii="IRNazanin" w:hAnsi="IRNazanin" w:eastAsia="IRNazanin"/>
          <w:color w:val="111111"/>
          <w:sz w:val="28"/>
          <w:sz w:val="28"/>
          <w:szCs w:val="28"/>
          <w:rtl w:val="true"/>
          <w:lang w:bidi="fa-IR"/>
        </w:rPr>
        <w:t>تسلط بر شهوات است، در حالى كه بى‏تقوايى همان تسليم شدن در برابر شهوات سركش و از بين رفتن هر گونه كنترل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عباد اللَّه ان التقوى دار حصن عزيز، و الفجور دار حصن ذليل، لا يمنع اهله، و لا يحرز من لجا اليه، الا و بالتقوى تقطع حمة الخطايا؛ بدانيد اى بندگان خدا كه تقوا قلعه‏اى محكم و شكست‏ناپذير است، اما فجور و گناه حصارى است سست و بى‏دفاع كه اهلش را از آفات نجات نمى‏دهد و كسى كه به آن پناهنده شود در امان نيست، بدانيد انسان تنها به وسيله تقوا از گزند گناه مصون مى‏ماند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باز در جاى ديگر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فاعتصموا بتقوى اللَّه فان لها حبلا وثيقا عروته و معقلا منيعا ذروته؛ چنگ به تقواى الهى بزنيد كه رشته‏اى محكم و دست‏گيره‏اى است استوار و پناه‏گاهى است مطمئن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از لابلاى مجموع اين تعبيرات حقيقت و روح تقوى به خوبى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نيز لازم به يادآورى است كه تقوى ميوه درخت ايمان است، و به همين دليل براى به دست آوردن اين سرمايه عظيم بايد پايه ايمان را محكم ساخت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ممارست بر اطاعت، و پرهيز از گناه، و توجه به برنامه‏هاى اخلاقى، بلكه تقوى را در نفس راسخ مى‏سازد، و نتيجه آن پيدايش نور يقين و ايمان‏ شهودى در جان انسان است، و هر قدر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شود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افزون خواهد شد، </w:t>
      </w:r>
      <w:bookmarkStart w:id="111" w:name="pg17087_207943"/>
    </w:p>
    <w:p>
      <w:pPr>
        <w:pStyle w:val="BookText"/>
        <w:rPr/>
      </w:pPr>
      <w:bookmarkEnd w:id="111"/>
      <w:r>
        <w:rPr>
          <w:rFonts w:ascii="IRNazanin" w:hAnsi="IRNazanin" w:eastAsia="IRNazanin"/>
          <w:color w:val="111111"/>
          <w:sz w:val="28"/>
          <w:sz w:val="28"/>
          <w:szCs w:val="28"/>
          <w:rtl w:val="true"/>
          <w:lang w:bidi="fa-IR"/>
        </w:rPr>
        <w:t xml:space="preserve">و لذا در روايات اسلامى 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درجه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درجه پائين‏تر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الايمان فوق الاسلام بدرجة، و التقوى فوق الايمان بدرجة، و اليقين فوق التقوى بدرجة، و ما قسم فى الناس شى‏ء اقل من اليقين؛ ايمان يك درجه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درجه‏اى است بالاتر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درجه‏اى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هيچ چيز در ميان مردم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نشده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اين بحث را به شعر معروفى كه حقيقت تقوى را ضمن مثال روشنى بيان كرده پايان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 الذنوب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كبيرها فهو التقى‏</w:t>
      </w:r>
    </w:p>
    <w:p>
      <w:pPr>
        <w:pStyle w:val="BookText"/>
        <w:rPr/>
      </w:pPr>
      <w:r>
        <w:rPr>
          <w:rFonts w:ascii="Amiri" w:hAnsi="Amiri" w:eastAsia="Amiri" w:cs="Amiri"/>
          <w:color w:val="111111"/>
          <w:sz w:val="28"/>
          <w:sz w:val="28"/>
          <w:szCs w:val="28"/>
          <w:rtl w:val="true"/>
          <w:lang w:bidi="ar-SA"/>
        </w:rPr>
        <w:t xml:space="preserve">و اصنع كماش فوق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 يحذر ما يرى‏</w:t>
      </w:r>
    </w:p>
    <w:p>
      <w:pPr>
        <w:pStyle w:val="BookText"/>
        <w:rPr/>
      </w:pPr>
      <w:r>
        <w:rPr>
          <w:rFonts w:ascii="Amiri" w:hAnsi="Amiri" w:eastAsia="Amiri" w:cs="Amiri"/>
          <w:color w:val="111111"/>
          <w:sz w:val="28"/>
          <w:sz w:val="28"/>
          <w:szCs w:val="28"/>
          <w:rtl w:val="true"/>
          <w:lang w:bidi="ar-SA"/>
        </w:rPr>
        <w:t xml:space="preserve">لا تحقرن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الجبال من الحصى‏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كوچك و بزرگ را ترك گوى و تقوى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كسى باش كه از يك خارزار مى‏گذرد لباس و دامان خود را چنان جمع مى‏كند كه خار بر دامانش ننشيند، و پيوسته مراقب اطراف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گناهى را كوچك مشمر كه كوه‏هاى بزرگ از سنگريزه‏هاى كوچك تشكيل شده</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12" w:name="__RefHeading___Toc366634_730472459"/>
      <w:bookmarkStart w:id="113" w:name="_Toc41"/>
      <w:bookmarkEnd w:id="112"/>
      <w:r>
        <w:rPr/>
        <w:t>39</w:t>
      </w:r>
      <w:r>
        <w:rPr>
          <w:rtl w:val="true"/>
        </w:rPr>
        <w:t xml:space="preserve">.  </w:t>
      </w:r>
      <w:r>
        <w:rPr>
          <w:rtl w:val="true"/>
        </w:rPr>
        <w:t>موعظه حسنه ومجادله احسن</w:t>
      </w:r>
      <w:bookmarkEnd w:id="113"/>
    </w:p>
    <w:p>
      <w:pPr>
        <w:pStyle w:val="Heading4"/>
        <w:numPr>
          <w:ilvl w:val="3"/>
          <w:numId w:val="1"/>
        </w:numPr>
        <w:rPr/>
      </w:pPr>
      <w:bookmarkStart w:id="114" w:name="__RefHeading___Toc366636_730472459"/>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w:t>
      </w:r>
      <w:bookmarkStart w:id="116" w:name="pg17087_207944"/>
    </w:p>
    <w:p>
      <w:pPr>
        <w:pStyle w:val="BookText"/>
        <w:rPr/>
      </w:pPr>
      <w:bookmarkEnd w:id="116"/>
      <w:r>
        <w:rPr>
          <w:rFonts w:ascii="Amiri" w:hAnsi="Amiri" w:eastAsia="Amiri" w:cs="Amiri"/>
          <w:color w:val="111111"/>
          <w:sz w:val="28"/>
          <w:sz w:val="28"/>
          <w:szCs w:val="28"/>
          <w:rtl w:val="true"/>
          <w:lang w:bidi="ar-SA"/>
        </w:rPr>
        <w:t xml:space="preserve">رَبَّكَ هُوَ أَعْلَمُ بِمَنْ ضَلَّ عَنْ سَبيلِهِ وَ هُوَ أَعْلَمُ بِالْمُهْتَدينَ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صَبْرُكَ إِلاَّ بِاللَّهِ وَ لا تَحْزَنْ عَلَيْهِمْ وَ لا تَكُ في‏ ضَيْقٍ مِمَّا يَمْكُرُونَ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 و اندرز نيكو،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روشى كه نيكوتر است، استدلال و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كسى بهتر مى‏داند چه كسى از راه او گمراه شده است؛ و او به هدايت‏يافتگان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خواستيد مجازات كنيد، تنها به مقدارى كه به شما تعدّى شده كيفر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شكيبايى كنيد، اين كار براى شكيبايان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و صبر تو فقط براى خدا و به توفيق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اندوهگين و دل‏سرد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توطئه‏هاى آن‏ها، در تنگنا قرار مگير</w:t>
      </w:r>
      <w:r>
        <w:rPr>
          <w:rFonts w:eastAsia="IRNazanin" w:cs="IRNazanin"/>
          <w:color w:val="111111"/>
          <w:sz w:val="28"/>
          <w:szCs w:val="28"/>
          <w:rtl w:val="true"/>
          <w:lang w:bidi="fa-IR"/>
        </w:rPr>
        <w:t>!»</w:t>
      </w:r>
    </w:p>
    <w:p>
      <w:pPr>
        <w:pStyle w:val="Heading4"/>
        <w:numPr>
          <w:ilvl w:val="3"/>
          <w:numId w:val="1"/>
        </w:numPr>
        <w:rPr/>
      </w:pPr>
      <w:bookmarkStart w:id="117" w:name="__RefHeading___Toc366638_730472459"/>
      <w:bookmarkStart w:id="118" w:name="_Toc43"/>
      <w:bookmarkEnd w:id="117"/>
      <w:r>
        <w:rPr>
          <w:rtl w:val="true"/>
        </w:rPr>
        <w:t>تفسیر</w:t>
      </w:r>
      <w:bookmarkEnd w:id="118"/>
    </w:p>
    <w:p>
      <w:pPr>
        <w:pStyle w:val="Heading4"/>
        <w:numPr>
          <w:ilvl w:val="3"/>
          <w:numId w:val="1"/>
        </w:numPr>
        <w:rPr/>
      </w:pPr>
      <w:bookmarkStart w:id="119" w:name="__RefHeading___Toc366640_730472459"/>
      <w:bookmarkStart w:id="120" w:name="_Toc44"/>
      <w:bookmarkEnd w:id="119"/>
      <w:r>
        <w:rPr>
          <w:rtl w:val="true"/>
        </w:rPr>
        <w:t>ده دستور مهم اخلاقى در مقابله با مخالفان‏</w:t>
      </w:r>
      <w:bookmarkEnd w:id="120"/>
    </w:p>
    <w:p>
      <w:pPr>
        <w:pStyle w:val="BookText"/>
        <w:rPr/>
      </w:pPr>
      <w:r>
        <w:rPr>
          <w:rFonts w:ascii="IRNazanin" w:hAnsi="IRNazanin" w:eastAsia="IRNazanin"/>
          <w:color w:val="111111"/>
          <w:sz w:val="28"/>
          <w:sz w:val="28"/>
          <w:szCs w:val="28"/>
          <w:rtl w:val="true"/>
          <w:lang w:bidi="fa-IR"/>
        </w:rPr>
        <w:t>در لابلاى آيات مختلف اين سوره بحث‏هاى گوناگونى گاهى ملايم و گاهى تند، با مشركان و يهود و به طور كلى با گروه‏هاى مخالف به ميان آمد، مخصوصاً در آيات اخير عمق و شدت بيش‏ترى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بحث‏ها كه پايان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يك رشته دستورات مهم اخلاقى از نظر برخورد منطقى، و طرز بحث، چگونگى كيفر و عفو، و نحوه ايستادگى در برابر توطئه‏ها و مانند آن، بيان شده است كه مى‏توان آن را به </w:t>
      </w:r>
    </w:p>
    <w:p>
      <w:pPr>
        <w:pStyle w:val="BookText"/>
        <w:rPr/>
      </w:pPr>
      <w:r>
        <w:rPr>
          <w:rFonts w:ascii="IRNazanin" w:hAnsi="IRNazanin" w:eastAsia="IRNazanin"/>
          <w:color w:val="111111"/>
          <w:sz w:val="28"/>
          <w:sz w:val="28"/>
          <w:szCs w:val="28"/>
          <w:rtl w:val="true"/>
          <w:lang w:bidi="fa-IR"/>
        </w:rPr>
        <w:t>عنوان اصول تاكتيكى و روش مبارزه در مقابل مخالفين در اسلام نام‏گذارى كرد و به عنوان يك قانون كلى در هر زمان و در همه جا از آن استفاده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برنامه در ده اصل خلاصه مى‏شود كه با توجه به آيات مورد بحث به ترتيب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وسيله حكمت به سوى راه پروردگارت دعوت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إِلى‏ سَبِيلِ رَبِّكَ بِالْحِكْمَةِ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علم و دانش و منطق و استدلال است، و در اصل به معنى منع آمده و از آن‏جا كه علم و دانش و منطق و استدلال مانع از فساد و انحراف است به آن حكمت گفته شده، و به هر حال نخستين گام در دعوت به سوى حق استفاده از منطق صحيح و استدلالات حساب شده است، و به تعبير ديگر دست انداختن در درون فكر و انديشه مردم و به حركت در آوردن آن و بيدار ساختن عقلهاى خفته نخستين گام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وسيله اندرزهاى نيكو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دومين گام در طريق دعوت به راه خدا است، يعنى استفاده كردن از عواطف انسان‏ها، چرا كه موعظه،و اندرز بيش‏تر جنبه عاطفى دارد كه با تحريك آن مى‏توان توده‏هاى عظيم مردم را به طرف حق متوجه ساخت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حقيقت حكمت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انسان استفاده مى‏كند و موعظه حسنه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عاطفى</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مقيد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به آن است كه اندرز در صورتى مؤثر مى‏افتد كه خالى از هر گونه خشونت، برترى جويى، تحقير طرف مقابل، تحريك حس لجاجت او و مانند آن بوده باشد، چه بسيارند اندرزهايى كه اثر معكوسى مى‏گذارند به خاطر آن‏كه مثلاً در حضور ديگران و توأم با تحقير انجام گرفته، و يا از آن استشمام برترى جويى گوينده شده است، بنا بر اين موعظه هنگامى اثر عميق خود را مى‏بخشد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صورت زيبايى پياده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طريقى كه نيكوتر است به مناظره 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سومين گام مخصوص كسانى است كه ذهن آن‏ها قبلاً از مسائل نادرستى انباشته شده و بايد از طريق مناظره ذهنشان را خالى كرد تا آمادگى براى پذيرش حق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مجادله و مناظره نيز هنگامى مؤثر مى‏افتد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حق و عدالت و درستى و امانت و صدق و راستى بر آن حكومت كند و از هر گونه توهين و تحقير و خلافگويى و استكبار خالى باشد، و خلاصه‏ تمام جنبه‏هاى انسانى 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نخستين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از هر كسى بهتر مى‏داند چه كسانى از طريق او گمراه شده و چه كسانى هدايت يافته‏اند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هُوَ أَعْلَمُ بِمَنْ ضَلَّ عَنْ سَبِيلِهِ وَ هُوَ أَعْلَمُ بِالْمُهْتَدِينَ‏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اين‏كه وظيفه شما دعوت به راه حق است، از طرق سه گانه حساب </w:t>
      </w:r>
    </w:p>
    <w:p>
      <w:pPr>
        <w:pStyle w:val="BookText"/>
        <w:rPr/>
      </w:pPr>
      <w:r>
        <w:rPr>
          <w:rFonts w:ascii="IRNazanin" w:hAnsi="IRNazanin" w:eastAsia="IRNazanin"/>
          <w:color w:val="111111"/>
          <w:sz w:val="28"/>
          <w:sz w:val="28"/>
          <w:szCs w:val="28"/>
          <w:rtl w:val="true"/>
          <w:lang w:bidi="fa-IR"/>
        </w:rPr>
        <w:t>شده فوق، اما چه كسانى سرانجام هدايت مى‏شوند، و چه كسانى در طريق ضلالت پافشارى خواهند كرد آن را تنها خدا مى‏داند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منظور از اين جمله بيان دليلى باشد براى دستورات سه گانه فوق يعنى اين‏كه خداوند در مقابله با منحرفان اين سه دستور را داده است به خاطر آن است كه او مى‏داند عامل تأثير در گمراهان و وسيله هدايت چه عاملى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كنون سخن از اين بود كه در يك بحث منطقى، عاطفى و يا مناظره معقول با مخالفان شركت كنيم، اما اگر كار از اين فراتر رفت و درگيرى حاصل شد، آن‏ها دست به تعدى و تجاوز زدند، در اين‏جا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خواستيد مجازات كنيد فقط به مقدارى كه به شما تعدى شده كيفر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بيش‏تر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عاقَبْتُمْ فَعاقِبُوا بِمِثْلِ ما عُوقِبْتُمْ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شكيبايى پيشه كنيد و عفو و گذشت، اين كار براى شكيبايان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صَبَرْتُمْ لَهُوَ خَيْرٌ لِلصَّابِرِينَ‏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مى‏خوانيم كه اين آيه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دردناك شهادت عمويش حمزة بن عبد المطلب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 به كشتن او قناعت نكرده، بلكه سينه و پهلوى او را با قساوت عجيبى دريده، و كبد يا قلب او را بيرون كشيده است، و گوش و بينى او را قطع نموده بسيارمنقلب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و اليك المشتكى و انت المستعان على ما ارى؛ خدايا حمد از آن تو است و شكايت به تو مى‏آورم، و تو در برابر آن‏چه مى‏بينم يار و مددكار مايى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ظفرت لامثلن و لامثلن و لامثلن؛ اگر من بر آن‏ها چيره شوم آن‏ها را مثله مى‏كنم، آن‏ها را مثله مى‏كنم، آن‏ها را مثله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روايت ديگرى فرمود هفتاد نفر آن‏ها را مثله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خَيْرٌ لِلصَّابِرِينَ‏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پيامبر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اصبر؛ خدايا صبر مى‏كنم، صبر مى‏كنم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اين‏كه اين لحظه شايد دردناكترين لحظه‏اى بود كه در تمام عمر بر پيامبر گذشت، ولى باز پيامبر بر اعصاب خود مسلط گشت و راهدوم كه راه عفو و گذشت بود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در تاريخ در سر گذشت فتح مكه مى‏خوانيم، آن روز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سنگدلان پيروز و مسلط شد فرمان عفو عمومى صادر كرد، و به وعده خودش در جنگ احد وفا نمود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به راستى اگر انسان بخواهد نمونه عالى بزرگوارى و عواطف انسانى را ببيند بايد داستان احد را در كنار داستان فتح مكه بگذارد و آن دو را با هم مقايسه كند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تا كنون هيچ ملت پيروز مسلطى با قوم شكست خورده اين معامله‏اى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پس از پيروزى با مشركان مكه كردند نكرده باشد آن‏هم در محيطى كه انتقام و كينه‏توزى در بافت جامعه آن‏ها نفوذ كرده بود، و كينه‏ها </w:t>
      </w:r>
    </w:p>
    <w:p>
      <w:pPr>
        <w:pStyle w:val="BookText"/>
        <w:rPr/>
      </w:pPr>
      <w:r>
        <w:rPr>
          <w:rFonts w:ascii="IRNazanin" w:hAnsi="IRNazanin" w:eastAsia="IRNazanin"/>
          <w:color w:val="111111"/>
          <w:sz w:val="28"/>
          <w:sz w:val="28"/>
          <w:szCs w:val="28"/>
          <w:rtl w:val="true"/>
          <w:lang w:bidi="fa-IR"/>
        </w:rPr>
        <w:t>را نسل به نسل به ميراث مى‏گذاردند و اصلاً ترك انتقام‏جويى در آن محيط عيب بزرگى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اين‏همه بزرگوارى و عفو و گذشت آن شد كه اين ملت جاهل و لجوج چنان تكان خوردند و بيدار شدند كه 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فِي دِينِ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در آئين خدا وارد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عفو و گذشت و صبر و شكيبايى در صورتى اثر قطعى خواهد گذارد كه بدون هيچ چشمداشتى انجام پذيرد يعنى فقط به خاطر خدا باشد، و لذا قرآن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شكيبايى پيشه كن و اين شكيبايى تو جز براى خدا و به توفيق پروردگار نمى‏تواند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وَ ما صَبْرُكَ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انسان مى‏تواند در برابر اين صحنه‏هاى جانسوز كه تمام وجودش را آتش مى‏كشد بدون يك نيروى الهى و انگيزه معنوى صبر و استقامت كند؟</w:t>
      </w:r>
    </w:p>
    <w:p>
      <w:pPr>
        <w:pStyle w:val="BookText"/>
        <w:rPr/>
      </w:pPr>
      <w:r>
        <w:rPr>
          <w:rFonts w:ascii="IRNazanin" w:hAnsi="IRNazanin" w:eastAsia="IRNazanin"/>
          <w:color w:val="111111"/>
          <w:sz w:val="28"/>
          <w:sz w:val="28"/>
          <w:szCs w:val="28"/>
          <w:rtl w:val="true"/>
          <w:lang w:bidi="fa-IR"/>
        </w:rPr>
        <w:t>و اين‏همه ناراحتى را در روح خود پذيرا باشد، و شكيبايى را از دست ندهد؟ آرى اين تنها در صورتى ممكن است كه براى خدا و به توفيق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تمام اين زحمات در زمينه تبليغ و دعوت به سوى خدا و در زمينه عفو و گذشت و شكيبايى كارگر نيفتاد باز نبايد مأيوس و دل‏سرد شد، و يا بيتابى و جزع نمود، بلكه بايد با حوصله و خونسردى هر چه بيش‏تر هم‏چنان به تبليغ ادامه داد، لذا در هفتمين دستور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اندوهگين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 عَلَيْهِمْ‏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حزن و اندوه كه حتما به خاطر عدم ايمان آن‏ها است ممكن است يكى از دو پديده را در انسان به وجود آورد، يا او را براى هميشه دل‏سرد سازد، و يا او را به </w:t>
      </w:r>
    </w:p>
    <w:p>
      <w:pPr>
        <w:pStyle w:val="BookText"/>
        <w:rPr/>
      </w:pPr>
      <w:r>
        <w:rPr>
          <w:rFonts w:ascii="IRNazanin" w:hAnsi="IRNazanin" w:eastAsia="IRNazanin"/>
          <w:color w:val="111111"/>
          <w:sz w:val="28"/>
          <w:sz w:val="28"/>
          <w:szCs w:val="28"/>
          <w:rtl w:val="true"/>
          <w:lang w:bidi="fa-IR"/>
        </w:rPr>
        <w:t>جزع و بيتابى و بى‏حوصلگى وادارد، بنا بر اين نهى از حزن و اندوه‏ در واقع از هر دو پديده است، يعنى در راه دعوت به سوى حق نه بيتابى كن و نه مأيوس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تمام اين اوصاف باز ممكن است دشمن لجوج دست از توطئه بر ندارد و به طرح نقشه‏هاى خطرناك بپردازد، در چنين شرائطى موضع‏گيرى صحيح همان است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توطئه‏هاى آن‏ها نگران مباش و محدود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 فِي ضَيْقٍ مِمَّا يَمْكُرُونَ‏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توطئه‏ها هر قدر وسيع و حساب شده و خطرناك باشد باز نبايد شما را از ميدان بيرون كند، و گمان بريد كه در تنگنا قرار گرفته‏ايد و محاصره شده‏ايد، چرا كه تكيه‏گاه شما خدا است و با استمداد از نيروى ايمان و استقامت و پشتكار و عقل و درايت مى‏توانيد اين توطئه‏ها را خنثى كنيد و نقش بر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كسانى است كه تقوا را پيشه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ابعاد و در مفهوم وسيعش، از جمله تقوا در برابر مخالفان، يعنى حتى در برابر دشمن بايد اصول اخلاق اسلامى را رعايت كرد، با اسيران معامله اسلامى نمود، با منحرفان رعايت انصاف و ادب كرد، از دروغ و تهمت پرهيز نمود، و حتى در ميدان جنگ همان‏گونه كه در اصول تعليمات جنگى اسلام وارد شده است بايد تقوا و موازين اسلامى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بى‏دفاعان نبايد حمله كرد، متعرض كودكان و پيران از كار افتاده نبايد شد، حتى چهارپايان را نبايد از بين برد، مزارع را نبايد نابود كرد، آب را نبايد به روى دشمن قطع نمود، خلاصه تقوا و رعايت اصول عدالت در برابر دوست و دشمن عموما بايد انجام‏ گيرد و اجرا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موارد استثنايى كه بسيار نادر است از اين حكم خارج مى‏باشد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با كسانى است كه نيكوكارند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مُحْسِنُونَ‏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قرآن در ساير آيات بيان كرده گاهى بايد پاسخ بدى را به نيكى داد، و دشمن را از اين طريق شرمنده و شرمسار نمود چرا كه اين كار پر خصومت‏ترين دشمنان،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 مهربان،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نيكى اگر به موقع و در جاى خود انجام پذيرد، يكى از بهترين روش‏هاى مبارزه است، و تاريخ اسلام پر است از مظاهر اين برنامه، رفتارى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مكه بعد از فتح نمود، معامله‏اى كه با وحشى قاتل حمزه كرد، برخوردى كه با اسيران بدر داشت، رفتارى كه با يهوديانى كه انواع اذيت و آزار را درباره او روا مى‏داشتند، انجام داد، و هم‏چنين نظائر اين برنامه در زندگى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پيشوايان بزرگ، خود بيان‏گر اين دستور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نهج البلاغه در خطبه معروف همام كه مرد زاهد و عابد و هوشيارى بود مى‏خوانيم هنگامى كه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دستور جامعى در زمينه صفات پرهيزگاران كرد، امام تنها به ذكر همين آيه قناعت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احسن‏ إِنَّ اللَّهَ مَعَ الَّذِينَ اتَّقَوْا وَ الَّذِينَ هُمْ مُحْسِنُونَ‏؛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تقوا را پيشه كن، و نيكى نما كه خدا با كسانى است كه پرهيزكار و نيكوكارند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اين سؤال كننده عاشق حق، عطش و تقاضايش با اين بيان كوتاه فرو ننشست و امام ناچار به بيان مشروحترى پرداخت و جامع‏ترين خطبه را در زمينه صفات پرهيزكاران كه از يكصد خصلت تجاوز مى‏كند بيان فرمود، ولى اين مقدار </w:t>
      </w:r>
      <w:bookmarkStart w:id="121" w:name="pg17087_207952"/>
    </w:p>
    <w:p>
      <w:pPr>
        <w:pStyle w:val="BookText"/>
        <w:rPr/>
      </w:pPr>
      <w:bookmarkEnd w:id="121"/>
      <w:r>
        <w:rPr>
          <w:rFonts w:ascii="IRNazanin" w:hAnsi="IRNazanin" w:eastAsia="IRNazanin"/>
          <w:color w:val="111111"/>
          <w:sz w:val="28"/>
          <w:sz w:val="28"/>
          <w:szCs w:val="28"/>
          <w:rtl w:val="true"/>
          <w:lang w:bidi="fa-IR"/>
        </w:rPr>
        <w:t>از جواب كوتاه نخستين امام استفاده مى‏شود كه اين آيه در واقع فهرستى‏ است از تمام صفات پرهيزكاران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مواد دهگانه برنامه فوق كه تمام خطوط اصلى و فرعى برخورد با مخالفان را مشخص مى‏كند نشان مى‏دهد كه از تمام اصول منطقى، عاطفى، روانى، تاكتيكى و خلاصه همه امورى كه سبب نفوذ در مخالفين مى‏گردد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اسلام هرگز نمى‏گويد كه تنها به منطق و استدلال قناعت كنيد بلكه در بسيارى از موارد ضرورت پيدا مى‏كند كه در مقابل توطئه‏هاى دشمن عملاً وارد ميدان شويم، و در صورت لزوم در مقابل خشونتها به خشونت توسل جوييم، و در برابر توطئه‏ها به ضد توطئه پردازيم، ولى حتى در اين مرحله نيز بايد اصل عدالت و اصول تقوا و اخلاق اسلامى به دست فراموشى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مسلمانان در برابر مخالفان خود اين برنامه جامع الاطراف را به كار مى‏بستند، شايد اسلام امروز، سراسر جهان يا بخش عمده آن را فرا گرفته بود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2" w:name="__RefHeading___Toc366642_730472459"/>
      <w:bookmarkStart w:id="123" w:name="_Toc45"/>
      <w:bookmarkEnd w:id="122"/>
      <w:r>
        <w:rPr/>
        <w:t>40</w:t>
      </w:r>
      <w:r>
        <w:rPr>
          <w:rtl w:val="true"/>
        </w:rPr>
        <w:t xml:space="preserve">. </w:t>
      </w:r>
      <w:r>
        <w:rPr>
          <w:rtl w:val="true"/>
        </w:rPr>
        <w:t>گفتمان با مذاهب، با زبان آنها</w:t>
      </w:r>
      <w:bookmarkEnd w:id="123"/>
    </w:p>
    <w:p>
      <w:pPr>
        <w:pStyle w:val="Heading4"/>
        <w:numPr>
          <w:ilvl w:val="3"/>
          <w:numId w:val="1"/>
        </w:numPr>
        <w:rPr/>
      </w:pPr>
      <w:bookmarkStart w:id="124" w:name="__RefHeading___Toc366644_730472459"/>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إِنَّ في‏ ذلِكَ لَآياتٍ لِكُلِّ صَبَّارٍ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w:t>
      </w:r>
      <w:bookmarkStart w:id="126" w:name="pg17087_207953"/>
    </w:p>
    <w:p>
      <w:pPr>
        <w:pStyle w:val="BookText"/>
        <w:rPr/>
      </w:pPr>
      <w:bookmarkEnd w:id="126"/>
      <w:r>
        <w:rPr>
          <w:rFonts w:ascii="Amiri" w:hAnsi="Amiri" w:eastAsia="Amiri" w:cs="Amiri"/>
          <w:color w:val="111111"/>
          <w:sz w:val="28"/>
          <w:sz w:val="28"/>
          <w:szCs w:val="28"/>
          <w:rtl w:val="true"/>
          <w:lang w:bidi="ar-SA"/>
        </w:rPr>
        <w:t xml:space="preserve">اذْكُرُوا نِعْمَةَ اللَّهِ عَلَيْكُمْ إِذْ أَنْجاكُمْ مِنْ آل‏فِرْعَوْنَ يَسُومُونَكُمْ سُوءَ الْعَذابِ وَ يُذَبِّحُونَ أَبْناءَكُمْ وَ يَسْتَحْيُونَ نِساءَكُمْ وَ في‏ ذلِكُمْ بَلاءٌ مِنْ رَبِّكُمْ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بَلاغٌ لِلنَّاسِ وَ لِيُنْذَرُوا بِهِ وَ لِيَعْلَمُوا أَنَّما هُوَ إِلهٌ واحِدٌ وَ لِيَذَّكَّرَ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هيچ پيامبرى را، جز به زبان قومش،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آشكار سازد؛ سپس خدا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مى‏كند؛ و او توانا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موسى را با آيات خود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ظلمات به نور بيرون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نشانه‏هايى است براى هر صبر كننده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ياد داشته باشيد، زمانى كه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آل‏فرعون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شما را بهبدترين وجهى عذاب مى‏كردند؛ پسرانتان را سر مى‏بريدند،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خدمتكارى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مى‏گذاشتند؛ و در اين، آزمايش بزرگى از طرف پروردگارتان براى شما بود</w:t>
      </w:r>
      <w:r>
        <w:rPr>
          <w:rFonts w:eastAsia="IRNazanin" w:cs="IRNazanin"/>
          <w:color w:val="111111"/>
          <w:sz w:val="28"/>
          <w:szCs w:val="28"/>
          <w:rtl w:val="true"/>
          <w:lang w:bidi="fa-IR"/>
        </w:rPr>
        <w:t>!»</w:t>
      </w:r>
    </w:p>
    <w:p>
      <w:pPr>
        <w:pStyle w:val="Heading4"/>
        <w:numPr>
          <w:ilvl w:val="3"/>
          <w:numId w:val="1"/>
        </w:numPr>
        <w:rPr/>
      </w:pPr>
      <w:bookmarkStart w:id="127" w:name="__RefHeading___Toc366646_730472459"/>
      <w:bookmarkStart w:id="128" w:name="_Toc47"/>
      <w:bookmarkEnd w:id="127"/>
      <w:r>
        <w:rPr>
          <w:rtl w:val="true"/>
        </w:rPr>
        <w:t>تفسير</w:t>
      </w:r>
      <w:bookmarkEnd w:id="128"/>
    </w:p>
    <w:p>
      <w:pPr>
        <w:pStyle w:val="Heading4"/>
        <w:numPr>
          <w:ilvl w:val="3"/>
          <w:numId w:val="1"/>
        </w:numPr>
        <w:rPr/>
      </w:pPr>
      <w:bookmarkStart w:id="129" w:name="__RefHeading___Toc366648_730472459"/>
      <w:bookmarkStart w:id="130" w:name="_Toc48"/>
      <w:bookmarkEnd w:id="129"/>
      <w:r>
        <w:rPr>
          <w:rtl w:val="true"/>
        </w:rPr>
        <w:t>روزهاى حساس زندگى‏</w:t>
      </w:r>
      <w:bookmarkEnd w:id="13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گذشته سخن از قرآن مجيد و اثرات حياتبخش آن بود، در نخستين آيه مورد بحث نيز همين موضوع در بعد خاصى تعقيب شده و آن وحدت لسان پيامبران و كتب آسمانى آن‏ها با زبان نخستين قومى است كه مبعوث به سوى آن‏ها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پيامبرى را نفرستاديم مگر به زبان قوم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پيامبران در درجه اول با قوم خود، همان ملتى كه از ميان آن‏ها برخاسته‏اند، تماس داشتند و نخستين شعاع وحى وسيله پيامبران بر آن‏ها مى‏تابيد، و نخستين ياران و ياوران آن‏ها از ميان آنان برگزيده مى‏شدند، بنا بر اين پيامبر بايد به زبان آن‏ها و لغت آن‏ها سخن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حقايق را به روشنى براى آنان آشكار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اين جمله اشاره‏اى به اين نكته نيز هست كه دعوت پيامبران معمولاً از طريق يك اثر مرموز و ناشناخته در قلوب پيروانشان منعكس نمى‏شد، بلكه از طريق تبيين و روشن‏گرى و تعليم و تربيت با همان زبان معمولى و رائج صورت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مى‏كند بعد از تبيين دعوت الهى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كس را بخواهد گمراه مى‏كند و هر كس را بخواهد هدايت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فَيُضِلُّ اللَّهُ مَنْ يَشاءُ وَ يَهْدِي 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هدايت و ضلالت در نهايت امر، كار پيامبران نيست، كار آن‏ها ابلاغ و تبيين است، اين خدا است كه راهنمايى و هدايت واقعى بندگانش را در دست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براى اين‏كه تصور نشود معنى اين سخن جبر و الزام و سلب آزادى بشر است، بلافاصله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عزيز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مقتضاى عزت و قدرتش، بر هر چيز تواناست، و هيچ‏كس را تاب مقاومت در برابر اراده او نيست، اما به مقتضاى حكمتش بى‏جهت و بى‏دليل كسى را هدايت و يا </w:t>
      </w:r>
    </w:p>
    <w:p>
      <w:pPr>
        <w:pStyle w:val="BookText"/>
        <w:rPr/>
      </w:pPr>
      <w:r>
        <w:rPr>
          <w:rFonts w:ascii="IRNazanin" w:hAnsi="IRNazanin" w:eastAsia="IRNazanin"/>
          <w:color w:val="111111"/>
          <w:sz w:val="28"/>
          <w:sz w:val="28"/>
          <w:szCs w:val="28"/>
          <w:rtl w:val="true"/>
          <w:lang w:bidi="fa-IR"/>
        </w:rPr>
        <w:t xml:space="preserve">كسى را گمراه نمى‏سازد، بلكه گام‏هاى نخستين با نهايت آزادى اراده در راه سير الى اللَّه از ناحيه بندگان برداشته مى‏شود و سپس نور هدايت و فيض حق بر قلب آن‏ها مى‏تابد همان‏گونه كه در سوره عنكبوت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در راه ما مجاهده كردند به طور قطع آن‏ها را هدايت به راه‏هاى خويش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آن‏ها كه با لجاجت و تعصب و دشمنى با حق و غوطه‏ور شدن در شهوات و آلوده شدن به ظلم و ستم، شايستگى هدايت را از خود سلب كرده‏اند، از فيض هدايت محروم، و در وادى ضلالت، گمراه مى‏شوند، همان‏گونه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يُضِلُّ اللَّهُ مَنْ هُوَ مُسْرِفٌ مُرْتابٌ‏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خداوند گمراه مى‏كند هر اسراف‏كار آلوده به شك و ترديد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يُضِلُّ بِهِ إِلَّا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 گمراه نمى‏كند مگر فاسقين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يُضِلُّ اللَّهُ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سرچشمه هدايت و ضلالت به دست خود ماست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به يكى از نمونه‏هاى ارسال پيامبران در مقابل طاغوت‏هاى عصر خود به منظور خارج كردن آنان از ظلمت‏ها به نور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موسى را با آيات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و به او فرمان داديم كه‏ قوم خودت را از ظلمات به نور هدايت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مُوسى‏ بِآياتِنا أَنْ أَخْرِجْ قَوْمَكَ مِنَ الظُّلُماتِ إِلَى النُّورِ</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همان‏گونه كه در نخستين آيه اين سوره خوانديم برنامه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بيرون آوردن مردم از ظلمات به سوى نور خلاصه مى‏شد و اين نشان مى‏دهد كه اين همه پيامبران و انبياى الهى بلكه همه رهبران معنوى انسان‏ها است، مگر بدي‏ها، زشتي‏ها، گمراهي‏ها، انحراف‏ها، ظلم و ستم‏ها، استثمارها، ذلت‏ها وزبوني‏ها، فساد و آلودگي‏ها چيزى جز ظلمت و تاريكى هست؟ و مگر ايمان و توحيد، پاكى و تقوا، آزادگى و استقلال سربلندى و عزت چيزى جز نور و روشنايى مى‏باشد، بنا بر اين درست قدر مشترك و جامع ميان همه دعوت‏هاى رهبران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از مأموريتهاى بزرگ موسى اشاره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موظفى كه ايام الهى و روزهاى خدا را بياد قوم خود بياورى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همه روزها، ايام الهى است، همان‏گونه كه همه مكان‏ها متعلق به خدا است، اگر نقطه خاصى به نام بيت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دليل بر ويژگى آن است، هم‏چنين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اشاره به روزهاى مخصوصى است كه امتياز و روشنايى و درخشش فوق‏العاده‏اى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مفسران در تفسير آن احتمالات مختلفى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 اشاره به روزهاى پيروزى پيامبران پيشين و امت‏هاى راستين آن‏ها مى‏باشد، و روزهايى كه انواع نعمت‏هاى الهى بر اثر شايستگي‏ها شامل حال‏ آن‏ها مى‏باشد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گفته‏اند اشاره به روزهايى است كه خداوند اقوام سركش را به زنجير </w:t>
      </w:r>
    </w:p>
    <w:p>
      <w:pPr>
        <w:pStyle w:val="BookText"/>
        <w:rPr/>
      </w:pPr>
      <w:r>
        <w:rPr>
          <w:rFonts w:ascii="Amiri" w:hAnsi="Amiri" w:eastAsia="Amiri" w:cs="Amiri"/>
          <w:color w:val="111111"/>
          <w:sz w:val="28"/>
          <w:sz w:val="28"/>
          <w:szCs w:val="28"/>
          <w:rtl w:val="true"/>
          <w:lang w:bidi="ar-SA"/>
        </w:rPr>
        <w:t>عذاب مى‏كشيد و طاغوت‏ها را با يك فرمان درو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بعضى اشاره به هر دو قسمت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اصولاً نمى‏توان اين تعبير گويا و رسا را محدود ساخت، ايام اللَّه، تمام روزهايى است كه داراى عظمتى در تاريخ زندگى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كه يكى از فرمان‏هاى خدا در آن چنان درخشيده، كه بقيه امور را تحت الشعاع خود قرار داده، از ايام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كه فصل تازه‏اى در زندگى انسان‏ها گشوده، و درس عبرتى به آن‏ها داده و ظهور و قيام پيامبرى در آن بوده، يا طاغوت و فرعون گردنكشى در آن به قعر دره نيستى فرستاده شده، خلاصه هر روز كه حق و عدالتى بر پا شده و ظلم و بدعتى خاموش گشته، همه آن‏ها از ايام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كه خواهيم ديد، در روايات ائمه معصومين در تفسير اين آيه نيز انگشت روى روزهاى حساسى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سخن و در همه ايام اللَّه، آيات و نشانه‏هايى است براى هر انسان شكيبا و پر استقامت و شكرگزار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لِكُلِّ صَبَّارٍ شَكُورٍ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صيغه مبالغه است كه يكى فزونى صبر و استقامت را مى‏رساند و ديگرى فزونى شكرگزارى نعمت، اشاره به اين‏كه افراد با ايمان نه در مشكلات و روزهاى سخت دست و پاى خود را گم مى‏كنند، و تسليم حوادث مى‏شوند، و نه در روزهاى پيروزى و نعمت گرفتار غرور و غفلت مى‏گردند، و ذكر اين دو بعد 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ناظر به همين مطلب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بعد به يكى از آن ايام اللَّه و روزهاى درخشان و پربارى كه در تاريخ </w:t>
      </w:r>
    </w:p>
    <w:p>
      <w:pPr>
        <w:pStyle w:val="BookText"/>
        <w:rPr/>
      </w:pPr>
      <w:r>
        <w:rPr>
          <w:rFonts w:ascii="IRNazanin" w:hAnsi="IRNazanin" w:eastAsia="IRNazanin"/>
          <w:color w:val="111111"/>
          <w:sz w:val="28"/>
          <w:sz w:val="28"/>
          <w:szCs w:val="28"/>
          <w:rtl w:val="true"/>
          <w:lang w:bidi="fa-IR"/>
        </w:rPr>
        <w:t>بنى‏اسرائيل وجود داشته و ذكر آن تذكرى براى مسلمانان است،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را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متذكر شويد آن زمان كه شما را از چنگال آل‏فرعون رهايى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مُوسى‏ لِقَوْمِهِ اذْكُرُوا نِعْمَةَ اللَّهِ عَلَيْكُمْ إِذْ أَنْجاكُمْ مِنْ آل‏فِرْعَوْنَ‏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فرعونيان بيرحمى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عذاب را بر شما تحميل مى‏كردند، پسرانتان را سر مى‏بريدند و زنانتان را براى خدمت و كنيزى زنده نگه مى‏داشتند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يَسُومُونَكُمْ سُوءَ الْعَذابِ وَ يُذَبِّحُونَ أَبْناءَكُمْ وَ يَسْتَحْيُونَ نِساءَكُمْ‏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آزمايش بزرگى از پروردگارتان براى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ذلِكُمْ بَلاءٌ مِنْ رَبِّكُمْ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روزى از اين پربركت‏تر كه شر جمعيت خودكامه و سنگدل و استعمارگرى را از سر شما كوتاه كرد، همان‏ها كه بزرگ‏ترين جنايت را در حق شما قائل مى‏شدند، چه جنايتى از اين برتر كه پسران شما را هم‏چون حيوانات سر مى‏بريدند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كه قرآن تعبير به ذبح مى‏كند 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مهم‏تر نواميس شما به صورت كنيزانى در چنگال دشمن بى‏آزرم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مورد بنى‏اسرائيل كه در مورد همه اقوام و ملتها، روز رسيدنشان به آزادى و استقلال و كوتاه شدن دست طاغوت‏ها از ايام اللَّه است كه بايد همواره آن را به خاطر داشته باشند، خاطره‏اى كه توجه به آن از ارتجاع و بازگشت به وضع گذشته آن‏ها را حفظ مى‏كند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يسومونكم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دنبال چيزى رفتن و جستجوى آن نمودن است،و به معنى تحميل كارى بر ديگرى نمودن نيز آمده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الفتوح رازى، حسین بن على‏، روض الجنان و روح الجنان‏،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مفهومش اين است كه آن‏ها بدترين شكنجه‏ها و عذاب‏ها را بر شما بنى‏اسرائيل تحميل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درد كوچكى است كه نيروى فعال يك جمعيت را از ميان ببرند و زنان آن‏ها را بدون سرپرست، به صورت كنيزانى در چنگال يك مشت افراد ظالم و ستم‏گر باقى بگذارند؟</w:t>
      </w:r>
    </w:p>
    <w:p>
      <w:pPr>
        <w:pStyle w:val="BookText"/>
        <w:rPr/>
      </w:pPr>
      <w:r>
        <w:rPr>
          <w:rFonts w:ascii="Amiri" w:hAnsi="Amiri" w:eastAsia="Amiri" w:cs="Amiri"/>
          <w:color w:val="111111"/>
          <w:sz w:val="28"/>
          <w:sz w:val="28"/>
          <w:szCs w:val="28"/>
          <w:rtl w:val="true"/>
          <w:lang w:bidi="ar-SA"/>
        </w:rPr>
        <w:t xml:space="preserve">ضمناً تعبير به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است كه اين كار مدت‏ها ادامه داشت‏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سر بريدن پسران و كنيزى زنان و دختران را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مى‏كند، در حالى كه خود از مصداق‏هاى سوء العذاب است، و اين به خاطر اهميت اين دو عذاب بوده است، و نشان مى‏دهد كه قوم جبار و ستم‏گر فرعون شكنجه‏ها و تحميلات ديگرى نيز بر بنى‏اسرائيل داشته‏اند، اما از ميان همه اين دو شديدتر و سخت‏تر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تا همه به وسيله آن انذار شوند، و بدانند او خدا يكتاست؛ و تا صاحبان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آيات اين سوره و هم‏چنين تمامى اين قرآن جنبه دعوت به توحيد و ابلاغ احكام الهى به مردم و انذار آن‏ها در برابر تخلفاتشان دارد، در آخرين آيه اين سوره </w:t>
      </w:r>
      <w:bookmarkStart w:id="131" w:name="pg17087_207960"/>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عمومى براى همه مردم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بَلاغٌ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انذارى است براى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لِيُنْذَرُوا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اين است كه بدانند او معبود واحد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لِيَعْلَمُوا أَنَّما هُوَ إِلهٌ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منظور اين است كه صاحبان مغز و انديشه متذكر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لِيَذَّكَّرَ أُولُوا الْأَلْبابِ‏</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66650_730472459"/>
      <w:bookmarkStart w:id="133" w:name="_Toc49"/>
      <w:bookmarkEnd w:id="132"/>
      <w:r>
        <w:rPr>
          <w:rtl w:val="true"/>
        </w:rPr>
        <w:t>نكته‏ها</w:t>
      </w:r>
      <w:bookmarkEnd w:id="133"/>
    </w:p>
    <w:p>
      <w:pPr>
        <w:pStyle w:val="Heading5"/>
        <w:numPr>
          <w:ilvl w:val="4"/>
          <w:numId w:val="1"/>
        </w:numPr>
        <w:rPr/>
      </w:pPr>
      <w:bookmarkStart w:id="134" w:name="__RefHeading___Toc366652_730472459"/>
      <w:bookmarkStart w:id="135" w:name="_Toc50"/>
      <w:bookmarkEnd w:id="134"/>
      <w:r>
        <w:rPr/>
        <w:t>1</w:t>
      </w:r>
      <w:r>
        <w:rPr>
          <w:rtl w:val="true"/>
        </w:rPr>
        <w:t xml:space="preserve">. </w:t>
      </w:r>
      <w:r>
        <w:rPr>
          <w:rtl w:val="true"/>
        </w:rPr>
        <w:t>تبديل زمين و آسمان، به زمين و آسمان ديگر</w:t>
      </w:r>
      <w:bookmarkEnd w:id="135"/>
    </w:p>
    <w:p>
      <w:pPr>
        <w:pStyle w:val="BookText"/>
        <w:rPr/>
      </w:pPr>
      <w:r>
        <w:rPr>
          <w:rFonts w:ascii="IRNazanin" w:hAnsi="IRNazanin" w:eastAsia="IRNazanin"/>
          <w:color w:val="111111"/>
          <w:sz w:val="28"/>
          <w:sz w:val="28"/>
          <w:szCs w:val="28"/>
          <w:rtl w:val="true"/>
          <w:lang w:bidi="fa-IR"/>
        </w:rPr>
        <w:t>در آيات بالا خوانديم كه در رستاخيز اين زمين به زمين ديگر تبديل مى‏شود و هم‏چنين آسمان‏ها به آسمان‏هاى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منظور از اين تبديل، تبديل ذات است، يعنى به كلى اين زمين نابود مى‏شود و زمين ديگرى آفريده خواهد شد و قيامت در آن بر پا مى‏گردد؟ و يا منظور تبديل صفات است به اين معنى كه اين كره خاكى و هم‏چنين آسمان‏ها ويران مى‏گردند و بر ويرانه‏هاى آن‏ها زمين و آسمانى نو و تازه آفريده مى‏شود؟ كه نسبت به اين زمين و آسمان در سطحى بالاتر از نظر تكامل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بسيارى از آيات قرآن معنى دوم را تعقيب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فجر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فرا مى‏رسد كه زمين در هم كوبيده مى‏شود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از پايان جهان و آغاز قيامت است چنين </w:t>
      </w:r>
    </w:p>
    <w:p>
      <w:pPr>
        <w:pStyle w:val="BookText"/>
        <w:rPr/>
      </w:pP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 وَ أَخْرَجَتِ الْأَرْضُ أَثْقالَها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كه زمين به زلزله مى‏افتد و سنگينى‏هاى درونش بيرون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حاقه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الْأَرْضُ وَ الْجِبالُ فَدُكَّتا دَكَّةً واحِدَةً فَيَوْمَئِذٍ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كوه‏ها از جا برداشته مى‏شوند و در هم كوبيده مى‏شوند و در آن روز آن واقعه بزرگ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طه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الْجِبالِ فَقُلْ يَنْسِفُها رَبِّي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فَيَذَرُها قاعاً صَفْصَفاً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فِيها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يَتَّبِعُونَ الدَّاعِيَ لا عِوَجَ لَهُ وَ خَشَعَتِ الْأَصْواتُ لِلرَّحْمنِ فَلا تَسْمَعُ إِلَّا هَمْساً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كوه‏ها سؤال مى‏كنند بگو پروردگارم آن‏ها را از هم متلاشى مى‏كند، سپس آن را به صورت زمينى هموار در مى‏آورد آن چنان كه اعوجاج و پستى و بلندى در آن نخواهى ديد، در آن روز مردم از دعوت كننده‏اى كه هيچ انحرافى در او نيست، پيروى مى‏كنند و صداها در برابر خداوند مهربان به خشوع مى‏گرايد آن چنان كه جز صداى آهسته نمى‏شنوى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 از خاموش شدن خورشيد و تاريك شدن ستارگان و حركت كوه‏ها به ميانآمده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شكافتن آسمان‏ها و پراكنده شدن كواكب و سپس برانگيخته شدن مردگان از قبرها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و مانند آن و هم‏چنين آيات مختلفى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قبرها بار ديگر برانگيخته مى‏شوند</w:t>
      </w:r>
      <w:r>
        <w:rPr>
          <w:rStyle w:val="FootnoteAnchor"/>
          <w:rtl w:val="true"/>
        </w:rPr>
        <w:footnoteReference w:id="6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خوبى استفاده مى‏شود كه نظام كنونى جهان به اين صورت باقى نمى‏ماند، ولى به كلى نابود نمى‏شود، بلكه اين </w:t>
      </w:r>
    </w:p>
    <w:p>
      <w:pPr>
        <w:pStyle w:val="BookText"/>
        <w:rPr/>
      </w:pPr>
      <w:r>
        <w:rPr>
          <w:rFonts w:ascii="IRNazanin" w:hAnsi="IRNazanin" w:eastAsia="IRNazanin"/>
          <w:color w:val="111111"/>
          <w:sz w:val="28"/>
          <w:sz w:val="28"/>
          <w:szCs w:val="28"/>
          <w:rtl w:val="true"/>
          <w:lang w:bidi="fa-IR"/>
        </w:rPr>
        <w:t xml:space="preserve">جهان در هم مى‏ريزد و زمين صاف و مسطح مى‏گردد، و مردم در زمينى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كامل‏تر و عالي‏تر به حكم آن‏كه عالم ديگر همه چيزش از اين جهان وسيع‏تر و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اين جهان امروز ما استعداد پذيرش صحنه‏هاى قيامت را ندارد و براى زندگى رستاخيز ما، تنگ و محدود است و همان گونه كه بارها گفته‏ايم شايد نسبت آن جهان به اين جهان، هم‏چون نسبت اين جهان است به محدوده عالم جنين و رحم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 روزها در قيامت با مقايسه به روزهاى اين‏ جهان بسيار زيادتر است‏</w:t>
      </w:r>
      <w:r>
        <w:rPr>
          <w:rStyle w:val="FootnoteAnchor"/>
          <w:rtl w:val="true"/>
        </w:rPr>
        <w:footnoteReference w:id="63"/>
      </w:r>
      <w:r>
        <w:rPr>
          <w:rFonts w:ascii="Amiri" w:hAnsi="Amiri" w:eastAsia="Amiri" w:cs="Amiri"/>
          <w:color w:val="111111"/>
          <w:sz w:val="28"/>
          <w:sz w:val="28"/>
          <w:szCs w:val="28"/>
          <w:rtl w:val="true"/>
          <w:lang w:bidi="ar-SA"/>
        </w:rPr>
        <w:t>نيز شاهد خوبى بر اين واقعيت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نمى‏توانيم ترسيم دقيقى از جهان ديگر و ويژگي‏هايش در اين جهان داشته باشيم، همان‏گونه كه كودك در عالم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هم عقل كامل مى‏داشت نمى‏توانست ويژگي‏هاى عالم بيرون از جنين را درك 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همين قدر مى‏دانيم كه دگرگونى عظيمى در اين جهانى كه هستيم پيدا مى‏شود، اين جهان به كلى ويران مى‏گردد، و به جهان كاملاً جديدى تبديل مى‏شود، جالب اين‏كه در روايات متعددى كه در منابع اسلامى نقل شده مى‏خوانيم كه در آن هنگام زمين و عرصه محشر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پاكيزه و سفيد 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انسان‏ها مى‏توانند از آن تغذيه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حسابشان روشن گردد، و هر كدام به سوى سرنوشت‏شان حركت كنند</w:t>
      </w:r>
      <w:r>
        <w:rPr>
          <w:rFonts w:eastAsia="IRNazanin" w:cs="IRNazanin"/>
          <w:color w:val="111111"/>
          <w:sz w:val="28"/>
          <w:szCs w:val="28"/>
          <w:rtl w:val="true"/>
          <w:lang w:bidi="fa-IR"/>
        </w:rPr>
        <w:t xml:space="preserve">. </w:t>
      </w:r>
      <w:bookmarkStart w:id="136" w:name="pg17087_207963"/>
    </w:p>
    <w:p>
      <w:pPr>
        <w:pStyle w:val="BookText"/>
        <w:rPr/>
      </w:pPr>
      <w:bookmarkEnd w:id="136"/>
      <w:r>
        <w:rPr>
          <w:rFonts w:ascii="Amiri" w:hAnsi="Amiri" w:eastAsia="Amiri" w:cs="Amiri"/>
          <w:color w:val="111111"/>
          <w:sz w:val="28"/>
          <w:sz w:val="28"/>
          <w:szCs w:val="28"/>
          <w:rtl w:val="true"/>
          <w:lang w:bidi="ar-SA"/>
        </w:rPr>
        <w:t xml:space="preserve">اين روايات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طرق مختلف نقل شده است‏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مفسران اهل تسنن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ذيل همين آيه اشاره به چنين رواياتى كرده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نيست منظور از اين روايات آن باشد كه در آن جهان، زمين به جاى آن‏كه خاك آن را پوشانده باشد، يك ماده غذايى قابل جذب براى بدن انسان، سراسر آن را فرا گرفته، و به تعبير ديگر خاك چيزى نيست كه قابل جذب بدن انسان باشد و حتما مواد غذايى موجود در خاك بايد در لابراتوار ريشه و ساقه و شاخه گياهان تبديل به مواد قابل جذبى براى بدن انسان شوند، ولى در آن روز به جاى خاك ماده‏اى سطح زمين را فرا گرفته كه به آسانى براى بدن انسان قابل جذب است، و اگر از آن تعبير به نان شده است به خاطر آن است كه بيش‏ترين‏ غذاى آن را نان تشكيل مى‏دهد</w:t>
      </w:r>
      <w:r>
        <w:rPr>
          <w:rFonts w:eastAsia="IRNazanin" w:cs="IRNazanin"/>
          <w:color w:val="111111"/>
          <w:sz w:val="28"/>
          <w:szCs w:val="28"/>
          <w:rtl w:val="true"/>
          <w:lang w:bidi="fa-IR"/>
        </w:rPr>
        <w:t>.</w:t>
      </w:r>
    </w:p>
    <w:p>
      <w:pPr>
        <w:pStyle w:val="Heading5"/>
        <w:numPr>
          <w:ilvl w:val="4"/>
          <w:numId w:val="1"/>
        </w:numPr>
        <w:rPr/>
      </w:pPr>
      <w:bookmarkStart w:id="137" w:name="__RefHeading___Toc366654_730472459"/>
      <w:bookmarkStart w:id="138" w:name="_Toc51"/>
      <w:bookmarkEnd w:id="137"/>
      <w:r>
        <w:rPr/>
        <w:t>2</w:t>
      </w:r>
      <w:r>
        <w:rPr>
          <w:rtl w:val="true"/>
        </w:rPr>
        <w:t xml:space="preserve">. </w:t>
      </w:r>
      <w:r>
        <w:rPr>
          <w:rtl w:val="true"/>
        </w:rPr>
        <w:t>آغاز و ختم سوره ابراهيم‏</w:t>
      </w:r>
      <w:bookmarkEnd w:id="138"/>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ديديم از بيان نقش حساس قرآن در خارج ساختن از ظلمات جهل و شرك به نور علم و توحيد، آغاز شد، و با بيان نقش قرآن در انذار همه توده‏ها و تعليم توحيد و تذكر اولوا الالباب پايان مى‏گيرد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است كه همه آن‏چه را مى‏خواهيم در همين قرآن است، و به گفته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ربيع القلب و ينابيع العلم؛ بهار دل‏ها و سرچشمه علوم و دانش‏ها همه در قرآن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 هم‏چنين درمان همه </w:t>
      </w:r>
    </w:p>
    <w:p>
      <w:pPr>
        <w:pStyle w:val="BookText"/>
        <w:rPr/>
      </w:pPr>
      <w:r>
        <w:rPr>
          <w:rFonts w:ascii="Amiri" w:hAnsi="Amiri" w:eastAsia="Amiri" w:cs="Amiri"/>
          <w:color w:val="111111"/>
          <w:sz w:val="28"/>
          <w:sz w:val="28"/>
          <w:szCs w:val="28"/>
          <w:rtl w:val="true"/>
          <w:lang w:bidi="ar-SA"/>
        </w:rPr>
        <w:t xml:space="preserve">بيماري‏هاى فكرى و اخلاقى و اجتماعى و سياسى را بايد در آن جست؛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فاستشفوه من ادوائكم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اين بيان دليل بر اين است كه بر خلاف سيره بسيارى از مسلمانان امروز كه به قرآن به عنوان يك كتابمقدس كه تنها براى خواندن و ثواب بردن نازل شده مى‏نگرند كتابى است براى دستور العمل در سراسر زندگى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است آگاهى بخش و بيدار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كتابى است كه هم دانشمند را تذكر مى‏دهد، و هم توده مردم از آن الهام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چنين كتابى در متن زندگى مسلمانان جان گيرد و قانون اساسى زندگى آنان را تشكيل دهد، و هميشه موضوع بحث و بررسى و مطالعه و دقت براى عمل كردن بيش‏تر و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كردن اين كتاب بزرگ آسمانى و روى آوردن به مكتبهاى انحرافى‏ شرق و غرب يكى از عوامل مؤثر عقب افتادگى و ضعف و ناتوانى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عالى فرمود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انه ليس على احد بعد القرآن من فاقة و لا لاحد قبل القرآن من غنى؛ بدانيد هيچ‏كس از شما بعد از دارا بودن قرآن كم‏ترين نياز و فقر ندارد و احدى قبل از دارا بودن قرآن بى‏نياز نخواهد بود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چقدر دردناك است بيگانگى ما از قرآن، و آشنايى بيگانگان به قرآن</w:t>
      </w:r>
      <w:r>
        <w:rPr>
          <w:rFonts w:eastAsia="IRNazanin" w:cs="IRNazanin"/>
          <w:color w:val="111111"/>
          <w:sz w:val="28"/>
          <w:szCs w:val="28"/>
          <w:rtl w:val="true"/>
          <w:lang w:bidi="fa-IR"/>
        </w:rPr>
        <w:t xml:space="preserve">. </w:t>
      </w:r>
      <w:bookmarkStart w:id="139" w:name="pg17087_207965"/>
    </w:p>
    <w:p>
      <w:pPr>
        <w:pStyle w:val="BookText"/>
        <w:rPr/>
      </w:pPr>
      <w:bookmarkEnd w:id="139"/>
      <w:r>
        <w:rPr>
          <w:rFonts w:ascii="IRNazanin" w:hAnsi="IRNazanin" w:eastAsia="IRNazanin"/>
          <w:color w:val="111111"/>
          <w:sz w:val="28"/>
          <w:sz w:val="28"/>
          <w:szCs w:val="28"/>
          <w:rtl w:val="true"/>
          <w:lang w:bidi="fa-IR"/>
        </w:rPr>
        <w:t>و چه رنج‏آور است كه بهترين وسيله سعادت در خانه ما باشد و ما به دنبال آن گرد جهان بگرديم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مصيبت بار است در كنار چشمه آب حيات، تشنه كام، جان دادن، و يا در بيابان‏هاى برهوت به دنبال سراب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آن عقل و درايت و ايمان را عطا فرما كه اين بزرگ وسيله سعادت را كه خونبهاى شهيدان راه تو است، ارزان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آن هوشيارى مرحمت كن كه بدانيم گمشده‏هاى ما در همين كتاب بزرگ است، تا دست نياز به سوى اين و آن دراز نكنيم</w:t>
      </w:r>
      <w:r>
        <w:rPr>
          <w:rFonts w:eastAsia="IRNazanin" w:cs="IRNazanin"/>
          <w:color w:val="111111"/>
          <w:sz w:val="28"/>
          <w:szCs w:val="28"/>
          <w:rtl w:val="true"/>
          <w:lang w:bidi="fa-IR"/>
        </w:rPr>
        <w:t>.</w:t>
      </w:r>
    </w:p>
    <w:p>
      <w:pPr>
        <w:pStyle w:val="Heading5"/>
        <w:numPr>
          <w:ilvl w:val="4"/>
          <w:numId w:val="1"/>
        </w:numPr>
        <w:rPr/>
      </w:pPr>
      <w:bookmarkStart w:id="140" w:name="__RefHeading___Toc366656_730472459"/>
      <w:bookmarkStart w:id="141" w:name="_Toc52"/>
      <w:bookmarkEnd w:id="140"/>
      <w:r>
        <w:rPr/>
        <w:t>3</w:t>
      </w:r>
      <w:r>
        <w:rPr>
          <w:rtl w:val="true"/>
        </w:rPr>
        <w:t xml:space="preserve">. </w:t>
      </w:r>
      <w:r>
        <w:rPr>
          <w:rtl w:val="true"/>
        </w:rPr>
        <w:t>نخستين و آخرين سخن، توحيد است‏</w:t>
      </w:r>
      <w:bookmarkEnd w:id="141"/>
    </w:p>
    <w:p>
      <w:pPr>
        <w:pStyle w:val="BookText"/>
        <w:rPr/>
      </w:pPr>
      <w:r>
        <w:rPr>
          <w:rFonts w:ascii="IRNazanin" w:hAnsi="IRNazanin" w:eastAsia="IRNazanin"/>
          <w:color w:val="111111"/>
          <w:sz w:val="28"/>
          <w:sz w:val="28"/>
          <w:szCs w:val="28"/>
          <w:rtl w:val="true"/>
          <w:lang w:bidi="fa-IR"/>
        </w:rPr>
        <w:t xml:space="preserve">نكته ديگرى كه آيات فوق به ما آموخت، تأكيد بر توحيد به عنوان آخرين سخن و 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آخرين يادآورى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توحيد ريشه‏دارترين و عميق‏ترين اصل اسلامى است، و تمام خطوط تعليم و تربيت اسلامى به آن منتهى مى‏شود، يعنى از هر جا شروع كنيم بايد از توحيد شروع كنيم و هر جا برسيم بايد به توحيد ختم كنيم كه تار و پود اسلام را توحيد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توحيد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توحيد در هدف، و توحيد در صفوف مبارزه، و توحيد در برنامه‏ها، همگى پايه‏هاى اصلى را مشخص مى‏كند، و اتفاقاً گرفتارى بزرگ ما مسلمانان امروز نيز در همين است كه توحيد را عملاً از اسلام حذف كرديم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كشورهاى عربى كه زادگاه اسلام است، متأسفانه غالباً به دنبال شعارهاى شرك‏آلود نژادپرستى، و مجد عربى، و حيات عروبت، و عظمت عرب، افتاده‏اند، و </w:t>
      </w:r>
    </w:p>
    <w:p>
      <w:pPr>
        <w:pStyle w:val="BookText"/>
        <w:rPr/>
      </w:pPr>
      <w:r>
        <w:rPr>
          <w:rFonts w:ascii="IRNazanin" w:hAnsi="IRNazanin" w:eastAsia="IRNazanin"/>
          <w:color w:val="111111"/>
          <w:sz w:val="28"/>
          <w:sz w:val="28"/>
          <w:szCs w:val="28"/>
          <w:rtl w:val="true"/>
          <w:lang w:bidi="fa-IR"/>
        </w:rPr>
        <w:t>كشورهاى ديگر هر كدام براى خود بتى از اين قبيل ساخته و رشته توحيد اسلامى را كه زمانى شرق و غرب جهان را به هم پيوند مى‏داد به كلى از هم گسسته‏اند، و آن چنان در خود فرو رفته و از خود بيگانه شده‏اند كه جنگ و ستيزشان با يكديگر بيش از جنگ و ستيزشان با دشمنان قسم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ننگ‏آور است كه بشنويم آمار كشته شدگان جنگ‏هاى داخلى كشورهاى عربى به مراتب بيش از آمار قربانيان آن‏ها در مبارزه با صهيونيسم اسرائيل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چنين دشمن مشترك و خطرناكى را دارند و اين‏همه پراكنده‏اند واى اگر پاى اين دشمن در ميان نبود، آن روز 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صريح‏تر بگوئيم به هنگامى كه اين بخش از تفسير را مى‏نويسيم دولت عراق كه تا كنون يك گلوله به سربازان اسرائيل شليك نكرده چنان بى‏رحمانه به بهانه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اختلاف مرزى كه مسلماً از طريق مذاكره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 جمهورى اسلامى ايران حمله كرده كه گويى اين دو ملت نه همسايه يكديگرند، نه ارتباط فرهنگى دارند، و نه پيوند عميق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مى‏بينيم دشمن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شادى‏كنان مى‏گويد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طرحى بهتر از اين تصور نمى‏كرديم كه عراق به ايران حمله كند و هر دو طرف در جنگى طولانى شديدا آسيب ببينند و فكر ما تا مدت زيادى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بر مسلمان موحد و متعهد و با ايمان لازم است، شر اين طاغوت‏ها را براى هميشه از ميان ببرند، و اين‏گونه حكومت‏هاى شرك‏آلود نفاق افكن ويران‏گردشمن شاد كن را به قعر جهنم بفرستند</w:t>
      </w:r>
      <w:r>
        <w:rPr>
          <w:rFonts w:eastAsia="IRNazanin" w:cs="IRNazanin"/>
          <w:color w:val="111111"/>
          <w:sz w:val="28"/>
          <w:szCs w:val="28"/>
          <w:rtl w:val="true"/>
          <w:lang w:bidi="fa-IR"/>
        </w:rPr>
        <w:t xml:space="preserve">. </w:t>
      </w:r>
      <w:bookmarkStart w:id="142" w:name="pg17087_207967"/>
    </w:p>
    <w:p>
      <w:pPr>
        <w:pStyle w:val="Heading4"/>
        <w:numPr>
          <w:ilvl w:val="3"/>
          <w:numId w:val="1"/>
        </w:numPr>
        <w:rPr/>
      </w:pPr>
      <w:bookmarkStart w:id="143" w:name="__RefHeading___Toc366658_730472459"/>
      <w:bookmarkStart w:id="144" w:name="_Toc53"/>
      <w:bookmarkEnd w:id="142"/>
      <w:bookmarkEnd w:id="143"/>
      <w:r>
        <w:rPr>
          <w:rtl w:val="true"/>
        </w:rPr>
        <w:t xml:space="preserve">زندگى پرماجراى ابراهيم‏ </w:t>
      </w:r>
      <w:r>
        <w:rPr>
          <w:rtl w:val="true"/>
        </w:rPr>
        <w:t>(</w:t>
      </w:r>
      <w:r>
        <w:rPr>
          <w:rtl w:val="true"/>
        </w:rPr>
        <w:t>پيامبر بت‏شكن‏</w:t>
      </w:r>
      <w:r>
        <w:rPr>
          <w:rtl w:val="true"/>
        </w:rPr>
        <w:t>)</w:t>
      </w:r>
      <w:bookmarkEnd w:id="144"/>
    </w:p>
    <w:p>
      <w:pPr>
        <w:pStyle w:val="BookText"/>
        <w:rPr/>
      </w:pPr>
      <w:r>
        <w:rPr>
          <w:rFonts w:ascii="IRNazanin" w:hAnsi="IRNazanin" w:eastAsia="IRNazanin"/>
          <w:color w:val="111111"/>
          <w:sz w:val="28"/>
          <w:sz w:val="28"/>
          <w:szCs w:val="28"/>
          <w:rtl w:val="true"/>
          <w:lang w:bidi="fa-IR"/>
        </w:rPr>
        <w:t>از آن‏جا كه اين سوره تنها سوره‏اى است كه در قرآن به نام ابراهيم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حالات ابراهيم تنها در اين سوره نيامده، بلكه به مناسبتهاى گوناگون در سوره‏هاى ديگر نيز از اين پيامبر بزرگ الهى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ديديم كه زندگى پر افتخار اين قهرمان توحيد را فهرست‏وار در پايان اين سوره بياوريم، تا در تفسير آيات مختلف كه در آينده به آن برخورد مى‏كنيم، و نياز به احاطه بر زندگى اين پيامبر دارد، آگاهى كافى براى خوانندگان عزيز باشد، و بتوانيم آن‏ها را به اين بحث ارجاع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ابراهيم را در سه دوره مشخص مى‏توان مطرح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قبل از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نبوت و مبارزه با بت‏پرستان در بابل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هجرت از بابل و تلاش و كوشش در سرزمين مصر و فلسطين و مكه</w:t>
      </w:r>
      <w:r>
        <w:rPr>
          <w:rFonts w:eastAsia="IRNazanin" w:cs="IRNazanin"/>
          <w:color w:val="111111"/>
          <w:sz w:val="28"/>
          <w:szCs w:val="28"/>
          <w:rtl w:val="true"/>
          <w:lang w:bidi="fa-IR"/>
        </w:rPr>
        <w:t>.</w:t>
      </w:r>
    </w:p>
    <w:p>
      <w:pPr>
        <w:pStyle w:val="Heading4"/>
        <w:numPr>
          <w:ilvl w:val="3"/>
          <w:numId w:val="1"/>
        </w:numPr>
        <w:rPr/>
      </w:pPr>
      <w:bookmarkStart w:id="145" w:name="__RefHeading___Toc366660_730472459"/>
      <w:bookmarkStart w:id="146" w:name="_Toc54"/>
      <w:bookmarkEnd w:id="145"/>
      <w:r>
        <w:rPr>
          <w:rtl w:val="true"/>
        </w:rPr>
        <w:t>زادگاه و طفوليت ابراهيم‏</w:t>
      </w:r>
      <w:bookmarkEnd w:id="146"/>
    </w:p>
    <w:p>
      <w:pPr>
        <w:pStyle w:val="BookText"/>
        <w:rPr/>
      </w:pPr>
      <w:r>
        <w:rPr>
          <w:rFonts w:ascii="IRNazanin" w:hAnsi="IRNazanin" w:eastAsia="IRNazanin"/>
          <w:color w:val="111111"/>
          <w:sz w:val="28"/>
          <w:sz w:val="28"/>
          <w:szCs w:val="28"/>
          <w:rtl w:val="true"/>
          <w:lang w:bidi="fa-IR"/>
        </w:rPr>
        <w:t>ابراهيم در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سرزمين‏هاى شگفت‏انگيز جهان بود و حكومتى نيرومند و در عين حال ظالم و جبار بر آن سلطه داشت، تولد يافت‏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در زمانى چشم به جهان گشود كه نمرود بن كنعان آن پادشاه جبار و ستم‏گر بر بابل حكومت مى‏كرد و خود را خداى بزرگ بابل معرفى مى‏نمود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مردم بابل تنها اين يك بت را نداشتند، بلكه در عين حال بت‏هايى با </w:t>
      </w:r>
      <w:bookmarkStart w:id="147" w:name="pg17087_207968"/>
    </w:p>
    <w:p>
      <w:pPr>
        <w:pStyle w:val="BookText"/>
        <w:rPr/>
      </w:pPr>
      <w:bookmarkEnd w:id="147"/>
      <w:r>
        <w:rPr>
          <w:rFonts w:ascii="IRNazanin" w:hAnsi="IRNazanin" w:eastAsia="IRNazanin"/>
          <w:color w:val="111111"/>
          <w:sz w:val="28"/>
          <w:sz w:val="28"/>
          <w:szCs w:val="28"/>
          <w:rtl w:val="true"/>
          <w:lang w:bidi="fa-IR"/>
        </w:rPr>
        <w:t>اشكال گوناگون و از مواد مختلف ساخته و پرداخته بودند و به نيايش در مقابل آن‏ها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وقت از آن‏جا كه بت‏پرستى را وسيله مؤثرى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ساده لوح مى‏ديد، سخت از آن حمايت مى‏كرد، و هر گونه اهانت و توهين به بت‏ها را يك گناه بزرگ و جرم نابخشودنى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درباره تولد ابراهيم داستان شگفت‏انگيزى نقل كرده‏اند كه خلاصه‏اش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منجمان تولد شخصى را كه با قدرت بى‏منازع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خواهد كرد، پيش بينى كرده بودند، و او با تمام قوا هم براى جلوگيرى از تولد چنين كودكى، و هم براى كشتن او بر فرض تولد، تلاش و كوشش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هيچ‏يك از اين‏ها مؤثر نيفتاد و اين نوزاد سرانجام تولد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براى حفظ او، او را در گوشه غارى در نزديكى زادگاهش پرورش مى‏داد، به طورى كه سيزده سال از عمر خود را در آن‏جا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كه در آن مخفيگاه، دور از نظر مأموران نمرود پرورش يافت، و به سن نوجوانى رسيد تصميم گرفت كه آن خلوتگاه را براى هميشه ترك كند، و به ميان مردم گام نهد، و درس توحيدى را كه با الهام درون به ضميمه مطالعات فكرى دريافته بود براى مردم باز گويد</w:t>
      </w:r>
      <w:r>
        <w:rPr>
          <w:rFonts w:eastAsia="IRNazanin" w:cs="IRNazanin"/>
          <w:color w:val="111111"/>
          <w:sz w:val="28"/>
          <w:szCs w:val="28"/>
          <w:rtl w:val="true"/>
          <w:lang w:bidi="fa-IR"/>
        </w:rPr>
        <w:t>.</w:t>
      </w:r>
    </w:p>
    <w:p>
      <w:pPr>
        <w:pStyle w:val="Heading4"/>
        <w:numPr>
          <w:ilvl w:val="3"/>
          <w:numId w:val="1"/>
        </w:numPr>
        <w:rPr/>
      </w:pPr>
      <w:bookmarkStart w:id="148" w:name="__RefHeading___Toc366662_730472459"/>
      <w:bookmarkStart w:id="149" w:name="_Toc55"/>
      <w:bookmarkEnd w:id="148"/>
      <w:r>
        <w:rPr>
          <w:rtl w:val="true"/>
        </w:rPr>
        <w:t>مبارزه با گروه‏هاى مختلف بت‏پرست‏</w:t>
      </w:r>
      <w:bookmarkEnd w:id="149"/>
    </w:p>
    <w:p>
      <w:pPr>
        <w:pStyle w:val="BookText"/>
        <w:rPr/>
      </w:pPr>
      <w:r>
        <w:rPr>
          <w:rFonts w:ascii="IRNazanin" w:hAnsi="IRNazanin" w:eastAsia="IRNazanin"/>
          <w:color w:val="111111"/>
          <w:sz w:val="28"/>
          <w:sz w:val="28"/>
          <w:szCs w:val="28"/>
          <w:rtl w:val="true"/>
          <w:lang w:bidi="fa-IR"/>
        </w:rPr>
        <w:t>در اين هنگام كه مردم بابل علاوه بر بت‏هاى ساختگى دست خود، موجودات‏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آسمانى هم‏چون خورشيد و ماه و ستارگان را پرستش مى‏كردند، ابراهيم </w:t>
      </w:r>
      <w:bookmarkStart w:id="150" w:name="pg17087_207969"/>
    </w:p>
    <w:p>
      <w:pPr>
        <w:pStyle w:val="BookText"/>
        <w:rPr/>
      </w:pPr>
      <w:bookmarkEnd w:id="150"/>
      <w:r>
        <w:rPr>
          <w:rFonts w:ascii="IRNazanin" w:hAnsi="IRNazanin" w:eastAsia="IRNazanin"/>
          <w:color w:val="111111"/>
          <w:sz w:val="28"/>
          <w:sz w:val="28"/>
          <w:szCs w:val="28"/>
          <w:rtl w:val="true"/>
          <w:lang w:bidi="fa-IR"/>
        </w:rPr>
        <w:t>تصميم گرفت از طريق منطق و استدلالهاى روشن، و جدان خفته آن‏ها را بيدار سازد و پرده‏هاى تاريك تلقينات غلط را از روى فطرت پاك آن‏ها برگيرد، تا نور فطرت بدرخشد، و در راه توحيد و يگانه پرستى 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مدت‏ها پيرامون آفرينش آسمان و زمين و قدرتى كه بر آن‏ها حكومت مى‏كند و نظام شگفت‏انگيز آن‏ها مطالعه كرده بود، و نور يقين در قلبش مى‏درخشيد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51" w:name="__RefHeading___Toc366664_730472459"/>
      <w:bookmarkStart w:id="152" w:name="_Toc56"/>
      <w:bookmarkEnd w:id="151"/>
      <w:r>
        <w:rPr>
          <w:rtl w:val="true"/>
        </w:rPr>
        <w:t>مبارزه منطقى با بت‏پرستان‏</w:t>
      </w:r>
      <w:bookmarkEnd w:id="152"/>
    </w:p>
    <w:p>
      <w:pPr>
        <w:pStyle w:val="BookText"/>
        <w:rPr/>
      </w:pPr>
      <w:r>
        <w:rPr>
          <w:rFonts w:ascii="IRNazanin" w:hAnsi="IRNazanin" w:eastAsia="IRNazanin"/>
          <w:color w:val="111111"/>
          <w:sz w:val="28"/>
          <w:sz w:val="28"/>
          <w:szCs w:val="28"/>
          <w:rtl w:val="true"/>
          <w:lang w:bidi="fa-IR"/>
        </w:rPr>
        <w:t>نخست با ستاره پرستان روبرو شد و در برابر گروهى كه در برابر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بلافاصله بعد از غروب آفتاب در افق مغرب مى‏درخشد به تعظيم و پرستش مشغول مى‏شدند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يا از روى تعجب و استفهام انكارى، و يا به عنوان هماهنگى با طرف مقابل، به عنوان مقدمه براى اثبات اشتباهشان،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كنندگان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افق را شكافت و ماه پرستان مراسم نيايش را شروع كردند، با آن‏ها هم صدا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w:t>
      </w:r>
    </w:p>
    <w:p>
      <w:pPr>
        <w:pStyle w:val="BookText"/>
        <w:rPr/>
      </w:pPr>
      <w:r>
        <w:rPr>
          <w:rFonts w:ascii="IRNazanin" w:hAnsi="IRNazanin" w:eastAsia="IRNazanin"/>
          <w:color w:val="111111"/>
          <w:sz w:val="28"/>
          <w:sz w:val="28"/>
          <w:szCs w:val="28"/>
          <w:rtl w:val="true"/>
          <w:lang w:bidi="fa-IR"/>
        </w:rPr>
        <w:t>اما آن هم كه افول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راهنمايى نكند از گمراهان خواهم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پرده‏هاى تاريك شب را شكافت، و شعاع طلايى خود را بر كوه و </w:t>
      </w:r>
    </w:p>
    <w:p>
      <w:pPr>
        <w:pStyle w:val="BookText"/>
        <w:rPr/>
      </w:pPr>
      <w:r>
        <w:rPr>
          <w:rFonts w:ascii="IRNazanin" w:hAnsi="IRNazanin" w:eastAsia="IRNazanin"/>
          <w:color w:val="111111"/>
          <w:sz w:val="28"/>
          <w:sz w:val="28"/>
          <w:szCs w:val="28"/>
          <w:rtl w:val="true"/>
          <w:lang w:bidi="fa-IR"/>
        </w:rPr>
        <w:t>صحرا پاشيد، آفتاب پرستان به نيايش برخاستند،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من است؟، اين از همه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غروب كرد، صدا زد اى قوم من از شريكهايى كه شما براى خدا مى‏سازيد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افول و غروب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دستخوش تغيير و اسير دست قوانين آفرينش‏اند، و هرگز از خود اراده و اختيارى ندارند، تا چه رسد به اين‏كه خالق و گرداننده اين جهان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روى خود را به سوى كسى كردم كه آسمان‏ها و زمين را آفريده، من در ايمان خود به او خالص و ثابت‏قدمم و هرگز از مشركان نخواهم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ابراهيم اين مرحله از مبارزه خود را با بت‏پرستان، به عالي‏ترين صورتى پشت سر گذاشت، و توانست عده‏اى را بيدار و حد اقل عده ديگرى را در شك و ترديد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اين زمزمه در آن منطقه پيچيد، اين جوان كيست كه با اين منطق گويا و بيان رسا در دل‏هاى توده مردم راه باز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با آزر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مرحله ديگر ابراهيم با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شد و با عباراتى بسيار محكم، رسا و توأم با محبت و گاهى توبيخ، در زمينه بت‏پرستى به او هشدار داد، و به او گفت</w:t>
      </w:r>
      <w:r>
        <w:rPr>
          <w:rFonts w:eastAsia="IRNazanin" w:cs="IRNazanin"/>
          <w:color w:val="111111"/>
          <w:sz w:val="28"/>
          <w:szCs w:val="28"/>
          <w:rtl w:val="true"/>
          <w:lang w:bidi="fa-IR"/>
        </w:rPr>
        <w:t xml:space="preserve">. </w:t>
      </w:r>
      <w:bookmarkStart w:id="153" w:name="pg17087_207971"/>
    </w:p>
    <w:p>
      <w:pPr>
        <w:pStyle w:val="BookText"/>
        <w:rPr/>
      </w:pPr>
      <w:bookmarkEnd w:id="153"/>
      <w:r>
        <w:rPr>
          <w:rFonts w:ascii="IRNazanin" w:hAnsi="IRNazanin" w:eastAsia="IRNazanin"/>
          <w:color w:val="111111"/>
          <w:sz w:val="28"/>
          <w:sz w:val="28"/>
          <w:szCs w:val="28"/>
          <w:rtl w:val="true"/>
          <w:lang w:bidi="fa-IR"/>
        </w:rPr>
        <w:t>چرا چيزى را مى‏پرستى كه نمى‏شنود و نمى‏بيند و نه هيچ مشكلى را درباره تو حل مى‏كند؟</w:t>
      </w:r>
    </w:p>
    <w:p>
      <w:pPr>
        <w:pStyle w:val="BookText"/>
        <w:rPr/>
      </w:pPr>
      <w:r>
        <w:rPr>
          <w:rFonts w:ascii="IRNazanin" w:hAnsi="IRNazanin" w:eastAsia="IRNazanin"/>
          <w:color w:val="111111"/>
          <w:sz w:val="28"/>
          <w:sz w:val="28"/>
          <w:szCs w:val="28"/>
          <w:rtl w:val="true"/>
          <w:lang w:bidi="fa-IR"/>
        </w:rPr>
        <w:t>تو اگر از من پيروى كنى، من تو را به راه راست هدايت مى‏كنم، من از اين مى‏ترسم كه اگر از شيطان پيروى كنى مجازات الهى دامنت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هنگامى كه عمويش در مقابل اين نصايح، او را تهديد به سنگسار كردن مى‏نمود او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براى تو استغفار خواهم كرد، كوشش نمود تا در دل سنگين او راهى پيدا كند</w:t>
      </w:r>
      <w:r>
        <w:rPr>
          <w:rFonts w:eastAsia="IRNazanin" w:cs="IRNazanin"/>
          <w:color w:val="111111"/>
          <w:sz w:val="28"/>
          <w:szCs w:val="28"/>
          <w:rtl w:val="true"/>
          <w:lang w:bidi="fa-IR"/>
        </w:rPr>
        <w:t>.</w:t>
      </w:r>
    </w:p>
    <w:p>
      <w:pPr>
        <w:pStyle w:val="Heading4"/>
        <w:numPr>
          <w:ilvl w:val="3"/>
          <w:numId w:val="1"/>
        </w:numPr>
        <w:rPr/>
      </w:pPr>
      <w:bookmarkStart w:id="154" w:name="__RefHeading___Toc366666_730472459"/>
      <w:bookmarkStart w:id="155" w:name="_Toc57"/>
      <w:bookmarkEnd w:id="154"/>
      <w:r>
        <w:rPr>
          <w:rtl w:val="true"/>
        </w:rPr>
        <w:t>نبوت ابراهيم‏</w:t>
      </w:r>
      <w:r>
        <w:rPr>
          <w:rtl w:val="true"/>
        </w:rPr>
        <w:t>(</w:t>
      </w:r>
      <w:r>
        <w:rPr>
          <w:rtl w:val="true"/>
        </w:rPr>
        <w:t>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در اين‏كه ابراهيم در چه سن و سالى به مقام نبوت نائل گشت دليل روشنى در دست نداريم، ولى همين قدر از سوره مريم استفاده مى‏شود كه او به هنگامى كه با عمويش آزر به بحث پرداخت به مقام نبوت رسيده بود، زيرا در اين سوره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إِبْراهِيمَ إِنَّهُ كانَ صِدِّيقاً نَبِيًّا إِذْ قالَ لِأَبِيهِ يا أَبَتِ لِمَ تَعْبُدُ ما لا يَسْمَعُ وَ لا يُبْصِرُ وَ لا يُغْنِي عَنْكَ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مى‏دانيم اين ماجرا قبل از درگيرى شديد با بت‏پرستان و داستان آتش سوزى او بوده است، و اگر آن‏چه را بعضى از مورخان نوشته‏اند كه ابراهيم به هنگام داستان آتش‏سوزى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آن بيفزائيم ثابت مى‏شود كه او از همان آغاز نوجوانى اين رسالت بزرگ را بر دوش گرفته بود</w:t>
      </w:r>
      <w:r>
        <w:rPr>
          <w:rFonts w:eastAsia="IRNazanin" w:cs="IRNazanin"/>
          <w:color w:val="111111"/>
          <w:sz w:val="28"/>
          <w:szCs w:val="28"/>
          <w:rtl w:val="true"/>
          <w:lang w:bidi="fa-IR"/>
        </w:rPr>
        <w:t>.</w:t>
      </w:r>
    </w:p>
    <w:p>
      <w:pPr>
        <w:pStyle w:val="Heading4"/>
        <w:numPr>
          <w:ilvl w:val="3"/>
          <w:numId w:val="1"/>
        </w:numPr>
        <w:rPr/>
      </w:pPr>
      <w:bookmarkStart w:id="156" w:name="__RefHeading___Toc366668_730472459"/>
      <w:bookmarkStart w:id="157" w:name="_Toc58"/>
      <w:bookmarkEnd w:id="156"/>
      <w:r>
        <w:rPr>
          <w:rtl w:val="true"/>
        </w:rPr>
        <w:t>مبارزه عملى با بت‏پرستان‏</w:t>
      </w:r>
      <w:bookmarkEnd w:id="1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ماجراى درگيرى ابراهيم با بت‏پرستان، هر روز شديدتر، و شديدتر، </w:t>
      </w:r>
      <w:bookmarkStart w:id="158" w:name="pg17087_207972"/>
    </w:p>
    <w:p>
      <w:pPr>
        <w:pStyle w:val="BookText"/>
        <w:rPr/>
      </w:pPr>
      <w:bookmarkEnd w:id="158"/>
      <w:r>
        <w:rPr>
          <w:rFonts w:ascii="IRNazanin" w:hAnsi="IRNazanin" w:eastAsia="IRNazanin"/>
          <w:color w:val="111111"/>
          <w:sz w:val="28"/>
          <w:sz w:val="28"/>
          <w:szCs w:val="28"/>
          <w:rtl w:val="true"/>
          <w:lang w:bidi="fa-IR"/>
        </w:rPr>
        <w:t xml:space="preserve">مى‏شد، تا به شكستن همهبت‏هاى بتخانه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يك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يك فرصت كاملاً مناسب، انجاميد</w:t>
      </w:r>
      <w:r>
        <w:rPr>
          <w:rFonts w:eastAsia="IRNazanin" w:cs="IRNazanin"/>
          <w:color w:val="111111"/>
          <w:sz w:val="28"/>
          <w:szCs w:val="28"/>
          <w:rtl w:val="true"/>
          <w:lang w:bidi="fa-IR"/>
        </w:rPr>
        <w:t>!.</w:t>
      </w:r>
    </w:p>
    <w:p>
      <w:pPr>
        <w:pStyle w:val="Heading4"/>
        <w:numPr>
          <w:ilvl w:val="3"/>
          <w:numId w:val="1"/>
        </w:numPr>
        <w:rPr/>
      </w:pPr>
      <w:bookmarkStart w:id="159" w:name="__RefHeading___Toc366670_730472459"/>
      <w:bookmarkStart w:id="160" w:name="_Toc59"/>
      <w:bookmarkEnd w:id="159"/>
      <w:r>
        <w:rPr>
          <w:rtl w:val="true"/>
        </w:rPr>
        <w:t>گفتگو با حاكم جبار</w:t>
      </w:r>
      <w:r>
        <w:rPr>
          <w:rtl w:val="true"/>
        </w:rPr>
        <w:t>!</w:t>
      </w:r>
      <w:bookmarkEnd w:id="160"/>
    </w:p>
    <w:p>
      <w:pPr>
        <w:pStyle w:val="BookText"/>
        <w:rPr/>
      </w:pPr>
      <w:r>
        <w:rPr>
          <w:rFonts w:ascii="IRNazanin" w:hAnsi="IRNazanin" w:eastAsia="IRNazanin"/>
          <w:color w:val="111111"/>
          <w:sz w:val="28"/>
          <w:sz w:val="28"/>
          <w:szCs w:val="28"/>
          <w:rtl w:val="true"/>
          <w:lang w:bidi="fa-IR"/>
        </w:rPr>
        <w:t>ماجراى مخالفت و مبارزه ابراهيم با بت‏ها سرانجام به گوش نمرود رسيد و او را احضار كرد تا به گمان خود از طريق نصيحت و اندرز، و يا توبيخ و تهديد وى را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در سفسطه‏بازى، چيره‏دست بود، از ابراهيم پرسيد اگر تو اين بت‏ها را نمى‏پرستى، پس پروردگار تو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حيات و مرگ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زد اى بى‏خبر اين به دست من است، مگر نمى‏بينى مجرم محكوم به اعدام را آزاد مى‏كنم، و زندانى غير محكوم به اعدام را اگر بخواهم اعدام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در پاسخ‏هاى دندانشكن، فوق‏العاده مهارت داشت، با استمداد از قدرت نبوت به او گفت تنها حيات و مرگ نيست كه به دست خدا است، همه عالم هستى به فرمان اويند، مگر نمى‏بينى صبح‏گاهان خورشيد به فرمان او از افق مشرق سر بر مى‏آورد و شامگاهان به فرمانش در افق مغرب فرو مى‏رود؟ اگر تو حكم‏روا بر پهنه جهان هستى مى‏باشى، فردا اين قضيه را عكس كن، تا خورشيد از مغرب سر بر آورد، و در مشرق فرونشيند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چنان مبهوت شد كه توانايى سخن گفتن را در برابر او از دست داد</w:t>
      </w:r>
      <w:r>
        <w:rPr>
          <w:rFonts w:eastAsia="IRNazanin" w:cs="IRNazanin"/>
          <w:color w:val="111111"/>
          <w:sz w:val="28"/>
          <w:szCs w:val="28"/>
          <w:rtl w:val="true"/>
          <w:lang w:bidi="fa-IR"/>
        </w:rPr>
        <w:t>.</w:t>
      </w:r>
      <w:r>
        <w:rPr>
          <w:rStyle w:val="FootnoteAnchor"/>
          <w:rtl w:val="true"/>
        </w:rPr>
        <w:footnoteReference w:id="73"/>
      </w:r>
      <w:bookmarkStart w:id="161" w:name="pg17087_207973"/>
    </w:p>
    <w:p>
      <w:pPr>
        <w:pStyle w:val="BookText"/>
        <w:rPr/>
      </w:pPr>
      <w:bookmarkEnd w:id="161"/>
      <w:r>
        <w:rPr>
          <w:rFonts w:ascii="IRNazanin" w:hAnsi="IRNazanin" w:eastAsia="IRNazanin"/>
          <w:color w:val="111111"/>
          <w:sz w:val="28"/>
          <w:sz w:val="28"/>
          <w:szCs w:val="28"/>
          <w:rtl w:val="true"/>
          <w:lang w:bidi="fa-IR"/>
        </w:rPr>
        <w:t>بدون شك ابراهيم مى‏دانست كه نمرود در ادعاى قدرت بر حيات و مرگ سفسطه مى‏كند، ولى مهارت او در استدلال اجازه نمى‏داد اين مطلب كه جاى دستاويزى براى دشمن سفسطه‏باز در آن وجود دارد، تعقيب شود، لذا فوراً آن را رها كرد و به چيزى چسبيد كه هيچ‏گونه قدرت دست و پا زدن در آن نداشت</w:t>
      </w:r>
      <w:r>
        <w:rPr>
          <w:rFonts w:eastAsia="IRNazanin" w:cs="IRNazanin"/>
          <w:color w:val="111111"/>
          <w:sz w:val="28"/>
          <w:szCs w:val="28"/>
          <w:rtl w:val="true"/>
          <w:lang w:bidi="fa-IR"/>
        </w:rPr>
        <w:t>!.</w:t>
      </w:r>
    </w:p>
    <w:p>
      <w:pPr>
        <w:pStyle w:val="Heading4"/>
        <w:numPr>
          <w:ilvl w:val="3"/>
          <w:numId w:val="1"/>
        </w:numPr>
        <w:rPr/>
      </w:pPr>
      <w:bookmarkStart w:id="162" w:name="__RefHeading___Toc366672_730472459"/>
      <w:bookmarkStart w:id="163" w:name="_Toc60"/>
      <w:bookmarkEnd w:id="162"/>
      <w:r>
        <w:rPr>
          <w:rtl w:val="true"/>
        </w:rPr>
        <w:t>هجرت حضرت ابراهيم‏</w:t>
      </w:r>
      <w:r>
        <w:rPr>
          <w:rtl w:val="true"/>
        </w:rPr>
        <w:t>(</w:t>
      </w:r>
      <w:r>
        <w:rPr>
          <w:rtl w:val="true"/>
        </w:rPr>
        <w:t>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سرانجام دستگاه حكومت جبار نمرود كه احساس كرد اين جوان كم كم به صورت كانون خطرى براى حكومت خود كامه او در آمده و زبان گويا و فكر توانا و منطق رسايش ممكن است سبب بيدارى و آگاهى توده‏هاى تحت ستم گردد، و زنجيرهاى استعمار او را سرانجام پاره كنند و بر او بشورند، تصميم گرفت با دامن زدن به تعصبات جاهلانه بت‏پرستان، كار ابراهيم را يكسره كند و با مراسم خاصى كه در سوره انبياء خواهد آمد، او را در برابر ديدگان همه در ميان درياى آتشى كه به‏وسيلۀ جهل مردم و جنايت نظام حاكم بر افروخته شده بود، بسوزاند و براى هميشه فكر خود را راحت 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هنگامى كه آتش به فرمان خدا خاموش گشت و ابراهيم سالم از آن صحنه بيرون آمد چنان لرزه‏اى بر دستگاه نمرود وارد گشت كه به كلى روحيه خود را باخت، چرا كه ديگر ابراهيم يك جوان ماجراجو و تفرقه‏افكن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چسبى كه دستگاه نمرود به او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به عنوان يك رهبر الهى و يك قهرمان شجاع كه مى‏تواند يك تنه و با دست خالى بر انبوه جباران قدرتمند يورش ببرد،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نمرود و درباريانش كه هم‏چون زالو خون مردم بينوا را مى‏مكيدند تصميم گرفتند </w:t>
      </w:r>
      <w:bookmarkStart w:id="164" w:name="pg17087_207974"/>
    </w:p>
    <w:p>
      <w:pPr>
        <w:pStyle w:val="BookText"/>
        <w:rPr/>
      </w:pPr>
      <w:bookmarkEnd w:id="164"/>
      <w:r>
        <w:rPr>
          <w:rFonts w:ascii="IRNazanin" w:hAnsi="IRNazanin" w:eastAsia="IRNazanin"/>
          <w:color w:val="111111"/>
          <w:sz w:val="28"/>
          <w:sz w:val="28"/>
          <w:szCs w:val="28"/>
          <w:rtl w:val="true"/>
          <w:lang w:bidi="fa-IR"/>
        </w:rPr>
        <w:t>براى ادامه حكومت خود با تمام قوا در برابر ابراهيم بايستند و تا او را نابود نكنند از پاى ننشينند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ابراهيم سهم خود را از آن گروه گرفته بود، يعنى دل‏هاى آماده به او ايمان آورده بودند، او بهتر ديد كه با جمعيت مؤمنان و هوادارانش سرزمين بابل را ترك گويد، و براى گستردن دعوت حق به سوى شام و فلسطين و مصر سرزمين فراعنه روانه شود، و توانست در آن مناطق حقيقت توحيد را تبليغ نمايد و مؤمنان فراوانى را به سوى پرستش خداوند يگانه بخواند</w:t>
      </w:r>
      <w:r>
        <w:rPr>
          <w:rFonts w:eastAsia="IRNazanin" w:cs="IRNazanin"/>
          <w:color w:val="111111"/>
          <w:sz w:val="28"/>
          <w:szCs w:val="28"/>
          <w:rtl w:val="true"/>
          <w:lang w:bidi="fa-IR"/>
        </w:rPr>
        <w:t>.</w:t>
      </w:r>
    </w:p>
    <w:p>
      <w:pPr>
        <w:pStyle w:val="Heading4"/>
        <w:numPr>
          <w:ilvl w:val="3"/>
          <w:numId w:val="1"/>
        </w:numPr>
        <w:rPr/>
      </w:pPr>
      <w:bookmarkStart w:id="165" w:name="__RefHeading___Toc366674_730472459"/>
      <w:bookmarkStart w:id="166" w:name="_Toc61"/>
      <w:bookmarkEnd w:id="165"/>
      <w:r>
        <w:rPr>
          <w:rtl w:val="true"/>
        </w:rPr>
        <w:t>آخرين مرحله رسالت ابراهيم‏</w:t>
      </w:r>
      <w:r>
        <w:rPr>
          <w:rtl w:val="true"/>
        </w:rPr>
        <w:t>(</w:t>
      </w:r>
      <w:r>
        <w:rPr>
          <w:rtl w:val="true"/>
        </w:rPr>
        <w:t>علیه السلام</w:t>
      </w:r>
      <w:r>
        <w:rPr>
          <w:rtl w:val="true"/>
        </w:rPr>
        <w:t>)</w:t>
      </w:r>
      <w:bookmarkEnd w:id="166"/>
    </w:p>
    <w:p>
      <w:pPr>
        <w:pStyle w:val="BookText"/>
        <w:rPr/>
      </w:pPr>
      <w:r>
        <w:rPr>
          <w:rFonts w:ascii="IRNazanin" w:hAnsi="IRNazanin" w:eastAsia="IRNazanin"/>
          <w:color w:val="111111"/>
          <w:sz w:val="28"/>
          <w:sz w:val="28"/>
          <w:szCs w:val="28"/>
          <w:rtl w:val="true"/>
          <w:lang w:bidi="fa-IR"/>
        </w:rPr>
        <w:t>ابراهيم عمرى را به مبارزه با بت‏پرستى در تمام اشكالش و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توانست دل‏هاى آمادگان را به نور توحيد روشن سازد، و در كالبد انسان‏ها جان تازه‏اى دمد و گروه‏هاى زيادى را از زنجير خود كامگان رهايى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در آخرين مرحله عبوديت و بندگى خدا گام نهد و هر چه را دارد در طبق اخلاص بگذارد، و به پيش‏گاهش تقديم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رهگذر آزمايش‏هاى بزرگ الهى با يك جهش بزرگ روحانى وارد مرحله امامت و پيشوايى انسان‏هاگردد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مقارن همين حال پايه‏هاى خانه توحيد، خانه كعبه را برافرازد، و آن را به صورت يك كانون بى‏نظير خدا پرستى در آورد، و از همه مؤمنان آماده، به كنگره عظيمى در كنار اين خانه عظيم توحيد، دعوت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ماجراى حسادت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نخستينش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كنيزى كه او را به همسرى اختيار كرده بود و فرزندى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يافت، سبب شد كه اين مادر </w:t>
      </w:r>
    </w:p>
    <w:p>
      <w:pPr>
        <w:pStyle w:val="BookText"/>
        <w:rPr/>
      </w:pPr>
      <w:r>
        <w:rPr>
          <w:rFonts w:ascii="Amiri" w:hAnsi="Amiri" w:eastAsia="Amiri" w:cs="Amiri"/>
          <w:color w:val="111111"/>
          <w:sz w:val="28"/>
          <w:sz w:val="28"/>
          <w:szCs w:val="28"/>
          <w:rtl w:val="true"/>
          <w:lang w:bidi="ar-SA"/>
        </w:rPr>
        <w:t xml:space="preserve">و كودك شير خوار را به فرمان خدا از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بيابان خشك و تفتيده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لابلاى آن كوه‏هاى زمخت و خشن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در آن سرزمين كه حتى يك قطره آب در آن پيدا نمى‏شد، به فرمان خدا، و به عنوان يك آزمايش بزرگ بگذارد 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پيدايش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سرزمين و اجازه خواستن براى زندگى در آن منطقه از هاجر كه هر كدام ماجراى طولانى و مفصلى دارد، سبب آبادى اين زمين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از خدا خواسته بود كه آن نقطه را شهرى آباد و پر بركت سازد، و دل‏هاى مردم را به فرزندانش كه در آن منطقه رو به فزونى بودند، متوجه گرداند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اين‏كه بعضى از مورخان نقل كرده‏اند هنگامى كه ابراهيم هاجر و اسماعيل شير خوار را در مكه گذاشت، و مى‏خواست از آن‏جا باز گردد، هاجر او را صدا زد كه اى ابراهيم چه كسى به تو دستور داد ما را در سرزمينى بگذارى كه نه گياهى در آن وجود دارد، نه حيوان شير دهنده‏اى، و نه حتى يك قطره آب، آن هم بدون زاد و توشه و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يك جمله كوتاه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چنين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هاجر اين جمله را شنيد گفت اكنون كه چنين است، خدا هرگز ما را به حال خود رها نخواهد كرد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فلسطين به قصد زيارت اسماعيل به مكه آمد، و در يكى از </w:t>
      </w:r>
      <w:bookmarkStart w:id="167" w:name="pg17087_207976"/>
    </w:p>
    <w:p>
      <w:pPr>
        <w:pStyle w:val="BookText"/>
        <w:rPr/>
      </w:pPr>
      <w:bookmarkEnd w:id="167"/>
      <w:r>
        <w:rPr>
          <w:rFonts w:ascii="IRNazanin" w:hAnsi="IRNazanin" w:eastAsia="IRNazanin"/>
          <w:color w:val="111111"/>
          <w:sz w:val="28"/>
          <w:sz w:val="28"/>
          <w:szCs w:val="28"/>
          <w:rtl w:val="true"/>
          <w:lang w:bidi="fa-IR"/>
        </w:rPr>
        <w:t>همين سفرها بود كه مراسم حج را به جاى آورد، و به فرمان خدا اسماعيل فرزندش را كه به صورت نوجوان برومند و فوق‏العاده پاك و با ايمان بود به قربآن‏گاه برد، و حاضر شد اين بهترين ميوه شاخسار حياتش را با دست خود در راه خدا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مهم‏ترين آزمايش را به عالي‏ترين صورتى از عهده بر آمد و تا آخرين مرحله آمادگى خود را در اين راه نشان داد خدا قربانيش را پذيرفت و اسماعيل را براى او حفظ كرد و گوسفندى به عنوان قربانى براى او فرستاد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ابراهيم با ادا كردن حق همه اين امتحانات، و بيرون آمدن از كوره همه اين آزمايش‏ها، به بلندترين مقامى كه يك انسان ممكن است به آن برسد ارتقاء يافت و چنان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ابراهيم را به كلماتى آزمود و او همه آن‏ها را به انجام رساند، و به دنبال آن به او فرمود من تو را امام و پيشوا قرار مى‏دهم، ابراهيم كه از اين مژده به وجد آمده بود تقاضا كرد كه اين مقام را به بعضى از فرزندان من نيز ببخش، دعاى او مستجاب شد، ولى به اين شرط كه اين‏ مقام به كسى كه ظلم و ستم و انحرافى از او سر زده باشد هرگز نخواهد رسيد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68" w:name="__RefHeading___Toc366676_730472459"/>
      <w:bookmarkStart w:id="169" w:name="_Toc62"/>
      <w:bookmarkEnd w:id="168"/>
      <w:r>
        <w:rPr>
          <w:rtl w:val="true"/>
        </w:rPr>
        <w:t>مقام والاى ابراهيم در قرآن‏</w:t>
      </w:r>
      <w:bookmarkEnd w:id="169"/>
    </w:p>
    <w:p>
      <w:pPr>
        <w:pStyle w:val="BookText"/>
        <w:rPr/>
      </w:pPr>
      <w:r>
        <w:rPr>
          <w:rFonts w:ascii="IRNazanin" w:hAnsi="IRNazanin" w:eastAsia="IRNazanin"/>
          <w:color w:val="111111"/>
          <w:sz w:val="28"/>
          <w:sz w:val="28"/>
          <w:szCs w:val="28"/>
          <w:rtl w:val="true"/>
          <w:lang w:bidi="fa-IR"/>
        </w:rPr>
        <w:t>بررسى آيات قرآن نشان مى‏دهد كه خداوند براى ابراهيم، مقام فوق‏العاده والايى قرار داده است، مقامى كه براى هيچ‏يك از پيامبران پيشين قائل نشده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بزرگى مقام اين پيامبر الهى را از تعبيرات زير به خوبى مى‏توان دريافت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از ابراهيم به عنوان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و شخصيت او را به منزله يك امت مى‏ستايد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خليل اللهى را به او عطا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جالب اين‏كه در بعضى از روايات در تفسير اين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مقام به خاطر آن بود كه ابراهيم هرگز چيزى از كسى نخواست و هرگز تقاضا كننده‏اى را محروم نكرد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از نيكان‏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صالحان‏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قانتان‏</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صديقان‏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بردباران‏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وفا كنندگان به عهد بود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فوق‏العاده مهمان‏نواز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طورى كه در بعضى از روايات آمده است او را ابو اضياف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مهمانان يا صاحب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توكل بى‏نظيرى داشت، تا آن‏جا كه در هيچ كار و هيچ حادثه‏اى</w:t>
      </w:r>
    </w:p>
    <w:p>
      <w:pPr>
        <w:pStyle w:val="BookText"/>
        <w:rPr/>
      </w:pPr>
      <w:r>
        <w:rPr>
          <w:rFonts w:ascii="IRNazanin" w:hAnsi="IRNazanin" w:eastAsia="IRNazanin"/>
          <w:color w:val="111111"/>
          <w:sz w:val="28"/>
          <w:sz w:val="28"/>
          <w:szCs w:val="28"/>
          <w:rtl w:val="true"/>
          <w:lang w:bidi="fa-IR"/>
        </w:rPr>
        <w:t>نظرى جز به خدا نداشت هر چه مى‏خواست، از او مى‏طلبيد و جز در خانه او را نمى‏كوبيد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پيشنهاد فرشتگان براى نجات او به هنگامى كه قوم لجوج مى‏خواستند او را در ميان دريايى از آتش بيفكنند، و عدم قبول اين پيشنهاد از ناحيه ابراهيم در تواريخ ضبط است،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تا پا نيازم اما نه به مخلوق بلكه تنها به خالق</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شجاعت بى‏نظيرى داشت و در برابر سيل خروشان تعصب‏هاى بت‏پرستان يك تنه ايستاد و كم‏ترين ترس و وحشتى به خود راه نداد، بت‏هاى آن‏ها را به باد مسخره گرفت و از بتكده آن‏ها تل خاكى ساخت، و در برابر نمرود و دژخيمانش با شهامت بى‏نظيرى سخن گفت كه هر يك از آن‏ها در آياتى از قرآن مجيد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منطق فوق‏العاده نيرومندى داشت، در عبارات كوتاه و محكم‏ و مستدل پاسخ‏هاى داندان‏شكنى به گمراهان مى‏داد، و با همان منطق رسايش بينى لجوجان را به خاك ميماليد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خاطر شدت خشونت آن‏ها از كوره در نمى‏رفت، بلكه با خونسردى كه حاكى از روح بزرگش بود با آن‏ها روبرو مى‏شد، و با گفتار و رفتارش سند محكوميتشان را به دستشان مى‏سپرد، كه اين مطلب نيز در داستان محاجه ابراهيم </w:t>
      </w:r>
    </w:p>
    <w:p>
      <w:pPr>
        <w:pStyle w:val="BookText"/>
        <w:rPr/>
      </w:pPr>
      <w:r>
        <w:rPr>
          <w:rFonts w:ascii="IRNazanin" w:hAnsi="IRNazanin" w:eastAsia="IRNazanin"/>
          <w:color w:val="111111"/>
          <w:sz w:val="28"/>
          <w:sz w:val="28"/>
          <w:szCs w:val="28"/>
          <w:rtl w:val="true"/>
          <w:lang w:bidi="fa-IR"/>
        </w:rPr>
        <w:t>با نمرود، و با عمويش آزر، و با قضات دادگاه بابل، هنگامى كه مى‏خواستند او را به جرم خداپرستى و بت‏شكنى محكوم نمايند، به روشنى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آيات زير كه در سوره انبياء آمده است خوب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قضات از او پرسيدند آيا تو هستى كه اين بلا را به سر خدايان ما آورده‏اى و اين‏همه بت‏هاى كوچك و بزرگ را در هم شكست‏هاى؟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أَنْتَ فَعَلْتَ هذا بِآلِهَتِنا يا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براى آن‏كه آن‏ها را در بن بست شديد قرار دهد، بن بستى كه راه نجات از آن را نداشته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كار را بزرگ آن‏ها كرده باشد؟ از آن‏ها سؤال كنيد اگر سخن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فَعَلَهُ كَبِيرُهُمْ هذا فَسْئَلُوهُمْ إِنْ كانُوا يَنْطِقُونَ‏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يك جمله دشمنان خود را در بن بست شديدى قرار داد، اگر بگويند بت‏ها لال و بسته دهن هستند و قادر به تكلم نيستند، زهى رسوايى با اين خداى گنگ و بى‏عرضه، و اگر قبول كنند كه آن‏ها قادر به تكلمند بايد بپرسند و جواب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و جدان خفته آن‏ها اندكى بيدار شد، و به خويشتن خويش بازگشتند، و از درون خويش فريادى شنيدند كه به آن‏ها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ظالم و خود خواه و ستم‏گريد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خود رحم مى‏كنيد و نه به جامعه‏اى كه به آن تعلق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إِلى‏ أَنْفُسِهِمْ فَقالُوا إِنَّكُمْ أَنْتُمُ الظَّالِمُونَ‏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حال لازم بود پاسخى بگويند، لذا با كمال سرشكستگى گفتند تو كه مى‏دانى اين‏ها سخن نمى‏گويند؛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نُكِسُوا عَلى‏ رُؤُسِهِمْ لَقَدْ عَلِمْتَ ما هؤُلاءِ يَنْطِقُونَ‏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بود كه گفتار كوبنده ابراهيم هم‏چون صاعقه‏اى بر سر آن‏ها فرود آمد، فرياد زد اف بر شما و بر آن‏چه غير از خدا مى‏پرستيد، اى بى‏عقل‏ها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لَكُمْ وَ لِما تَعْبُدُونَ مِنْ دُونِ اللَّهِ أَ 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چون ياراى مقاومت در برابر منطق نيرومند ابراهيم در خود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شيوه همه زورگويان قلدر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زور شدند، و گفتند او را بايد بسوزانيد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اين كار از تعصبات جاهلانه بت‏پرستان كمك گرفتند و صدا زدند بشتابيد به يارى خدايانتان اگر توان و قدرتى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حَرِّقُوهُ وَ انْصُرُوا آلِهَتَكُمْ إِنْ كُنْتُمْ فاعِلِينَ‏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اين يك نمونه از منطق رسا و مستدل و قاطع و برنده ابراهيم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 توجه اين‏كه قرآن يكى از افتخارات مسلمان‏ها را اين مى‏شمرد كه آن‏ها بر آئين ابراهيمند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بود كه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گذارد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براى تشويق مسلمانان به انجام پاره‏اى از دستورات مهم به آنان گوشزد مى‏كند كه شما بايد به ابراهيم و يارانش اقتدا جوييد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با آن همه عظمت و شكوهش به‏وسيلۀ ابراهيم، و به فرمان خدا پايه‏گذارى شد و به همين جهت نام ابراهيم و خاطره ابراهيم با تمام مراسم‏</w:t>
      </w:r>
      <w:bookmarkStart w:id="170" w:name="pg17087_207981"/>
    </w:p>
    <w:p>
      <w:pPr>
        <w:pStyle w:val="BookText"/>
        <w:rPr/>
      </w:pPr>
      <w:bookmarkEnd w:id="170"/>
      <w:r>
        <w:rPr>
          <w:rFonts w:ascii="Amiri" w:hAnsi="Amiri" w:eastAsia="Amiri" w:cs="Amiri"/>
          <w:color w:val="111111"/>
          <w:sz w:val="28"/>
          <w:sz w:val="28"/>
          <w:szCs w:val="28"/>
          <w:rtl w:val="true"/>
          <w:lang w:bidi="ar-SA"/>
        </w:rPr>
        <w:t>حج آميخته است‏</w:t>
      </w:r>
      <w:r>
        <w:rPr>
          <w:rStyle w:val="FootnoteAnchor"/>
          <w:rtl w:val="true"/>
        </w:rPr>
        <w:footnoteReference w:id="93"/>
      </w:r>
      <w:r>
        <w:rPr>
          <w:rFonts w:ascii="IRNazanin" w:hAnsi="IRNazanin" w:eastAsia="IRNazanin"/>
          <w:color w:val="111111"/>
          <w:sz w:val="28"/>
          <w:sz w:val="28"/>
          <w:szCs w:val="28"/>
          <w:rtl w:val="true"/>
          <w:lang w:bidi="fa-IR"/>
        </w:rPr>
        <w:t>و انسان در هر موقف و هر برنامه‏اى از اين مراسم بزرگ به ياد اين پيغمبر الهى مى‏افتد و پرتو عظمت او را در دل خويش احساس مى‏كند، اصولاً انجام مراسم حج بى‏ياد ابراهيم نامفهوم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 ابراهيم تا آن حد و پايه بود كه هر گروهى كوشش داشتند او را از خود بدانند يهوديان و مسيحيان هر كدام بر پيوند خويش با ابراهيم تأكيد داشتند، كه قرآن در پاسخ آن‏ها اين واقعيت را بيان داشت كه او تنها يك مسلمان و موحد راستين بود يعنى كسى كه در همه چيز تسليم فرمان خدا بود، جز به او نمى‏انديشيد و جز در راه او گام بر نمى‏داشت‏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1" w:name="__RefHeading___Toc366678_730472459"/>
      <w:bookmarkStart w:id="172" w:name="_Toc63"/>
      <w:bookmarkEnd w:id="171"/>
      <w:r>
        <w:rPr/>
        <w:t>41</w:t>
      </w:r>
      <w:r>
        <w:rPr>
          <w:rtl w:val="true"/>
        </w:rPr>
        <w:t xml:space="preserve">. </w:t>
      </w:r>
      <w:r>
        <w:rPr>
          <w:rtl w:val="true"/>
        </w:rPr>
        <w:t>تبلیغ خدا شناسی با زبان خوش</w:t>
      </w:r>
      <w:bookmarkEnd w:id="172"/>
    </w:p>
    <w:p>
      <w:pPr>
        <w:pStyle w:val="Heading4"/>
        <w:numPr>
          <w:ilvl w:val="3"/>
          <w:numId w:val="1"/>
        </w:numPr>
        <w:rPr/>
      </w:pPr>
      <w:bookmarkStart w:id="173" w:name="__RefHeading___Toc366680_730472459"/>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أَنْتَ وَ أَخُوكَ بِآياتي‏ وَ لا تَنِيا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إِنَّني‏ مَعَكُما أَسْمَعُ وَ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برادرت با آيات من برويد، و در ياد من كوتاهى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برويد؛ كه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بنرمى با او سخن بگوييد؛ شايد متذكّر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مى‏ترسيم كه </w:t>
      </w:r>
      <w:bookmarkStart w:id="175" w:name="pg17087_207982"/>
    </w:p>
    <w:p>
      <w:pPr>
        <w:pStyle w:val="BookText"/>
        <w:rPr/>
      </w:pPr>
      <w:bookmarkEnd w:id="175"/>
      <w:r>
        <w:rPr>
          <w:rFonts w:ascii="IRNazanin" w:hAnsi="IRNazanin" w:eastAsia="IRNazanin"/>
          <w:color w:val="111111"/>
          <w:sz w:val="28"/>
          <w:sz w:val="28"/>
          <w:szCs w:val="28"/>
          <w:rtl w:val="true"/>
          <w:lang w:bidi="fa-IR"/>
        </w:rPr>
        <w:t xml:space="preserve">بر ما پيشى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بيان حق، ما را 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طغيان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مى‏شنوم و مى‏بينم</w:t>
      </w:r>
      <w:r>
        <w:rPr>
          <w:rFonts w:eastAsia="IRNazanin" w:cs="IRNazanin"/>
          <w:color w:val="111111"/>
          <w:sz w:val="28"/>
          <w:szCs w:val="28"/>
          <w:rtl w:val="true"/>
          <w:lang w:bidi="fa-IR"/>
        </w:rPr>
        <w:t>!»</w:t>
      </w:r>
    </w:p>
    <w:p>
      <w:pPr>
        <w:pStyle w:val="Heading4"/>
        <w:numPr>
          <w:ilvl w:val="3"/>
          <w:numId w:val="1"/>
        </w:numPr>
        <w:rPr/>
      </w:pPr>
      <w:bookmarkStart w:id="176" w:name="__RefHeading___Toc366682_730472459"/>
      <w:bookmarkStart w:id="177" w:name="_Toc65"/>
      <w:bookmarkEnd w:id="176"/>
      <w:r>
        <w:rPr>
          <w:rtl w:val="true"/>
        </w:rPr>
        <w:t>تفسیر</w:t>
      </w:r>
      <w:bookmarkEnd w:id="177"/>
    </w:p>
    <w:p>
      <w:pPr>
        <w:pStyle w:val="BookText"/>
        <w:rPr/>
      </w:pPr>
      <w:r>
        <w:rPr>
          <w:rFonts w:ascii="IRNazanin" w:hAnsi="IRNazanin" w:eastAsia="IRNazanin"/>
          <w:color w:val="111111"/>
          <w:sz w:val="28"/>
          <w:sz w:val="28"/>
          <w:szCs w:val="28"/>
          <w:rtl w:val="true"/>
          <w:lang w:bidi="fa-IR"/>
        </w:rPr>
        <w:t>در اين جمله امر سابق تجديد مى‏شود و در آن خطاب تنها متوجه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و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إِلى‏ فِرْعَوْنَ إِنَّهُ طَغى‏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اين جمله برادرش را هم به وى‏ ملحق كرده، چون خود موسى قبلاً درخواست كرده بود كه برادرش را در كار او شركت دهد، به همين جهت در خطاب دوم او را هم مخاطب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دستورشان داد تا با آيات او نزد فرعون روند و در آن موقع داراى بيش از دو آيت نبود، و از همين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آيات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وعده جميلى است كه به زودى در موقع لزوم با آيت‏هاى ديگرى تأييدشخواهد كرد، و اما اين‏كه بگوييم مراد از آيات همان دو آيت است، زيرا گاهى جمع بر تثنيه اطلاق مى‏شود، و يا بگوييم هر يك از آن دو آيت منحل به چند آيت است، سخن قابل اعتمادى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تَنِيا فِي 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فتور و سستى است و مناسب‏تر به سياق سابق اين است كه مراد از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به ايمان به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تنهايى باشد، نه ذكر به معناى توجه به قلب يا زبان كه بعضى‏</w:t>
      </w:r>
      <w:r>
        <w:rPr>
          <w:rStyle w:val="FootnoteAnchor"/>
          <w:rtl w:val="true"/>
        </w:rPr>
        <w:footnoteReference w:id="9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نيز براى بار دوم هر دو را مخاطب قرار داد و هم‏چنين در نهى قبلى نيز آن دو را با هم خطاب كرد، در حالى كه قبل از آن نهى و اين امر،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w:t>
      </w:r>
      <w:bookmarkStart w:id="178" w:name="pg17087_207983"/>
    </w:p>
    <w:p>
      <w:pPr>
        <w:pStyle w:val="BookText"/>
        <w:rPr/>
      </w:pPr>
      <w:bookmarkEnd w:id="178"/>
      <w:r>
        <w:rPr>
          <w:rFonts w:ascii="IRNazanin" w:hAnsi="IRNazanin" w:eastAsia="IRNazanin"/>
          <w:color w:val="111111"/>
          <w:sz w:val="28"/>
          <w:sz w:val="28"/>
          <w:szCs w:val="28"/>
          <w:rtl w:val="true"/>
          <w:lang w:bidi="fa-IR"/>
        </w:rPr>
        <w:t>أَنْتَ وَ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جنبه زمينه‏چينى براى آن دو خطاب داشت هر دو را مخاطب نكرد، بلكه يكى را مخاطب كرد و ديگرى را ملحق به او نمود، و از اين‏جا مى‏توان احتمال داد كه آيه مورد بحث مشافهه و مخاطبه ديگرى بوده كه بعد از آن موقف ميان خدا و آن دو يا با هم و يا جداى از هم واقع شده است و مؤيد اين احتمال اين است كه بعد از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إِنَّنا نَخافُ أَنْ يَفْرُطَ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 دو با هم مى‏گويند خدايا مى‏ترسيم به ما ستم و تعدى كند و هم‏چنين در چند جاى بعد همه خطاب به هر دو است، معلوم مى‏شود اين خطابها در محلى ديگر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گفتگوى با فرعون از تندى و خشونت خوددارى كنند، كه همين خويشتن دارى از تندى، واجب‏ترين آداب دعوت است</w:t>
      </w:r>
      <w:r>
        <w:rPr>
          <w:rFonts w:eastAsia="IRNazanin" w:cs="IRNazanin"/>
          <w:color w:val="111111"/>
          <w:sz w:val="28"/>
          <w:szCs w:val="28"/>
          <w:rtl w:val="true"/>
          <w:lang w:bidi="fa-IR"/>
        </w:rPr>
        <w:t>.</w:t>
      </w:r>
    </w:p>
    <w:p>
      <w:pPr>
        <w:pStyle w:val="Heading4"/>
        <w:numPr>
          <w:ilvl w:val="3"/>
          <w:numId w:val="1"/>
        </w:numPr>
        <w:rPr/>
      </w:pPr>
      <w:bookmarkStart w:id="179" w:name="__RefHeading___Toc366684_730472459"/>
      <w:bookmarkStart w:id="180" w:name="_Toc66"/>
      <w:bookmarkEnd w:id="179"/>
      <w:r>
        <w:rPr>
          <w:rtl w:val="true"/>
        </w:rPr>
        <w:t>اظهار اميد در كلام خدا، قائم به مقام است</w:t>
      </w:r>
      <w:bookmarkEnd w:id="180"/>
    </w:p>
    <w:p>
      <w:pPr>
        <w:pStyle w:val="BookText"/>
        <w:rPr/>
      </w:pPr>
      <w:r>
        <w:rPr>
          <w:rFonts w:ascii="IRNazanin" w:hAnsi="IRNazanin" w:eastAsia="IRNazanin"/>
          <w:color w:val="111111"/>
          <w:sz w:val="28"/>
          <w:sz w:val="28"/>
          <w:szCs w:val="28"/>
          <w:rtl w:val="true"/>
          <w:lang w:bidi="fa-IR"/>
        </w:rPr>
        <w:t xml:space="preserve">بيان اين‏كه اظهار اميد در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يَتَذَكَّرُ أَوْ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مقام است و رد سخنى از فخر رازى در باره سر ارسال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با علم به ايمان نياوردن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يَتَذَكَّرُ أَوْ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يا خشيت فرعون آرزو شده، و اين اميد، قائم به مقام محاوره است نه به خداى تعالى كه عالم به همه حوادث است كه پيش خواهد آمد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قبول يادآورى و التزام به مقتضيات حجت ياد آورنده و ايمان به آن است و كلمه خشيت به معناى مقدمه آن قبول و ايمان است، پس </w:t>
      </w:r>
    </w:p>
    <w:p>
      <w:pPr>
        <w:pStyle w:val="BookText"/>
        <w:rPr/>
      </w:pPr>
      <w:r>
        <w:rPr>
          <w:rFonts w:ascii="IRNazanin" w:hAnsi="IRNazanin" w:eastAsia="IRNazanin"/>
          <w:color w:val="111111"/>
          <w:sz w:val="28"/>
          <w:sz w:val="28"/>
          <w:szCs w:val="28"/>
          <w:rtl w:val="true"/>
          <w:lang w:bidi="fa-IR"/>
        </w:rPr>
        <w:t xml:space="preserve">برگشت معنا به اين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او ايمان بياورد و يا نزديك به ايمان آوردن شود و حد اقل بعضى از خواسته‏هاى شما را اجابت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كسانى كه معتقدند ايمان فرعون در حين غرق شدن قبول است،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مذكور بر مدعاى خود استدلال كرده‏اند، به اين بيان كه اميد و آرزو از ناحيه خداى تعالى واجب الوقوع است، هم‏چنان كه به ابن عباس و قدماى مفسرين هم نسبت داده‏اند كه هر چه را خدا در باره‏اش اميدوار شود آن خواهد شد، پس از آيه بر مى‏آيد كه يكى از دو امر تذكر و خشيت واقع شد كه هر يك واقع شود نجات را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فرعون كه به حكايت قرآن، در حين غرق شدن ايمان آورد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حرف مردود و ممنوع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خداى تعالى بر همان معنايى دلالت مى‏كند كه در كلام غير خدا دلالت مى‏كند، و آن معنا عبارت است از اميدوارى، چيزى كه هست اميد در غير خدا قائم به شخص جاهل است، ولى در خداى تعالى قائم به او نيست، چون او منزه از جهل است بلكه قائم به مقام است، يعنى كسى كه در چنين مقامى قرار گيرد و جوانب كلام را زير نظر داشته باشد، مى‏فهمد كه جا دارد چنين و چنان شود، به خلاف اميدوارى در غير خدا كه هم ممكن است قائم به نفس اميدوار باشد و هم قائم به مقام تخاطب و گفت و شنود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رازى در تفسير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اين‏كه چرا خداى تعالى موسى </w:t>
      </w:r>
    </w:p>
    <w:p>
      <w:pPr>
        <w:pStyle w:val="BookText"/>
        <w:rPr/>
      </w:pPr>
      <w:r>
        <w:rPr>
          <w:rFonts w:ascii="IRNazanin" w:hAnsi="IRNazanin" w:eastAsia="IRNazanin"/>
          <w:color w:val="111111"/>
          <w:sz w:val="28"/>
          <w:sz w:val="28"/>
          <w:szCs w:val="28"/>
          <w:rtl w:val="true"/>
          <w:lang w:bidi="fa-IR"/>
        </w:rPr>
        <w:t>را نزد فرعون فرستاد، با اين‏كه مى‏دانست او ايمان نمى‏آورد، به دست نيامده و در اين‏گونه اسرار غير از تسليم و تركاعتراض چاره‏اى نيست‏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سخن از وى خيلى عجيب است براى اين‏كه اگر مقصود از سر فرستادن موسى وجه صحت امر به چيزى است با علم به اين‏كه در خارج تحقق نمى‏يابد و محال است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بودن وقوع چيزى در خارج يا وجوب وقوع آن، خود حالت آن چيز است به قياس بر علت تامه آن، كه عبارت است از علت فاعلى به ضميمه ساير عوامل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مجموع اين‏ها كه همان علت تامه است، موجود باشد آن چيز و آن فعل، واجب و ضرورى الوجود مى‏شود و اگر علت تامه‏اش نبود و يا تامه نبود، وجود آن ممتنع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قياس، به علت فاعليش به تنهايى نه واجب مى‏شود و نه ممتنع، و امر خداى تعالى هم هيچ وقت متعلق به فعلى به قياس به تمامى اجزاء علت تامه‏اش نمى‏شود، بلكه تنها متعلق به فعل به قياس به علت فاعليش مى‏گردد، كه يكى از اجزاء علت تامه فعل است و نسبت فعل و عدم آن به قياس به آن تنها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 و 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نسبت فعل و عدم فعل به فاعل نسبت امكان دائمى است، چون فاعل علت ناقصه است، كه نه وجود فعل را واجب مى‏كند و نه عدم آن را، پس بنا بر اين، ارسال رسول و دعوت فرعون به وسيله رسول، و امر فرعون به اطاعت وى همه صحيح است، زيرا اجابت فرعون و اطاعتش از رسول، نسبت به خود او اختيارى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 و 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نسبت به او كه علت فاعلى است، به ضميمه ساير عوامل مانعه از اجابت محال و ممتنع است، </w:t>
      </w:r>
    </w:p>
    <w:p>
      <w:pPr>
        <w:pStyle w:val="BookText"/>
        <w:rPr/>
      </w:pPr>
      <w:r>
        <w:rPr>
          <w:rFonts w:ascii="IRNazanin" w:hAnsi="IRNazanin" w:eastAsia="IRNazanin"/>
          <w:color w:val="111111"/>
          <w:sz w:val="28"/>
          <w:sz w:val="28"/>
          <w:szCs w:val="28"/>
          <w:rtl w:val="true"/>
          <w:lang w:bidi="fa-IR"/>
        </w:rPr>
        <w:t>اين جواب كسانى است كه قائل به اختيارند و اما جبرى مذهبان، كه خود فخر رازى يكى از آن‏ها است، اين شبهه نزد آن‏ها منحصر در تنها مسأله مورد بحث نيست، بلكه در تمامى موارد تكاليف جريان دارد، چون ايشان قائل به عموم جبر هستند و در مورد بحث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موسى تكليفى است صورى كه نتيجه آن اتمام حجت و قطع معذرت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ارسال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ايمان نياوردن فرعون پرسش از فائده اين كار باشد چون خداى تعالى كار لغو نمى‏كند؟ در جواب مى‏گوييم دعوت به دين حق هرگز و در هيچ موردى لغو نيست، براى اين‏كه در مردمى كه آن را مى‏پذيرند اثر گذاشته و ايشان را در سعادت تكميل مى‏كند و در مردمى كه آن را نمى‏پذيرند نيز اثر گذاشته ايشان را در شقاوتشان تكميل مى‏كند، هم‏چنان 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لِلْمُؤْمِنِينَ وَ لا يَزِيدُ الظَّالِمِينَ إِلَّا خَساراً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آرى اگر تكميل در طرف شقاوت لغو گردد، ديگر آزمايش در آن ناحيه معنايى نخواهد داشت، و حجت در آن تمام نمى‏شود، و عذر منقطع نمى‏گردد و اگر در يك طرف حجت تمام نشود، در طرف ديگر نيز تمام نمى‏گردد، و اين خود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سعادت در جايى تحقق مى‏يابد كه شقاوت هم امكان داشته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إِنَّنا نَخافُ أَنْ يَفْرُطَ عَلَيْنا أَوْ أَنْ يَطْغى‏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تقدم است و در اين‏جا مراد از آن به قرينه مقابله‏اش با طغيان، تعجيل در عقوبت </w:t>
      </w:r>
    </w:p>
    <w:p>
      <w:pPr>
        <w:pStyle w:val="BookText"/>
        <w:rPr/>
      </w:pPr>
      <w:r>
        <w:rPr>
          <w:rFonts w:ascii="IRNazanin" w:hAnsi="IRNazanin" w:eastAsia="IRNazanin"/>
          <w:color w:val="111111"/>
          <w:sz w:val="28"/>
          <w:sz w:val="28"/>
          <w:szCs w:val="28"/>
          <w:rtl w:val="true"/>
          <w:lang w:bidi="fa-IR"/>
        </w:rPr>
        <w:t xml:space="preserve">است، به طورى كه نگذارد دعوت تمام گردد و مهلت ندهد معجزات اظهار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ظلم خود از حد تجاوز نموده و با تشديد عذاب بنى‏اسرائيل و جرأت بر ساحت مقدس ربوبى مقابله نموده و اين بار كارهايى بكند كه تا كنون نمى‏كرد، و اگر نسبت خوف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داد اشكالى ندارد، چون در سابق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اين خوف با مقام نبوت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بر اين آيه اشكال كرده‏اند به اين‏كه خداى تعالى در جاى ديگر به موسى وقتى درخواست شركت دادن برادر را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سَنَشُدُّ عَضُدَكَ بِأَخِيكَ وَ نَجْعَلُ لَكُما سُلْطاناً فَلا يَصِلُونَ إِلَيْكُما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با اين‏كه در اين آيه قبلاً به او تأمين داده بود، ديگر جا نداشت موسى و هارون اظهار ترس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اين اشكال جواب داده‏اند به اين‏كه ترس قبلى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خودش بود، به دليل اين‏كه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من خونى طلب دارند و مى‏ترسم مرا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ولى در آيه مورد بحث همان‏طور كه گذشت ترسشان از باز ماندن امر دعوت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ممكن است خوفى كه در اين آيه حكايت شده همان ترس قبلى موسى باشد كه در موقف مناجات اظهار كرده بود و ترس هارون باشد در هنگامى </w:t>
      </w:r>
    </w:p>
    <w:p>
      <w:pPr>
        <w:pStyle w:val="BookText"/>
        <w:rPr/>
      </w:pPr>
      <w:r>
        <w:rPr>
          <w:rFonts w:ascii="IRNazanin" w:hAnsi="IRNazanin" w:eastAsia="IRNazanin"/>
          <w:color w:val="111111"/>
          <w:sz w:val="28"/>
          <w:sz w:val="28"/>
          <w:szCs w:val="28"/>
          <w:rtl w:val="true"/>
          <w:lang w:bidi="fa-IR"/>
        </w:rPr>
        <w:t xml:space="preserve">كه از مأموريت خود آگاه گشت، و با هم در اين مورد جمع شده باشند، در سابق هم گذشت كه احتمال دارد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إِلى‏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كلامى باشد كه هر دوى آن بزرگواران در مواقف متعددى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وجه اين‏كه موسى و هارون از عقاب و طغيان فرعون اظهار نگرانى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تَخافا إِنَّنِي مَعَكُما أَسْمَعُ وَ 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فرط و طغيان فرعون نترسيد كه من با شما حاضرم، و آن‏چه بگويد مى‏شنوم و آن‏چه عمل كند مى‏بينم و شما را يارى مى‏كنم و تنهاتان نمى‏گذارم، و در حقيقت اين آيه تأمينى است كه با وعده نصرت به آن دو مى‏دهد، 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است 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مَعَكُما أَسْمَعُ وَ 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تعليل آن تأمين است به اين‏كه با حضور و ديدن و شنيدن من ديگر جايى براى ترس شما نيست، و اين خود دليل بر اين است كه جمله مذكور كنايه است از مراقبت و نصرت، و گر نه صرف حاضر بودن و ديدن و شنيدن، و صرف آگاهى داشتن به آن‏چه كه رخ مى‏دهد باعث نترسيدن موسى و هارون نمى‏شود، چون خداى تعالى‏ همه چيز را مى‏بيند و مى‏شنود و از هر چيزى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0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 با اين آيه استدلال كرده‏اند بر اين‏كه سمع و بصر در خداى تعالى دو صفتند زائد بر صفت علم، چون اگر آن دو نيز همان علم بوده باشند، بايد 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وَ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إِنَّنِي مَعَكُما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باشد و تكرار خلاف اصل است</w:t>
      </w:r>
      <w:r>
        <w:rPr>
          <w:rFonts w:eastAsia="IRNazanin" w:cs="IRNazanin"/>
          <w:color w:val="111111"/>
          <w:sz w:val="28"/>
          <w:szCs w:val="28"/>
          <w:rtl w:val="true"/>
          <w:lang w:bidi="fa-IR"/>
        </w:rPr>
        <w:t xml:space="preserve">. </w:t>
      </w:r>
      <w:bookmarkStart w:id="181" w:name="pg17087_207989"/>
    </w:p>
    <w:p>
      <w:pPr>
        <w:pStyle w:val="BookText"/>
        <w:rPr/>
      </w:pPr>
      <w:bookmarkEnd w:id="181"/>
      <w:r>
        <w:rPr>
          <w:rFonts w:ascii="Amiri" w:hAnsi="Amiri" w:eastAsia="Amiri" w:cs="Amiri"/>
          <w:color w:val="111111"/>
          <w:sz w:val="28"/>
          <w:sz w:val="28"/>
          <w:szCs w:val="28"/>
          <w:rtl w:val="true"/>
          <w:lang w:bidi="ar-SA"/>
        </w:rPr>
        <w:t>و اين استدلال موهون‏ترين استدلالى است كه در اين باره شده است، براى اين‏كه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سابق هم تذكر داديم كه مفاد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و شهادت است و حضور و شهادت غير از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برهانهاى يقينى داريم بر اين‏كه صفات ذاتى خداى تعالى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ذاتند و بعضى عين بعض ديگرند، و ديگر با بودن يقين ممكن نيست ظهور لفظى ظنى مخالف منعقد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مسأله از مسائل اصول معارف دينى است و در اصول، جز به علم نمى‏توان اعتماد و ركون نمود و دليلى كه با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تكميل شود، از چنين مباحثى اجنبى است</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82" w:name="__RefHeading___Toc366686_730472459"/>
      <w:bookmarkStart w:id="183" w:name="_Toc67"/>
      <w:bookmarkEnd w:id="182"/>
      <w:r>
        <w:rPr/>
        <w:t>42</w:t>
      </w:r>
      <w:r>
        <w:rPr>
          <w:rtl w:val="true"/>
        </w:rPr>
        <w:t xml:space="preserve">. </w:t>
      </w:r>
      <w:r>
        <w:rPr>
          <w:rtl w:val="true"/>
        </w:rPr>
        <w:t>دعوت به توحید با زبان فصیح وبلیغ</w:t>
      </w:r>
      <w:bookmarkEnd w:id="183"/>
    </w:p>
    <w:p>
      <w:pPr>
        <w:pStyle w:val="Heading4"/>
        <w:numPr>
          <w:ilvl w:val="3"/>
          <w:numId w:val="1"/>
        </w:numPr>
        <w:rPr/>
      </w:pPr>
      <w:bookmarkStart w:id="184" w:name="__RefHeading___Toc366688_730472459"/>
      <w:bookmarkStart w:id="185" w:name="_Toc68"/>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 هارُونُ هُوَ أَفْصَحُ مِنِّي لساناً فَأَرْسِلْهُ مَعي‏ رِدْءاً يُصَدِّقُني‏ إِنِّي أَخافُ أَنْ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 بِأَخيكَ وَ نَجْعَلُ لَكُما سُلْطاناً فَلا يَصِلُونَ إِلَيْكُما بِآياتِنا أَنْتُما وَ مَنِ اتَّبَعَكُمَا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برادرم هارون زبانش از من فصيحتر است؛ او را همراه من بفرست تا ياور من باشد و مرا تصديق كند؛ مى‏ترسم مرا تكذيب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زودى </w:t>
      </w:r>
      <w:bookmarkStart w:id="186" w:name="pg17087_207990"/>
    </w:p>
    <w:p>
      <w:pPr>
        <w:pStyle w:val="BookText"/>
        <w:rPr/>
      </w:pPr>
      <w:bookmarkEnd w:id="186"/>
      <w:r>
        <w:rPr>
          <w:rFonts w:ascii="IRNazanin" w:hAnsi="IRNazanin" w:eastAsia="IRNazanin"/>
          <w:color w:val="111111"/>
          <w:sz w:val="28"/>
          <w:sz w:val="28"/>
          <w:szCs w:val="28"/>
          <w:rtl w:val="true"/>
          <w:lang w:bidi="fa-IR"/>
        </w:rPr>
        <w:t xml:space="preserve">بازوان تو را به‏وسيلۀ برادرت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و براى شما سلطه وبرترى قرار مى‏دهيم؛ و به بركت آيات ما، بر شما دست نمى‏يابند؛ شما و پيروانتان پيروزيد</w:t>
      </w:r>
      <w:r>
        <w:rPr>
          <w:rFonts w:eastAsia="IRNazanin" w:cs="IRNazanin"/>
          <w:color w:val="111111"/>
          <w:sz w:val="28"/>
          <w:szCs w:val="28"/>
          <w:rtl w:val="true"/>
          <w:lang w:bidi="fa-IR"/>
        </w:rPr>
        <w:t>!»</w:t>
      </w:r>
    </w:p>
    <w:p>
      <w:pPr>
        <w:pStyle w:val="Heading4"/>
        <w:numPr>
          <w:ilvl w:val="3"/>
          <w:numId w:val="1"/>
        </w:numPr>
        <w:rPr/>
      </w:pPr>
      <w:bookmarkStart w:id="187" w:name="__RefHeading___Toc366690_730472459"/>
      <w:bookmarkStart w:id="188" w:name="_Toc69"/>
      <w:bookmarkEnd w:id="187"/>
      <w:r>
        <w:rPr>
          <w:rtl w:val="true"/>
        </w:rPr>
        <w:t>تفسیر</w:t>
      </w:r>
      <w:bookmarkEnd w:id="188"/>
    </w:p>
    <w:p>
      <w:pPr>
        <w:pStyle w:val="BookText"/>
        <w:rPr/>
      </w:pPr>
      <w:r>
        <w:rPr>
          <w:rFonts w:ascii="Amiri" w:hAnsi="Amiri" w:eastAsia="Amiri" w:cs="Amiri"/>
          <w:color w:val="111111"/>
          <w:sz w:val="28"/>
          <w:sz w:val="28"/>
          <w:szCs w:val="28"/>
          <w:rtl w:val="true"/>
          <w:lang w:bidi="ar-SA"/>
        </w:rPr>
        <w:t>در مجمع البيان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ردء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و پشتيبانى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درخواستى است كه كرده، و آن 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برادرم هارون را با من بفرست، و از سياق برمى‏آيد كه آن جناب از اين ترس داشته كه فرعونيان تكذيبش كنند، و او خشم‏گين شود، و نتواند حجت خود را بيان نمايد، چون در حال خشم لكنتى كه در زبانش بوده، بيش‏تر مى‏شده، نه اين‏كه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با من بفرست تا مرا تكذيب نكنند، زيرا آن‏هايى كه وى را تكذيب مى‏كردند باك نداشتند از اين‏ كه هارون را هم همراه او تكذيب كنند، كسى كه بخواهد زير بار موسى نرود و او را تكذيب كند هارون هم با او باشد باز تكذيب خواهد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بر گفتار ما در معناى جمله،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إِنِّي أَخافُ أَنْ يُكَذِّبُونِ وَ يَضِيقُ صَدْرِي وَ لا يَنْطَلِقُ لِسانِي فَأَرْسِلْ إِلى‏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است، كه سخن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همين مورد حكايت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ما حصل معناى آيه مورد بحث اين مى‏شود كه برادرم هارون فصيح‏تر از من است، و زبانى گوياتر از من دارد، پس او را به ياريم بفرست، تا صدق مرا در مدعايم تصديق كند، و وقتى مردم با من مخاصمه مى‏كنند، قانعشان سازد، زيرا من مى‏ترسم تكذيبم كنند، آن وقت ديگر نتوانم صدق مدعايم را برايشان روشن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سَنَشُدُّ عَضُدَكَ بِأَخِيكَ وَ نَجْعَلُ لَكُما سُلْطاناً فَلا يَصِلُونَ إِلَيْكُما بِآياتِنا أَنْتُما وَ مَنِ اتَّبَعَكُمَا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بازويت را به وسيله برادرت محكم مى‏كنم، كنايه است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وسيله او تقويت خواهم كرد، و هم‏چنين عدم وصول فرعونيان به آن دو، كنايه است از اين‏كه آنان قدرت و تسلط بر كشتن شما نخواهند يافت، گويا آن دو بزرگوار را در يك طرف و فرعونيان را در طرف ديگر دو گروه فرض كرده، كه با هم مسابقه دارند، 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فرعونيان به شما نمى‏رسند، تا چه رسد به اين‏كه از شما سبقت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تو را به وسيله برادرت هارون تقويت و يارى خواهيم كرد، و براى شما تسلط و اقتدار و غلبه‏اى برايشان قرار خواهيم داد، تا به سبب آياتى كه ما شما دو نفر را به وسيله آن غلبه مى‏دهيم، نتوانند بر شما مسلط شوند، آن گاه همين غلبه دادن آن دو بزرگوار را بر فرعونيان بيان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وَ مَنِ اتَّبَعَكُمَا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هر كس كه شما دو نفر را پيروى كند غالب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را آورد تا بفهماند كه نه تنها آن دو تن غالبند، بلكه پيروان ايشان نيز غالب خواهند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بيان روشن مى‏شود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قهر و غلبه است، </w:t>
      </w:r>
      <w:bookmarkStart w:id="189" w:name="pg17087_207992"/>
    </w:p>
    <w:p>
      <w:pPr>
        <w:pStyle w:val="BookText"/>
        <w:rPr/>
      </w:pPr>
      <w:bookmarkEnd w:id="189"/>
      <w:r>
        <w:rPr>
          <w:rFonts w:ascii="IRNazanin" w:hAnsi="IRNazanin" w:eastAsia="IRNazanin"/>
          <w:color w:val="111111"/>
          <w:sz w:val="28"/>
          <w:sz w:val="28"/>
          <w:szCs w:val="28"/>
          <w:rtl w:val="true"/>
          <w:lang w:bidi="fa-IR"/>
        </w:rPr>
        <w:t>ولى بعضى‏</w:t>
      </w:r>
      <w:r>
        <w:rPr>
          <w:rStyle w:val="FootnoteAnchor"/>
          <w:rtl w:val="true"/>
        </w:rPr>
        <w:footnoteReference w:id="108"/>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حجت و برهان است، يعنى ما براى شما دو نفر حجت و برهان قرار مى‏دهيم، و اگر سلطان به اين معنا باشد بهتر آن است كه بگوييم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يَصِلُونَ إِلَيْكُما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وجه اول معنا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به سبب آيات و معجزات ما بر شما غلبه نمى‏كنند و بنا بر وجه دوم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سبب حجت و برهان ما غالب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معناى آيه شريفه وجوه ديگرى نيز ذكر كرده‏اند، كه چون فايده‏اى در تعرض آن‏ها نديديم از نقل آن‏ها خوددارى نموديم</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90" w:name="__RefHeading___Toc366692_730472459"/>
      <w:bookmarkStart w:id="191" w:name="_Toc70"/>
      <w:bookmarkEnd w:id="190"/>
      <w:r>
        <w:rPr/>
        <w:t>43</w:t>
      </w:r>
      <w:r>
        <w:rPr>
          <w:rtl w:val="true"/>
        </w:rPr>
        <w:t xml:space="preserve">. </w:t>
      </w:r>
      <w:r>
        <w:rPr>
          <w:rtl w:val="true"/>
        </w:rPr>
        <w:t>عاقبت لجاجت، در مقابل گفتمان و مذاکره</w:t>
      </w:r>
      <w:bookmarkEnd w:id="191"/>
    </w:p>
    <w:p>
      <w:pPr>
        <w:pStyle w:val="Heading4"/>
        <w:numPr>
          <w:ilvl w:val="3"/>
          <w:numId w:val="1"/>
        </w:numPr>
        <w:rPr/>
      </w:pPr>
      <w:bookmarkStart w:id="192" w:name="__RefHeading___Toc366694_730472459"/>
      <w:bookmarkStart w:id="193" w:name="_Toc71"/>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نُرْسِلُ الْمُرْسَلينَ إِلاَّ مُبَشِّرينَ وَ مُنْذِرينَ فَمَنْ آمَنَ وَ أَصْلَحَ فَلا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يَمَسُّهُمُ الْعَذابُ بِما كانُوا يَفْسُقُونَ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پيامبران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و بيم دهنده، نمى‏فرستيم؛ آن‏ها كه ايمان بياورند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كنند، نه ترسى بر آن‏هاست و نه غمگين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آيات ما را تكذيب كردند،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نافرماني‏ها به آنان مى‏رسد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جاءَتْهُمْ رُسُلُهُمْ بِالْبَيِّناتِ فَرِحُوا بِما عِنْدَهُمْ مِنَ الْعِلْمِ وَ حاقَ بِهِمْ ما كانُوا بِهِ يَسْتَهْزِؤُنَ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w:t>
      </w:r>
      <w:bookmarkStart w:id="194" w:name="pg17087_207993"/>
    </w:p>
    <w:p>
      <w:pPr>
        <w:pStyle w:val="BookText"/>
        <w:rPr/>
      </w:pPr>
      <w:bookmarkEnd w:id="194"/>
      <w:r>
        <w:rPr>
          <w:rFonts w:ascii="Amiri" w:hAnsi="Amiri" w:eastAsia="Amiri" w:cs="Amiri"/>
          <w:color w:val="111111"/>
          <w:sz w:val="28"/>
          <w:sz w:val="28"/>
          <w:szCs w:val="28"/>
          <w:rtl w:val="true"/>
          <w:lang w:bidi="ar-SA"/>
        </w:rPr>
        <w:t xml:space="preserve">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رسولانشان دلايل روشنى براى آنان آوردند، به دانشى كه خود داشتند خوشحال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 را هيچ مى‏شمردند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تمسخر مى‏گرفتند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به خداوند يگانه ايمان آورديم و به معبودهايى كه همتاى او مى‏شمرديم كافر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عذاب ما را مشاهده كردند، ايمانشان براى آن‏ها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خداوند است كه همواره در ميان بندگانش اجرا شده، و آن‏جا كافران زيان‏كار شدند</w:t>
      </w:r>
      <w:r>
        <w:rPr>
          <w:rFonts w:eastAsia="IRNazanin" w:cs="IRNazanin"/>
          <w:color w:val="111111"/>
          <w:sz w:val="28"/>
          <w:szCs w:val="28"/>
          <w:rtl w:val="true"/>
          <w:lang w:bidi="fa-IR"/>
        </w:rPr>
        <w:t>!»</w:t>
      </w:r>
    </w:p>
    <w:p>
      <w:pPr>
        <w:pStyle w:val="Heading4"/>
        <w:numPr>
          <w:ilvl w:val="3"/>
          <w:numId w:val="1"/>
        </w:numPr>
        <w:rPr/>
      </w:pPr>
      <w:bookmarkStart w:id="195" w:name="__RefHeading___Toc366696_730472459"/>
      <w:bookmarkStart w:id="196" w:name="_Toc72"/>
      <w:bookmarkEnd w:id="195"/>
      <w:r>
        <w:rPr>
          <w:rtl w:val="true"/>
        </w:rPr>
        <w:t>تفسیر</w:t>
      </w:r>
      <w:bookmarkEnd w:id="196"/>
    </w:p>
    <w:p>
      <w:pPr>
        <w:pStyle w:val="Heading4"/>
        <w:numPr>
          <w:ilvl w:val="3"/>
          <w:numId w:val="1"/>
        </w:numPr>
        <w:rPr/>
      </w:pPr>
      <w:bookmarkStart w:id="197" w:name="__RefHeading___Toc366698_730472459"/>
      <w:bookmarkStart w:id="198" w:name="_Toc73"/>
      <w:bookmarkEnd w:id="197"/>
      <w:r>
        <w:rPr>
          <w:rtl w:val="true"/>
        </w:rPr>
        <w:t>به هنگام نزول عذاب، ايمان بيهوده است‏</w:t>
      </w:r>
      <w:bookmarkEnd w:id="198"/>
    </w:p>
    <w:p>
      <w:pPr>
        <w:pStyle w:val="BookText"/>
        <w:rPr/>
      </w:pPr>
      <w:r>
        <w:rPr>
          <w:rFonts w:ascii="IRNazanin" w:hAnsi="IRNazanin" w:eastAsia="IRNazanin"/>
          <w:color w:val="111111"/>
          <w:sz w:val="28"/>
          <w:sz w:val="28"/>
          <w:szCs w:val="28"/>
          <w:rtl w:val="true"/>
          <w:lang w:bidi="fa-IR"/>
        </w:rPr>
        <w:t>اين آيات كه آخرين آيات سوره مؤمن را تشكيل مى‏دهد در حقيقت يك نوع نتيجه‏گيرى از بحث‏هاى گذشته است، زيرا بعد از بيان آن همه آيات الهى در آفاق و انفس، و آن همه مواعظ لطيف و دلنشين و گفتگو پيرامون معاد و دادگاه بزرگ رستاخيز، منكران لجوج و كافران مستكبر را، با تهديدهاى شديد و توأم با استدلال و منطق مواجه ساخته، و پايان كار آن‏ها را به وضوح بيان مى‏كند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بر زمين سير نكردند تا ببينند عاقبت كسانى كه قبل از آن‏ها مى‏زيستند چگونه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يَسِيرُوا فِي الْأَرْضِ فَيَنْظُرُوا كَيْفَ كانَ عاقِبَةُ الَّذِينَ مِنْ قَبْلِهِمْ‏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اصالت تاريخ تدوين يافته و آن‏چه بر صفحات اوراق ثبت شده شك و ترديد دارند در اصالت آثارى كه بر صفحه زمين از كاخ‏هاى ويران شده شاهان، از استخوان‏هاى پوسيده در زير خاك، و از ويرانه‏هاى شهرهاى بلا زده، كه با بيانى رسا ماجراهاى خويش را شرح مى‏دهند نمى‏توانند شك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كسانى كه از نظر تعداد نفرات از آن‏ها بيش‏تر، و از قوت و آثارشان در زمين از آن‏ها فزون‏تر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أَكْثَرَ مِنْهُمْ وَ أَشَدَّ قُوَّةً وَ آثاراً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كثرت نفرات آن‏ها از قبورشان مى‏توان شناخت، و قدرت و آثارشان را در زمين از آن‏چه از آن‏ها به يادگار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پيشرفت گسترده كشاورزى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اشاره به ساختمان‏هاى عظيم و بناهاى محكم اقوام پيشين در دل كوه‏ها و بر صحنه دشتها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آيات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نيروهايى را كه به دست مى‏آوردند هرگز به هنگام وزش طوفان بلا و عذاب الهى نتوانست آن‏ها را بى‏نياز سازد و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أَغْنى‏ عَنْهُمْ ما كانُوا يَكْسِبُونَ‏</w:t>
      </w:r>
      <w:r>
        <w:rPr>
          <w:rFonts w:eastAsia="IRNazanin" w:cs="IRNazanin"/>
          <w:color w:val="111111"/>
          <w:sz w:val="28"/>
          <w:szCs w:val="28"/>
          <w:rtl w:val="true"/>
          <w:lang w:bidi="fa-IR"/>
        </w:rPr>
        <w:t>».</w:t>
      </w:r>
      <w:r>
        <w:rPr>
          <w:rStyle w:val="FootnoteAnchor"/>
          <w:rtl w:val="true"/>
        </w:rPr>
        <w:footnoteReference w:id="11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تمام اين قدرت‏ها در لحظاتى كوتاه در هم كوبيده شدند، كاخ‏ها روي هم ريختند و ويران گشتند، و لشكريان عظيم و قدرتمند هم‏چون برگ خزان بر زمين افتادند، و يا در ميان امواج كوه پيكر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آن‏ها با آن همه قدرت </w:t>
      </w:r>
    </w:p>
    <w:p>
      <w:pPr>
        <w:pStyle w:val="BookText"/>
        <w:rPr/>
      </w:pPr>
      <w:r>
        <w:rPr>
          <w:rFonts w:ascii="IRNazanin" w:hAnsi="IRNazanin" w:eastAsia="IRNazanin"/>
          <w:color w:val="111111"/>
          <w:sz w:val="28"/>
          <w:sz w:val="28"/>
          <w:szCs w:val="28"/>
          <w:rtl w:val="true"/>
          <w:lang w:bidi="fa-IR"/>
        </w:rPr>
        <w:t>چنين سرنوشتى پيدا كردند، اين مشركان ضعيف و ناتوان مكه كه در برابر آن‏ها چيزى به حساب نمى‏آيند چه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چگونگى برخورد آن‏ها با پيامبران و معجزات و دلائل روشن انبياء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رسولان آن‏ها با معجزات و دلائل روشن به سراغ آن‏ها آمدند از آنان روى گرداندند،و تنها به معلوماتى كه خود داشتند دل بستند و خوشحال بودند، و غير آن را هيچ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جاءَتْهُمْ رُسُلُهُمْ بِالْبَيِّناتِ فَرِحُوا بِما عِنْدَهُمْ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امر سبب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عذاب و تهديدهاى الهى به باد استهزا مى‏گرفتند بر سر آنان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حاقَ بِهِمْ ما كانُوا بِهِ يَسْتَهْزِؤُنَ‏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اين علم و دانشى كه آن‏ها به آن مغرور بودند، و خود را با داشتن آن بى‏نياز از تعليمات انبيا مى‏ديدند، چه بوده است؟ مفسران احتمالات مختلفى داده‏اند كه همه با هم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واهى و سفسطه‏هاى بى‏اساسى را علم مى‏پنداشتند و به آن تكيه مى‏كردند كه نمونه‏هاى متعددى از آن در آيات قرآن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يُحْيِ الْعِظامَ وَ هِيَ رَمِيمٌ‏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مى‏تواند اين استخوان‏هاى پوسيده را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ضَلَلْنا فِي الْأَرْضِ أَ إِنَّا لَفِي خَلْقٍ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 كه خاك شديم و در زمين گم شديم ممكن است بار ديگر آفرينش تازه‏اى بيابيم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مى‏افزودند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 إِلَّا حَياتُنَا الدُّنْيا نَمُوتُ وَ نَحْيا وَ ما يُهْلِكُنا إِلَّا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زندگى اين دنيا چيزى در كار نيست، گروهى مى‏ميرند و گروهى متولد مى‏شوند و جز طبيعت ما را هلاك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اين ادعاهاى واهى و بدون دليل كه علمش مى‏پنداشتند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علوم مربوط به دنيا و تدبير زندگى است همان‏گونه كه قارون مدعى آن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أُوتِيتُهُ عَلى‏ عِلْمٍ عِنْدِي‏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ثروت را به خاطر آگاهى خاصى كه نزد من بوده است به دست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علوم و دانش‏هايى هم‏چون دلائل عقلى و فلسفى خواه در شكل رسميش يا غير رسمى كه گروهى با داشتن اين‏گونه علوم خود را از پيامبران بى‏نياز مى‏بينند، چه در گذشته چه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گفتيم اين تفسيرها منافات با يكديگر ندارد، هدف اين است كه با اتكاى به علوم محدود بشرى، خواه در معارف عقلى و اعتقادات يا در دنيا و يا شبهات واهى كه آن را علم مى‏پنداشتند، علومى را كه از سرچشمه وحى صادر شده بود نفى مى‏كردند و به باد استهزا مى‏گرفتند، و به علوم اندك خود خوشحال بودند و خويشتن را به كلى از انبيا بى‏نياز مى‏ديدند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قرآن نتيجه اين خودخواهى و غرور را در آيات بعد چنين بيان كرده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شدت عذاب ما را ديدند، عذابى كه براى ريشه كن كردن آن‏ها نازل </w:t>
      </w:r>
    </w:p>
    <w:p>
      <w:pPr>
        <w:pStyle w:val="BookText"/>
        <w:rPr/>
      </w:pPr>
      <w:r>
        <w:rPr>
          <w:rFonts w:ascii="IRNazanin" w:hAnsi="IRNazanin" w:eastAsia="IRNazanin"/>
          <w:color w:val="111111"/>
          <w:sz w:val="28"/>
          <w:sz w:val="28"/>
          <w:szCs w:val="28"/>
          <w:rtl w:val="true"/>
          <w:lang w:bidi="fa-IR"/>
        </w:rPr>
        <w:t>شده بود و فرمان قطعى پروردگار را در زمينه نابوديشان به همراه داشت، از كرده خود پشيمان شدند، خود را موجودى ضعيف و ناتوان ديدند و رو به درگاه حق آوردند و فريادشان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خداوند يگانه ايمان آورديم، و نسبت به معبودهايى كه شريك او مى‏شمرديم كافر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 وَحْدَهُ وَ كَفَرْنا بِما كُنَّا بِهِ مُشْرِكِينَ‏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عذاب ما را مشاهده كردند ايمان آن‏ها به حالشان سودى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يَكُ يَنْفَعُهُمْ إِيمانُهُمْ لَمَّا رَأَوْا بَأْسَنا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به هنگام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توبه بسته مى‏شود، و اصولاً اين‏گونه ايمان اضطرارى فايده ايمان اختيارى را نمى‏تواند داشته باشد، و زائيده آن شرائط فوق‏العاده است، به همين دليل هر گاه طوفان بلا فرو بنشيند راه گذشته خود را از سر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همين دليل ايمان فرعون به هنگامى كه در ميان امواج نيل افتاد پذيرفته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مخصوص افراد يا اقوام معينى نيست، بلكه چنان كه قرآن در دنبال همين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سنت الهى است كه در مورد بندگان گذشته نيز اجرا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 الَّتِي قَدْ خَلَتْ فِي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آخرين آيه مورد بحث را به اين جمله پايان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هنگام كه عذاب الهى دامان‏شان را فرو گرفت خسران و زيان كافران آشكار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 هُنالِكَ الْكافِرُونَ‏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فهميدند كه سرمايه‏اى جز مشتى غرور و پندار نداشتند، و آن‏چه را </w:t>
      </w:r>
      <w:bookmarkStart w:id="199" w:name="pg17087_207998"/>
    </w:p>
    <w:p>
      <w:pPr>
        <w:pStyle w:val="BookText"/>
        <w:rPr/>
      </w:pPr>
      <w:bookmarkEnd w:id="199"/>
      <w:r>
        <w:rPr>
          <w:rFonts w:ascii="IRNazanin" w:hAnsi="IRNazanin" w:eastAsia="IRNazanin"/>
          <w:color w:val="111111"/>
          <w:sz w:val="28"/>
          <w:sz w:val="28"/>
          <w:szCs w:val="28"/>
          <w:rtl w:val="true"/>
          <w:lang w:bidi="fa-IR"/>
        </w:rPr>
        <w:t>آب حيات خيال مى‏كردند سرابى بيش نبود، سرمايه‏هاى وجود خود را همه در اين بي‏راهه زندگى به هدر داده، و محصولى جز گناه و عذاب اليم الهى فراهم نساخته بودند، چه زيان و خسرانى از اين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سوره مؤمن كه با توصيف حال كافران مغرور آغاز شده بود، با پايان زندگى دردناك آن‏ها خاتمه مى‏يابد</w:t>
      </w:r>
      <w:r>
        <w:rPr>
          <w:rFonts w:eastAsia="IRNazanin" w:cs="IRNazanin"/>
          <w:color w:val="111111"/>
          <w:sz w:val="28"/>
          <w:szCs w:val="28"/>
          <w:rtl w:val="true"/>
          <w:lang w:bidi="fa-IR"/>
        </w:rPr>
        <w:t>!</w:t>
      </w:r>
    </w:p>
    <w:p>
      <w:pPr>
        <w:pStyle w:val="Heading4"/>
        <w:numPr>
          <w:ilvl w:val="3"/>
          <w:numId w:val="1"/>
        </w:numPr>
        <w:rPr/>
      </w:pPr>
      <w:bookmarkStart w:id="200" w:name="__RefHeading___Toc366700_730472459"/>
      <w:bookmarkStart w:id="201" w:name="_Toc74"/>
      <w:bookmarkEnd w:id="200"/>
      <w:r>
        <w:rPr>
          <w:rtl w:val="true"/>
        </w:rPr>
        <w:t>نكته</w:t>
      </w:r>
      <w:bookmarkEnd w:id="201"/>
    </w:p>
    <w:p>
      <w:pPr>
        <w:pStyle w:val="Heading5"/>
        <w:numPr>
          <w:ilvl w:val="4"/>
          <w:numId w:val="1"/>
        </w:numPr>
        <w:rPr/>
      </w:pPr>
      <w:bookmarkStart w:id="202" w:name="__RefHeading___Toc366702_730472459"/>
      <w:bookmarkStart w:id="203" w:name="_Toc75"/>
      <w:bookmarkEnd w:id="202"/>
      <w:r>
        <w:rPr>
          <w:rtl w:val="true"/>
        </w:rPr>
        <w:t>مغروران به علم‏</w:t>
      </w:r>
      <w:bookmarkEnd w:id="203"/>
    </w:p>
    <w:p>
      <w:pPr>
        <w:pStyle w:val="BookText"/>
        <w:rPr/>
      </w:pPr>
      <w:r>
        <w:rPr>
          <w:rFonts w:ascii="IRNazanin" w:hAnsi="IRNazanin" w:eastAsia="IRNazanin"/>
          <w:color w:val="111111"/>
          <w:sz w:val="28"/>
          <w:sz w:val="28"/>
          <w:szCs w:val="28"/>
          <w:rtl w:val="true"/>
          <w:lang w:bidi="fa-IR"/>
        </w:rPr>
        <w:t>در آيات مختلف اين سوره، چنان كه شرح داده شد، سرچشمه اصلى انحراف و بدبختى گروه كثيرى از مردم را كبر و غرور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تكبرى كه گاه از داشتن امكانات مالى، و يا كثرت نفرات و نيروى نظامى سرچشمه مى‏گيرد، و گاه از داشتن مختصر معلوماتى كه آن را فراوان مى‏پندارد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زنده آن را در عصر و زمان خود، و بعد از پيروزي‏هاى علمى و صنعتى در جوامع پيشرفته مادى با چشم مى‏بينيم، زيرا مى‏دانيم يكى از عوامل مؤثر نفى‏ مذهب و روى آوردن به مكتبهاى الحادى همان غرور علمى است كه در قرون اخير براى جمعى از دانشمندان علوم طبيعى پيدا شده، آن‏ها با كشف اسرارى از طبيعت و دست يافتن به روزنه‏هايى از علم آن چنان مست و مغرور شدند كه تصور كردند چيزى در اين عالم جز آن‏چه آن‏ها مى‏دانند وجود ندارد، و چون خدا را در آزمايش‏گاه‏هاى خود حاضر نديدند راه انكار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غرور علمى به قدرى گسترش پيدا كرد كه اصلاً مذهب و وحى انبياء را زائيده جهل يا ترس بشر پنداشتند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رسيدن دوران شكوفايى علم ديگر نيازى به اين مسائل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پا را از اين فراتر نهادند و دوران زندگى بشر را از نظر فكرى به چهار دوران تقسيم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افسانه‏ها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فلسفه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علم كه منظورشان علوم طبيعى و تجربى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آكنده بودن مذاهبى كه در محيط فعاليت اين گروه از دانشمندان وجود داشت از خرافات بسيار، به اين هدف باطل نيز كمك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عمدتاً خرافات ارباب كليسا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به گمان خود براى هميشه مذهب و تعليمات انبيا را از صحنه زندگى بشر بيرون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خوشبختانه اين مستى و غرور ديرى نپاييد و عوامل ديگرى دست به دست هم داد و بر اين پندارهاى بى‏اساس خط بطلان كشيد و به مصداق آيات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علوم خود مغرور شدند باس الهى دامان‏شان را گرفت و فريادهاي‏شان بجايى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جنگ‏هاى جهانى اول و دوم نشان داد كه پيشرفت‏هاى علمى و صنعتى بشر نه تنها او را خوشبخت نكرده، بلكه او را از هر زمان به لبه پرتگاه نزديك‏تر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بروز انواع مفاسد اخلاقى و اجتماعى، و بروز انواع نابساماني‏ها، قتل‏ها و كشتارها و بيماري‏هاى روانى و انواع تجاوزهاى مالى و ناموسى، نشان داد كه علوم انسانى هرگز نتوانسته است به تنهايى جلو نابساماني‏ها را بگيرد، بلكه بد آموزي‏هايى كه معمولاً از آن جدا نيست گاهى بر دامنه آن افزوده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سوم معماهاى فراوانى كه در علوم پيدا شد و انسان خود را از حل آن عاجز ديد، و دنياهاى وسيعى كه در برابر ديدگان او خودنمايى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عوالم بسيار </w:t>
      </w:r>
    </w:p>
    <w:p>
      <w:pPr>
        <w:pStyle w:val="BookText"/>
        <w:rPr/>
      </w:pPr>
      <w:r>
        <w:rPr>
          <w:rFonts w:ascii="IRNazanin" w:hAnsi="IRNazanin" w:eastAsia="IRNazanin"/>
          <w:color w:val="111111"/>
          <w:sz w:val="28"/>
          <w:sz w:val="28"/>
          <w:szCs w:val="28"/>
          <w:rtl w:val="true"/>
          <w:lang w:bidi="fa-IR"/>
        </w:rPr>
        <w:t>بزرگ و چه فوق‏العاده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شناخت آن ناتوان مشاهده كرد، سبب شد كه بار ديگر دست به دامان تعليمات انبيا بزند، و گروه عظيمى دوباره به سايه وحى باز گردند، و درمان اين بيماري‏هاى جانكاه را در دستورات انبياءجستجو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كليساها رونق گرفت تعليمات مذهبى جزء برنامه زندگى بسيارى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تعليمات ويژه و مترقى و جامع خود بروز و ظهور تازه‏اى يافت، و حركتها به سوى شناخت اسلام اصيل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پيش از آن‏كه باس الهى بار ديگر دامان گروهى از مردم اين جهان را بگيرد اين بيدارى همگانى شود، و آثار آن غرور محو و نابود گردد تا به خسران و زيان منتهى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مركب غرور فرود آور، و از كبر و لجاجت و خود خواهى كه مايه هلاكت و بدبختى و شرمسارى است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ما را نيز بيدار كن، و پيش از آن‏كه باس شديدت دامان مردم عصر ما را فرو گيرد به سايه پر مهر تعليمات پيامبرانت باز گردان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شهرها و آبادي‏ها، ايمان مى‏آوردند و تقوا پيشه مى‏كردند، بركات آسمان و زمين را بر آن‏ها مى‏گشوديم،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به كيفر اعمالشان مجازات كرديم</w:t>
      </w:r>
      <w:r>
        <w:rPr>
          <w:rFonts w:eastAsia="IRNazanin" w:cs="IRNazanin"/>
          <w:color w:val="111111"/>
          <w:sz w:val="28"/>
          <w:szCs w:val="28"/>
          <w:rtl w:val="true"/>
          <w:lang w:bidi="fa-IR"/>
        </w:rPr>
        <w:t xml:space="preserve">.» </w:t>
      </w:r>
      <w:bookmarkStart w:id="204" w:name="pg17087_208001"/>
    </w:p>
    <w:p>
      <w:pPr>
        <w:pStyle w:val="Heading3"/>
        <w:numPr>
          <w:ilvl w:val="2"/>
          <w:numId w:val="1"/>
        </w:numPr>
        <w:rPr/>
      </w:pPr>
      <w:bookmarkStart w:id="205" w:name="__RefHeading___Toc366704_730472459"/>
      <w:bookmarkStart w:id="206" w:name="_Toc76"/>
      <w:bookmarkEnd w:id="204"/>
      <w:bookmarkEnd w:id="205"/>
      <w:r>
        <w:rPr/>
        <w:t>44</w:t>
      </w:r>
      <w:r>
        <w:rPr>
          <w:rtl w:val="true"/>
        </w:rPr>
        <w:t xml:space="preserve">. </w:t>
      </w:r>
      <w:r>
        <w:rPr>
          <w:rtl w:val="true"/>
        </w:rPr>
        <w:t>نتیجه دعوت با اخلاص به توحید</w:t>
      </w:r>
      <w:bookmarkEnd w:id="206"/>
    </w:p>
    <w:p>
      <w:pPr>
        <w:pStyle w:val="Heading4"/>
        <w:numPr>
          <w:ilvl w:val="3"/>
          <w:numId w:val="1"/>
        </w:numPr>
        <w:rPr/>
      </w:pPr>
      <w:bookmarkStart w:id="207" w:name="__RefHeading___Toc366706_730472459"/>
      <w:bookmarkStart w:id="208" w:name="_Toc7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لَئِنِ اتَّخَذْتَ إِلهَاً غَيْري لَأَجْعَلَنَّكَ مِنَ الْمَسْجُونينَ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جِئْتُكَ بِشَيْ‏ءٍ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فَما ذا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سَحَّارٍ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لِلنَّاسِ هَلْ أَنْتُمْ مُجْتَمِعُونَ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كانُوا هُمُ 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كُنَّا نَحْنُ 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إِذاً لَمِنَ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عِصِيَّهُمْ وَ قالُوا بِعِزَّةِ فِرْعَوْنَ إِنَّا لَنَحْنُ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مُوسى‏ عَصاهُ فَإِذا هِيَ تَلْقَفُ ما يَأْفِكُونَ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خشم‏گين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معبودى غير از من برگزينى، تو را از زندانيان 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نشانه آشكارى براى تو بياورم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ايمان نمى‏آورى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موسى عصاى خود را افكند، و ناگهان مار عظيم و آشكارى شد؛ 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گريبان فرو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 و در برابر بينندگان سفيد و روشن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كه اطراف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ساحر آگاه و ماهرى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با سحرش شما را از سرزمينتان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نظر 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مهلت ده؛ و مأموران را براى بسيج به تمام شهرها اعزام كن، تا هر ساحر ماهر و دانايى را نزد تو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ساحران براى وعده‏گاه روز معيّنى جمع‏آورى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نيز </w:t>
      </w:r>
      <w:bookmarkStart w:id="209" w:name="pg17087_208002"/>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ساحران پيروز شوند، از آنان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ساحران آمدند،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ما پيروز شويم، پاداش مهمّى خواهيم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شما از مقرّبان خواهيد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موعود فرا رسيد و همگى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مى‏خواهيد بيفكنيد،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طناب‏ها و عصاهاى خود را افكندند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ما قطعاً پيروزيم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موسى عصايش را افكند، ناگهان تمام وسايل دروغين آن‏ها را بلعيد</w:t>
      </w:r>
      <w:r>
        <w:rPr>
          <w:rFonts w:eastAsia="IRNazanin" w:cs="IRNazanin"/>
          <w:color w:val="111111"/>
          <w:sz w:val="28"/>
          <w:szCs w:val="28"/>
          <w:rtl w:val="true"/>
          <w:lang w:bidi="fa-IR"/>
        </w:rPr>
        <w:t>!»</w:t>
      </w:r>
    </w:p>
    <w:p>
      <w:pPr>
        <w:pStyle w:val="Heading4"/>
        <w:numPr>
          <w:ilvl w:val="3"/>
          <w:numId w:val="1"/>
        </w:numPr>
        <w:rPr/>
      </w:pPr>
      <w:bookmarkStart w:id="210" w:name="__RefHeading___Toc366708_730472459"/>
      <w:bookmarkStart w:id="211" w:name="_Toc78"/>
      <w:bookmarkEnd w:id="210"/>
      <w:r>
        <w:rPr>
          <w:rtl w:val="true"/>
        </w:rPr>
        <w:t>تفسیر</w:t>
      </w:r>
      <w:bookmarkEnd w:id="211"/>
    </w:p>
    <w:p>
      <w:pPr>
        <w:pStyle w:val="BookText"/>
        <w:rPr/>
      </w:pPr>
      <w:r>
        <w:rPr>
          <w:rFonts w:ascii="IRNazanin" w:hAnsi="IRNazanin" w:eastAsia="IRNazanin"/>
          <w:color w:val="111111"/>
          <w:sz w:val="28"/>
          <w:sz w:val="28"/>
          <w:szCs w:val="28"/>
          <w:rtl w:val="true"/>
          <w:lang w:bidi="fa-IR"/>
        </w:rPr>
        <w:t xml:space="preserve">اين منطق نيرومند و شكست ناپذير، فرعون را سخت خشم‏گين ساخت و سرانجام به حربه‏اى متوسل شد كه همه زورمندان بى‏منطق به هنگام شكست و ناكامى به آن متوسل مى‏شوند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معبودى غيرمن انتخاب كنى تو را از زندانيان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لَئِنِ اتَّخَذْتَ إِلهَاً غَيْرِي لَأَجْعَلَنَّكَ مِنَ الْمَسْجُونِينَ‏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سخنان تو را نمى‏فهمم، همين مى‏دانم كه يك اله و معبود بزرگ وجود دارد و آن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غير از اين بگويد محكوم به مرگ، يا زندان مرگ آفرين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مفسران معتقدند كه 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لام عهد است، و اشاره به زندان مخصوصى است كه هر كس را به آن مى‏افكندند، براى هميشه در آن مى‏ماند تا جنازه او را از زندان بيرون آورند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فرعون با اين سخن تند و تهديد ظالمانه مى‏خواست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12" w:name="pg17087_208003"/>
    </w:p>
    <w:p>
      <w:pPr>
        <w:pStyle w:val="BookText"/>
        <w:rPr/>
      </w:pPr>
      <w:bookmarkEnd w:id="212"/>
      <w:r>
        <w:rPr>
          <w:rFonts w:ascii="IRNazanin" w:hAnsi="IRNazanin" w:eastAsia="IRNazanin"/>
          <w:color w:val="111111"/>
          <w:sz w:val="28"/>
          <w:sz w:val="28"/>
          <w:szCs w:val="28"/>
          <w:rtl w:val="true"/>
          <w:lang w:bidi="fa-IR"/>
        </w:rPr>
        <w:t>خاموش كند چرا كه ادامه اين بحث‏ها سبب بيدارى مردم مى‏شد، و براى جباران چيزى خطرناكتر از بيدارى و هشيارى مردم نيست</w:t>
      </w:r>
      <w:r>
        <w:rPr>
          <w:rFonts w:eastAsia="IRNazanin" w:cs="IRNazanin"/>
          <w:color w:val="111111"/>
          <w:sz w:val="28"/>
          <w:szCs w:val="28"/>
          <w:rtl w:val="true"/>
          <w:lang w:bidi="fa-IR"/>
        </w:rPr>
        <w:t>!.</w:t>
      </w:r>
    </w:p>
    <w:p>
      <w:pPr>
        <w:pStyle w:val="Heading4"/>
        <w:numPr>
          <w:ilvl w:val="3"/>
          <w:numId w:val="1"/>
        </w:numPr>
        <w:rPr/>
      </w:pPr>
      <w:bookmarkStart w:id="213" w:name="__RefHeading___Toc366710_730472459"/>
      <w:bookmarkStart w:id="214" w:name="_Toc79"/>
      <w:bookmarkEnd w:id="213"/>
      <w:r>
        <w:rPr>
          <w:rtl w:val="true"/>
        </w:rPr>
        <w:t>كشور شما در خطر است به‏پاخيزيد</w:t>
      </w:r>
      <w:r>
        <w:rPr>
          <w:rtl w:val="true"/>
        </w:rPr>
        <w:t>!</w:t>
      </w:r>
      <w:bookmarkEnd w:id="214"/>
    </w:p>
    <w:p>
      <w:pPr>
        <w:pStyle w:val="BookText"/>
        <w:rPr/>
      </w:pPr>
      <w:r>
        <w:rPr>
          <w:rFonts w:ascii="IRNazanin" w:hAnsi="IRNazanin" w:eastAsia="IRNazanin"/>
          <w:color w:val="111111"/>
          <w:sz w:val="28"/>
          <w:sz w:val="28"/>
          <w:szCs w:val="28"/>
          <w:rtl w:val="true"/>
          <w:lang w:bidi="fa-IR"/>
        </w:rPr>
        <w:t>در آيات قبل ديديم كه چگونه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خود را از نظر منطق بر فرعون حفظ كرد، و به حاضران نشان داد كه تا چه حد آئين او متكى به منطق و عقل اوست، و ادعاى فرعون، سست و واهى است، گاهى مسخره كردن، گاه نسبت جنون دادن و سرانجام تكيه بر قدرت و تهديد به زندان و مرگ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صحنه برمى‏گردد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روش تازه‏اى در پيش گيرد كه فرعون در اين صحنه نيز ناتوان و درمانده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نيز بايد تكيه بر قدرت كند قدرتى الهى كه از معجزه‏اى چشم‏گير سرچشمه مى‏گيرد، رو به سوى فرعون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من نشانه آشكارى براى رسالتم ارائه دهم باز مرا زندان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وَ لَوْ جِئْتُكَ بِشَيْ‏ءٍ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اين‏جا سخت در بن بست واقع شد چرا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سر بسته‏اى به يك برنامه فوق‏العاده كرده و فكر حاضران را متوجه خود ساخته است، اگر فرعون بخواهد سخن او را ناديده بگيرد همه بر او اعتراض مى‏كنند، و مى‏گويند بايد بگذارى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مهمش را ارائه دهد، اگر توانايى داشته باشد كه معلوم مى‏شود، نمى‏توان با او طرف شد، و الا گزافه‏گوئيش آشكار مى‏گردد، در هر حال نمى‏توان از اين سخن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گذشت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راست مى‏گويى آن را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فَأْتِ بِهِ إِنْ كُنْتَ مِنَ الصَّادِقِينَ‏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عصائى را كه به دست داشت افكند،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عظيم و آشكارى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فَأَلْقى‏ عَصاهُ فَإِذا هِيَ ثُعْبانٌ مُبِينٌ‏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خود را در گريبان فرو برد و بيرون آورد ناگهان در برابر بينندگان سفيد و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 يَدَهُ فَإِذا هِيَ بَيْضاءُ لِلنَّاظِرِينَ‏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دو معجزه بزرگ، يكى مظهر بيم بود و ديگرى مظهر اميد اولى مناسب مقام انذار است، و دومى بشارت، يكى بيان‏گر عذاب الهى است و ديگرى نور است و نشانه رحمت، چرا كه معجزه بايد هماهنگ با دعوت پيامبر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مار عظيم است كه از آن در فارسى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كه اين واژه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جريان آب گرفته شده باشد، زيرا حركت اين حيوان به نهرهايى شباهت دارد كه به صورت مارپيچ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حقيقت باشد كه راستى عصا تبديل به مار عظيم شده بود و چشم‏بندى و تردستى و عملى هم‏چون سحر ساحران در 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در اين‏جا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مارهاى كوچكى كه با سرعت و چابكى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طه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مار است و از ماده حيات گرفته شده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تفاوت تعبيرها در به دو نظر سؤال‏انگيز است، ولى در واقع براى بيان يكى از دو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ممكن است اشاره به حالات مختلف آن مار باشد كه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مار كوچك و باريكى در مى‏آمد و تدريجاً بزرگ مى‏شد و مبدل به اژدهايى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هر يك از اين لغات سه‏گانه به يكى از خصائص آن مار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عظمتآن،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سرعت و چابكى،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زنده بودن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مشاهده اين صحنه، سخت جا خورد و در وحشت عميقى فرو رفت اما براى حفظ قدرت شيطانى خويش كه با ظهور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به خطر افتاده بود و هم‏چنين براى حفظ اعتقاد اطرافيان و روحيه دادن به آن‏ها در صدد توجيه معجزات موسى برآمد،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اطرافيان خود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ساحر آگاه و ماهرى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لِلْمَلَإِ حَوْلَهُ إِنَّ هذا لَساحِرٌ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كسى را كه تا چند لحظه قبل مجنونش مى‏خواند اكنون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راه و رسم جباران كه گاه در يك جلسه چندين بار چهره عوض مى‏كنند، و هر زمان براى رسيدن به مقصد خود به دستاويز تازه‏اى متشبث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فكر مى‏كرد چون در آن زمان سحر رايج بود، اين اتهام و برچسب بهتر از هر چيز به موسى بعد از نشان دادن اين معجزات مى‏چسبد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اين‏كه جمعيت را بر ضد او بسيج كند چنين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مى‏خواهد شما را از سرزمينتان با سحرش بيرون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أَنْ‏ يُخْرِجَكُمْ مِنْ أَرْضِكُمْ بِسِحْرِهِ‏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مى‏انديشيد و چه دستور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فرعونى است كه قبلاً تمام مصر را ملك مسلم خود مى‏دانست، 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 لِي مُلْكُ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حكومت و مالكيت اين سرزمين مصر از آن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پايه‏هاى تخت خود را لرزان مى‏بيند، مالكيت مطلقه اين‏ سرزمين را به كلى فراموش كرده، و آن را ملك مردم مى‏شمرد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شما به خطر افتاده، چاره‏اى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فرعونى كه تا يك ساعت پيش از اين حاضر نبود گوش به سخن كسى بدهد و هميشه فرمان دهنده مطلق العنان بود و آمر بلا منازع، اكنون چنان درمانده شده است كه به اطرافيان مى‏گويد شما چه امر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مشورتى بسيار عاجزانه و از موضع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چنين برمى‏آيد كه اطرافيان نيز در ميان خود به مشورت پرداختند، و آن چنان دستپاچه شده بودند كه قدرت تفكر را از دست داده و هر يك رو به ديگرى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دستور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سنت جباران در هر عصر و هر زمان، به هنگامى كه بر اوضاع مسلطند همه چيز را مال خود مى‏شمرند، و همه را بردگان خويش، و جز منطق استبداد چيزى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هنگامى كه پايه‏هاى تخت بيدادگرى خود را لرزان و حكومت خويش را در خطر بينند موقتا از تخت استبداد پائين آمده دست به دامن مردم و آراء و افكار آن‏ها مى‏شوند، مملكت را مملكت مردم، و آب و خاك را از آنان دانسته، و آراء آن‏ها را محترم مى‏شمرند، اما با فرو نشستن طوفان باز همان كاسه است و همان آش</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و زمان خود نيز باز مانده سلاطين پيشين را ديديم كه چگونه زمانى كه دنيا به كامش مى‏گشت سراسر كشور را ملك طلق خود مى‏دانست، و حتى به </w:t>
      </w:r>
    </w:p>
    <w:p>
      <w:pPr>
        <w:pStyle w:val="BookText"/>
        <w:rPr/>
      </w:pPr>
      <w:r>
        <w:rPr>
          <w:rFonts w:ascii="IRNazanin" w:hAnsi="IRNazanin" w:eastAsia="IRNazanin"/>
          <w:color w:val="111111"/>
          <w:sz w:val="28"/>
          <w:sz w:val="28"/>
          <w:szCs w:val="28"/>
          <w:rtl w:val="true"/>
          <w:lang w:bidi="fa-IR"/>
        </w:rPr>
        <w:t>كسانى كه مايل نبودند در حزب او وارد شوند فرمان خروج از مملكت مى‏داد كه زمين خدا وسيع است و هر كجا مى‏خواهيد برويد، اين‏جا همين برنامه است كه من مى‏گويم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ديديم به هنگام وزيدن طوفان انقلاب تا چه حد در پيش‏گاه مردم سر تعظيم فرود آورد و حتى از گناهان گذشته خويش توبه و تقاضاى عفو كرد، ولى در برابر مردمى كه ساليان دراز او را به خوبى شناخته بودند، سودى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مشورت‏ها سرانجام اطرافيان به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برادرش را مهلتى ده و در كار آن‏ها عجله مكن و به تمام شهرهاى مصر مأموران براى بسيج اعزام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أَرْجِهْ وَ أَخاهُ وَ ابْعَثْ فِي الْمَدائِنِ حاشِرِينَ‏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هر ساحر ماهر و كهنه‏كارى را نزد تو آورند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 بِكُلِّ سَحَّارٍ عَلِيمٍ‏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اطرافيان فرعون يا اغفال شدند و يا آگاهانه تهمت او را به موسى پذيرا گشتند، و برنامه را چنين تنظيم كردند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مقابل ساحر بايد دست به 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ساحران ماهرترى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خوشبختانه در كشور پهناور مصر، اساتيد فن سحر بسيارند، اگر موسى ساحر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قرار مى‏دهيم، و آن قدر ساحران وارد به فوت و فن سحر را جمع مى‏كنيم تا راز موسى را افشا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بسيج كردن گروهى از مردم به سوى ميدان جنگ يا مانند آن است، و به اين ترتيب مأموران مى‏بايست ساحران را به هر قيمتى كه ممكن است براى مبارزه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كنند</w:t>
      </w:r>
      <w:r>
        <w:rPr>
          <w:rFonts w:eastAsia="IRNazanin" w:cs="IRNazanin"/>
          <w:color w:val="111111"/>
          <w:sz w:val="28"/>
          <w:szCs w:val="28"/>
          <w:rtl w:val="true"/>
          <w:lang w:bidi="fa-IR"/>
        </w:rPr>
        <w:t xml:space="preserve">. </w:t>
      </w:r>
      <w:bookmarkStart w:id="215" w:name="pg17087_208008"/>
    </w:p>
    <w:p>
      <w:pPr>
        <w:pStyle w:val="Heading4"/>
        <w:numPr>
          <w:ilvl w:val="3"/>
          <w:numId w:val="1"/>
        </w:numPr>
        <w:rPr/>
      </w:pPr>
      <w:bookmarkStart w:id="216" w:name="__RefHeading___Toc366712_730472459"/>
      <w:bookmarkStart w:id="217" w:name="_Toc80"/>
      <w:bookmarkEnd w:id="215"/>
      <w:bookmarkEnd w:id="216"/>
      <w:r>
        <w:rPr>
          <w:rtl w:val="true"/>
        </w:rPr>
        <w:t>ساحران از همه جا گرد آمدند</w:t>
      </w:r>
      <w:bookmarkEnd w:id="217"/>
    </w:p>
    <w:p>
      <w:pPr>
        <w:pStyle w:val="BookText"/>
        <w:rPr/>
      </w:pPr>
      <w:r>
        <w:rPr>
          <w:rFonts w:ascii="IRNazanin" w:hAnsi="IRNazanin" w:eastAsia="IRNazanin"/>
          <w:color w:val="111111"/>
          <w:sz w:val="28"/>
          <w:sz w:val="28"/>
          <w:szCs w:val="28"/>
          <w:rtl w:val="true"/>
          <w:lang w:bidi="fa-IR"/>
        </w:rPr>
        <w:t>در اين آيات صحنه ديگرى از اين داستان پر ماجرا نشان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پيشنهاد اطرافيان فرعون جمعى از مأموران زبده به شهرهاى مختلف مصر روان شدند و در هر جا ساحران ماهر را جستجو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جمعيت ساحران براى وعده‏گاه روز معين جمع آورى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السَّحَرَةُ لِمِيقاتِ يَوْمٍ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آن‏ها را براى چنان روزى از قبل آماده كردند تا در موعد معين به ميدان مبارزه گسيل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از آيات سوره اعراف استفاده مى‏شود يكى از روزهاى عيد معروف مصريان بوده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مبارزه تعيين كرد، و هدفش اين بود كه مردم فرصت بيش‏ترى براى حضور در صحنه داشته باشند، زيرا اطمينان به پيروزى خود داشت، و مى‏خواست قدرت آيات الهى، و ضعف فرعون و دستيارانش بر همگان آشكار گردد، و نور ايمان در دل‏هاى گروه بيش‏ترى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نيز براى حضور در اين ميدان مبارزه دعوت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 گفته شد آيا شما در اين صحنه اجتماع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لِلنَّاسِ هَلْ أَنْتُمْ مُجْتَمِعُونَ‏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نشان مى‏دهد كه مأموران فرعون در اين زمينه بسيار حساب شده كار مى‏كردند، آن‏ها مى‏دانستند اگر مردم را اجبار به حضور كنند، ممكن است واكنش منفى نشان دهند، چرا كه هر كس فطرتا از اجبار گريزان است، لذا گفتند چنان كه تمايل داشته باشيد در اين جلسه حضور پيدا كنيد و قطعا اين طرز بيان افراد زيادترى را به آن جلسه كشانيد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مردم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اين است كه اگر ساحران پيروز شوند كه پيروزى آن‏ها پيروزى خدايان ما است ما از آنان پيروى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چنان صحنه‏ را گرم و داغ نمائيم كه دشمن خدايان ما براى هميشه از ميدان بيرون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لَعَلَّنا نَتَّبِعُ السَّحَرَةَ إِنْ كانُوا هُمُ الْغالِبِينَ‏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وجود تماشاچيان بيش‏تر كه ارتباط و پيوند با يك طرف مبارزه دارند هم مايه دل‏گرمى آن‏ها است و به آن‏ها روحيه مى‏دهد، و هم سبب مى‏شود كه آنان نهايت كوشش خود را به كار گيرند، و هم در موقع پيروزى توانايى دارند چنان جنجالى بر پا كنند كه حريف براى هميشه منزوى شود، و هم مى‏توانند از آغاز مبارزه در طرف مقابل ايجاد وحشت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مأموران فرعون با اين اميدها مايل بودند مردم را در صحنه حاضر كنند و موسى نيز حضور چنين جمعى را از خدا مى‏خواست كه بتواند منظور خود را به عالى‏ترين وجهى پياده 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همه از يك سو،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ساحران نزد فرعون آمدند و او را سخت در تنگنا ديدند به اين فكر افتادند كه برترين بهره‏گيرى را كرده و امتيازهاى مهمى از او بگيرند،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ما پاداش قابل ملاحظه‏اى خواهد بود اگر پيروز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السَّحَرَةُ قالُوا لِفِرْعَوْنَ أَ إِنَّ لَنا لَأَجْراً إِنْ كُنَّا نَحْنُ الْغالِبِينَ‏</w:t>
      </w:r>
      <w:r>
        <w:rPr>
          <w:rFonts w:eastAsia="IRNazanin" w:cs="IRNazanin"/>
          <w:color w:val="111111"/>
          <w:sz w:val="28"/>
          <w:szCs w:val="28"/>
          <w:rtl w:val="true"/>
          <w:lang w:bidi="fa-IR"/>
        </w:rPr>
        <w:t xml:space="preserve">». </w:t>
      </w:r>
      <w:bookmarkStart w:id="218" w:name="pg17087_208010"/>
    </w:p>
    <w:p>
      <w:pPr>
        <w:pStyle w:val="BookText"/>
        <w:rPr/>
      </w:pPr>
      <w:bookmarkEnd w:id="218"/>
      <w:r>
        <w:rPr>
          <w:rFonts w:ascii="IRNazanin" w:hAnsi="IRNazanin" w:eastAsia="IRNazanin"/>
          <w:color w:val="111111"/>
          <w:sz w:val="28"/>
          <w:sz w:val="28"/>
          <w:szCs w:val="28"/>
          <w:rtl w:val="true"/>
          <w:lang w:bidi="fa-IR"/>
        </w:rPr>
        <w:t xml:space="preserve">فرعون كه سخت در اين بن بست گرفتار و درمانده بود حاضر شد برترين امتيازها را به آن‏ها بدهد، بلا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چه بخواهيد مى‏دهم، به علاوه شما در اين صورت از مقربان درگاه من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وَ إِنَّكُمْ إِذاً لَمِنَ الْمُقَرَّبِينَ‏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فرعون به آن‏ها گفت شما چه مى‏خواهيد؟ يا مال است و يا مقام من هر دو را در اختيار شما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نشان مى‏دهد كه قرب به فرعون تا چه حد در آن محيط و جامعه داراى اهميت بوده كه او به عنوان يك پاداش بزرگ از آن ياد مى‏كند، و در حقيقت پاداشى از اين بالاتر نيست كه انسان به قدرت مطلوبش نزديك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گمراهان قرب فرعون را برترين پاداش مى‏شمردند، خدا پرستان آگاه پاداشى را بالاتر از قرب پروردگار نمى‏شمرند، حتى بهشت با تمام نعمت‏هايش را با يك جلوه ذات پاك او، معامله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شهيدان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برترين پاداش‏ها را در برابر آن ايثار بزرگشان دريافت دارند بهگواهى قرآن پاداش قرب الهى را مى‏يابند،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گوياى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همين دليل هر مؤمن پاكدل به هنگام انجام عبادت تنها چيزى را كه مى‏طلبد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19" w:name="__RefHeading___Toc366714_730472459"/>
      <w:bookmarkStart w:id="220" w:name="_Toc81"/>
      <w:bookmarkEnd w:id="219"/>
      <w:r>
        <w:rPr>
          <w:rtl w:val="true"/>
        </w:rPr>
        <w:t>نور ايمان در قلب ساحران درخشيدن گرفت‏</w:t>
      </w:r>
      <w:bookmarkEnd w:id="220"/>
    </w:p>
    <w:p>
      <w:pPr>
        <w:pStyle w:val="BookText"/>
        <w:rPr/>
      </w:pPr>
      <w:r>
        <w:rPr>
          <w:rFonts w:ascii="IRNazanin" w:hAnsi="IRNazanin" w:eastAsia="IRNazanin"/>
          <w:color w:val="111111"/>
          <w:sz w:val="28"/>
          <w:sz w:val="28"/>
          <w:szCs w:val="28"/>
          <w:rtl w:val="true"/>
          <w:lang w:bidi="fa-IR"/>
        </w:rPr>
        <w:t xml:space="preserve">هنگامى كه ساحران قول و قرارهاى خود را با فرعون گذاردند او وعده پاداش و تقرب به درگاهش به آنان داد و آن‏ها را دل‏گرم و مطمئن ساخت، به دنبال تهيه مقدمات كار رفتند، و در خلال مدتى كه فرصت داشتند، طناب‏ها و عصاهاى بسيار فراهم ساختند كه ظاهراً درون آن‏ها را خالى كرده و ماده شيميايى مخصوصى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برابر تابش آفتاب سبك و فرار مى‏شود در آن ريختند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يوم موعود فرا رسيد، و انبوه عظيمى از مردم در آن صحنه جمع شدند </w:t>
      </w:r>
    </w:p>
    <w:p>
      <w:pPr>
        <w:pStyle w:val="BookText"/>
        <w:rPr/>
      </w:pPr>
      <w:r>
        <w:rPr>
          <w:rFonts w:ascii="IRNazanin" w:hAnsi="IRNazanin" w:eastAsia="IRNazanin"/>
          <w:color w:val="111111"/>
          <w:sz w:val="28"/>
          <w:sz w:val="28"/>
          <w:szCs w:val="28"/>
          <w:rtl w:val="true"/>
          <w:lang w:bidi="fa-IR"/>
        </w:rPr>
        <w:t>تا شاهد اين مبارزه تاريخى باشند، فرعون و اطرافيانش از يك سو و ساحران از سوى ديگر، و موسى و برادرش هارون از سوى سوم، در آن‏جا حضور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همان‏گونه كه معمول قرآن است، اين مقدمات را كه از لابلاى بحث‏هاى آينده روشن مى‏شود حذف كرده وارد اصل سخن مى‏گردد، در اين‏جا به ترسيم اين صحنه سرنوشت‏ساز پرداخته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رو به سوى ساحران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مى‏خواهيد بيفكنيد بيفكنيد و هر چه داريد به ميدان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مُوسى‏ أَلْقُوا ما أَنْتُمْ مُلْقُونَ‏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استفاده مى‏شود اين سخن را موسى هنگامى گفت كه ساحران به او گفتند آيا تو پيش‏قدم مى‏شوى و مى‏افكنى يا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پيشنهاد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اطمينان خاطر او به پيروزى سرچشمه مى‏گرفت و دليل خونسردى او در برابر انبوه عظيم دشمنان و حاميان سرسخت فرعون بود، نخستين ضربه را بر پيكر ساحران وارد ساخت و نشان داد كه موسى از آرامش روانى خاصى بهره‏مند است و به جاى ديگرى دل بسته و پشتگرم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ساحران كه غرق غرور و نخوت بودند و حد اكثر توان خود را به كار گرفته و به پيروزى خود اميدوار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طناب‏ها و عصاهاى خود را افكندند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ما قطعا پيروزيم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فَأَلْقَوْا حِبالَهُمْ وَ عِصِيَّهُمْ وَ قالُوا بِعِزَّةِ فِرْعَوْنَ إِنَّا لَنَحْنُ الْغالِبُونَ‏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آرى آن‏ها همانند همه متملقان چاپلوس با نام فرعون شروع كردند و تكيه بر قدرت پوشالى او نمودند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چنان كه قرآن در جايى ديگر بيان كرده، عصاها و طناب‏هاى </w:t>
      </w:r>
    </w:p>
    <w:p>
      <w:pPr>
        <w:pStyle w:val="BookText"/>
        <w:rPr/>
      </w:pPr>
      <w:r>
        <w:rPr>
          <w:rFonts w:ascii="IRNazanin" w:hAnsi="IRNazanin" w:eastAsia="IRNazanin"/>
          <w:color w:val="111111"/>
          <w:sz w:val="28"/>
          <w:sz w:val="28"/>
          <w:szCs w:val="28"/>
          <w:rtl w:val="true"/>
          <w:lang w:bidi="fa-IR"/>
        </w:rPr>
        <w:t xml:space="preserve">مخصوص به صورت مارهاى كوچك و بزرگ به حركت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آيه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مخصوصاً بخشى از وسائل سحر خود را از عصاها انتخاب كرده بودند تا به پندارشان با عصاى موسى رقابت كنند و طناب‏ها را هم بر آن افزوده بودند كه برترى خود را به ثبوت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غريو شادى از مردم برخاست و برق اميد در چشمان فرعون و اطرافيانش درخشيدن گرفت، به گونه‏اى كه از خوشحالى در پوست نمى‏گنجيدند و از مشاهده اين صحنه لذت بخش به وجد و سرور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موسى چندان مهلت نداد كه اين وضع ادامه يابد، جلو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عصاى خود را افكند، ناگهان ثعبان و مار عظيمى شد و با سرعت شروع به بلعيدن وسائل دروغين ساحران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يكى بعد از ديگرى در كام خود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فَأَلْقى‏ مُوسى‏ عَصاهُ فَإِذا هِيَ تَلْقَفُ ما يَأْفِكُونَ‏</w:t>
      </w:r>
      <w:r>
        <w:rPr>
          <w:rFonts w:eastAsia="IRNazanin" w:cs="IRNazanin"/>
          <w:color w:val="111111"/>
          <w:sz w:val="28"/>
          <w:szCs w:val="28"/>
          <w:rtl w:val="true"/>
          <w:lang w:bidi="fa-IR"/>
        </w:rPr>
        <w:t>».</w:t>
      </w:r>
      <w:r>
        <w:rPr>
          <w:rStyle w:val="FootnoteAnchor"/>
          <w:rtl w:val="true"/>
        </w:rPr>
        <w:footnoteReference w:id="12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نخست سكوت زود گذرى بر مردم حكم فرما شد، دهانها از تعجب بازماند چشم‏ها از حركت ايستاد، گويى در آن‏جا خشك شده بودند، ولى به زودى جاى اين سكوت را فريادهاى وحشتناك گرفت، گروهى پا به فرار گذاشتند، گروهى منتظر بودند پايان كار به كجا مى‏رسد، و جمعى بى‏هدف فرياد مى‏كشيدند و دهان ساحران از تعجب بازمانده بود</w:t>
      </w:r>
      <w:r>
        <w:rPr>
          <w:rFonts w:eastAsia="IRNazanin" w:cs="IRNazanin"/>
          <w:color w:val="111111"/>
          <w:sz w:val="28"/>
          <w:szCs w:val="28"/>
          <w:rtl w:val="true"/>
          <w:lang w:bidi="fa-IR"/>
        </w:rPr>
        <w:t>.</w:t>
      </w:r>
      <w:r>
        <w:rPr>
          <w:rStyle w:val="FootnoteAnchor"/>
          <w:rtl w:val="true"/>
        </w:rPr>
        <w:footnoteReference w:id="122"/>
      </w:r>
      <w:bookmarkStart w:id="221" w:name="pg17087_208013"/>
    </w:p>
    <w:p>
      <w:pPr>
        <w:pStyle w:val="Heading3"/>
        <w:numPr>
          <w:ilvl w:val="2"/>
          <w:numId w:val="1"/>
        </w:numPr>
        <w:rPr/>
      </w:pPr>
      <w:bookmarkStart w:id="222" w:name="__RefHeading___Toc366716_730472459"/>
      <w:bookmarkStart w:id="223" w:name="_Toc82"/>
      <w:bookmarkEnd w:id="221"/>
      <w:bookmarkEnd w:id="222"/>
      <w:r>
        <w:rPr/>
        <w:t>45</w:t>
      </w:r>
      <w:r>
        <w:rPr>
          <w:rtl w:val="true"/>
        </w:rPr>
        <w:t xml:space="preserve">. </w:t>
      </w:r>
      <w:r>
        <w:rPr>
          <w:rtl w:val="true"/>
        </w:rPr>
        <w:t>کرنش در مقابل خالق یکتا</w:t>
      </w:r>
      <w:bookmarkEnd w:id="223"/>
    </w:p>
    <w:p>
      <w:pPr>
        <w:pStyle w:val="Heading4"/>
        <w:numPr>
          <w:ilvl w:val="3"/>
          <w:numId w:val="1"/>
        </w:numPr>
        <w:rPr/>
      </w:pPr>
      <w:bookmarkStart w:id="224" w:name="__RefHeading___Toc366718_730472459"/>
      <w:bookmarkStart w:id="225" w:name="_Toc8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فَلَسَوْفَ تَعْلَمُونَ لَأُقَطِّعَنَّ أَيْدِيَكُمْ وَ أَرْجُلَكُمْ مِنْ خِلافٍ وَ لَأُصَلِّبَنَّكُمْ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كُنَّا أَوَّلَ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أَنْ أَسْرِ بِعِبادي إِنَّكُمْ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لَجَميعٌ حاذِرُونَ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كُنُوزٍ 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مُوسى‏ إِنَّا لَمُدْرَكُونَ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مُوسى‏ وَ مَنْ مَعَهُ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همه ساحران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عالميان ايمان آورديم، پروردگار موسى و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اين‏كه به شما اجازه دهم به او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او بزرگ و استاد شماست كه به شما سحر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يك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زودى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پاهاى شما را به عكس يكديگر قطع مى‏كنم، و همه شما را به دار مى‏آويزم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از دستت ساخته است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پروردگارمان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پروردگارمان خطاهاى ما را ببخشد، چرا كه ما نخستين ايمان‏آورندگان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موسى وحى كرديم كه 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w:t>
      </w:r>
      <w:bookmarkStart w:id="226" w:name="pg17087_208014"/>
    </w:p>
    <w:p>
      <w:pPr>
        <w:pStyle w:val="BookText"/>
        <w:rPr/>
      </w:pPr>
      <w:bookmarkEnd w:id="226"/>
      <w:r>
        <w:rPr>
          <w:rFonts w:ascii="IRNazanin" w:hAnsi="IRNazanin" w:eastAsia="IRNazanin"/>
          <w:color w:val="111111"/>
          <w:sz w:val="28"/>
          <w:sz w:val="28"/>
          <w:szCs w:val="28"/>
          <w:rtl w:val="true"/>
          <w:lang w:bidi="fa-IR"/>
        </w:rPr>
        <w:t>ده، زيرا شما مورد تعقيب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ماجرا آگاه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بسيج نيرو را به شهرها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مسلماً گروهى اندكند؛ و اين‏ها ما را به خشم آورده‏اند؛ و ما همگى آماده پيكاريم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فرعونيان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آن‏ها را از باغها و چشمه‏ها بيرون رانديم، و از گنج‏ها و قصرهاى مجلّل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بنى‏اسرائيل را وارث آن‏ها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تعقيب بنى‏اسرائيل پرداختند، و به هنگام طلوع آفتاب به آن‏ها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گروه يكديگر را ديدند، ياران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چنگال فرعونيان گرفتار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پروردگارم با من است، به زودى مرا هدايت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به موسى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عصايت را به دريا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عصايش را به دريا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 از هم شكافته شد، و هر بخشى هم‏چون كوه عظيمى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و تمام كسانى را كه با او بودند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ديگران را غرق كرديم</w:t>
      </w:r>
      <w:r>
        <w:rPr>
          <w:rFonts w:eastAsia="IRNazanin" w:cs="IRNazanin"/>
          <w:color w:val="111111"/>
          <w:sz w:val="28"/>
          <w:szCs w:val="28"/>
          <w:rtl w:val="true"/>
          <w:lang w:bidi="fa-IR"/>
        </w:rPr>
        <w:t>!»</w:t>
      </w:r>
    </w:p>
    <w:p>
      <w:pPr>
        <w:pStyle w:val="Heading4"/>
        <w:numPr>
          <w:ilvl w:val="3"/>
          <w:numId w:val="1"/>
        </w:numPr>
        <w:rPr/>
      </w:pPr>
      <w:bookmarkStart w:id="227" w:name="__RefHeading___Toc366720_730472459"/>
      <w:bookmarkStart w:id="228" w:name="_Toc84"/>
      <w:bookmarkEnd w:id="227"/>
      <w:r>
        <w:rPr>
          <w:rtl w:val="true"/>
        </w:rPr>
        <w:t>تفسیر</w:t>
      </w:r>
      <w:bookmarkEnd w:id="228"/>
    </w:p>
    <w:p>
      <w:pPr>
        <w:pStyle w:val="BookText"/>
        <w:rPr/>
      </w:pPr>
      <w:r>
        <w:rPr>
          <w:rFonts w:ascii="IRNazanin" w:hAnsi="IRNazanin" w:eastAsia="IRNazanin"/>
          <w:color w:val="111111"/>
          <w:sz w:val="28"/>
          <w:sz w:val="28"/>
          <w:szCs w:val="28"/>
          <w:rtl w:val="true"/>
          <w:lang w:bidi="fa-IR"/>
        </w:rPr>
        <w:t>در اين‏جا همه چيز عوض شد، ساحران كه تا آن لحظه در خط شيطنت و هم‏كارى با فرعون و مبارزه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يك مرتبه به خود آمدند و چون از تمام ريزه‏كاريها و فوت و فن سحر با خبر بودند، يقين پيدا كردند كه اين‏ مسأله قطعا سحر نيست، اين يك معجزه بزرگ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همه آن‏ها 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فَأُلْقِيَ السَّحَرَةُ ساجِدِينَ‏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قرآن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كه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اشاره به اين‏كه آن چنان تحت تأثير جاذبه معجزه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كه گويى بى‏اختيار بر زمين افتاده و سجده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همراه با اين عمل كه دليل روشن ايمان آن‏ها بود با زبان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عالميان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آمَنَّا بِرَبِّ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اين‏كه جاى هيچ ابهام و ترديد باقى نماند و فرعون نتواند اين سخن را تفسير ديگرى كند، اضافه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مُوسى‏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نشان مى‏دهد كه برنامه افكندن عصا و گفتگوى با ساحران را هر چند موسى انجام داد اما برادرش هارون در كنار او ايستاده و آماده هر گونه پشتيبانى از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دگرگونى عجيب كه در روحيه ساحران پيدا شد، و در يك لحظه كوتاه از ظلمت مطلق به روشنايى خير كننده‏اى گام نهادند، و به تمام منافعى كه از فرعون انتظار داشتند پشت پا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نيز به خطر افكندند، همه به خاطر اين بود كه آن‏ها علم و دانشى داشتند، و در پرتو آن توانستند حق را از باطلبشناسند و دست به دامن حق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باقيمانده راه را با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نمى‏پيمودند كه بر مركب راهوار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بودند، و بوى گلشان آن چنان مست كرده بود كه دامن از دست داده بودند، و خواهيم ديد به همين دليل در برابر شديدترين تهديدهاى فرعون‏ شجاعانه‏ترين استقامت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قلب الا بين اصبعين من اصابع الرحمن ان شاء اقامه و ان شاء ازاغه؛ هر دلى در پنجه قدرت خداوند رحمان است، اگر بخواهد آن را به راه راست مى‏دارد و اگر اراده </w:t>
      </w:r>
    </w:p>
    <w:p>
      <w:pPr>
        <w:pStyle w:val="BookText"/>
        <w:rPr/>
      </w:pPr>
      <w:r>
        <w:rPr>
          <w:rFonts w:ascii="Amiri" w:hAnsi="Amiri" w:eastAsia="Amiri" w:cs="Amiri"/>
          <w:color w:val="111111"/>
          <w:sz w:val="28"/>
          <w:sz w:val="28"/>
          <w:szCs w:val="28"/>
          <w:rtl w:val="true"/>
          <w:lang w:bidi="ar-SA"/>
        </w:rPr>
        <w:t>كند منحرف مى‏سازد</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خواست خدا در اين دو مرحله از آمادگي‏هاى افراد سرچشمه مى‏گيرد، و اين توفيق و سلب توفيق به خاطر زمينه‏هاى مختلف دل‏ها است و بى‏حساب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فرعون كه از يك سو روحيه خود را پاك باخته بود، و از سوى ديگر تمام قدرت و موجوديت خويش را در خطر مى‏ديد، و مخصوصاً مى‏دانست ايمان آوردن ساحران چه تأثير عميقى در روحيه مردم خواهد گذارد و ممكن است گروه عظيمى به پيروى از ساحران به سجده بيفتند، به گمان خود دست به ابتكار تازه‏اى زد رو به ساحران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او ايمان آورديد پيش از آن‏كه من به شما اجازه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آمَنْتُمْ لَهُ قَبْلَ أَنْ آذَنَ لَكُمْ‏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او كه ساليان دراز بر تخت استبداد تكيه كرده بود نه تنها انتظار داشت كه مردم بى‏اذن او عملى انجام ندهند بلكه انتظارش اين بود كه قلب و عقل و فكر مردم نيز به اختيار و اجازه او باشد تا او فرمان ندهد نينديشند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اجازه ندهد تصميم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راه و رسم جباران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مغرور سركش حاضر نبود حتى نام پروردگار يا نام موسى را بر زبان جارى كند، بلكه تنها با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به منظور تحقير است اكتفاء مى‏كرد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فرعون به اين هم قناعت نكرد، و دو جمله ديگر گفت تا هم موقعيت </w:t>
      </w:r>
    </w:p>
    <w:p>
      <w:pPr>
        <w:pStyle w:val="BookText"/>
        <w:rPr/>
      </w:pPr>
      <w:r>
        <w:rPr>
          <w:rFonts w:ascii="IRNazanin" w:hAnsi="IRNazanin" w:eastAsia="IRNazanin"/>
          <w:color w:val="111111"/>
          <w:sz w:val="28"/>
          <w:sz w:val="28"/>
          <w:szCs w:val="28"/>
          <w:rtl w:val="true"/>
          <w:lang w:bidi="fa-IR"/>
        </w:rPr>
        <w:t>خويش را به پندار خود تثبيت كند، و هم جلو افكار بيدار شده مردم را سد نمايد و بار ديگر به خواب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ساحران را متهم ساخت كه اين يك تبانى و توطئه قبلى است كه ميان شما و موسى صورت گرفته، توطئه‏اى است بر ضد تمام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 و استاد شما است كه به شما سحر آموخته، و شما همگى سخر را از مكتب او فرا گرفته‏ايد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لَكَبِيرُكُمُ الَّذِي عَلَّمَكُمُ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قرار قبلى اين صحنه‏سازى را به وجود آورده‏ايد تا ملت بزرگ مصر را گمراه سازيد و زير سيطره حكومت خود درآوريد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مى‏خواهيد صاحبان اصلى اين كشور را از شهر و ديارشان آواره كنيد و بردگان را به جاى آن بنشانيد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شما اجازه نخواهم داد كه در اين توطئه پيروز شويد، من اين توطئه را در نطفه خفه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خواهيد دانست شما را چنان مجازاتى مى‏كنم كه درس عبرتى براى همگان گردد، دست‏ها و پاهاى شما را به طور مختلف قطع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پاى چپ يا دست چپ و پاى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را بدون استثناء به دار مى‏آويزم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فَلَسَوْفَ تَعْلَمُونَ لَأُقَطِّعَنَّ أَيْدِيَكُمْ وَ أَرْجُلَكُمْ مِنْ خِلافٍ وَ لَأُصَلِّبَنَّكُمْ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نه تنها همه شما را به قتل مى‏رسانم بلكه قتلى توأم با زجر و شكنجه آن‏هم در ملا عام و بر فراز درختان بلند نخل، زيرا بريدن دست و پا به طور مخالف سبب مى‏شود كه احتمالاً انسان ديرتر بميرد و زجر و شكنجه بيش‏تر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چنين است طريقه زمام‏داران زورگو و ستم‏كار در هر عصر و زمان، نخست مردان مصلح الهى را متهم به توطئه بر ضد مردم مى‏كنند، و پس از استفاده از حربه </w:t>
      </w:r>
    </w:p>
    <w:p>
      <w:pPr>
        <w:pStyle w:val="BookText"/>
        <w:rPr/>
      </w:pPr>
      <w:r>
        <w:rPr>
          <w:rFonts w:ascii="IRNazanin" w:hAnsi="IRNazanin" w:eastAsia="IRNazanin"/>
          <w:color w:val="111111"/>
          <w:sz w:val="28"/>
          <w:sz w:val="28"/>
          <w:szCs w:val="28"/>
          <w:rtl w:val="true"/>
          <w:lang w:bidi="fa-IR"/>
        </w:rPr>
        <w:t>تهمت، حربه شمشير را به كار مى‏برند، تا موقعيت حق‏طلبان و پشتوانه مردمى آن‏ها نخست تضعيف شود، سپس آن‏ها را از سر راه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فرعون در اين‏جا كور خوانده بود، زيرا ساحران يك لحظه پيش، و مؤمنان اين لحظه، آن چنان قلبشان به نور ايمان روشن شده بود و در آتش عشق خدا داغ گشته بودند كه اين تهديد فرعون را در حضور جمعيت به طرز بسيار قاطعى پاسخ گفتند و نقشه شيطانى او را نقش بر آب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و هيچ‏گونه زيانى از اين كار به ما نخواهد رسيد هر كار مى‏خواهى بكن ما به سوى پروردگارمان بازمى‏گرديم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ضَيْرَ إِنَّا إِلى‏ رَبِّنا مُنْقَلِبُونَ‏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اين كار نه تنها چيزى از ما كم نمى‏كنى، بلكه ما را به لقاى معشوق حقيقى و معبود واقعى مى‏رسانى، آن روز كه اين تهديدها در ما اثر مى‏گذاشت ما خويشتن را نمى‏شناختيم، با خداى خود آشنا نبوديم، و راه حق را گم كرده در بيابان زندگى سرگردان بوديم، اما امروز گم شده خود را يافته‏ايم، هر كار مى‏توانى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 ما در گذشته گناهانى مرتكب شده‏ايم و در اين صحنه سردمدار مبارزه با پيامبر راستين خدا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در ستيز با حق پيش‏قدم بوديم،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اميدواريم كه پروردگارمان خطاهاى ما را ببخشد چرا كه ما نخستين ايمان آورندگان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نَطْمَعُ أَنْ يَغْفِرَ لَنا رَبُّنا خَطايانا أَنْ كُنَّا أَوَّلَ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از هيچ چيز وحشت نداريم، نه از تهديدهاى تو، و نه از دست و پا زدن در خون بر فراز شاخه‏هاى بلند نخل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ترسى داشته باشيم تنها از گناهان گذشته خويش است و اميدواريم آن نيز در سايه ايمان و اميد به لطف حق بر طرف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چه نيرويى است كه وقتى در قلب انسان پيدا مى‏شود بزرگ‏ترين قدرت‏ها در نظرش كوچك، و در برابر سخت‏ترين شكنجه‏ها مقاوم، و نسبت به ايثار جان سخاوتمند مى‏گردد؟ اين نيروى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شعله چراغ فروزان عشق است، كه شهد شهادت در راه خدا را در كام انسان شيرينتر از عسل مى‏كند، و وصال محبوب را برترين هدف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نيرويى بود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كمك گرفت و مسلمانان نخستين را با آن پرورش داد و به سرعت ملتى عقب افتاده را به اوج افتخار رسانيد، مسلمانانى كه تاريخشان مايه اعجاب جهانيان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اين صحنه براى فرعون و دستگاهش بسيار گران تمام گشت هر چند طبق بعضى از روايات تهديداتش را عملى نمود و ساحران مؤمن را شهيد كرد، اما اين كار نه تنها عواطف مردم را كه به نفع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شده بود خاموش نكرد، بلكه به آن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سخن از پيامبر نو ظهور در ميان بود، و همه جا از نخستين شهيدان با ايمان بحث مى‏شد، گروهى به اين وسيله ايمان آوردند كه بعضى از ياران نزديك فرعون و حتى همسرش در اين صف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مطرح است كه ساحران توبه‏كار و مؤمن چگونه خود را نخستين مؤمنان ناميدند؟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منظورشان اين بوده كه نخستين مؤمنان در آن صحنه بودند؟ يا نخستين مؤمنان از حاميان فرعون؟ يا نخستين مؤمنانى كه شربت شهادت نوشيدند؟ همه اين‏ها محتمل است و در عين حال منافاتى با يكديگر ندارد</w:t>
      </w:r>
      <w:r>
        <w:rPr>
          <w:rFonts w:eastAsia="IRNazanin" w:cs="IRNazanin"/>
          <w:color w:val="111111"/>
          <w:sz w:val="28"/>
          <w:szCs w:val="28"/>
          <w:rtl w:val="true"/>
          <w:lang w:bidi="fa-IR"/>
        </w:rPr>
        <w:t xml:space="preserve">. </w:t>
      </w:r>
      <w:bookmarkStart w:id="229" w:name="pg17087_208020"/>
    </w:p>
    <w:p>
      <w:pPr>
        <w:pStyle w:val="BookText"/>
        <w:rPr/>
      </w:pPr>
      <w:bookmarkEnd w:id="229"/>
      <w:r>
        <w:rPr>
          <w:rFonts w:ascii="IRNazanin" w:hAnsi="IRNazanin" w:eastAsia="IRNazanin"/>
          <w:color w:val="111111"/>
          <w:sz w:val="28"/>
          <w:sz w:val="28"/>
          <w:szCs w:val="28"/>
          <w:rtl w:val="true"/>
          <w:lang w:bidi="fa-IR"/>
        </w:rPr>
        <w:t>اين تفاسير در صورتى است كه ما معتقد باشيم قبل از آن‏ها كسان ديگرى از بنى‏اسرائيل يا غير بنى‏اسرائيل به موسى ايمان آورده باشند، اما اگر بگوئيم آن‏ها پس از بعثت مأموريت يافتند كه مستقيما با خود فرعون تماس گيرند و نخستين ضربه را بر پيكر او وارد كنند، بعيد نيست كه اين گروه به راستى اولين مؤمنان بوده‏اند و نياز به تفسير ديگرى نيست</w:t>
      </w:r>
      <w:r>
        <w:rPr>
          <w:rFonts w:eastAsia="IRNazanin" w:cs="IRNazanin"/>
          <w:color w:val="111111"/>
          <w:sz w:val="28"/>
          <w:szCs w:val="28"/>
          <w:rtl w:val="true"/>
          <w:lang w:bidi="fa-IR"/>
        </w:rPr>
        <w:t>.</w:t>
      </w:r>
    </w:p>
    <w:p>
      <w:pPr>
        <w:pStyle w:val="Heading4"/>
        <w:numPr>
          <w:ilvl w:val="3"/>
          <w:numId w:val="1"/>
        </w:numPr>
        <w:rPr/>
      </w:pPr>
      <w:bookmarkStart w:id="230" w:name="__RefHeading___Toc366722_730472459"/>
      <w:bookmarkStart w:id="231" w:name="_Toc85"/>
      <w:bookmarkEnd w:id="230"/>
      <w:r>
        <w:rPr>
          <w:rtl w:val="true"/>
        </w:rPr>
        <w:t>آن‏ها را از گنج‏ها و قصرهاى مجللشان بيرون رانديم</w:t>
      </w:r>
      <w:r>
        <w:rPr>
          <w:rtl w:val="true"/>
        </w:rPr>
        <w:t>!</w:t>
      </w:r>
      <w:bookmarkEnd w:id="231"/>
    </w:p>
    <w:p>
      <w:pPr>
        <w:pStyle w:val="BookText"/>
        <w:rPr/>
      </w:pPr>
      <w:r>
        <w:rPr>
          <w:rFonts w:ascii="IRNazanin" w:hAnsi="IRNazanin" w:eastAsia="IRNazanin"/>
          <w:color w:val="111111"/>
          <w:sz w:val="28"/>
          <w:sz w:val="28"/>
          <w:szCs w:val="28"/>
          <w:rtl w:val="true"/>
          <w:lang w:bidi="fa-IR"/>
        </w:rPr>
        <w:t>در آيات گذشته ديديم كه سرانجام موسى در آن صحنه سرنوشت‏ساز پيروز از ميدان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فرعون و فرعونيان به او ايمان نياوردند، ولى اين ماجرا چند اثر مهم داشت كه هر كدام پيروزى مهمى محسوب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بنى‏اسرائيل به رهبر و پيشواى خود مؤمن و دل‏گرم شدند، و يك‏دل و يك جان گرد او را گرفتند، چرا كه بعد از سال‏ها بدبختى و تيره‏روزى و دربدرى پيامبرى آسمانى در ميان خود مى‏بينند كه هم ضامن هدايت آن‏ها است، و هم رهبر انقلاب و آزادى و پيروزى آنان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در ميان مردم مصر و قبطيان جايى براى خود باز كرد، جمعى به او تمايل پيدا كردند و يا لا اقل از مخالفت با او وحشت داشتند، و صداى دعوت موسى در تمام مصر پيچيد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اين‏كه فرعون نه از نظر افكار عمومى، نه از نظر وحشت بر جان خود، قدرت مزاحمت با مردى كه عصائى اين چنين در دست دارد و زبانى آن چنان گويا در دهان، در خود نمى‏ديد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 اين امور زمينه مساعدى را براى اين‏كه موسى بتواند در ميان آن مردم بماند و به دعوت و تبليغ بپردازد و اتمام حجت كند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ساليان دراز به اين منوال گذشت، و موسى معجزات ديگرى كه در سوره اعراف ذيل آيات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منطق و بيان خود به آن‏ها نشان داد، و حتى خداوند مردم مصر را سال‏ها به قحطى و خشكسالى مبتلا ساخت تا آن‏ها كه شايسته بيدارى‏اند بيدار 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آن‏ها تمام كرد، و صفوف مؤمنان و منكران مشخص شد، دستور كوچ كردن بنى‏اسرائيل به موسى داده شد، آيات مورد بحث اين صحنه را مجسم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موسى وحى فرستاديم كه شبانه بندگان مرا كوچ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كن و آن‏ها شما را تعقيب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أَوْحَيْنا إِلى‏ مُوسى‏ أَنْ أَسْرِ بِعِبادِي إِنَّكُمْ مُتَّبَعُونَ‏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برنامه الهى است كه شما شبانه حركت كنيد و آن‏ها نيز آگاه شوند و به تعقيب شما بپردازند و آن‏چه بايد در اين ميان بشود،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قبل از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براى بيان نهايت محبت خدا به بندگان با ايمان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را اجرا كرد، و دور از چشم دشمنان، بنى‏اسرائيل را بسيج كرده فرمان حركت داد، و مخصوصاً شب را به دستور خدا براى اين كار انتخاب نمود تا برنامه‏اش حساب شده‏تر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بديهى است حركت يك گروه با اين عظمت، چيزى نيست كه بتوان آن را براى مدت زيادى پنهان نگه داشت، به زودى جاسوسان فرعون، مطلب را به او گزارش دادند، و چنان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مأموران به شهرها فرستاد تا نيرو جمع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فِرْعَوْنُ فِي الْمَدائِنِ حاشِرِينَ‏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شرائط آن روز، رسيدن پيام فرعون به همه شهرهاى مصر، زمان‏ قابل ملاحظه‏اى لازم داشت، ولى طبيعى است كه اين خبر به شهرهاى نزديك به سرعت مى‏رسد و نيروهاى آماده فوراً حركت مى‏كنند و مقدمه لشگر و گروه ضربت را تشكيل مى‏دهند، اما نيروهاى ديگر تدريجاً به آن‏ها مى‏پيوندند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براى اين‏كه زمينه روانى مردم براى اين بسيج عمومى آماده شود دستور داد اعلان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گروه اندكى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 از نظر تعداد در مقابل فرعونيان و اندك از نظر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لَشِرْذِمَةٌ قَلِيلُونَ‏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مبارزه با اين گروه با آن همه قدرتى كه ما داريم جاى هيچ‏گونه نگرانى نيست كه برنده مائيم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گروه اندك و باقيمانده چيزى است، و به لباس پاره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بنا بر اين علاوه بر معنى اندك بودن، پراكندگى نيز در مفهوم آن افتاده است، گويا فرعون با اين تعبير مى‏خواست عدم انسجام بنى‏اسرائيل را از نظر نفرات لشكر نيز مجسم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حوصله كنيم؟ و تا چه اندازه با اين بردگان سركش مدارا نمائيم؟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ما را به خشم و غضب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لَنا لَغائِظُونَ‏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مزارع مصر را چه كسى آبيارى مى‏كند؟ خانه‏هاى ما را چه كسى مرمت مى‏كند؟ بارهاى سنگين را در اين كشور پهناور چه كسى از زمين برمى‏دارد؟</w:t>
      </w:r>
    </w:p>
    <w:p>
      <w:pPr>
        <w:pStyle w:val="BookText"/>
        <w:rPr/>
      </w:pPr>
      <w:r>
        <w:rPr>
          <w:rFonts w:ascii="IRNazanin" w:hAnsi="IRNazanin" w:eastAsia="IRNazanin"/>
          <w:color w:val="111111"/>
          <w:sz w:val="28"/>
          <w:sz w:val="28"/>
          <w:szCs w:val="28"/>
          <w:rtl w:val="true"/>
          <w:lang w:bidi="fa-IR"/>
        </w:rPr>
        <w:t>چه كسى خدمتكار ما خواهد بود؟</w:t>
      </w:r>
    </w:p>
    <w:p>
      <w:pPr>
        <w:pStyle w:val="BookText"/>
        <w:rPr/>
      </w:pPr>
      <w:r>
        <w:rPr>
          <w:rFonts w:ascii="IRNazanin" w:hAnsi="IRNazanin" w:eastAsia="IRNazanin"/>
          <w:color w:val="111111"/>
          <w:sz w:val="28"/>
          <w:sz w:val="28"/>
          <w:szCs w:val="28"/>
          <w:rtl w:val="true"/>
          <w:lang w:bidi="fa-IR"/>
        </w:rPr>
        <w:t xml:space="preserve">به علاوه نما از توطئه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اين‏جا باشند و 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بيمناكيم، و براى مقابله با آن‏ها آمادگى كامل و هوشيارى لازم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لَجَمِيعٌ حاذِرُونَ‏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خوف و ترس‏ از توطئه آن‏ها تفسير كرده‏اند، و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هوشيارى و بيدارى و آمادگى از نظر نيرو و سلاح، ولى اين دو تفسير با هم منافاتى ندارد، ممكن است فرعونيان هم بيمناك بودند و هم آمادگى براى مقابله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ذكر نتيجه كار فرعونيان مى‏پردازد، و به طور اجمال زوال حكومت آن‏ها و زمام‏دارى بنى‏اسرائيل را بيان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از باغهاى سرسبز و چشمه‏هاى پر آب بيرون رانديم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فَأَخْرَجْناهُمْ مِنْ جَنَّاتٍ وَ عُيُونٍ‏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گنج‏ها و قصرهاى زيبا و مساكن مرفه خارج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كُنُوزٍ وَ مَقامٍ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كرديم و آن‏ها را بدون زحمت به بنى‏اسرائيل داديم و آن‏ها را وارث فرعونيان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وَ أَوْرَثْناها بَنِي إِسْرائِيلَ‏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مفسران گفتگو است، بعضى آن را به معنى قصرهاى مجلل و مساكن پر ارزش دانسته‏اند، و بعضى مجالس پر سرور و نشاطانگيز و بعضى مجالس حكمرانان و زمام‏داران كه اطرافشان را مأموران سر بر فرمان گرفته بودند، و بعضى نيز آن را به معنى منبرهايى كه خطيبان بر آن سخنرانى مى‏كردند </w:t>
      </w:r>
      <w:bookmarkStart w:id="232" w:name="pg17087_208024"/>
    </w:p>
    <w:p>
      <w:pPr>
        <w:pStyle w:val="BookText"/>
        <w:rPr/>
      </w:pPr>
      <w:bookmarkEnd w:id="232"/>
      <w:r>
        <w:rPr>
          <w:rFonts w:ascii="IRNazanin" w:hAnsi="IRNazanin" w:eastAsia="IRNazanin"/>
          <w:color w:val="111111"/>
          <w:sz w:val="28"/>
          <w:sz w:val="28"/>
          <w:szCs w:val="28"/>
          <w:rtl w:val="true"/>
          <w:lang w:bidi="fa-IR"/>
        </w:rPr>
        <w:t xml:space="preserve">تفسير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منابرى كه در آن به نفع فرعون و حكومت و دستگاه او تبليغات وسخنرانى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معنى اول از همه مناسب‏تر به نظر مى‏رسد، هر چند اين معانى با هم تضادى ندارند، و ممكن است همه در مفهوم آيه جمع باشند، هم قصرهاي‏شان از آن‏ها گرفته شد و هم موقعيت حكومت و قدرتشان، و هم جلسات جشن و سرورشان</w:t>
      </w:r>
      <w:r>
        <w:rPr>
          <w:rFonts w:eastAsia="IRNazanin" w:cs="IRNazanin"/>
          <w:color w:val="111111"/>
          <w:sz w:val="28"/>
          <w:szCs w:val="28"/>
          <w:rtl w:val="true"/>
          <w:lang w:bidi="fa-IR"/>
        </w:rPr>
        <w:t>.</w:t>
      </w:r>
    </w:p>
    <w:p>
      <w:pPr>
        <w:pStyle w:val="Heading4"/>
        <w:numPr>
          <w:ilvl w:val="3"/>
          <w:numId w:val="1"/>
        </w:numPr>
        <w:rPr/>
      </w:pPr>
      <w:bookmarkStart w:id="233" w:name="__RefHeading___Toc366724_730472459"/>
      <w:bookmarkStart w:id="234" w:name="_Toc86"/>
      <w:bookmarkEnd w:id="233"/>
      <w:r>
        <w:rPr>
          <w:rtl w:val="true"/>
        </w:rPr>
        <w:t>نكته‏ها</w:t>
      </w:r>
      <w:bookmarkEnd w:id="234"/>
    </w:p>
    <w:p>
      <w:pPr>
        <w:pStyle w:val="Heading5"/>
        <w:numPr>
          <w:ilvl w:val="4"/>
          <w:numId w:val="1"/>
        </w:numPr>
        <w:rPr/>
      </w:pPr>
      <w:bookmarkStart w:id="235" w:name="__RefHeading___Toc366726_730472459"/>
      <w:bookmarkStart w:id="236" w:name="_Toc87"/>
      <w:bookmarkEnd w:id="235"/>
      <w:r>
        <w:rPr/>
        <w:t>1</w:t>
      </w:r>
      <w:r>
        <w:rPr>
          <w:rtl w:val="true"/>
        </w:rPr>
        <w:t xml:space="preserve">. </w:t>
      </w:r>
      <w:r>
        <w:rPr>
          <w:rtl w:val="true"/>
        </w:rPr>
        <w:t>آيا بنى‏اسرائيل در مصر حكومت كردند؟</w:t>
      </w:r>
      <w:bookmarkEnd w:id="236"/>
    </w:p>
    <w:p>
      <w:pPr>
        <w:pStyle w:val="BookText"/>
        <w:rPr/>
      </w:pPr>
      <w:r>
        <w:rPr>
          <w:rFonts w:ascii="IRNazanin" w:hAnsi="IRNazanin" w:eastAsia="IRNazanin"/>
          <w:color w:val="111111"/>
          <w:sz w:val="28"/>
          <w:sz w:val="28"/>
          <w:szCs w:val="28"/>
          <w:rtl w:val="true"/>
          <w:lang w:bidi="fa-IR"/>
        </w:rPr>
        <w:t>بر اساس تعبيرى كه در آيات بالا گذشت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بنى‏اسرائيل را وارث فرعونيان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مفسران بر اين عقيده‏اند كه آن‏ها به مصر بازگشتند و زمام حكومت را در دست گرفتند، و مدتى بر آن سرزمين حكمرانى كردند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ظاهر آيات فوق با اين تفسير مناسب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بعضى ديگر معتقدند كه آن‏ها بعد از هلاك فرعونيان راهى سرزمين‏هاى مقدس شدند، ولى بعد از مدتى به مصر بازگشتند و حكومتى در آن‏جا تشكيل دادند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237" w:name="pg17087_208025"/>
    </w:p>
    <w:p>
      <w:pPr>
        <w:pStyle w:val="BookText"/>
        <w:rPr/>
      </w:pPr>
      <w:bookmarkEnd w:id="237"/>
      <w:r>
        <w:rPr>
          <w:rFonts w:ascii="Amiri" w:hAnsi="Amiri" w:eastAsia="Amiri" w:cs="Amiri"/>
          <w:color w:val="111111"/>
          <w:sz w:val="28"/>
          <w:sz w:val="28"/>
          <w:szCs w:val="28"/>
          <w:rtl w:val="true"/>
          <w:lang w:bidi="ar-SA"/>
        </w:rPr>
        <w:t>فصول تورات كنونى كه مربوط به اين قسمت است با اين تفسير مطابقت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احتمال داده‏اند كه بنى‏اسرائيل دو گروه شدند، گروهى از آنان در مصر باقى ماندند و حكومت كردند، و گروهى همراه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سرزمين‏هاى مقدس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شده كه منظور از وارث شدن بنى‏اسرائيل اين است كه آن‏ها بعد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سليمان بر سرزمين پهناور مصر حكمرانى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اين‏كه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پيامبر انقلابى بزرگ بود، بسيار بعيد به نظر مى‏رسد كه چنين سرزمينى را كه اركان حكومتش فرو ريخته و در بست‏ در اختيار او قرار داشت به كلى رها سازد، و بى‏آن‏كه تصميمى براى آن‏جا بگيرد روانه به سوى بيابان‏ها شود، به خصوص اين‏كه ساليان دراز صدها هزار نفر از بنى‏اسرائيل در آن‏جا ساكن بودند و با مسائل آن محيط آشنايى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دو حال خارج نيست يا بنى‏اسرائيل همگى به مصر بازگشتند و حكومتى را تشكيل دادند، و يا جمعى از آن‏ها به فرمان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ماندند و اين برنامه را اجرا كردند، در غير اين صورت بيرون راندن فرعونيان و وارث ساختن بنى‏اسرائيل كه در آيات آمده مفهوم روشنى نخواهد داشت</w:t>
      </w:r>
      <w:r>
        <w:rPr>
          <w:rFonts w:eastAsia="IRNazanin" w:cs="IRNazanin"/>
          <w:color w:val="111111"/>
          <w:sz w:val="28"/>
          <w:szCs w:val="28"/>
          <w:rtl w:val="true"/>
          <w:lang w:bidi="fa-IR"/>
        </w:rPr>
        <w:t>.</w:t>
      </w:r>
    </w:p>
    <w:p>
      <w:pPr>
        <w:pStyle w:val="Heading5"/>
        <w:numPr>
          <w:ilvl w:val="4"/>
          <w:numId w:val="1"/>
        </w:numPr>
        <w:rPr/>
      </w:pPr>
      <w:bookmarkStart w:id="238" w:name="__RefHeading___Toc366728_730472459"/>
      <w:bookmarkStart w:id="239" w:name="_Toc88"/>
      <w:bookmarkEnd w:id="238"/>
      <w:r>
        <w:rPr/>
        <w:t>2</w:t>
      </w:r>
      <w:r>
        <w:rPr>
          <w:rtl w:val="true"/>
        </w:rPr>
        <w:t xml:space="preserve">. </w:t>
      </w:r>
      <w:r>
        <w:rPr>
          <w:rtl w:val="true"/>
        </w:rPr>
        <w:t>ترتيب آيات‏</w:t>
      </w:r>
      <w:bookmarkEnd w:id="23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آيات بعد چگونگى غرق فرعونيان را شرح مى‏دهد، اين امر سبب اين سؤال مى‏شود كه چرا قرآن، نخست بيرون راندن فرعونيان را از قصرها و كاخ‏ها و </w:t>
      </w:r>
      <w:bookmarkStart w:id="240" w:name="pg17087_208026"/>
    </w:p>
    <w:p>
      <w:pPr>
        <w:pStyle w:val="BookText"/>
        <w:rPr/>
      </w:pPr>
      <w:bookmarkEnd w:id="240"/>
      <w:r>
        <w:rPr>
          <w:rFonts w:ascii="IRNazanin" w:hAnsi="IRNazanin" w:eastAsia="IRNazanin"/>
          <w:color w:val="111111"/>
          <w:sz w:val="28"/>
          <w:sz w:val="28"/>
          <w:szCs w:val="28"/>
          <w:rtl w:val="true"/>
          <w:lang w:bidi="fa-IR"/>
        </w:rPr>
        <w:t>املاكشان و وارث شدن بنى‏اسرائيل را ذكر كرده، سپس چگونگى غرق فرعونيان را، در حالى كه ترتيب طبيعى غير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ممكن است از قبيل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نخست مطلب را به طور سربسته بازگو كرده و بعد به شرح آن در آيات بعد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از قبيل ذكر نتيجه و سپس شرح مقدمات بوده باشد</w:t>
      </w:r>
      <w:r>
        <w:rPr>
          <w:rFonts w:eastAsia="IRNazanin" w:cs="IRNazanin"/>
          <w:color w:val="111111"/>
          <w:sz w:val="28"/>
          <w:szCs w:val="28"/>
          <w:rtl w:val="true"/>
          <w:lang w:bidi="fa-IR"/>
        </w:rPr>
        <w:t>.</w:t>
      </w:r>
    </w:p>
    <w:p>
      <w:pPr>
        <w:pStyle w:val="Heading4"/>
        <w:numPr>
          <w:ilvl w:val="3"/>
          <w:numId w:val="1"/>
        </w:numPr>
        <w:rPr/>
      </w:pPr>
      <w:bookmarkStart w:id="241" w:name="__RefHeading___Toc366730_730472459"/>
      <w:bookmarkStart w:id="242" w:name="_Toc89"/>
      <w:bookmarkEnd w:id="241"/>
      <w:r>
        <w:rPr>
          <w:rtl w:val="true"/>
        </w:rPr>
        <w:t>عاقبت دردناك فرعونيان</w:t>
      </w:r>
      <w:r>
        <w:rPr>
          <w:rtl w:val="true"/>
        </w:rPr>
        <w:t>!</w:t>
      </w:r>
      <w:bookmarkEnd w:id="242"/>
    </w:p>
    <w:p>
      <w:pPr>
        <w:pStyle w:val="BookText"/>
        <w:rPr/>
      </w:pPr>
      <w:r>
        <w:rPr>
          <w:rFonts w:ascii="IRNazanin" w:hAnsi="IRNazanin" w:eastAsia="IRNazanin"/>
          <w:color w:val="111111"/>
          <w:sz w:val="28"/>
          <w:sz w:val="28"/>
          <w:szCs w:val="28"/>
          <w:rtl w:val="true"/>
          <w:lang w:bidi="fa-IR"/>
        </w:rPr>
        <w:t>در اين آيات آخرين صحنه از اين بخش از داستان موسى و فرعون مطرح است، و آن چگونگى نابودى فرعونيان و پيروزى و نجات بنى‏اسرائيل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آيات گذشته خوانديم، فرعون مأموران خود را به شهرهاى مصر گسيل داشت، و به اندازه كافى لشكر و نيرو آماده ساخت، بعضى از مفسران نوشته‏اند ششصد هزار نفر را به عنوان مقدمه لشكر فرستاد و خود با يك مليون نفر به دنبال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سرعت به دنبال آن‏ها حركت كردند، و به هنگام طلوع آفتاب به‏ لشكر موسى رسيدند چنان كه نخستين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فرعونيان آن‏ها را تعقيبكردند و به هنگام طلوع آفتاب به آن‏ها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فَأَتْبَعُوهُمْ مُشْرِقِينَ‏</w:t>
      </w:r>
      <w:r>
        <w:rPr>
          <w:rFonts w:eastAsia="IRNazanin" w:cs="IRNazanin"/>
          <w:color w:val="111111"/>
          <w:sz w:val="28"/>
          <w:szCs w:val="28"/>
          <w:rtl w:val="true"/>
          <w:lang w:bidi="fa-IR"/>
        </w:rPr>
        <w:t>».</w:t>
      </w:r>
      <w:r>
        <w:rPr>
          <w:rStyle w:val="FootnoteAnchor"/>
          <w:rtl w:val="true"/>
        </w:rPr>
        <w:footnoteReference w:id="12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دو گروه يكديگر را ديدند، ياران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ما در چنگال </w:t>
      </w:r>
    </w:p>
    <w:p>
      <w:pPr>
        <w:pStyle w:val="BookText"/>
        <w:rPr/>
      </w:pPr>
      <w:r>
        <w:rPr>
          <w:rFonts w:ascii="IRNazanin" w:hAnsi="IRNazanin" w:eastAsia="IRNazanin"/>
          <w:color w:val="111111"/>
          <w:sz w:val="28"/>
          <w:sz w:val="28"/>
          <w:szCs w:val="28"/>
          <w:rtl w:val="true"/>
          <w:lang w:bidi="fa-IR"/>
        </w:rPr>
        <w:t>فرعونيان گرفتار شديم و راه نجاتى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تَراءَا الْجَمْعانِ قالَ أَصْحابُ مُوسى‏ إِنَّا لَمُدْرَكُونَ‏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 روى ما دريا و امواج خروشان آب، و در پشت سر ما دريايى از لشكر خون‏خوار با تجهيزات كامل، جمعيتى كه سخت از ما خشم‏گينند و امتحان خون‏خوارى خود را در كشتن فرزندان بي‏گناه ما ساليان دراز داده‏اند و خود فرعون نيز بقدر كافى مردى خيره‏سر و ستم‏گر و خون‏خوار است، بنا بر اين به سرعت همه ما را محاصره مى‏كنند و از دم تيغ و شمشير مى‏گذرانند، يا اسير كرده و با شكنجه بازمى‏گرداند و تمام قرائن نشان مى‏داد كه مطلب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لحظات دردناكى بر بنى‏اسرائيل گذشت، لحظاتى كه تلخى آن غير قابل توصيف است، شايد جمع زيادى در ايمان خود متزلزل شده، و سخت روحيه خود را باخته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آرام و مطمئن بود، و مى‏دانست وعده‏هاى خدا درباره نجات بنى‏اسرائيل و نابودى قوم سركش تخلف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يك دنيا اطمينان و اعتماد رو به جمعيت وحشتزده بنى‏اسرائيل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آن‏ها هرگز بر ما مسلط نخواهند شد، چرا كه پروردگار من با من است و به زودى مرا هدايت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كَلَّا إِنَّ مَعِي رَبِّي سَيَهْدِينِ‏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ممكن است اشاره به همان وعده‏اى بوده باشد كه خداوند به هنگام مأموريت دادن به موسى و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مَعَكُما أَسْمَعُ وَ 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همه جا با شما هستم مى‏شنوم و مى‏بينم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مى‏داند خدا همه جا با او است مخصوصاً تكيه روى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مالك و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او مى‏دانست كه اين راه را نه با پاى خود مى‏پيمايد كه با لطف خداوند قادر مهربان طى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كه شايد بعضى با ناباورى سخن موسى را شنيدند و هم‏چنان در انتظار فرا رسيدن آخرين لحظات زندگى بودند فرمان نهايى صادر شد، چنان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موسى وحى كرديم كه عصايت را به دريا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فَأَوْحَيْنا إِلى‏ مُوسى‏ أَنِ اضْرِبْ بِعَصاكَ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عصائى كه يك روز آيت انذار است و روز ديگر نشانه رحمت و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عصا را به دريا زد، در اين‏جا صحنه عجيبى نمايان گشت كه برق شادى در چشم‏هاى و دل‏هاى بنى‏اسرائيل نمايان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دريا شكافته شد، آب‏ها قطعه قطعه شدند، و هر بخشى هم‏چون كوهى عظيم روى هم انباشته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آن‏ها جاده‏ها نمايان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فَانْفَلَقَ فَكانَ كُلُّ فِرْقٍ كَالطَّوْدِ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شكافته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جدا شدن است،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اولى اشاره به شكافتن مى‏كند و دومى جدا شدن،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قطعه يا جماعتى گفته مى‏شود كه از بقيه جدا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كوه عظيم است، و توصيف مجدد آن به عظيم در آيۀ فوق تأكيدى بر اين معنى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هر حال خداوندى كه فرمانش بر همه چيز نافذ است و آب‏ها اگر طغيان مى‏كنند به فرمان او است، و طوفان‏ها اگر به حركت در مى‏آيند به امر او است همان خدايى كه نقش هستى نقشى از ايوان او است، و آب و باد و خاك سرگردان او است، چنين فرمانى را به امواج دريا داد، و امواج به سرعت پذيرا گشتند و روى هم انباشته شدند، و در ميان آن‏ها جاده‏ها نمايان گشت و هر گروهى از بنى‏اسرائيل در جاده‏اى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فرعونيان كه از ديدن اين صحنه، مات و مبهوت شده بودند و چنين معجزه روشن و آشكارى را مى‏ديدند باز هم از مركب غرور پياده نشدند، باز هم به تعقيب موسى و بنى‏اسرائيل پرداختند و به سوى سرنوشت نهايى خود پيش رفتند، چنان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آن‏جا ديگران را نيز به دريا نزديك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أَزْلَفْنا ثَمَّ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فرعونيان نيز وارد جاده‏هاى دريايى شدند، و هم‏چنان مغرورانه به دنبال بردگان قديمى خودكه سر به طغيان برافراشته بودند مى‏دويدند، غافل از اين‏كه لحظات آخر عمر آن‏ها فرا رسيده و فرمان عذاب به زودى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موسى و تمام كسانى را كه با او بودند نجات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أَنْجَيْنا مُوسى‏ وَ مَنْ مَعَهُ أَجْمَعِينَ‏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هنگامى كه آخرين نفر از بنى‏اسرائيل از دريا بيرون آمد و آخرين نفر از فرعونيان داخل دريا شد فرمان داديم آب‏ها به حال اول بازگردند، امواج خروشان يك مرتبه فرو ريختند و سر بر هم نهادند، فرعون و لشكرش را هم‏چون پرهاى كاه با خود به هر جا بردند، در هم كوبيدند و نابود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يك عبارت كوتاه اين ماجرا را بيان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ديگران را غرق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أَغْرَقْنَا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همه چيز در يك لحظه پايان گرفت، بردگان اسير آزاد شدند و جباران مغرور گرفتار و نابود گشتند، تاريخ و رق خورد، تمدنى خيره كننده كه بر ويرانه‏هاى خانه‏هاى مستضعفان پى‏ريزى شده بود از صفحه عالم محو گشت، دوران آن مستكبران پايان گرفت و مستضعفان وارث ملك و حكومت آن‏ها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ماجرا نشانه روشن و درس عبرت بزرگى است، اما اكثر آن‏ها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چشم‏ها بسته و گوش‏ها كر و قلب‏ها در خواب فرو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لَآيَةً وَ ما كانَ أَكْثَرُهُمْ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فرعونيان با ديدن آن صحنه‏هاى عجيب ايمان نياوردند از اين قوم مشرك تعجب مكن، و از عدم ايمانشان نگران مباش كه تاريخ از اين صحنه‏ها بسيار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گروهى از فرعونيان دست به دامن آئين موسى زدند و به جمع ياران او پيوستند،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و دوست با وفاى موسى كه در قرآن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بلكه جمع ديگرى همانند ساحران توبه‏كار به او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آيه مورد بحث در يك جمله كوتاه و پر معنى به قدرت و رحمت‏ بى‏پايان خدا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هم عزيز است و هم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رَبَّكَ لَهُوَ الْعَزِيزُ الرَّحِيمُ‏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كه هر زمان اراده كند فرمان نابودى اقوام ياغى را صادر </w:t>
      </w:r>
      <w:bookmarkStart w:id="243" w:name="pg17087_208031"/>
    </w:p>
    <w:p>
      <w:pPr>
        <w:pStyle w:val="BookText"/>
        <w:rPr/>
      </w:pPr>
      <w:bookmarkEnd w:id="243"/>
      <w:r>
        <w:rPr>
          <w:rFonts w:ascii="IRNazanin" w:hAnsi="IRNazanin" w:eastAsia="IRNazanin"/>
          <w:color w:val="111111"/>
          <w:sz w:val="28"/>
          <w:sz w:val="28"/>
          <w:szCs w:val="28"/>
          <w:rtl w:val="true"/>
          <w:lang w:bidi="fa-IR"/>
        </w:rPr>
        <w:t>مى‏كند، و براى نابود كردن يك قوم جبار نياز به اين ندارد كه لشكر فرشتگان را از آسمان اعزام كند به همان ابى‏كه مايه حيات آن‏ها است فرمان مرگ آن‏ها را مى‏دهد، و همان درياى نيل كه مايه ثروت و قدرت فرعونيان بود قبرستان آن‏ها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در اين كار هرگز عجله نمى‏كند، بلكه سال‏ها مهلت مى‏دهد، معجزه مى‏فرستد، اتمام حجت مى‏كند، و نيز از رحمت او است كه اين بردگان ستمديده را از چنگال آن اربابان قلدر و زورگو رهايى مى‏بخشد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44" w:name="__RefHeading___Toc366732_730472459"/>
      <w:bookmarkStart w:id="245" w:name="_Toc90"/>
      <w:bookmarkEnd w:id="244"/>
      <w:r>
        <w:rPr/>
        <w:t>46</w:t>
      </w:r>
      <w:r>
        <w:rPr>
          <w:rtl w:val="true"/>
        </w:rPr>
        <w:t xml:space="preserve">. </w:t>
      </w:r>
      <w:r>
        <w:rPr>
          <w:rtl w:val="true"/>
        </w:rPr>
        <w:t>لزوم روابط حسنه و عطوفت اسلامی بین مذاهب</w:t>
      </w:r>
      <w:bookmarkEnd w:id="245"/>
    </w:p>
    <w:p>
      <w:pPr>
        <w:pStyle w:val="Heading4"/>
        <w:numPr>
          <w:ilvl w:val="3"/>
          <w:numId w:val="1"/>
        </w:numPr>
        <w:rPr/>
      </w:pPr>
      <w:bookmarkStart w:id="246" w:name="__RefHeading___Toc366734_730472459"/>
      <w:bookmarkStart w:id="247" w:name="_Toc91"/>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كسانى كه با او هستند در برابر كفّار سرسخت و شديد، و در ميان خود مهربانند؛ پيوسته آن‏ها را در حال ركوع و سجود مى‏بينى در حالى كه همواره فضل خدا و رضاى او را مى‏طلبند؛ نشانه آن‏ها در صورتشان از اثر سجده نمايان است؛ اين توصيف آنان در تورات و توصيف آنان در انجيل است، همانند زراعتى كه جوانه‏هاى خود را خارج ساخته، سپس به تقويت آن پرداخته تا محكم شده و بر پاى خود ايستاده است و به قدرى نموّ و رشد كرده كه زارعان را به شگفتى وامى‏دارد؛ اين براى آن </w:t>
      </w:r>
      <w:bookmarkStart w:id="248" w:name="pg17087_208032"/>
    </w:p>
    <w:p>
      <w:pPr>
        <w:pStyle w:val="BookText"/>
        <w:rPr/>
      </w:pPr>
      <w:bookmarkEnd w:id="248"/>
      <w:r>
        <w:rPr>
          <w:rFonts w:ascii="Amiri" w:hAnsi="Amiri" w:eastAsia="Amiri" w:cs="Amiri"/>
          <w:color w:val="111111"/>
          <w:sz w:val="28"/>
          <w:sz w:val="28"/>
          <w:szCs w:val="28"/>
          <w:rtl w:val="true"/>
          <w:lang w:bidi="ar-SA"/>
        </w:rPr>
        <w:t xml:space="preserve">است كه كافران را به خشم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از آن‏ها را كه ايمان آورده و كارهاى شايسته انجام داده‏اند، خداوند وعده آمرزش و اجر عظيمى داده است</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366736_730472459"/>
      <w:bookmarkStart w:id="250" w:name="_Toc92"/>
      <w:bookmarkEnd w:id="249"/>
      <w:r>
        <w:rPr>
          <w:rtl w:val="true"/>
        </w:rPr>
        <w:t>تفسیر</w:t>
      </w:r>
      <w:bookmarkEnd w:id="250"/>
    </w:p>
    <w:p>
      <w:pPr>
        <w:pStyle w:val="BookText"/>
        <w:rPr/>
      </w:pPr>
      <w:r>
        <w:rPr>
          <w:rFonts w:ascii="IRNazanin" w:hAnsi="IRNazanin" w:eastAsia="IRNazanin"/>
          <w:color w:val="111111"/>
          <w:sz w:val="28"/>
          <w:sz w:val="28"/>
          <w:szCs w:val="28"/>
          <w:rtl w:val="true"/>
          <w:lang w:bidi="fa-IR"/>
        </w:rPr>
        <w:t>در آخرين آيه ترسيم بسيار گويايى از اصحاب و ياران خاص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در خط او بودند از لسان تورات و انجيل بيان كرده كه هم افتخار و مباهاتى است براى 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ديگر پاي‏مردى به خرج دادند، و هم درس آموزنده‏اى است براى همه مسلمانان در تمام قرون و اعصار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فرستاده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 شب‏پره‏هايى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بپسندند يا نپسندند؟</w:t>
      </w:r>
    </w:p>
    <w:p>
      <w:pPr>
        <w:pStyle w:val="BookText"/>
        <w:rPr/>
      </w:pPr>
      <w:r>
        <w:rPr>
          <w:rFonts w:ascii="IRNazanin" w:hAnsi="IRNazanin" w:eastAsia="IRNazanin"/>
          <w:color w:val="111111"/>
          <w:sz w:val="28"/>
          <w:sz w:val="28"/>
          <w:szCs w:val="28"/>
          <w:rtl w:val="true"/>
          <w:lang w:bidi="fa-IR"/>
        </w:rPr>
        <w:t>و خود را از اين آفتاب عالمتاب پنهان كنند يا نكنند؟ خدا گواهى به رسالت او داده و همه آگاهان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توصيف يارانش پرداخته و اوصاف ظاهر و باطن و عواطف و افكار و اعمال آن‏ها را طى پنج صفت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او هستند در برابر كفار شديد و محكم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 أَشِدَّاءُ عَلَى الْكُفَّارِ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دومين وصف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ميان خود رحيم و مهربانند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كانونى از عواطف و محبت نسبت به برادران و دوستان و هم‏كيشانند، و آتشى سخت و سوزان، و سدى محكم و پولادين در مقابل دشمنان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حقيقت عواطف آن‏ها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مى‏شود، اما نه جمع ميان اين دو در وجود آن‏ها تضادى دارد، و نه قهر آن‏ها در برابر دشمن و مهر آن‏ها در برابر دوست سبب مى‏شود كه از جاده حق و عدالت قدمى بيرون نهند در سومين </w:t>
      </w:r>
    </w:p>
    <w:p>
      <w:pPr>
        <w:pStyle w:val="BookText"/>
        <w:rPr/>
      </w:pPr>
      <w:r>
        <w:rPr>
          <w:rFonts w:ascii="IRNazanin" w:hAnsi="IRNazanin" w:eastAsia="IRNazanin"/>
          <w:color w:val="111111"/>
          <w:sz w:val="28"/>
          <w:sz w:val="28"/>
          <w:szCs w:val="28"/>
          <w:rtl w:val="true"/>
          <w:lang w:bidi="fa-IR"/>
        </w:rPr>
        <w:t>صفت كه از اعمال آن‏ها سخن مى‏گويد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آن‏ها را در حال ركوع و سجود مى‏بينى و همواره به عبادت خدا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عبادت و بندگى خدا را كه با دو ركن اصليش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شده، به عنوان حالت دائمى و هميشگى آن‏ها ذكر مى‏كند، عبادتى كه كه رمز تسليم در برابر فرمان حق، و نفى كبر و خود خواهى و غرور، از وجود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توصيف كه از نيت پاك و خالص آن‏ها بحث مى‏كند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همواره فضل خدا و رضاى او را مى‏طلبند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براى تظاهر و ريا قدم بر مى‏دارند، و نه انتظار پاداش از خلق خدا دارند، بلكه چشمشان تنها به رضا و فضل او دوخته شده، و انگيزه حركت آن‏ها در تمام زندگى همين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آن‏ها به تقصير خود معترفند و اعمال خود را كم‏تر از آن مى‏دانند كه پاداش الهى براى آن بطلبند، بلكه با تمام تلاش و كوشش باز هم مى‏گويند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تو به يارى ما نيايد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پنجمين و آخرين توصيف از ظاهر آراسته و نورانى آن‏ها بحث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آن‏ها در صورتشان از اثر سجده نمايان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علامت و هيئت است، خواه اين علامت در صورت </w:t>
      </w:r>
    </w:p>
    <w:p>
      <w:pPr>
        <w:pStyle w:val="BookText"/>
        <w:rPr/>
      </w:pPr>
      <w:r>
        <w:rPr>
          <w:rFonts w:ascii="IRNazanin" w:hAnsi="IRNazanin" w:eastAsia="IRNazanin"/>
          <w:color w:val="111111"/>
          <w:sz w:val="28"/>
          <w:sz w:val="28"/>
          <w:szCs w:val="28"/>
          <w:rtl w:val="true"/>
          <w:lang w:bidi="fa-IR"/>
        </w:rPr>
        <w:t>باشد يا در جاى ديگر بدن، هر چند در استعمالات روزمره فارسى به نشانه‏هاى صورت و وضع ظاهرى چهره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خوبى نشان مى‏دهد كه آن‏ها انسان‏هايى خاضع در برابر خداوند و حق و قانون و عدالتند، نه تنها در صورت آن‏ها كه در تمام وجود و زندگى آنان اين علامت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از مفسران آن را به اثر ظاهرى سجده در پيشانى، و يا اثر خاك در محل سجده‏گاه تفسير كرده‏اند، ولى ظاهراً آيه مفهوم گسترده‏ترى دارد كه چهره اين مردان الهى را به طور كامل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 به سجده‏گاه آن‏ها در قيامت است كه هم‏چون ماه به هنگام بدر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پيشانى آن‏ها در قيامت چنين باشد، ولى آيه از وضع ظاهرى آن‏ها در دنيا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 در تفسير اين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السهر فى الصلاة؛ منظور بيدار ماندن در شب براى نماز خواندن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آثارش در روز در چهره آن‏ها نمايان است‏</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جمع ميان اين معانى كاملاً ممكن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بعد از بيان همه اين اوصاف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توصيف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مَثَلُهُمْ فِي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حقيقتى است كه از پيش گفته شده و توصيفى است در يك كتاب بزرگ آسمانى كه از پيش از هزار سال قبل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نبايد فراموش كرد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كسانى مى‏گويد كه در همه چيز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فكر و عقيده و اخلاق و عمل، نه تنها كسانى كه همزمان با او بودند هر چند خطشان با او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توصيف آن‏ها در يك كتاب بزرگ ديگر آسمانى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توصيف آن‏ها در انجيل همانند زراعتى است كه جوانه‏هاى خود را خارج ساخته، سپس به تقويت آن پرداخته، تا محكم شده و بر پاى خود ايستاده است، و به قدرى نمو و رشد كرده و پر بركت شده كه زارعان را به شگفتى وا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فِي الْإِنْجِيلِ كَزَرْعٍ أَخْرَجَ شَطْأَهُ‏ فازره‏ فَاسْتَغْلَظَ فَاسْتَوى‏ عَلى‏ سُوقِهِ يُعْجِبُ الزُّرَّاعَ‏</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جوانه‏هايى كه از پائين ساقه و كنار ريشه‏ها بيرون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معاونت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سفت و محكم شدن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است به حدى محكم شده كه بر پاى خود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 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حدى از نمو سريع و جوانه‏هاى زياد، و محصور وافر، رسيده، كه حتى كشاورزانى كه پيوسته با اين مسائل سر و كار دارند در شگفتى فرو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دوم كه در انجيل آمده نيز پنج وصف عمده براى مؤمنان و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براى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پاى خود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چشم‏گير اعجاب‏انگيز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اوصافى كه در تورات براى آن‏ها ذكر شده اوصافى است كه ابعاد وجود آن‏ها را از نظر عواطف و اهداف و اعمال و صورت ظاهر بيان مى‏كند و اما اوصافى كه در انجيل آمده بيان‏گر حركت و نمو و رشد آن‏ها در جنبه‏هاى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انسان‏هايى هستند با صفات والا كه آنى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نمى‏ايستند، همواره جوانه مى‏زنند، و جوانه‏ها پرورش مى‏يابد و بارور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اسلام را با گفتار و اعمال خود در جهان نشر مى‏دهند و روز به روز خيل تازه‏اى بر جامعه اسلامى مى‏افزايند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هرگز از پاى نمى‏نشينند و دائماً رو به جلو حركت مى‏كنند، در عين عابد بودن مجاهدند، و در عين جهاد عابدند، ظاهرى آراسته، باطنى پيراسته، عواطفى نيرومند، و نياتى پاك دارند، در برابر دشمنان حق مظهر خشم خدايند، و در برابر دوستان حق نمايانگر لطف و رحمت او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دنباله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اوصاف عالى، اين نمو و رشد سريع، و اين </w:t>
      </w:r>
    </w:p>
    <w:p>
      <w:pPr>
        <w:pStyle w:val="BookText"/>
        <w:rPr/>
      </w:pPr>
      <w:r>
        <w:rPr>
          <w:rFonts w:ascii="IRNazanin" w:hAnsi="IRNazanin" w:eastAsia="IRNazanin"/>
          <w:color w:val="111111"/>
          <w:sz w:val="28"/>
          <w:sz w:val="28"/>
          <w:szCs w:val="28"/>
          <w:rtl w:val="true"/>
          <w:lang w:bidi="fa-IR"/>
        </w:rPr>
        <w:t xml:space="preserve">حركت پر بركت، به همان اندازه كه دوستان را به شوق و نشاط مى‏آورد سبب خشم كفار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است كه كافران را به خشم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لِيَغِيظَ بِهِمُ الْكُفَّارَ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كسانى از آن‏ها را كه ايمان آورده‏اند و عمل صالح انجام داده‏اند وعده آمرزش و اجر عظيمى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وَ عَمِلُوا الصَّالِحاتِ مِنْهُمْ مَغْفِرَةً وَ أَجْراً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اوصافى كه در آغاز آيه گفته شد ايمان و عمل صالح در آن جمع بود، بنا بر اين تكرار اين دووصف اشاره به تداوم آن است، يعنى خداوند اين وعده را تنها به آن گروه از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كه در خط او باقى بمانند، و ايمان و عمل صالح را تداوم بخشند، و گرنه كسانى كه يك روز در زمره دوستان و ياران او بودند، و روز ديگر از او جدا شدند و راهى بر خلاف آن را در پيش گرفتند، هرگز مشمول چنين وعده‏اى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اين نكته كه اصل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اين است كه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ظاهر آيه نيز همين معنى را مى‏رساند دليل بر اين است كه ياران او به دو گروه تقسيم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ايمان و عمل صالح ادامه مى‏دهند، و مشمول رحمت واسعه حق و اجر عظيم مى‏شوند اما گروهى جدا شده و از اين فيض بزرگ محروم خواهند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نيست چرا جمعى از مفسران اصرار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فوق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به فرض كه مرتكب خلاف ظاهر شويم، و </w:t>
      </w:r>
      <w:bookmarkStart w:id="251" w:name="pg17087_208038"/>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قرائن عقلى را كه در اين‏جا وجود دارد چگونه مى‏توان كنار گذاشت، زيرا هيچ‏كس مدعى نيست كه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معصوم بودند، و در اين صورت احتمال عدم تداوم در خط ايمان و عمل‏ صالح در مورد هر يك از آن‏ها مى‏رود، و با اين حال چگونه ممكن است خداوند وعده مغفرت و اجر عظيم را بدون قيد و شرط به همه آن‏ها دهد، اعم از اين‏كه راه ايمان و صلاح را بپيمايند، يا از نيمه راه بر گردند و منحرف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هم‏نشين بودن و مصاحبت جسمانى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چرا كه منافقين هم داراى چنين مصاحبتى بودند، بلكه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همراه بودن از نظر اصول ايمان و تقوى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ما هرگز نمى‏توانيم از آيۀ فوق يك حكم كلى در باره همه معاصران و هم‏نشينان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w:t>
      </w:r>
      <w:r>
        <w:rPr>
          <w:rFonts w:eastAsia="IRNazanin" w:cs="IRNazanin"/>
          <w:color w:val="111111"/>
          <w:sz w:val="28"/>
          <w:szCs w:val="28"/>
          <w:rtl w:val="true"/>
          <w:lang w:bidi="fa-IR"/>
        </w:rPr>
        <w:t>.</w:t>
      </w:r>
    </w:p>
    <w:p>
      <w:pPr>
        <w:pStyle w:val="Heading4"/>
        <w:numPr>
          <w:ilvl w:val="3"/>
          <w:numId w:val="1"/>
        </w:numPr>
        <w:rPr/>
      </w:pPr>
      <w:bookmarkStart w:id="252" w:name="__RefHeading___Toc366738_730472459"/>
      <w:bookmarkStart w:id="253" w:name="_Toc93"/>
      <w:bookmarkEnd w:id="252"/>
      <w:r>
        <w:rPr>
          <w:rtl w:val="true"/>
        </w:rPr>
        <w:t>نكته‏ها</w:t>
      </w:r>
      <w:bookmarkEnd w:id="253"/>
    </w:p>
    <w:p>
      <w:pPr>
        <w:pStyle w:val="Heading5"/>
        <w:numPr>
          <w:ilvl w:val="4"/>
          <w:numId w:val="1"/>
        </w:numPr>
        <w:rPr/>
      </w:pPr>
      <w:bookmarkStart w:id="254" w:name="__RefHeading___Toc366740_730472459"/>
      <w:bookmarkStart w:id="255" w:name="_Toc94"/>
      <w:bookmarkEnd w:id="254"/>
      <w:r>
        <w:rPr/>
        <w:t>1</w:t>
      </w:r>
      <w:r>
        <w:rPr>
          <w:rtl w:val="true"/>
        </w:rPr>
        <w:t xml:space="preserve">. </w:t>
      </w:r>
      <w:r>
        <w:rPr>
          <w:rtl w:val="true"/>
        </w:rPr>
        <w:t>داستان تنزيه صحابه</w:t>
      </w:r>
      <w:r>
        <w:rPr>
          <w:rtl w:val="true"/>
        </w:rPr>
        <w:t>!</w:t>
      </w:r>
      <w:bookmarkEnd w:id="2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در ميان علما و دانشمندان اهل‏سنت اين است كه صحابه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امتياز خاص بر افراد ديگر از امت هستند كه همگى پاك و پاكيزه‏اند، و از آلودگي‏ها بدورند، و ما حق انتقاد از هيچ‏يك از آن‏ها نداريم، و بد گويى از آن‏ها مطلقاً ممنوع است، حتى به گفته بعضى موجب كفر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اثبات اين مقصود به آياتى از قرآن مجيد استناد كرده‏اند، از جمله آيه مورد بحث كه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از آن‏ها كه ايمان آوردند و عمل صالح انجام داده‏اند وعده مغفرت و اجر عظيم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ذكر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خشنود، و آن‏ها نيز از خدا خشنود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 گاه خود را از پيشداوريها تهى كنيم، قرائن روشنى در برابر ما وجود دارد كه اين عقيده مشهور را متزلزل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تنها مخصوص مهاجران و انصار نيست، زيرا در همان آيه در كنار مهاجران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كه مفهومش شامل تمام كسانى است كه تا دامنه قيامت به نيكى از آن‏ها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روز در خط ايمان و احسان باشند و روز ديگر در خط كفر و اسائه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گيرند، از زير چتر رضايت الهى خارج مى‏شوند عين همين مطلب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مى‏آيد، زيرا آن‏ها را نيز در آخرين آيه سوره فتح مقيد به ايمان و عمل صالح كرده كه اگر يك روز اين عنوان از آن‏ها سلب شود از دائره رضايت الهى بيرون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كدام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كنند مشمول رضايت خدا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اسلامى چنين استفاده مى‏شود كه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p>
    <w:p>
      <w:pPr>
        <w:pStyle w:val="BookText"/>
        <w:rPr/>
      </w:pPr>
      <w:r>
        <w:rPr>
          <w:rFonts w:ascii="IRNazanin" w:hAnsi="IRNazanin" w:eastAsia="IRNazanin"/>
          <w:color w:val="111111"/>
          <w:sz w:val="28"/>
          <w:sz w:val="28"/>
          <w:szCs w:val="28"/>
          <w:rtl w:val="true"/>
          <w:lang w:bidi="fa-IR"/>
        </w:rPr>
        <w:t>امتياز مصاحبت آن بزرگوار را داشتند، ولى كسانى كه در دوران‏هاى بعد مى‏آيند و از ايمان راسخ و عمل صالح برخوردارند از يك نظر از صحابه افضلند، چرا كه آن‏ها شاهد انواع معجزات بوده‏اند، ولى ديگران بدون مشاهده آن‏ها، و با استفاده از دلائل ديگر، در همان راه گام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يارانش عرض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اخوانك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انتم اصحابى، و اخوانى الذين ياتون بعدى، آمنوا بى‏و لم يرونى،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منهم اجر خمسين منكم، قالوا بل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لانكم تجدون على الخير اعوانا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ما برادران توايم اى 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اصحاب من هستيد، ولى برادران من كسانى هستند كه بعد از من مى‏آيند و به من ايمان مى‏آورند در حالى كه مرا نديده‏اند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افرادى از آن‏ها كه اهل عمل صالحند اجر پنجاه نفر از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پنجاه نفر از خودشان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آن‏ها اين سخن را تكرار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شرايطى در اختيار داريد كه شما را در كارهاى خير يارى مى‏كند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صحيح مسلم نيز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روزى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انا قد رأينا اخواننا؛ دوست مى‏داشتم برادرانمان را مى‏ديديم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لسنا اخوانك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برادران تو نيستيم اى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اصحابى و اخواننا الذين لم ياتوا بعد؛ شما اصحاب من هستيد، اما برادران ما هنوز نيامده‏اند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عقل و منطق نيز همين را مى‏گويد كه ديگران كه تحت پوشش تعليمات مستمر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نبوده‏اند و در عين حال همانند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 از آن‏ها ايمان و عمل صالح داشته‏اند برترند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از نظر تاريخى نيز بسيار آسيب پذير است چرا كه بعضى از صحابه را مى‏بينيم كه بعد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حتى در عصر خود او راه خطا پيمودند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چگونه مى‏توانيم كسانى را كه آتش جنگ جمل را افروختند و آن همه‏ مسلمانان را به كشتن دادند و بر روى خليفه به حق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كشيدند از گناه تبرئه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 و سر به شورش در برابر وصى و جانشين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 مسلمين برداشتند، و خونهاى بى‏حساب ريختند، مشمول رضاى خدا بدانيم، و بگوئيم گرد و غبار عصيان نيز بر دامان آن‏ها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عجيب‏تر عذر كسانى است كه تمام اين مخالفت‏ها را به عنوان اين‏كه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مجتهد معذور است توجيه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چنين گناهان عظيمى را به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كرد ديگر هيچ قاتلى را نمى‏توان ملامت نمود، و يا حدود الهى را در باره او اجرا كرد، چرا كه ممكن است اجتهاد كرده باشد</w:t>
      </w:r>
      <w:r>
        <w:rPr>
          <w:rFonts w:eastAsia="IRNazanin" w:cs="IRNazanin"/>
          <w:color w:val="111111"/>
          <w:sz w:val="28"/>
          <w:szCs w:val="28"/>
          <w:rtl w:val="true"/>
          <w:lang w:bidi="fa-IR"/>
        </w:rPr>
        <w:t xml:space="preserve">. </w:t>
      </w:r>
      <w:bookmarkStart w:id="256" w:name="pg17087_208042"/>
    </w:p>
    <w:p>
      <w:pPr>
        <w:pStyle w:val="BookText"/>
        <w:rPr/>
      </w:pPr>
      <w:bookmarkEnd w:id="256"/>
      <w:r>
        <w:rPr>
          <w:rFonts w:ascii="IRNazanin" w:hAnsi="IRNazanin" w:eastAsia="IRNazanin"/>
          <w:color w:val="111111"/>
          <w:sz w:val="28"/>
          <w:sz w:val="28"/>
          <w:szCs w:val="28"/>
          <w:rtl w:val="true"/>
          <w:lang w:bidi="fa-IR"/>
        </w:rPr>
        <w:t>و به تعبير ديگر در ميدان جمل يا صفين و يا نهروان دو گروه در مقابل هم ايستادند كه قطعا هر دو بر حق نبودند، چرا كه جمع بين ضدين محال است، با اين حال چگونه مى‏توان هر دو را مشمول رضاى خدا دانست، در حالى كه مسأله از مسائل پيچيده و مشكلى نبود كه تشخيص آن ممكن نباشد؟، زيرا همه مى‏دانستند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طبق نص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انتخاب مسلمين خليفه بر حق او است، در عين حال بر روى او شمشير كشيدند، اين كار را چگونه مى‏توان از طريق اجتهاد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ابو بكر از طريق اجتهاد توجيه نمى‏كنند و رسما آن‏ها را مرتد مى‏شمرند، اما شورشيان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مبراى از هر گونه گناه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مى‏رسد كه مسأله تنزيه صحابه به طور مطلق يك حكم سياسى بوده كه گروهى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موقعيت خود روى آن‏ تكيه كردند، تا خود را از هر گونه انتقادى مصون و محفوظ دارند و اين مطلبى است كه نه با حكم عقل مى‏سازد، و نه با تواريخ مسلم اسلامى، و شعرى است كه ما را در قافيه خود گرفتار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كه ما در عين احترام به صحابه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همواره در خط او بودند معيار قضاوت در باره آن‏ها را اعمال و عقائدشان در طول زندگانيشان از آغاز تا انجام در نظر بگيريم، همان معيارى كه از قرآن استفاده كرده‏ايم و همان معيارى كه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با آن مى‏سنجيد</w:t>
      </w:r>
      <w:r>
        <w:rPr>
          <w:rFonts w:eastAsia="IRNazanin" w:cs="IRNazanin"/>
          <w:color w:val="111111"/>
          <w:sz w:val="28"/>
          <w:szCs w:val="28"/>
          <w:rtl w:val="true"/>
          <w:lang w:bidi="fa-IR"/>
        </w:rPr>
        <w:t>.</w:t>
      </w:r>
    </w:p>
    <w:p>
      <w:pPr>
        <w:pStyle w:val="Heading3"/>
        <w:numPr>
          <w:ilvl w:val="2"/>
          <w:numId w:val="1"/>
        </w:numPr>
        <w:rPr/>
      </w:pPr>
      <w:bookmarkStart w:id="257" w:name="__RefHeading___Toc366742_730472459"/>
      <w:bookmarkStart w:id="258" w:name="_Toc95"/>
      <w:bookmarkEnd w:id="257"/>
      <w:r>
        <w:rPr/>
        <w:t>47</w:t>
      </w:r>
      <w:r>
        <w:rPr>
          <w:rtl w:val="true"/>
        </w:rPr>
        <w:t xml:space="preserve">. </w:t>
      </w:r>
      <w:r>
        <w:rPr>
          <w:rtl w:val="true"/>
        </w:rPr>
        <w:t>محبت متقابل اسلامى‏ درمیان مسلمین</w:t>
      </w:r>
      <w:bookmarkEnd w:id="258"/>
    </w:p>
    <w:p>
      <w:pPr>
        <w:pStyle w:val="Heading4"/>
        <w:numPr>
          <w:ilvl w:val="3"/>
          <w:numId w:val="1"/>
        </w:numPr>
        <w:rPr/>
      </w:pPr>
      <w:bookmarkStart w:id="259" w:name="__RefHeading___Toc366744_730472459"/>
      <w:bookmarkStart w:id="260" w:name="_Toc96"/>
      <w:bookmarkEnd w:id="259"/>
      <w:r>
        <w:rPr>
          <w:rtl w:val="true"/>
        </w:rPr>
        <w:t>اشاره</w:t>
      </w:r>
      <w:bookmarkEnd w:id="2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اسلامى كه در تفسير آيه اخير آمده است تأكيد فراوانى روى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جمله 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اخو المسلم، لا يظلمه، و لا يخذله، و لا يخوفه، و يحق على المسلم الاجتهاد فى التواصل، و التعاون على التعاطف، و المواساة لاهل الحاجة، و تعاطف بعضهم على بعض، حتى تكونوا كما امركم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بينكم، متراحمين، مغتمين لما غاب عنكم من امرهم، على ما مضى عليه معشر الانصار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برادر مسلمان است به او ستم نمى‏كند، تنهايش نمى‏گذارد، تهديدش نمى‏كند، و سزاوار است مسلمان در ارتباط و پيوند و تعاون و محبت و مواسات با نيازمندان كوشش كند، و نسبت به يكديگر مهربان باشند، تا مطابق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يكديگر با محبت رفتار كنيد، و حتى در غياب آن‏ها نسبت به امورشان دل‏سوزى كنيد، آن گونه كه انصار در عصر رسول اللَّه بودند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ولى عجيب است كه مسلمانان امروز از رهنمودهاى مؤثر اين آيه و ويژگي‏هايى كه براى مؤمنان راستين و ياران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فاصله گرفته‏اند، گاه آن چنان به جان هم مى‏افتند و كينه‏توزى و خونريزى مى‏كنند كه هرگز دشمنان اسلام آن چنان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كفار آن چنان پيوند دوستى مى‏بندند كه گويى برادرانى از يك اصل و 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خبرى از آن ركوع و سجود است، و نه آن نيات پاك،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آثار سجود در چهره‏ها نمايان، و نه آن نمو و رشد و جوانه زدن و قوى شدن و روى پاى خود ايستادن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اين‏كه هر قدر از اين اصول قرآنى فاصله گرفته‏ايم به درد و رنج و ذلت </w:t>
      </w:r>
    </w:p>
    <w:p>
      <w:pPr>
        <w:pStyle w:val="BookText"/>
        <w:rPr/>
      </w:pPr>
      <w:r>
        <w:rPr>
          <w:rFonts w:ascii="IRNazanin" w:hAnsi="IRNazanin" w:eastAsia="IRNazanin"/>
          <w:color w:val="111111"/>
          <w:sz w:val="28"/>
          <w:sz w:val="28"/>
          <w:szCs w:val="28"/>
          <w:rtl w:val="true"/>
          <w:lang w:bidi="fa-IR"/>
        </w:rPr>
        <w:t xml:space="preserve">و نكبت بيش‏ترى گرفتار شده‏ايم، ولى باز متوجه نيستيم از كجا ضربه مى‏خوريم؟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حميت‏هاى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انديشه و تجديد نظر و بازگشت به قرآن است، خدايا ما را از اين خواب عميق و خطرناك بيدار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توفيقى رحمت كن كه ويژگي‏هاى اخلاقى ياران راستين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خالص او را كه در اين آيات آمده است در خود زنده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مقابل دشمنان، محبت در برابر دوستان، تسليم در برابر فرمان تو، توجه به عنايات خاص تو، و تلاش و كوشش براى بارور ساختن جامعه اسلامى، و پيشرفت و گسترش آن را به ما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فتح مبينى مى‏خواهيم كه جامعه اسلامى ما در سايه آن به حركت در آيد، و در عصر و زمانى كه نياز به معنويت از هر وقت ديگر بيش‏تر است تعليمات اين آئين حياتبخش را به مردم جهان عرضه كنيم، هر روز قلوب تازه‏اى را در تسخير اسلام در آوريم، و كشور تازه‏اى از كشور دل‏ها را فتح نمائيم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در تفسیر مجمع البیان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خداوند صريحاً نام پيامبر را برده است تا هر نوع شك و شبه‏هاى را بر طرف سازد، در اين‏جا سخن تمام شده، سپس خداوند مؤمنين را مورد مدح خود قرار داده مي‏فرمايد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 أَشِدَّاءُ عَلَى الْكُفَّارِ رُحَماءُ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مؤمنين بجايى رسيده بود كه حتى از لباس مشركين دورى ميجستند كه بلباس آنان </w:t>
      </w:r>
    </w:p>
    <w:p>
      <w:pPr>
        <w:pStyle w:val="BookText"/>
        <w:rPr/>
      </w:pPr>
      <w:r>
        <w:rPr>
          <w:rFonts w:ascii="IRNazanin" w:hAnsi="IRNazanin" w:eastAsia="IRNazanin"/>
          <w:color w:val="111111"/>
          <w:sz w:val="28"/>
          <w:sz w:val="28"/>
          <w:szCs w:val="28"/>
          <w:rtl w:val="true"/>
          <w:lang w:bidi="fa-IR"/>
        </w:rPr>
        <w:t xml:space="preserve">نچسبد، و نيز بدنهاى خود را از بدنهاى آنان دور ميگرفتند كه ببدن آنان تماس پيدا نكند، و مهربانى آنان در بين يكديگر بجايى رسيده بود كه هيچ مؤمنى برادر دينى خود را نميديد مگر آن‏كه با او روبوسى كرده دست ميداد، و مثل اين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عَلَى الْمُؤْمِنِينَ أَعِزَّةٍ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نسبت به يكديگر متواضع و نسبت به كافران مغرور و سرسخت مي‏باشند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قسمت از بسيار نماز خواندن آنان و مداومت آنان بر نماز خبر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 فَضْلًا مِنَ اللَّهِ وَ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از درگاه خداوند زيادى نعمت‏هايش و رضايت او را مي‏خواهند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ابن عباس و عطيه نقل شده است كه علامت آنان روز قيامت آن‏ست كه محل سجده آنان بسيار سفيد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بن حوشب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سجده آنان مانند ماه شب چهاردهم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عكرمه و سعيد بن جبير و ابى‏العاليه آمده است كه اثر سجده در پيشانى مؤمنين اثر خاكى است كه جاى مى‏ماند، زيرا مؤمنين بر خاك سجده مي‏كنند نه روى لباس و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ضحاك نقل شده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زردى چهره و لاغرى و رنجورى مؤمنين اثر سجدهاى آنان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طورى هستند كه وقتى آنان را مى‏بينى فكر مي‏كنى بيمار هستند در صورتى كه بيمار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عطاء خراسانى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نمازهاى پنج‏گانه را مي‏خوانند در اين آيه وارد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مَثَلُهُمْ فِي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قرآن از وصف آنان گفته شده است همان اوصافى است كه در باره آنان در تورات آمده است، سپس صفت آنان را در انجيل بيان كرده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 فِي الْإِنْجِيلِ كَزَرْعٍ أَخْرَجَ شَطْأَهُ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ضحاك نقل شده است اخرج شطأه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زرعى كه جوانه‏هاى خود را بيرون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مجاهد نقل شده است كه بين اين دو توصيف وقفى نيست، بلكه معنى اين‏ست كه اين مثل آنان است در تورات و انجيل هر دو، و معنى آن‏ست كه مانند زراعتى كه جوانه‏هاى خود را بيرون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را محكم ساخته و نيرو بخشيده است، مبرد گفته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جوانه‏ها به شاخه‏هاى مادر پيوسته و مانند آن‏ها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زراعت قوت گرفته و رشد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فَاسْتَوى‏ عَلى‏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 بر ريشه‏ها و شاخه‏هاى استوار گشته به طورى كه جوانه‏ها با اصله‏ها بيك حد رسيده‏اند، و سوق جمع ساق است، و معنى آن‏ست كه اين زراعت رشد نهايى خود را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زراعت طورى است كه كشاورزان خود را كه آن را كاشته‏اند شادمان و شگفت زده نموده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مثال است كه خداوند براى حضرت محمد و يارانش، زده است كه منظور از زراعت حضرت محمد است، و منظور از جوانه‏ها ياران او و </w:t>
      </w:r>
    </w:p>
    <w:p>
      <w:pPr>
        <w:pStyle w:val="BookText"/>
        <w:rPr/>
      </w:pPr>
      <w:r>
        <w:rPr>
          <w:rFonts w:ascii="IRNazanin" w:hAnsi="IRNazanin" w:eastAsia="IRNazanin"/>
          <w:color w:val="111111"/>
          <w:sz w:val="28"/>
          <w:sz w:val="28"/>
          <w:szCs w:val="28"/>
          <w:rtl w:val="true"/>
          <w:lang w:bidi="fa-IR"/>
        </w:rPr>
        <w:t>مؤمنين است كه دور او هستند، كه در ابتداء ضعيف و ناتوان بودند همان‏گونه كه هر زراعتى در اول ضعيف است و سپس قوت يافته رشد مى‏كند، همين طور هم مؤمنين بعضى ديگران را يارى نمودند تا آن‏جا كه قدرت يافته بر كارها مسلط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لِيَغِيظَ بِهِمُ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مؤمنين را بسيار و نيرومند ساخته است تا با فراوانى و تظاهر و انفاق و اتحادشان بر طاعت خدا موجب خشم كافران شوند، سپس خداوند مي‏فرمايد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كسانى كه بر ايمان و فرمان‏بردارى خداوند استقامت ورزيده‏اند وعده فرموده است‏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61" w:name="pg17087_208048"/>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پوشاندن گناهان گذشته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مهم و هميشگى</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در تفسیر المیزان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خاتمه سوره است و پيامبر را توصيف مى‏كند، و نيز آن‏هايى را كه با اويند به‏ اوصافى مى‏ستايد كه در تورات و انجيل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را كه عمل صالح انجام داده‏اند وعده جميل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متصل به آيه قبل است، چون در آن آيه مى‏فرمود كه او رسول خود را به هدايت و دين حق فرستاده</w:t>
      </w:r>
      <w:r>
        <w:rPr>
          <w:rFonts w:eastAsia="IRNazanin" w:cs="IRNazanin"/>
          <w:color w:val="111111"/>
          <w:sz w:val="28"/>
          <w:szCs w:val="28"/>
          <w:rtl w:val="true"/>
          <w:lang w:bidi="fa-IR"/>
        </w:rPr>
        <w:t>.</w:t>
      </w:r>
    </w:p>
    <w:p>
      <w:pPr>
        <w:pStyle w:val="Heading4"/>
        <w:numPr>
          <w:ilvl w:val="3"/>
          <w:numId w:val="1"/>
        </w:numPr>
        <w:rPr/>
      </w:pPr>
      <w:bookmarkStart w:id="262" w:name="__RefHeading___Toc366746_730472459"/>
      <w:bookmarkStart w:id="263" w:name="_Toc97"/>
      <w:bookmarkEnd w:id="262"/>
      <w:r>
        <w:rPr>
          <w:rtl w:val="true"/>
        </w:rPr>
        <w:t>اوصاف كسانى كه با پيامبر</w:t>
      </w:r>
      <w:r>
        <w:rPr>
          <w:rtl w:val="true"/>
        </w:rPr>
        <w:t>(</w:t>
      </w:r>
      <w:r>
        <w:rPr>
          <w:rtl w:val="true"/>
        </w:rPr>
        <w:t>صلی الله علیه و آله</w:t>
      </w:r>
      <w:r>
        <w:rPr>
          <w:rtl w:val="true"/>
        </w:rPr>
        <w:t xml:space="preserve">) </w:t>
      </w:r>
      <w:r>
        <w:rPr>
          <w:rtl w:val="true"/>
        </w:rPr>
        <w:t>بودند</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ظاهراً اين جمله مركب است از مبتدا و خبر، و كلامى است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مبتدايى است كه حذف شده و آن ضميرى است كه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سابق برمى‏گردد و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بيان و يا صفت و يا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يا صفت و يا بدل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بر مبتدا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 أَشِدَّاءُ 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جمله نيز مركب است از </w:t>
      </w:r>
    </w:p>
    <w:p>
      <w:pPr>
        <w:pStyle w:val="BookText"/>
        <w:rPr/>
      </w:pP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در اين صدد است كه مؤمنين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توصيف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صفت متضاد است از صفات ايشان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كرد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توهمى كه ممكن بود بشود دفع كرده باشد، و ديگر كسى نپندارد كه شدت و بى‏رحمى نسبت به كفار، باعث مى‏شود مسلمانان به طور كلى و حتى نسبت به خودشان هم سنگدل شوند لذا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بين خود مهربان و رحيمند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جمله مجموعا افاده مى‏كند كه سيره مؤمنين با كفار شدت و با مؤمنين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راكع و 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راكع و ساجد مى‏بينى اين است كه مؤمنين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معناى جمله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مستمر در خواندن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مورد بحث خبر دوم است براى مبتداى گذشته، يعنى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 فَضْلًا مِنَ اللَّهِ وَ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عطيه است كه در اين‏جا منظور از آن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خشنودى است، هم‏چنان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ولى كلمه رضوان در رساندن اين معنا بليغ‏تر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جمله مورد بحث دو احتمال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اين‏كه بيانى باشد براى نتيجه‏اى كه از ركوع و سجود خود در نظر دارند كه در اين صورت مناسب‏تر آن‏ست </w:t>
      </w:r>
    </w:p>
    <w:p>
      <w:pPr>
        <w:pStyle w:val="BookText"/>
        <w:rPr/>
      </w:pPr>
      <w:r>
        <w:rPr>
          <w:rFonts w:ascii="IRNazanin" w:hAnsi="IRNazanin" w:eastAsia="IRNazanin"/>
          <w:color w:val="111111"/>
          <w:sz w:val="28"/>
          <w:sz w:val="28"/>
          <w:szCs w:val="28"/>
          <w:rtl w:val="true"/>
          <w:lang w:bidi="fa-IR"/>
        </w:rPr>
        <w:t xml:space="preserve">كه جمله، حال از ضمير مفعول يعنى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بيانى باشد براى نتيجه زندگى مؤمنين به طور كلى، هم‏چنان كه ظاهرش هم همين است، آن وقت در اين صورت اين جمله نيز خبر سومى مى‏شود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مبتدا و خبر،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ضميرى است كه در باطن خبر است و به سيما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بيان است براى سيما،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آنان براى خدا به عنوان تذلل و تخشع براى او است و اين سجده در چهره آنان اثرى گذاشته، و آن اثر سيماى خشوع براى خداست، كه هر كس ايشان را ببيند با آن سيما ايشان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اين معناروايتى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شب‏زنده‏دارى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را صدوق در كتاب فقيه‏</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مفيد در روضة الواعظين‏</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بدون ذكر سند از عبد اللَّه بن سنان از آن جناب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از مفسرين‏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سيما، اثر خاكى است كه در پيشانى دارند، چون مؤمنين همواره بر خاك سجده مى‏كنند، نه بر فرش و 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4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سيماى مؤمنين در روز قيامت است كه محل سجده آنان در آن روز مانند چراغ مى‏درخشد و نور مى‏دهد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مَثَلُهُمْ فِي التَّوْراةِ وَ مَثَلُهُمْ فِي الْإِنْجِيلِ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صفت است، يعنى اين توصيفى كه ما از ايشان كرديم و گفتيم اشداء بر كفار و مهربانان در بين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وصفى است كه ما در دو كتاب تورات و انجيل ايشان را به آن اوصاف ستوده‏ايم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فِي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بعضى از مفسرين‏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ما قبل نيست، بلكه آغاز كلامى ديگر است، و مبتدايى است كه خبرش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كَزَرْعٍ أَخْرَجَ 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نتيجه وصف مؤمنين در تورات همان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وصفشان در انجيل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مانند زرعى هستند كه در اطرافش جوانه زده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كَزَرْعٍ أَخْرَجَ شَطْأَهُ فَآزَرَهُ فَاسْتَغْلَظَ فَاسْتَوى‏ عَلى‏ سُوقِهِ يُعْجِبُ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جوانه‏هايى است كه از خود گياه به وجود مى‏آيد و در اطراف آن مى‏رويد،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اعانت و 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 به غلظت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مؤمنين مثل زراعت و گياهى است كه از كثرت بركت جوانه‏هايى هم در پيرامون خود رويانده باشد، و آن را كمك كند تا آن نيز قوى و غليظ شده، مستقلا روى پاى خود بايستد، به طورى كه برزگران از خوبى رشد آن به شگفت درآمده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اين آيه به اين نكته اشاره مى‏كند كه خداى تعالى در مؤمنين بركت قرار داده، و روز بروز به عده و نيروى آنان اضافه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جهت دنبال اين كلام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خداوند به وسيله آنان كفار را به خشم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خدا به مغفرت و اجر عظيم شامل همه كسانى كه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وَ عَمِلُوا الصَّالِحاتِ مِنْهُمْ مَغْفِرَةً وَ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ظاهر چنين كلامى برمى‏آيد تبعيض را مى‏رساند، و از اين كلام استفاده مى‏شود كه مغفرت و اجر عظيم در حدوث و بقائش هم مشروط به ايمان است و هم مشروط است 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كسانى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افرادى بوده باشند كه در باطن ايمان نداشته‏اند، و مانند منافقين ايمانشان زبانى بوده، و توانسته‏اند نفاق خود را از ديگران پنهان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بعضى از منافقين معروف به نفاق بودند، و بعضى از آن‏ها معروف به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كسانى مغفرت و اجر عظيم ندارند، هم‏چنان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الْمَدِينَةِ مَرَدُوا عَلَى النِّفاقِ لا تَعْلَمُهُمْ نَحْنُ نَعْلَمُهُمْ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از وجود چنين منافقينى خبر مى‏دهد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اگر كسانى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آغاز ايمان آوردند، ولى بعدا به شرك و كفر گرائيدند،آنان نيز مغفرت و اجر عظيم ندارند، هم‏چنان كه‏ آيۀ شريفۀ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لَأَرَيْناكَهُمْ فَلَعَرَفْتَهُمْ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از وجود آنان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كسى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كفر و شرك برنگشت، ولى عمل صالح هم نكرد، او نيز مغفرت و اجر عظيم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آيات افك هم اين معنا استفاده مى‏شود، چون بعضى از كسانى كه در اين واقعه دست داشتند صحابى بودند، بدرى هم بودند، و در عين حال خداى تعالى در باره‏شان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يَرْمُونَ الْمُحْصَناتِ الْغافِلاتِ الْمُؤْمِناتِ لُعِنُوا فِي الدُّنْيا وَ الْآخِرَةِ وَ 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با اين حال آن‏هايى كه نسبت زنا به عايشه دادند، جزء مؤمنين بودند، ولى در عين حال، مغفرت و اجر عظيم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فاسقى برايتان خبرى آورد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وليد بن عقبه است برمى‏آيد كه در عين اين‏كه صحابى بود و جزء مؤمنين به شمار مى‏رفت، ولى فاسق شده، و به حكم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يَرْضى‏ عَنِ الْقَوْمِ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خدا از مردم فاسق راضى نمى‏شود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اين اشتراط، يعنى شرط ايمان واقعى و عمل صالح، اشتراط وفاء است، كه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p>
    <w:p>
      <w:pPr>
        <w:pStyle w:val="BookText"/>
        <w:rPr/>
      </w:pPr>
      <w:r>
        <w:rPr>
          <w:rFonts w:ascii="IRNazanin" w:hAnsi="IRNazanin" w:eastAsia="IRNazanin"/>
          <w:color w:val="111111"/>
          <w:sz w:val="28"/>
          <w:sz w:val="28"/>
          <w:szCs w:val="28"/>
          <w:rtl w:val="true"/>
          <w:lang w:bidi="fa-IR"/>
        </w:rPr>
        <w:t>فَمَنْ نَكَثَ فَإِنَّما يَنْكُثُ عَلى‏ نَفْسِهِ وَ مَنْ أَوْفى‏ بِما عاهَدَ عَلَيْهُ اللَّهَ فَسَيُؤْتِيهِ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هم در روايتى كه آن نيز گذشت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فِي قُلُوبِهِمْ فَأَنْزَلَ السَّكِينَةَ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فهميد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سكينت بر كسى نازل مى‏شود كه خدا در دل او وفايى سراغ داشته باشد</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باز نظير آيه مورد بحث در اشتراط، شرايط مذكور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است كه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به كسانى كه ايمان آورده، و عمل صالح‏ كردند، وعده داده كه ايشان را در زمين جانشين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بعد از ايمان آوردن كفر بورزد، آنان فاسقانند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و رد اين سخن كه وعده مغفرت و اجر عظيم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همه صحابه است‏</w:t>
      </w:r>
    </w:p>
    <w:p>
      <w:pPr>
        <w:pStyle w:val="BookText"/>
        <w:rPr/>
      </w:pPr>
      <w:r>
        <w:rPr>
          <w:rFonts w:ascii="Amiri" w:hAnsi="Amiri" w:eastAsia="Amiri" w:cs="Amiri"/>
          <w:color w:val="111111"/>
          <w:sz w:val="28"/>
          <w:sz w:val="28"/>
          <w:szCs w:val="28"/>
          <w:rtl w:val="true"/>
          <w:lang w:bidi="ar-SA"/>
        </w:rPr>
        <w:t>بعضى از مفسرين‏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بيانيه است، نه تبعيضى،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يعنى وعده مغفرت و اجر عظيم، شامل تمامى افرادى كه با پيامبر بودند، يعنى شامل تمامى صحابه آن جناب، مى‏شود، هر چند كه منافق شناخته شده، يا منافق شناخته نشده و يا فاقد عمل صالح و يا فاسق بوده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طورى كه ديگران هم گفته‏اند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بيانيه باشد به هيچ وجه داخل بر ضمير نمى‏شود، و در كلام عرب چنين </w:t>
      </w:r>
    </w:p>
    <w:p>
      <w:pPr>
        <w:pStyle w:val="BookText"/>
        <w:rPr/>
      </w:pPr>
      <w:r>
        <w:rPr>
          <w:rFonts w:ascii="IRNazanin" w:hAnsi="IRNazanin" w:eastAsia="IRNazanin"/>
          <w:color w:val="111111"/>
          <w:sz w:val="28"/>
          <w:sz w:val="28"/>
          <w:szCs w:val="28"/>
          <w:rtl w:val="true"/>
          <w:lang w:bidi="fa-IR"/>
        </w:rPr>
        <w:t>چيزى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مفسرين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تَزَيَّلُوا لَعَذَّبْنَا الَّذِينَ كَفَرُوا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كنند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بيانيه است بر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جواب مى‏گوييم اين استشهاد وقتى درست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مؤمنين برگردد،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كفار برگردد، و حال آن‏كه در تفسير آيه گفتيم هر دو ضمير به مجموع مؤمنين و كفار مكه برمى‏گردد، و در نتيجه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تبعيضى است، نه بيانيه، پس استشهاد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همه اين حرف‏ها اگر وعده مغفرت يا خود مغفرت شامل همه نام‏بردگان، به طور مطلق بشود و هيچ شرطى از ايمان و عمل صالح در كار نباشد، و همه آمرزيده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ايمان داشته باشند، وچه مشرك باشند، چه عمل صالح كرده باشند و چه عمل فسق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طور قطع و به روشنى ملتزم شويم به اين‏كه تمامى تكاليف دينى در باره غير مؤمنين لغو و بيهوده بوده، و اصلاً تكليف از آنان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مطلبى است كه قرآن و سنت آن را به شدت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اشتراط مذكور اشتراطى است صحيح كه فى نفسه هر چند آيه و روايتى آن را نگفته باشد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حتى در باره انبيايش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أَشْرَكُوا لَحَبِطَ عَنْهُمْ 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اشتراط ايمان را حتى در مورد انبيايش با اين‏كه معصوم بودند اثبات كرده، آن وقت چگونه مى‏توانيم در ديگران آن را معتبر نشماريم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وعده مغفرت و اجر عظيم به ايمان و عمل صالح، اشتراطى است عقلى، كه بيانش گذشت، و نمى‏شود آن را انكار كرد، و ليكن </w:t>
      </w:r>
    </w:p>
    <w:p>
      <w:pPr>
        <w:pStyle w:val="BookText"/>
        <w:rPr/>
      </w:pPr>
      <w:r>
        <w:rPr>
          <w:rFonts w:ascii="Amiri" w:hAnsi="Amiri" w:eastAsia="Amiri" w:cs="Amiri"/>
          <w:color w:val="111111"/>
          <w:sz w:val="28"/>
          <w:sz w:val="28"/>
          <w:szCs w:val="28"/>
          <w:rtl w:val="true"/>
          <w:lang w:bidi="ar-SA"/>
        </w:rPr>
        <w:t xml:space="preserve">سياق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مى‏دهد به اين‏كه اصحاب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ايمان داشته‏اند و هم عمل صالح، و خلاصه واجد شرط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مخصوصاً با در نظر گرفتن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كه مى‏فهماند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جداى از آنان نبوده، به خلاف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كه به قول بعضى از مفسرين‏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چنين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مؤيد اين حرف، مدحى است كه از مؤمنين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تَراهُمْ رُكَّعاً سُجَّداً يَبْتَغُونَ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تعبير استمرار در ركوع و سجود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براى اين نيست كه دلالت كند بر اين‏كه عمل صالح منفك از اصحاب رسول خدا نبوده، بلكه براى اين است كه موضوع حكم مجموع دو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اثر مغفرت و اجر بر صرف ايمان و بدون عمل صالح مترتب نمى‏شود،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آنجايى كه متعلق به مجموع موضوع است، لذا جا دارد كه بعد از تمام شدن موضوع يعنى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ذكر ايمان و قبل از ذكر عمل صالحات آمده، براى اين </w:t>
      </w:r>
    </w:p>
    <w:p>
      <w:pPr>
        <w:pStyle w:val="BookText"/>
        <w:rPr/>
      </w:pPr>
      <w:r>
        <w:rPr>
          <w:rFonts w:ascii="IRNazanin" w:hAnsi="IRNazanin" w:eastAsia="IRNazanin"/>
          <w:color w:val="111111"/>
          <w:sz w:val="28"/>
          <w:sz w:val="28"/>
          <w:szCs w:val="28"/>
          <w:rtl w:val="true"/>
          <w:lang w:bidi="fa-IR"/>
        </w:rPr>
        <w:t>بوده كه وجهه كلام و هدف آن بشارت دادن مؤمنين است، و در چنين زمين‏هاى مناسب‏تر آن‏ست كه در مخاطب قرار دادن مؤمنين شتاب شود، تا زودتر خرسند گشته و از شنيدن بشارت خوشحال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 آيه مذكور دلالت دارد بر اين‏كه موضوع در آن تنها ايمان است، هر چند عمل صالح نداشته باشند، ولى در آيه مورد بحث دلالت دارد بر اين‏كه مؤمنين مورد نظر آن منفك از عمل صالح نيستند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گفتند</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استمرار دارد، ما نيز در آن حرفى نداريم، اما استمرار تا روز نزول آيه، نه تا چندى كه زنده‏اند، پس ممكن است افراد مورد نظر آيه تا روز نزول آيه، هم ايمان داشته باشند و هم عمل صالح، ولى بعدا ايمان خود و يا عمل صالح را از دست داده باشند، و اشكالى كه در كار است مربوط است به لغويت احكام در آينده آنان، نه در گذشته، چون آمرزش گناهان گذشته منافات ندارد با اين‏كه همان‏ آمرزيدگان در آينده نيز مكلف باشند، نه تنها منافات ندارد، بلكه مؤكد آن نيز هست، به خلاف اين‏كه مغفرت مطلق باشد، و گناهان آينده را نيز شامل شود كه ديگر با بقاى تكليف مولوى نمى‏سازد و ديگر معنا ندارد تكليف باز هم معتبر باشد، ناگزير بايد بگوييم مشمولين اين آيه بعد از نزول آيه، ديگر تكليفى نداشته‏اند، و بطلان اين حرف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ارتفاع تكليف مستلزم آن‏ست كه ديگر معصيتى نباشد، و حتى بزرگ‏ترينگناهان، معصيت و نافرمانى نباشد، چون ديگر فرمانى نيست تا مخالفتش نافرمانى </w:t>
      </w:r>
      <w:bookmarkStart w:id="264" w:name="pg17087_208058"/>
    </w:p>
    <w:p>
      <w:pPr>
        <w:pStyle w:val="BookText"/>
        <w:rPr/>
      </w:pPr>
      <w:bookmarkEnd w:id="264"/>
      <w:r>
        <w:rPr>
          <w:rFonts w:ascii="IRNazanin" w:hAnsi="IRNazanin" w:eastAsia="IRNazanin"/>
          <w:color w:val="111111"/>
          <w:sz w:val="28"/>
          <w:sz w:val="28"/>
          <w:szCs w:val="28"/>
          <w:rtl w:val="true"/>
          <w:lang w:bidi="fa-IR"/>
        </w:rPr>
        <w:t>باشد، و وقتى نافرمانى نبود، مغفرت معنا ندارد، پس مغفرت اين طورى مستلزم عدم مغفرت است</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65" w:name="__RefHeading___Toc366748_730472459"/>
      <w:bookmarkStart w:id="266" w:name="_Toc98"/>
      <w:bookmarkEnd w:id="265"/>
      <w:r>
        <w:rPr/>
        <w:t>48</w:t>
      </w:r>
      <w:r>
        <w:rPr>
          <w:rtl w:val="true"/>
        </w:rPr>
        <w:t xml:space="preserve">. </w:t>
      </w:r>
      <w:r>
        <w:rPr>
          <w:rtl w:val="true"/>
        </w:rPr>
        <w:t>گفتمان امام علی</w:t>
      </w:r>
      <w:r>
        <w:rPr>
          <w:rtl w:val="true"/>
        </w:rPr>
        <w:t>(</w:t>
      </w:r>
      <w:r>
        <w:rPr>
          <w:rtl w:val="true"/>
        </w:rPr>
        <w:t>علیه السلام</w:t>
      </w:r>
      <w:r>
        <w:rPr>
          <w:rtl w:val="true"/>
        </w:rPr>
        <w:t xml:space="preserve">) </w:t>
      </w:r>
      <w:r>
        <w:rPr>
          <w:rtl w:val="true"/>
        </w:rPr>
        <w:t>با عثمان</w:t>
      </w:r>
      <w:bookmarkEnd w:id="266"/>
    </w:p>
    <w:p>
      <w:pPr>
        <w:pStyle w:val="BookText"/>
        <w:rPr/>
      </w:pPr>
      <w:r>
        <w:rPr>
          <w:rFonts w:ascii="IRNazanin" w:hAnsi="IRNazanin" w:eastAsia="IRNazanin"/>
          <w:color w:val="111111"/>
          <w:sz w:val="28"/>
          <w:sz w:val="28"/>
          <w:szCs w:val="28"/>
          <w:rtl w:val="true"/>
          <w:lang w:bidi="fa-IR"/>
        </w:rPr>
        <w:t>از سخنان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تباهكارى عثمان و كار گردانان او در مدينه و سائر شهرها شيوع پيدا نمود جمعى از اهل مدينه صحابه رسول خدا و ديگران به مردم شهرها نوشتند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وَرَائِي وَ قَدِ اسْتَسْفَرُونِي‏ إ بَيْنَكَ وَ بَيْنَهُمْ وَ وَ اللَّهِ مَا أَدْرِي مَا أَقُولُ لَكَ مَا أَعْرِفُ شَيْئاً تَجْهَلُهُ وَ لَا أَدُلُّكَ عَلَى أَمْرٍ لَا تَعْرِفُهُ إِنَّكَ لَتَعْلَمُ مَا نَعْلَمُ مَا سَبَقْنَاكَ إِلَى شَيْ‏ءٍ فَنُخْبِرَكَ عَنْهُ وَ لَا خَلَوْنَا بِشَيْ‏ءٍ فَنُبَلِّغَكَهُ وَ قَدْ رَأَيْتَ كَمَا رَأَيْنَا وَ سَمِعْتَ كَمَا سَمِعْنَا وَ صَحِبْتَ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صَحِبْنَا وَ مَا ابْنُ أَبِي قُحَافَةَ وَ لَا ابْنُ الْخَطَّابِ بِأَوْلَى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مِنْكَ وَ أَنْتَ أَقْرَبُ إِلَى أَبِي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وَشِيجَةَ إ رَحِمٍ مِنْهُمَا وَ قَدْ نِلْتَ مِنْ صِهْرِهِ مَا لَمْ يَنَالا فَاللَّهَ اللَّهَ فِي نَفْسِكَ فَإِنَّكَ وَ اللَّهِ مَا تُبَصَّرُ مِنْ عَمًى وَ لَا تُعَلَّمُ مِنْ جَهْلٍ وَ إِنَّ الطُّرُقَ لَوَاضِحَةٌ وَ إِنَّ أَعْلَامَ الدِّينِ لَقَائِمَةٌ فَاعْلَمْ أَنَّ أَفْضَلَ عِبَادِ اللَّهِ عِنْدَ اللَّهِ إِمَامٌ عَادِلٌ‏ هُدِيَ وَ هَدَى فَأَقَامَ سُنَّةً مَعْلُومَةً وَ أَمَاتَ بِدْعَةً مَجْهُولَةً وَ إِنَّ السُّنَنَ لَنَيِّرَةٌ لَهَا أَعْلَامٌ وَ إِنَّ الْبِدَعَ لَظَاهِرَةٌ لَهَا أَعْلَامٌ وَ إِنَّ شَرَّ النَّاسِ عِنْدَ اللَّهِ إِمَامٌ جَائِرٌ ضَلَّ وَ ضُلَّ بِهِ فَأَمَاتَ سُنَّةً مَأْخُوذَةً وَ أَحْيَا بِدْعَةً مَتْرُوكَةً وَ 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يُؤْتَى يَوْمَ الْقِيَامَةِ بِالْإِمَامِ الْجَائِرِ وَ لَيْسَ مَعَهُ نَصِيرٌ وَ لَا عَاذِرٌ فَيُلْقَى فِي نَارِ جَهَنَّمَ فَيَدُورُ فِيهَا كَمَا تَدُورُ الرَّحَى‏ ثُمَّ يَرْتَبِطُ إ فِي قَعْرِهَا وَ إِنِّي أَنْشُدُكَ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تَكُونَ إِمَامَ هَذِهِ الْأُمَّةِ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الْمَقْتُولَ فَإِنَّهُ كَانَ يُقَالُ يُقْتَلُ فِي هَذِهِ الْأُمَّةِ إِمَامٌ يَفْتَحُ عَلَيْهَا الْقَتْلَ وَ الْقِتَالَ إِلَى يَوْمِ الْقِيَامَةِ وَ يَلْبِسُ أُمُورَهَا عَلَيْهَا وَ يَبُثُّ الْفِتَنَ فِيهَا فَلَا يُبْصِرُونَ الْحَقَّ مِنَ الْبَاطِلِ يَمُوجُونَ فِيهَا مَوْجاً وَ يَمْرُجُونَ فِيهَا مَرْجاً إ فَلَا تَكُونَنَّ لِمَرْوَانَ سَيِّقَةً إ يَسُوقُكَ حَيْثُ شَاءَ بَعْدَ جَلَالِ السِّنِّ وَ تَقَضِّي الْعُمُرِ فَقَالَ لَهُ عُثْمَانُ رَضِيَ اللَّهُ عَنْهُ كَلِّمِ النَّاسَ فِي أَنْ يُؤَجِّلُونِي حَتَّى أَخْرُجَ إِلَيْهِمْ مِنْ مَظَالِمِهِمْ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 مَا غَابَ فَأَجَلُهُ وُصُولُ أَمْرِكَ إِلَيْه‏؛</w:t>
      </w:r>
      <w:r>
        <w:rPr>
          <w:rStyle w:val="FootnoteAnchor"/>
          <w:rtl w:val="true"/>
        </w:rPr>
        <w:footnoteReference w:id="161"/>
      </w:r>
      <w:r>
        <w:rPr>
          <w:rFonts w:ascii="IRNazanin" w:hAnsi="IRNazanin" w:eastAsia="IRNazanin"/>
          <w:color w:val="111111"/>
          <w:sz w:val="28"/>
          <w:sz w:val="28"/>
          <w:szCs w:val="28"/>
          <w:rtl w:val="true"/>
          <w:lang w:bidi="fa-IR"/>
        </w:rPr>
        <w:t>شما كه مى‏خواهيد در راه خدا جهاد كرده با دشمنان دين بجنگيد، با شتاب نزد ما بياييد كه خليفه شما دين را تباه كرده و از بين برده، پس دل‏هاى مردم از او برگشت و در صدد خلعش برآمدند، و گروه بسيارى از اهل مصر و بصره و كوفه به مدينه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بزرگوار گرد آمده از كردارهاى ناپسند عثمان شكايت كردند، و درخواست نمودند تا حضرت از جانب ايشان با او گفتگو نمايد، و بخواهد كه رضاى آن‏ها را فراهم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 رفتارى دست برداشته بدعت‏هائى كه در دين نهاده از بين ببرد و به اصحاب پيغمبر اكرم اين همه ظلم و ستم روا ندارد، و مردم درست‏كار را به حكم‏فرمائى شهرها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پشت سر من مى‏باشند و مرا بين تو و خودشان سفير و واسطه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درخواست نموده‏اند كه پيغام ايشان را رسانيده فساد را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به تو نمى‏دانم چه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زبانى سخن بگويم كه در تو اثر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بدعت‏ها و كردار زشتت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كه تو خود آنرا ندانى، و تو را به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آن‏چه به جا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نيستم كه آنرا نشناسى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رفتارت را مي‏دانى حرام و بر خلاف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مي‏دانى آن‏چه ما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كارهايى كه مرتكب مى‏شوى بر تو پوشيده نيست، چنان‏كه بر ما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چيزى از تو پيشى نگرفتيم كه تو را به آن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سازيم، و در هيچ حكمى خلوت ننموديم تا آنرا به تو برسانيم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تو هر دو پيغمبر اكرم را درك كرده رفتارش را با مردم ديده و احكامش را شنيده‏ايم، پس لازم نيست تو را به روش آن حضرت تبليغ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ديدى آن‏چه ما ديديم، و شنيدى آن‏چه كه ما شنيديم،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داشتى چنان‏كه ما آميزش داشتيم، و پسر ابى‏قحافه و پسر خطّاب به درست‏كارى سزاوارتر از تو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بر خلاف گفتار پيغمبر اكرم‏ رفتار كرده به بهانه خلافت را غصب نمودند، مانند تو بدعت‏هائى در دين احداث نكرده با مسلمين اين‏گونه ظلم و ستم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تو از جهت خويشى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نزديك‏ترى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پسر عفّان ابن ابى‏العاص ابن اميّة ابن عبد شمس بن عبد مناف مى‏باشد، و عبد مناف جدّ سوّم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 اللّه بن عبد المطّلب ابن هاشم ابن عبد مناف ابن قصّى ابن كلّاب ابن مرّة ابن كعب است، و امّا ابو بكر عبد اللّه پسر ابى‏قحافة عثمان ابن عامر ابن عمر ابن كعب ابن سعد ابن تيم ابن مرّة ابن كعب مى‏باشد، و مرّة جدّ ششم پيغمبر اكرم است، و امّا عمر پسر خطّاب ابن نفيل ابن عبدالعزّى ابن رياح ابن عبد اللّه ابن قرط ابن زرّاح ابن عدىّ ابن كعب بوده، و كعب جدّ هفتم رسول خدا است، پس خويشاوندى عثمان از ابو بكر و عمر به پيغمبر اكرم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دامادى پيغمبر مرتبه‏اى يافته‏اى كه ابو بكر و عمر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رقيّه و امّ كلثوم را كه بنا بر مشهور دختران پيغمبر بودند به همسرى خود درآورد، در اوّل رقيّه را و بعد از چندگاه كه آن مظلومه وفات نمود امّ كلثوم را به جاى خواهر باو دادند، و از اينرو است كه در پيش عامّه و سنّيها به ذى‏النّورين ملقّب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باره خود از خدا بترس، از خدا بترس، زيرا سوگند به خدا تو از كورى بينا و از نادانى تعليم داده نمى‏شوى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حقّ گمراه نبوده‏اى تا تو را راهنمائى نمايم، و به رفتار درست نادان نيستى تا تو را دانا گردانم، بلكه دانسته بر خلاف رفتار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w:t>
      </w:r>
    </w:p>
    <w:p>
      <w:pPr>
        <w:pStyle w:val="BookText"/>
        <w:rPr/>
      </w:pPr>
      <w:r>
        <w:rPr>
          <w:rFonts w:ascii="IRNazanin" w:hAnsi="IRNazanin" w:eastAsia="IRNazanin"/>
          <w:color w:val="111111"/>
          <w:sz w:val="28"/>
          <w:sz w:val="28"/>
          <w:szCs w:val="28"/>
          <w:rtl w:val="true"/>
          <w:lang w:bidi="fa-IR"/>
        </w:rPr>
        <w:t xml:space="preserve">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نشانه‏هاى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و برقرار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غفلت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برترين بندگان نزد خدا پيشواى عادل و درست‏كارى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باشد، و سنّت و طريقه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باطل و نادرست را بميراند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برده مردم را به نادرستى آن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تحقيق سنت‏ها روشن و هويدا است و براى آن‏ها نشانه‏هايى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 آشكار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نشانه‏هايى دارد، و بدترين مردم نزد خدا پيشواى ستم‏كارى است كه گمراه باشد و ديگران هم به‏وسيلۀ او گمراه شوند، بميراند سنّتى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زنده گرداند بدعتى كه از بين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دست برداشته به ترويج باطل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پيشواى ستم‏كار را مى‏آورند كه با او يارى كننده‏اى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آتش دوزخ رهائيش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عذر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را از او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آتش دوزخ انداخته مي‏شود و در آن مى‏گردد چنان‏كه آسيا گردش مى‏نمايد، بعد در گودى و ته دوزخ حبس و باز داشته مي‏شود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به خدا درخواست نموده سوگند مى‏دهم كه مبادا پيشواى اين امّت باشى كه كشته شوى، زيرا پيش از اين گفته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امّت پيشوايى كشته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كشته شدنش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خونريزى و جنگيدن تا روز قيامت گشوده مى‏گردد، و كارها را برايشان مشتبه مى‏نمايد، و تباهكاري‏ها را در آنان نشر مى‏دهد، و آن‏ها حقّ را از باطل امتياز نمى‏دهند، در آن تباهكاري‏ها آشوب بسيار كرده از حقّ دست برمي‏دارند، و به سختى مضطرب و نگران مى‏گردند، پس بعد از ساليان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متجاوز از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 رسيدن عمر براى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حكم كه نويسنده و كار گردان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شترى كه دشمن آنرا غارت كرده و به تندى ميراند، مباش تا بهرجا كه خواهند تو را براند</w:t>
      </w:r>
      <w:r>
        <w:rPr>
          <w:rFonts w:eastAsia="IRNazanin" w:cs="IRNazanin"/>
          <w:color w:val="111111"/>
          <w:sz w:val="28"/>
          <w:szCs w:val="28"/>
          <w:rtl w:val="true"/>
          <w:lang w:bidi="fa-IR"/>
        </w:rPr>
        <w:t xml:space="preserve">. </w:t>
      </w:r>
      <w:bookmarkStart w:id="267" w:name="pg17087_208062"/>
    </w:p>
    <w:p>
      <w:pPr>
        <w:pStyle w:val="BookText"/>
        <w:rPr/>
      </w:pPr>
      <w:bookmarkEnd w:id="267"/>
      <w:r>
        <w:rPr>
          <w:rFonts w:ascii="IRNazanin" w:hAnsi="IRNazanin" w:eastAsia="IRNazanin"/>
          <w:color w:val="111111"/>
          <w:sz w:val="28"/>
          <w:sz w:val="28"/>
          <w:szCs w:val="28"/>
          <w:rtl w:val="true"/>
          <w:lang w:bidi="fa-IR"/>
        </w:rPr>
        <w:t>عثمان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گفتگو كن تا مرا مهلت دهند كه ستم‏هايى كه بر آنان وارد شده برطرف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مدينه است مهلتى در آن لازم نيست، و آن‏چه در آن نمى‏باشد مهلت آن تا رسيدن فرمان تو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كسي‏كه در مدينه حاضر است شروع به اصلاح نما مهلت نمى‏خواهد، و براى آن‏كه حاضر نيست تا رسيدن فرمان تو عذرى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عثمان بر اثر فريب خوردن از مروان به ستم‏گرى بر مسلمانان دلير گرديده گوش به فرمايشهاى امير المؤمنين نداد تا جائي‏كه اهل مصر و ديگران او را در خانه‏اش محاصره نموده به سختى كشتند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68" w:name="__RefHeading___Toc366750_730472459"/>
      <w:bookmarkStart w:id="269" w:name="_Toc99"/>
      <w:bookmarkEnd w:id="268"/>
      <w:r>
        <w:rPr/>
        <w:t>49</w:t>
      </w:r>
      <w:r>
        <w:rPr>
          <w:rtl w:val="true"/>
        </w:rPr>
        <w:t xml:space="preserve">. </w:t>
      </w:r>
      <w:r>
        <w:rPr>
          <w:rtl w:val="true"/>
        </w:rPr>
        <w:t>گفتمان امام حسین</w:t>
      </w:r>
      <w:r>
        <w:rPr>
          <w:rtl w:val="true"/>
        </w:rPr>
        <w:t>(</w:t>
      </w:r>
      <w:r>
        <w:rPr>
          <w:rtl w:val="true"/>
        </w:rPr>
        <w:t>علیه السلام</w:t>
      </w:r>
      <w:r>
        <w:rPr>
          <w:rtl w:val="true"/>
        </w:rPr>
        <w:t xml:space="preserve">) </w:t>
      </w:r>
      <w:r>
        <w:rPr>
          <w:rtl w:val="true"/>
        </w:rPr>
        <w:t>و قتله کربلا در روز عاشورا</w:t>
      </w:r>
      <w:bookmarkEnd w:id="269"/>
    </w:p>
    <w:p>
      <w:pPr>
        <w:pStyle w:val="Heading4"/>
        <w:numPr>
          <w:ilvl w:val="3"/>
          <w:numId w:val="1"/>
        </w:numPr>
        <w:rPr/>
      </w:pPr>
      <w:bookmarkStart w:id="270" w:name="__RefHeading___Toc366752_730472459"/>
      <w:bookmarkStart w:id="271" w:name="_Toc100"/>
      <w:bookmarkEnd w:id="270"/>
      <w:r>
        <w:rPr>
          <w:rtl w:val="true"/>
        </w:rPr>
        <w:t>اشاره</w:t>
      </w:r>
      <w:bookmarkEnd w:id="27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أَصْحَابُ عُمَرَ بْنِ سَعْدٍ لَعَنَهُمُ اللَّهُ فَبَعَثَ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خُضَيْرٍ فَوَعَظَهُمْ فَلَمْ يَسْتَمِعُوا وَ ذَكَّرَهُمْ فَلَمْ يَنْتَفِعُوا فَرَكِبَ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 وَ قِيلَ فَرَسَهُ فَاسْتَنْصَتَهُمْ فَأَنْصَتُوا فَحَمِدَ اللَّهَ وَ أَثْنَى عَلَيْهِ وَ ذَكَرَهُ بِمَا هُوَ أَهْلُهُ وَ صَلَّى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الْمَلَائِكَةِ وَ الْأَنْبِيَاءِ وَ الرُّسُلِ وَ أَبْلَغَ فِي الْمَقَالِ ثُمَّ قَالَ تَبّاً لَكُمْ أَيَّتُهَا الْجَمَاعَةُ وَ تَرَحاً حِينَ اسْتَصْرَخْتُمُونَا وَالِهِينَ فَأَصْرَخْنَاكُمْ مُوجِفِينَ سَلَلْتُمْ عَلَيْنَا سَيْفاً لَنَا فِي أَيْمَانِكُمْ وَ حَشَشْتُمْ عَلَيْنَا نَاراً اقْتَدَحْنَاهَا عَلَى عَدُوِّنَا وَ عَدُوِّكُمْ فَأَصْبَحْتُمْ أَلْباً لِأَعْدَائِكُمْ عَلَى أَوْلِيَائِكُمْ بِغَيْرِ عَدْلٍ أَفْشَوْهُ فِيكُمْ وَ لَا أَمَلٍ أَصْبَحَ لَكُمْ فِيهِمْ فَهَلَّا لَكُمُ الْوَيْلَاتُ تَرَكْتُمُونَا وَ السَّيْفُ مَشِيمٌ وَ الْجَأْشُ طَامِنٌ وَ الرامي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يُسْتَحْصَفْ وَ لَكِنْ أَسْرَعْتُمْ إِلَيْهَا كَطَيْرَةِ الدَّبَى وَ تَدَاعَيْتُمْ إِلَيْهَا كَتَهَافُتِ الْفَرَاشِ فَسُحْقاً لَكُمْ يَا عَبِيدَ الْأُمَّةِ وَ شُذَّاذَ </w:t>
      </w:r>
    </w:p>
    <w:p>
      <w:pPr>
        <w:pStyle w:val="BookText"/>
        <w:rPr/>
      </w:pPr>
      <w:r>
        <w:rPr>
          <w:rFonts w:ascii="Amiri" w:hAnsi="Amiri" w:eastAsia="Amiri" w:cs="Amiri"/>
          <w:color w:val="111111"/>
          <w:sz w:val="28"/>
          <w:sz w:val="28"/>
          <w:szCs w:val="28"/>
          <w:rtl w:val="true"/>
          <w:lang w:bidi="ar-SA"/>
        </w:rPr>
        <w:t>الْأَحْزَابِ وَ نَبَذَةَ الْكِتَابِ وَ مُحَرِّفِي الْكَلِمِ وَ عُصْبَةَ الْآثَامِ وَ نَفَثَةَ الشَّيْطَانِ وَ مُطْفِئِ السُّنَنِ أَ هَؤُلَاءِ تَعْضُدُونَ وَ عَنَّا تَتَخَاذَلُونَ أَجَلْوَ اللَّهِ غَدْرٌ فِيكُمْ قَدِيمٌ وَشَجَتْ إِلَيْهِ أُصُولُكُمْ وَ تَأَزَّرَتْ عَلَيْهِ فُرُوعُكُمْ فَكُنْتُمْ أَخْبَثَ ثَمَرٍ شَجًا لِلنَّاظِرِ وَ أُكْلَةً لِلْغَاصِبِ أَلَا وَ إِنَّ الدَّعِيَّ ابْنَ الدَّعِيِّ قَدْ رَكَزَ بَيْنَ اثْنَتَيْنِ بَيْنَ السَّلَّةِ وَ الذِّلَّةِ وَ هَيْهَاتَ مِنَّا الذِّلَّةُ يَأْبَى اللَّهُ ذَلِكَ لَنَا وَ رَسُولُهُ وَ الْمُؤْمِنُونَ وَ حُجُورٌ طَابَتْ وَ طَهُرَتْ وَ أُنُوفٌ حَمِيَّةٌ وَ نُفُوسٌ أَبِيَّةٌ مِنْ أَنْ نُؤْثِرَ طَاعَةَ اللِّئَامِ عَلَى مَصَارِعِ الْكِرَامِ أَلَا وَ إِنِّي زَاحِفٌ بِهَذِهِ الْأُسْرَةِ مَعَ قِلَّةِ الْعَدَدِ وَ خِذْلَةِ النَّاصِرِ ثُمَّ أَوْصَلَ كَلَامَهُ بِأَبْيَاتِ فَرْوَةَ بْنِ مُسَيْكٍ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نُغْلَبْ فَغَيْرُ مُغَلَّبِينَا</w:t>
      </w:r>
    </w:p>
    <w:p>
      <w:pPr>
        <w:pStyle w:val="BookText"/>
        <w:rPr/>
      </w:pPr>
      <w:r>
        <w:rPr>
          <w:rFonts w:ascii="Amiri" w:hAnsi="Amiri" w:eastAsia="Amiri" w:cs="Amiri"/>
          <w:color w:val="111111"/>
          <w:sz w:val="28"/>
          <w:sz w:val="28"/>
          <w:szCs w:val="28"/>
          <w:rtl w:val="true"/>
          <w:lang w:bidi="ar-SA"/>
        </w:rPr>
        <w:t xml:space="preserve">وَ مَا إِنْ طِبُّنَا جُبْنٌ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َنَايَانَا وَ دَوْلَةُ آخَرِينَا</w:t>
      </w:r>
    </w:p>
    <w:p>
      <w:pPr>
        <w:pStyle w:val="BookText"/>
        <w:rPr/>
      </w:pPr>
      <w:r>
        <w:rPr>
          <w:rFonts w:ascii="Amiri" w:hAnsi="Amiri" w:eastAsia="Amiri" w:cs="Amiri"/>
          <w:color w:val="111111"/>
          <w:sz w:val="28"/>
          <w:sz w:val="28"/>
          <w:szCs w:val="28"/>
          <w:rtl w:val="true"/>
          <w:lang w:bidi="ar-SA"/>
        </w:rPr>
        <w:t xml:space="preserve">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فَأَفْنَى ذَلِكُمْ سرواة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أَفْنَى الْقُرُونَ الْأَوَّلِينَا</w:t>
      </w:r>
    </w:p>
    <w:p>
      <w:pPr>
        <w:pStyle w:val="BookText"/>
        <w:rPr/>
      </w:pPr>
      <w:r>
        <w:rPr>
          <w:rFonts w:ascii="Amiri" w:hAnsi="Amiri" w:eastAsia="Amiri" w:cs="Amiri"/>
          <w:color w:val="111111"/>
          <w:sz w:val="28"/>
          <w:sz w:val="28"/>
          <w:szCs w:val="28"/>
          <w:rtl w:val="true"/>
          <w:lang w:bidi="ar-SA"/>
        </w:rPr>
        <w:t xml:space="preserve">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بَقِيَ الْكِرَامُ إِذاً بَقِينَا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ثُمَّ ايْمُ اللَّهِ لَا تَلْبَثُونَ بَعْدَهَا إِلَّا كَرَيْثِ مَا يُرْكَبُ الْفَرَسُ حَتَّى تَدُورَ بِكُمْ دَوْرَ الرَّحَى وَ تَقْلَقُ بِكُمْ قَلَقَ الْمِحْوَرِ عَهْدٌ عَهِدَهُ إِلَيَّ أَبِي عَنْ جَدِّي‏ فَأَجْمِعُوا أَمْرَكُمْ وَ شُرَكاءَكُمْ ثُمَّ لا يَكُنْ أَمْرُكُمْ عَلَيْكُمْ غُمَّةً ثُمَّ اقْضُوا إِلَيَّ وَ لا تُنْظِرُونِ‏ إِنِّي تَوَكَّلْتُ عَلَى اللَّهِ رَبِّي وَ رَبِّكُمْ ما مِنْ دَابَّةٍ إِلَّا هُوَ آخِذٌ بِناصِيَتِها إِنَّ رَبِّي عَلى‏ صِراطٍ مُسْتَقِيمٍ‏ اللَّهُمَّ احْبِسْ عَنْهُمْ قَطْرَ السَّمَاءِ وَ ابْعَثْ عَلَيْهِمْ سِنِينَ كَسِنِي يُوسُفَ وَ سَلِّطْ عَلَيْهِمْ غُلَامَ ثَقِيفٍ فَيَسُومَهُمْ كَأْساً مُصَبَّرَةً فَإِنَّهُمْ كَذَّبُونَا وَ خَذَلُونَا وَ أَنْتَ رَبُّنَا عَلَيْكَ تَوَكَّلْنا وَ إِلَيْكَ أَنَبْنا وَ إِلَيْكَ الْمَصِيرُ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بِفَرَسِ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الْمُرْتَجِزِ فَرَكِبَهُ وَ عَبَّى أَصْحَابَهُ لِلْقِتَالِ</w:t>
      </w:r>
      <w:r>
        <w:rPr>
          <w:rFonts w:eastAsia="Amiri" w:cs="Amiri" w:ascii="Amiri" w:hAnsi="Amiri"/>
          <w:color w:val="111111"/>
          <w:sz w:val="28"/>
          <w:szCs w:val="28"/>
          <w:rtl w:val="true"/>
          <w:lang w:bidi="ar-SA"/>
        </w:rPr>
        <w:t xml:space="preserve">. </w:t>
      </w:r>
      <w:bookmarkStart w:id="272" w:name="pg17087_208064"/>
    </w:p>
    <w:p>
      <w:pPr>
        <w:pStyle w:val="BookText"/>
        <w:rPr/>
      </w:pPr>
      <w:bookmarkEnd w:id="272"/>
      <w:r>
        <w:rPr>
          <w:rFonts w:ascii="Amiri" w:hAnsi="Amiri" w:eastAsia="Amiri" w:cs="Amiri"/>
          <w:color w:val="111111"/>
          <w:sz w:val="28"/>
          <w:sz w:val="28"/>
          <w:szCs w:val="28"/>
          <w:rtl w:val="true"/>
          <w:lang w:bidi="ar-SA"/>
        </w:rPr>
        <w:t>فَرُوِيَ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خَمْسَةً وَ أَرْبَعِينَ فَارِساً وَ مِائَةَ رَاجِلٍ وَ رُوِيَ غَيْرُ ذَلِكَ</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366754_730472459"/>
      <w:bookmarkStart w:id="274" w:name="_Toc101"/>
      <w:bookmarkEnd w:id="273"/>
      <w:r>
        <w:rPr>
          <w:rtl w:val="true"/>
        </w:rPr>
        <w:t>روز عاشورا</w:t>
      </w:r>
      <w:bookmarkEnd w:id="274"/>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ابن سعد، بر مراكب خود برنشستند،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حصين را به سوى آنان فرستاد تا مردم را پند دهد كه پند و تذكّر او مفيد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 يا اسبش سوار شد و در مقابل دشمن قرار گرفت و آنان را به سكوت دعوت كرد، همگان سكوت كردند، پس امام خداى را حمد و ثنا گفت و از صفات او برشمرد 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 و انبياء درود فرستاد و سخنرانى رسايى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باديد اى جمعيّت و همواره قرين رنج و اندوه، در كمال اضطرار نزد ما داد خواهى كرده فريادرس خواستيد، و ما بسرعت به فريادرسى شما قيام كرديم، اين شمشيرها كه در دست شماست بايد با ما مى‏بود نه بر ما، و اين آتش كه به زيان ما افروختيد مى‏بايست دشمن ما و شما را فرا گيرد، هم اكنون با دشمنانتان دوست شديد در برابر دوستانتان، بدون آن كه از دشمن عدلى ديده باشيد يا از آن‏ها اميدى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وايها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كرديد در حالى كه شمشيرها از نيام برنيامده، و طوفان ظلم فرو ننشسته و خرد به بار ننشسته، و ليكن چونان ملخ بيابان به سوى آن شتاب گرفتيد، و چون پروانه گردش جمع آمديد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باديد اى بندگان كنيزك و بدان احزاب، و راندگان كتاب، و تحريف تحريف‏گران سخن، و جرثومه‏هاى گناه، و دمش شيطان، و فرو نشانندگان سنت‏ها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دشمن را بازوى توانا دانستيد و از ما روى گردانيديد؟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اللَّه كه نيرنگ </w:t>
      </w:r>
    </w:p>
    <w:p>
      <w:pPr>
        <w:pStyle w:val="BookText"/>
        <w:rPr/>
      </w:pPr>
      <w:r>
        <w:rPr>
          <w:rFonts w:ascii="IRNazanin" w:hAnsi="IRNazanin" w:eastAsia="IRNazanin"/>
          <w:color w:val="111111"/>
          <w:sz w:val="28"/>
          <w:sz w:val="28"/>
          <w:szCs w:val="28"/>
          <w:rtl w:val="true"/>
          <w:lang w:bidi="fa-IR"/>
        </w:rPr>
        <w:t>و بى‏وفايى شما قديم بوده كه ريشه‏هاى شما بر آن باليد و شاخه‏هاى شما از آن پوشش يافت، شما بدترين غم براى بيننده و ناگوارترين لقمه براى غاصب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همانا زنا زاده فرزند زنازاده مرا بين دو چيز قرار داده يا مرگ با شرافت و جنگ، يا پذيرفتن ذلّت و خوارى، چه دور است ذلت از ما، خدا ذلت را براى ما روا ندارد، و هكذا رسول او و مؤمنان، و دامنهاى پاك و پاكيزه، و شخصيتهاى والا و جان‏هاى گرانمايه از اين كه طاعت فرومايگان بر شهادت ارجمندان ترجيح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همانا من با اين خانواده‏ام با قلّت عدد و ياران اندكم به سوى شهادت و خدا مى‏روم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امام اشعار فروة بن مسيك مرادى‏</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را با سخنش پيوند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نغلب فغير مغلبينا</w:t>
      </w:r>
    </w:p>
    <w:p>
      <w:pPr>
        <w:pStyle w:val="BookText"/>
        <w:rPr/>
      </w:pPr>
      <w:r>
        <w:rPr>
          <w:rFonts w:ascii="IRNazanin" w:hAnsi="IRNazanin" w:eastAsia="IRNazanin"/>
          <w:color w:val="111111"/>
          <w:sz w:val="28"/>
          <w:sz w:val="28"/>
          <w:szCs w:val="28"/>
          <w:rtl w:val="true"/>
          <w:lang w:bidi="fa-IR"/>
        </w:rPr>
        <w:t>اگر هزيمت دهيم از پيش‏تر هزيمت دهندگان بوديم، و اگر مغلوب شويم هرگز مغلوب نگرديم‏</w:t>
      </w:r>
    </w:p>
    <w:p>
      <w:pPr>
        <w:pStyle w:val="BookText"/>
        <w:rPr/>
      </w:pPr>
      <w:r>
        <w:rPr>
          <w:rFonts w:ascii="Amiri" w:hAnsi="Amiri" w:eastAsia="Amiri" w:cs="Amiri"/>
          <w:color w:val="111111"/>
          <w:sz w:val="28"/>
          <w:sz w:val="28"/>
          <w:szCs w:val="28"/>
          <w:rtl w:val="true"/>
          <w:lang w:bidi="ar-SA"/>
        </w:rPr>
        <w:t xml:space="preserve">و ما أن طبّنا جبن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دولة آخرينا</w:t>
      </w:r>
    </w:p>
    <w:p>
      <w:pPr>
        <w:pStyle w:val="BookText"/>
        <w:rPr/>
      </w:pPr>
      <w:r>
        <w:rPr>
          <w:rFonts w:ascii="IRNazanin" w:hAnsi="IRNazanin" w:eastAsia="IRNazanin"/>
          <w:color w:val="111111"/>
          <w:sz w:val="28"/>
          <w:sz w:val="28"/>
          <w:szCs w:val="28"/>
          <w:rtl w:val="true"/>
          <w:lang w:bidi="fa-IR"/>
        </w:rPr>
        <w:t>و ترس را در وجود ما راهى نيست و ليكن مرگ ما دولت ديگران را در پى دارد</w:t>
      </w:r>
    </w:p>
    <w:p>
      <w:pPr>
        <w:pStyle w:val="BookText"/>
        <w:rPr/>
      </w:pPr>
      <w:r>
        <w:rPr>
          <w:rFonts w:ascii="Amiri" w:hAnsi="Amiri" w:eastAsia="Amiri" w:cs="Amiri"/>
          <w:color w:val="111111"/>
          <w:sz w:val="28"/>
          <w:sz w:val="28"/>
          <w:szCs w:val="28"/>
          <w:rtl w:val="true"/>
          <w:lang w:bidi="ar-SA"/>
        </w:rPr>
        <w:t xml:space="preserve">اذا ما الموت رفّع عن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كله أناخ بآخرينا</w:t>
      </w:r>
    </w:p>
    <w:p>
      <w:pPr>
        <w:pStyle w:val="BookText"/>
        <w:rPr/>
      </w:pPr>
      <w:r>
        <w:rPr>
          <w:rFonts w:ascii="IRNazanin" w:hAnsi="IRNazanin" w:eastAsia="IRNazanin"/>
          <w:color w:val="111111"/>
          <w:sz w:val="28"/>
          <w:sz w:val="28"/>
          <w:szCs w:val="28"/>
          <w:rtl w:val="true"/>
          <w:lang w:bidi="fa-IR"/>
        </w:rPr>
        <w:t>هر گاه مرگ سايه خود را از مردمى بردارد بر سر ديگران فرو افكند</w:t>
      </w:r>
    </w:p>
    <w:p>
      <w:pPr>
        <w:pStyle w:val="BookText"/>
        <w:rPr/>
      </w:pPr>
      <w:r>
        <w:rPr>
          <w:rFonts w:ascii="Amiri" w:hAnsi="Amiri" w:eastAsia="Amiri" w:cs="Amiri"/>
          <w:color w:val="111111"/>
          <w:sz w:val="28"/>
          <w:sz w:val="28"/>
          <w:szCs w:val="28"/>
          <w:rtl w:val="true"/>
          <w:lang w:bidi="ar-SA"/>
        </w:rPr>
        <w:t xml:space="preserve">فافنى ذلكم سروات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أفنى القرون الأوّلينا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جوانمردان قوم مرا به فنا داد همچنان كه از پيشينيان را بر باد داد </w:t>
      </w:r>
    </w:p>
    <w:p>
      <w:pPr>
        <w:pStyle w:val="BookText"/>
        <w:rPr/>
      </w:pPr>
      <w:r>
        <w:rPr>
          <w:rFonts w:ascii="Amiri" w:hAnsi="Amiri" w:eastAsia="Amiri" w:cs="Amiri"/>
          <w:color w:val="111111"/>
          <w:sz w:val="28"/>
          <w:sz w:val="28"/>
          <w:szCs w:val="28"/>
          <w:rtl w:val="true"/>
          <w:lang w:bidi="ar-SA"/>
        </w:rPr>
        <w:t xml:space="preserve">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بقي الكرام إذا بقينا</w:t>
      </w:r>
    </w:p>
    <w:p>
      <w:pPr>
        <w:pStyle w:val="BookText"/>
        <w:rPr/>
      </w:pPr>
      <w:r>
        <w:rPr>
          <w:rFonts w:ascii="IRNazanin" w:hAnsi="IRNazanin" w:eastAsia="IRNazanin"/>
          <w:color w:val="111111"/>
          <w:sz w:val="28"/>
          <w:sz w:val="28"/>
          <w:szCs w:val="28"/>
          <w:rtl w:val="true"/>
          <w:lang w:bidi="fa-IR"/>
        </w:rPr>
        <w:t>اگر ملوك جاودانه بودند ما نيز بوديم، و اگر كريمان باقى بودند ما نيز بوديم‏</w:t>
      </w:r>
    </w:p>
    <w:p>
      <w:pPr>
        <w:pStyle w:val="BookText"/>
        <w:rPr/>
      </w:pPr>
      <w:r>
        <w:rPr>
          <w:rFonts w:ascii="Amiri" w:hAnsi="Amiri" w:eastAsia="Amiri" w:cs="Amiri"/>
          <w:color w:val="111111"/>
          <w:sz w:val="28"/>
          <w:sz w:val="28"/>
          <w:szCs w:val="28"/>
          <w:rtl w:val="true"/>
          <w:lang w:bidi="ar-SA"/>
        </w:rPr>
        <w:t xml:space="preserve">فقل للشّامتين بنا افيقوا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IRNazanin" w:hAnsi="IRNazanin" w:eastAsia="IRNazanin"/>
          <w:color w:val="111111"/>
          <w:sz w:val="28"/>
          <w:sz w:val="28"/>
          <w:szCs w:val="28"/>
          <w:rtl w:val="true"/>
          <w:lang w:bidi="fa-IR"/>
        </w:rPr>
        <w:t>بگو به شماتت‏گران به ما آرام باشيد، چه هر چه به ما رسيد به شماتت‏گران خواهد رسيد 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لا تلبثون بعدها إلّا كريث ما يركب الفرس حتّى يدور بكم دور الرحى و يقلق بكم قلق المحور، عهد عهده إليّ أبي عن جدّي، فَأَجْمِعُوا أَمْرَكُمْ وَ شُرَكاءَكُمْ، ثُمَّ لا يَكُنْ أَمْرُكُمْ عَلَيْكُمْ غُمَّةً، ثُمَّ اقْضُوا إِلَيَّ وَ لا تُنْظِرُونِ‏؛ به خدا كه به شما مهلتى چون درنگ زمان يك سوار شدن اسب بيش ندهند تا آن كه آسياب زمان شما را در زير چرخش خرد و ريز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عهدى است از پدرم و از جدّم، پس كارتان را با شركايتان جمع كنيد تا بعد از آن بر شما اندوهى نباشد آن گاه به من تاخته و مهلت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كه من بر كسى توكل كردم كه پروردگار من و شماست، هيچ جنبنده‏اى نباشد جز آن كه در چنبر قدرت اوست، حقا كه پروردگارم بر صراط مستقيم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باران آسمان را از اينان دريغ فرما، و به قحطى‏اى چون قحطى زمان يوسف اينان را مبتلا فرما، خداوندا غلام 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مسلّط فرما تا جام آكنده از بلا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اين‏ها بچشاند، چه آنان ما را تكذيب كرده بى‏يارمان گذاشتند، تويى پروردگار ما، بر تو توكل و به سويت انابه كنيم، و مصير به سوى توست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فرود آمد و اسب مرتجز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بخواست و بر آن نشست و </w:t>
      </w:r>
    </w:p>
    <w:p>
      <w:pPr>
        <w:pStyle w:val="BookText"/>
        <w:rPr/>
      </w:pPr>
      <w:r>
        <w:rPr>
          <w:rFonts w:ascii="IRNazanin" w:hAnsi="IRNazanin" w:eastAsia="IRNazanin"/>
          <w:color w:val="111111"/>
          <w:sz w:val="28"/>
          <w:sz w:val="28"/>
          <w:szCs w:val="28"/>
          <w:rtl w:val="true"/>
          <w:lang w:bidi="fa-IR"/>
        </w:rPr>
        <w:t>يارانش را آماده جنگ نمود،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امام چهل و پنج سوار و يك صد نفر پياده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 فَتَقَدَّمَ عُمَرُ بْنُ سَعْدٍ فَرَمَى نَحْوَ عَسْكَرِ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وَ قَالَ اشْهَدُوا لِي عِنْدَ الْأَمِيرِ أَنِّي أَوَّلُ مَنْ رَمَى وَ أَقْبَلَتِ السِّهَامُ مِنَ الْقَوْمِ كَأَنَّهَا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قُومُوا رَحِمَكُمُ اللَّهُ إِلَى الْمَوْتِ الَّذِي‏ لَا بُدَّ مِنْهُ فَإِنَّ هَذِهِ السِّهَامَ رُسُلُ الْقَوْمِ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سَاعَةً مِنَ النَّهَارِ حَمْلَةً وَ حَمْلَةً حَتَّى قُتِلَ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ضَرَبَ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لِحْيَتِهِ وَ جَعَلَ يَقُولُ اشْتَدَّ غَضَبُ اللَّهِ تَعَالَى عَلَى الْيَهُودِ إِذْ جَعَلُوا لَهُ وَلَداً وَ اشْتَدَّ غَضَبُ اللَّهِ عَلَى النَّصَارَى إِذْ جَعَلُوهُ ثَالِثَ ثَلَاثَةٍ وَ اشْتَدَّ غَضَبُهُ عَلَى الْمَجُوسِ إِذْ عَبَدُوا الشَّمْسَ وَ الْقَمَرَ دُونَهُ وَ اشْتَدَّ غَضَبُهُ عَلَى قَوْمٍ اتَّفَقَتْ كَلِمَتُهُمْ عَلَى قَتْلِ ابْنِ بِنْتِ نَبِيِّهِمْ أَمَا وَ اللَّهِ لَا أُجِيبُهُمْ إِلَى شَيْ‏ءٍ مِمَّا يُرِيدُونَ حَتَّى أَلْقَى اللَّهَ وَ أَنَا مُخَضَّبٌ بِدَمِي‏ فَرُوِيَ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سَمِعْتُ أَبِي يَقُولُ‏ لَمَّا الْتَقَى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سَعْدٍ لَعَنَهُ اللَّهُ وَ قَامَتِ الْحَرْبُ أَنْزَلَ اللَّهُ تَعَالَى‏ النَّصْرَ حَتَّى رَفْرَفَ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خُيِّرَ بَيْنَ النَّصْرِ عَلَى أَعْدَائِهِ وَ بَيْنَ لِقَاءِ اللَّهِ فَاخْتَارَ لِقَاءَ اللَّهِ‏ رَوَاهَا أَبُو طَاهِرٍ مُحَمَّدُ بْنُ الْحُسَيْنِ النَّرْسِيُّ فِي كِتَابِ مَعَالِمِ الدِّينِ‏</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پيش تاخت و تيرى سوى لشكر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 شهادت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تير را انداختم، تيرها چون قطرات باران روان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رحمت كند شما را برخيزيد براى مرگ، مرگى‏ كه از آن گريزى نيست، چه اين تيرها پيكهاى دشمن به سوى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روز عاشورا ساعتى چند حمله همگانى صورت گرفت كه جمعى از اصحاب امام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گاه بود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را بر محاسن شريفش نهاده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خدا بر يهوديان آن‏گاه شدت گرفت كه براى خدا پسر قرار دادند، و بر نصارى آن زمان كه خداى را سه‏گانه دانستند و بر مجوس وقتى كه شمس و قمر را پرستش كردند، خشم خدا بر امّتى سخت شد كه براى كشتن پسر دختر پيامبر خود هم‏داستان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هرگز تسليم خواسته‏شان نشوم تا خداى را با بدن خون آلود ملاقات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سعد تلاقى نمودند و جنگ بر پا شد، خداوند نصرت خود را فرو فرستاد تا آن جا كه بر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گسترد، و آن‏گاه امام مخيّر شد بين پيروزى بر دشمنانش و بين ملاقات و لقاى پروردگارش، او لقاى پروردگارش را برگزيد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نَدَبَ عُبَيْدُ اللَّهِ بْنُ زِيَادٍ أَصْحَابَهُ إِلَى قِتَالِ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فَضَيَّقُوا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نَالَ مِنْهُ الْعَطَشُ وَ مِنْ أَصْحَابِهِ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اتَّكَأَ عَلَى قَائِمِ سَيْفِهِ وَ نَادَى بِأَعْلَى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تَعْرِفُونَنِي قَالُوا نَعَمْ أَنْتَ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سِبْطُهُ قَالَ أَنْشُدُكُمُ اللَّهَ هَلْ تَعْلَمُونَ أَنَّ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اللَّهُمَّ نَعَمْ قَالَ أَنْشُدُكُمُ </w:t>
      </w:r>
      <w:bookmarkStart w:id="275" w:name="pg17087_208069"/>
    </w:p>
    <w:p>
      <w:pPr>
        <w:pStyle w:val="BookText"/>
        <w:rPr/>
      </w:pPr>
      <w:bookmarkEnd w:id="275"/>
      <w:r>
        <w:rPr>
          <w:rFonts w:ascii="Amiri" w:hAnsi="Amiri" w:eastAsia="Amiri" w:cs="Amiri"/>
          <w:color w:val="111111"/>
          <w:sz w:val="28"/>
          <w:sz w:val="28"/>
          <w:szCs w:val="28"/>
          <w:rtl w:val="true"/>
          <w:lang w:bidi="ar-SA"/>
        </w:rPr>
        <w:t>اللَّهَ هَلْ تَعْلَمُونَ أَنَّ 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نَعَمْ قَالَ أَنْشُدُكُمُ اللَّهَ هَلْ تَعْلَمُونَ أَنَّ أُمِّي فَاطِمَةُ الزَّهْرَاءُ بِنْتُ مُحَمَّدٍ الْمُصْطَفَى ص قَالُوا اللَّهُمَّ نَعَمْ قَالَ أَنْشُدُكُمُ اللَّهَ هَلْ تَعْلَمُونَ أَنَّ جَدَّتِي خَدِيجَةُ بِنْتُ خُوَيْلِدٍ أَوَّلُ نِسَاءِ هَذِهِ الْأُمَّةِ إِسْلَاماً قَالُوا اللَّهُمَّ نَعَمْ قَالَ أَنْشُدُكُمُ اللَّهَ هَلْ تَعْلَمُونَ أَنَّ حَمْزَةَ سَيِّدَ الشُّهَدَاءِ عَمُّ أَبِي قَالُوا اللَّهُمَّ نَعَمْ قَالَ أَنْشُدُكُمُ اللَّهَ‏ هَلْ تَعْلَمُونَ أَنَّ جَعْفَراً الطَّيَّارَ فِي الْجَنَّةِ عَمِّي قَالُوا اللَّهُمَّ نَعَمْ قَالَ أَنْشُدُكُمُ اللَّهَ هَلْ تَعْلَمُونَ أَنَّ هَذَا سَيْفُ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مُقَلِّدُهُ قَالُوا اللَّهُمَّ نَعَمْ قَالَ أَنْشُدُكُمُ اللَّهَ هَلْ تَعْلَمُونَ أَنَّ هَذِهِ عِمَامَةُ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لَابِسُهُ قَالُوا اللَّهُمَّ نَعَمْ قَالَ أَنْشُدُكُمُ اللَّهَ هَلْ تَعْلَمُونَ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الْقَوْمِ إِسْلَاماً وَ أَعْلَمَهُمْ عِلْماً وَ أَعْظَمَهُمْ حِلْماً وَ أَنَّهُ وَلِيُّ كُلِّ مُؤْمِنٍ وَ مُؤْمِنَةٍ قَالُوا اللَّهُمَّ نَعَمْ قَالَ فَبِمَ تَسْتَحِلُّونَ دَمِي وَ أَبِي ص الذَّائِدُ عَنِ الْحَوْضِ يَذُودُ عَنْهُ رِجَالًا كَمَا يُذَادُ الْبَعِيرُ الصَّادِرُ عَنِ الْمَاءِ وَ لِوَاءُ الْحَمْدِ فِي يَدِ أَبِي يَوْمَ الْقِيَامَةِ قَالُوا قَدْ عَلِمْنَا ذَلِكَ كُلَّهُ وَ نَحْنُ غَيْرُ تَارِكِيكَ حَتَّى تَذُوقَ الْمَوْتَ عَطَشا</w:t>
      </w:r>
      <w:r>
        <w:rPr>
          <w:rFonts w:eastAsia="Amiri" w:cs="Amiri" w:ascii="Amiri" w:hAnsi="Amiri"/>
          <w:color w:val="111111"/>
          <w:sz w:val="28"/>
          <w:szCs w:val="28"/>
          <w:rtl w:val="true"/>
          <w:lang w:bidi="ar-SA"/>
        </w:rPr>
        <w:t>... .»</w:t>
      </w:r>
    </w:p>
    <w:p>
      <w:pPr>
        <w:pStyle w:val="Heading4"/>
        <w:numPr>
          <w:ilvl w:val="3"/>
          <w:numId w:val="1"/>
        </w:numPr>
        <w:rPr/>
      </w:pPr>
      <w:bookmarkStart w:id="276" w:name="__RefHeading___Toc366756_730472459"/>
      <w:bookmarkStart w:id="277" w:name="_Toc102"/>
      <w:bookmarkEnd w:id="276"/>
      <w:r>
        <w:rPr>
          <w:rtl w:val="true"/>
        </w:rPr>
        <w:t>خطبه امام در مواجهه با سپاه عمر بن سعد</w:t>
      </w:r>
      <w:bookmarkEnd w:id="277"/>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اصحابش را براى جنگ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آن‏ها پيرويش كردند و با آن كه سبكشان مى‏شمرد باز هم فرمانش بردند، دين و دنياى عمر بن سعد را خريد و به فرماندهى سپاه برگزيدش، و او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چهار هزار سوار براى جنگ با امام از كوفه بيرون شد، و ابن زياد پياپى برايش نيرو مى‏فرستاد و تا آن كه در كربلا تا شب ششم محرّم بيست هزار لشكر وارد شدند، ابن سعد عرصه را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كرد و آب را بر روى او و اصحابش بست، و آنان را گرفتار تشنگى كرد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به قائمه شمشيرش تكيه داد، با صداى بلند ندا در داد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مى‏دهم آيا مرا 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فرزند رسول اللَّه و سبط اويى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آيا مى‏دانيد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آيا مى‏دانيد كه مادرم 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آيا مى‏دانيد كه پدرم علىّ بن ابى‏طالب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به خدا آيا مى‏دانيد كه جده‏ام خديجه دخت خويلد</w:t>
      </w:r>
      <w:r>
        <w:rPr>
          <w:rStyle w:val="FootnoteAnchor"/>
          <w:rtl w:val="true"/>
        </w:rPr>
        <w:footnoteReference w:id="165"/>
      </w:r>
      <w:r>
        <w:rPr>
          <w:rFonts w:ascii="IRNazanin" w:hAnsi="IRNazanin" w:eastAsia="IRNazanin"/>
          <w:color w:val="111111"/>
          <w:sz w:val="28"/>
          <w:sz w:val="28"/>
          <w:szCs w:val="28"/>
          <w:rtl w:val="true"/>
          <w:lang w:bidi="fa-IR"/>
        </w:rPr>
        <w:t>اوّل زن مسلمان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به خدا آيا مى‏دانيد كه حمزه سيد الشهداء</w:t>
      </w:r>
      <w:r>
        <w:rPr>
          <w:rStyle w:val="FootnoteAnchor"/>
          <w:rtl w:val="true"/>
        </w:rPr>
        <w:footnoteReference w:id="166"/>
      </w:r>
      <w:r>
        <w:rPr>
          <w:rFonts w:ascii="IRNazanin" w:hAnsi="IRNazanin" w:eastAsia="IRNazanin"/>
          <w:color w:val="111111"/>
          <w:sz w:val="28"/>
          <w:sz w:val="28"/>
          <w:szCs w:val="28"/>
          <w:rtl w:val="true"/>
          <w:lang w:bidi="fa-IR"/>
        </w:rPr>
        <w:t>عموى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به خدا آيا مى‏دانيد جعفرى‏</w:t>
      </w:r>
      <w:r>
        <w:rPr>
          <w:rStyle w:val="FootnoteAnchor"/>
          <w:rtl w:val="true"/>
        </w:rPr>
        <w:footnoteReference w:id="167"/>
      </w:r>
      <w:r>
        <w:rPr>
          <w:rFonts w:ascii="IRNazanin" w:hAnsi="IRNazanin" w:eastAsia="IRNazanin"/>
          <w:color w:val="111111"/>
          <w:sz w:val="28"/>
          <w:sz w:val="28"/>
          <w:szCs w:val="28"/>
          <w:rtl w:val="true"/>
          <w:lang w:bidi="fa-IR"/>
        </w:rPr>
        <w:t>كه در بهشت توان پرواز دارد عمويم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آيا مى‏دانيد كه اين شمشير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آخته‏ام و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آيا اين عمامه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آيا مى‏دانيد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انسان است كه اسلام آورد، او كه علمش از همه فراگيرتر و حلمش از همه برتر بوده و اين كه او، ولى هر مؤمن و مؤمنه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آرى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ريختن خونم را روا مى‏دانيد با آن كه پدرم صلوات اللَّه عليه در فرداى قيامت مدافع حوض است، و مردم را آن چنان كه شتر را از آب برانند از حوض براند، و لواء الحمد در روز قيامت به دست پدرم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مى‏دانيم، و تو را رها نكنيم تا مرگ را با تشنگى بچشى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خطبه امام را زينب و زنان بشنيدند گريستند و نوح و ندبه كرده و تپآن‏چه بر چهره نواخته صداهاي‏شان به ناله بلند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مِنْ مُغِيثٍ يُغِيثُنَا لِوَجْهِ اللَّهِ أَ مَا مِنْ ذَابٍّ يَذُبُّ عَنْ حَرَمِ رَسُولِ اللَّهِ قَالَ فَإِذَا الْحُرُّ بْنُ يَزِيدَ قَدْ أَقْبَلَ إِلَى عُمَرَ بْنِ سَعْدٍ فَقَالَ أَ مُقَاتِلٌ أَنْتَ هَذَا الرَّجُلَ قَالَ إِي وَ اللَّهِ قِتَالًا أَيْسَرُهُ أَنْ تَطِيرَ الرُّءُوسُ وَ تَطِيحَ الْأَيْدِي قَالَ فَمَضَى الْحُرُّ وَ وَقَفَ مَوْقِفاً مِنْ أَصْحَابِهِ وَ أَخَذَهُ مِثْلُ الْأَفْكَلِ فَقَالَ لَهُ الْمُهَاجِرُ بْنُ أَوْسٍ وَ اللَّهِ إِنَّ أَمْرَكَ لَمُرِيبٌ وَ لَوْ قِيلَ لِي مَنْ‏ أَشْجَعُ أَهْلِ الْكُوفَةِ لَمَا عَدَوْتُكَ فَمَا هَذَا الَّذِي أَرَى مِنْكَ فَقَالَ وَ اللَّهِ إِنِّي أُخَيِّرُ نَفْسِي بَيْنَ الْجَنَّةِ وَ النَّارِ فَوَ اللَّهِ لَا أَخْتَارُ عَلَى الْجَنَّةِ شَيْئاً وَ لَوْ قُطِّعْتُ وَ أُحْرِقْتُ ثُمَّ ضَرَبَ فَرَسَهُ قَاصِداً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يَدُهُ عَلَى رَأْسِهِ وَ هُوَ يَقُولُ اللَّهُمَّ إِلَيْكَ أَنَبْتُ فَتُبْ عَلَيَّ فَقَدْ أَرْعَبْتُ قُلُوبَ أَوْلِيَائِكَ وَ أَوْلَادِ بِنْتِ نَبِيِّكَ وَ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صَاحِبُكَ الَّذِي حَبَسَكَ عَنِ الرُّجُوعِ وَ جَعْجَعَ بِكَ وَ مَا ظَنَنْتُ أَنَّ الْقَوْمَ يَبْلُغُونَ مِنْكَ مَا أَرَى وَ أَنَا تَائِبٌ إِلَى اللَّهِ تَعَالَى فَهَلْ تَرَى لِي مِنْ تَوْبَةٍ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فَانْزِلْ فَقَالَ أَنَا لَكَ فَارِساً خَيْرٌ مِنِّي لَكَ رَاجِلًا وَ إِلَى النُّزُولِ يَصِيرُ آخِرُ أَمْرِي ثُمَّ قَالَ فَإِذَا كُنْتُ أَوَّلَ مَنْ خَرَجَ عَلَيْكَ فَأْذَنْ لِي أَنْ أَكُونَ أَوَّلَ قَتِيلٍ بَيْنَ يَدَيْكَ لَعَلِّي أَكُونُ مِمَّنْ يُصَافِحُ جَدَّكَ مُحَمَّداً ص غَداً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جَامِعُ الْكِتَابِ ره إِنَّمَا أَرَادَ أَوَّلَ قَتِيلٍ مِنَ الْآنَ لِأَنَّ جَمَاعَةً قُتِلُوا قَبْلَهُ كَمَا وَرَدَ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لَهُ فَجَعَلَ يُقَاتِلُ أَحْسَنَ قِتَالٍ حَتَّى قَتَلَ جَمَاعَةً مِنْ شُجْعَانٍ وَ أَبْطَالٍ ثُمَّ اسْتُشْهِدَ فَحُمِلَ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يَمْسَحُ التُّرَابَ عَنْ وَجْهِهِ وَ يَقُولُ أَنْتَ الْحُرُّ كَمَا سَمَّتْكَ أُمُّكَ حُرّاً فِي الدُّنْيَا وَ الْآخِرَةِ</w:t>
      </w:r>
      <w:r>
        <w:rPr>
          <w:rFonts w:eastAsia="Amiri" w:cs="Amiri" w:ascii="Amiri" w:hAnsi="Amiri"/>
          <w:color w:val="111111"/>
          <w:sz w:val="28"/>
          <w:szCs w:val="28"/>
          <w:rtl w:val="true"/>
          <w:lang w:bidi="ar-SA"/>
        </w:rPr>
        <w:t xml:space="preserve">... .» </w:t>
      </w:r>
      <w:bookmarkStart w:id="278" w:name="pg17087_208073"/>
    </w:p>
    <w:p>
      <w:pPr>
        <w:pStyle w:val="Heading4"/>
        <w:numPr>
          <w:ilvl w:val="3"/>
          <w:numId w:val="1"/>
        </w:numPr>
        <w:rPr/>
      </w:pPr>
      <w:bookmarkStart w:id="279" w:name="__RefHeading___Toc366758_730472459"/>
      <w:bookmarkStart w:id="280" w:name="_Toc103"/>
      <w:bookmarkEnd w:id="278"/>
      <w:bookmarkEnd w:id="279"/>
      <w:r>
        <w:rPr>
          <w:rtl w:val="true"/>
        </w:rPr>
        <w:t>توبه حر بن يزيد رياحى‏</w:t>
      </w:r>
      <w:bookmarkEnd w:id="280"/>
    </w:p>
    <w:p>
      <w:pPr>
        <w:pStyle w:val="BookText"/>
        <w:rPr/>
      </w:pPr>
      <w:r>
        <w:rPr>
          <w:rFonts w:ascii="IRNazanin" w:hAnsi="IRNazanin" w:eastAsia="IRNazanin"/>
          <w:color w:val="111111"/>
          <w:sz w:val="28"/>
          <w:sz w:val="28"/>
          <w:szCs w:val="28"/>
          <w:rtl w:val="true"/>
          <w:lang w:bidi="fa-IR"/>
        </w:rPr>
        <w:t>آن‏گاه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فريادرسى هست كه براى خدا به دادمان برسد، آيا مدافعى هست كه از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 بود كه حرّ بن يزيد رياحى رو به عمر بن سعد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مرد مى‏جنگى؟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جنگى كه آسانترين شكل آن پراندن سر و قطع دست‏هاست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رفت و در جايگاهش بين همگنان ايستاد و او را رعده و لرزه‏اى افتاد كه چونان لرزه‏اى كه بر بيد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بن اوس‏</w:t>
      </w:r>
      <w:r>
        <w:rPr>
          <w:rStyle w:val="FootnoteAnchor"/>
          <w:rtl w:val="true"/>
        </w:rPr>
        <w:footnoteReference w:id="168"/>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كارت عجيب و شبهه بر انگيز است، اگر پرسيده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كوفيان كيست، از تو چشم نمى‏پوشيدم، اين چه وضعى است كه در تو مى‏بينم؟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خود را در گزينش بهشت و دوزخ مخيّر مى‏بينم، به خدا قسم كه جز بهشت را بر نگزينم گر چه قطعه قطعه و سوزانده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اسب خود را به سوى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و دست‏ها بر سر نهاده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سويت باز گشته و توبه نمودم، توبه‏ام را بپذير، چه من دل‏هاى دوستانت و فرزندان رسول اللَّه را به وحشت و اضطراب افكندم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من همانم كه تو را از بازگشت به </w:t>
      </w:r>
    </w:p>
    <w:p>
      <w:pPr>
        <w:pStyle w:val="BookText"/>
        <w:rPr/>
      </w:pPr>
      <w:r>
        <w:rPr>
          <w:rFonts w:ascii="IRNazanin" w:hAnsi="IRNazanin" w:eastAsia="IRNazanin"/>
          <w:color w:val="111111"/>
          <w:sz w:val="28"/>
          <w:sz w:val="28"/>
          <w:szCs w:val="28"/>
          <w:rtl w:val="true"/>
          <w:lang w:bidi="fa-IR"/>
        </w:rPr>
        <w:t>مدينه باز داشته و كار را بر تو سخت گرفتم، به خدا گمانم اين نبود، كه اين مردم با تو چنين كنند، من نزد خدا تائبم، آيا مى‏بينى كه توبه‏ام پذيرفته گردد؟</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 توبه‏ات را مى‏پذيرد، فرود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تو سواره بهتر مى‏توانم عرض خدمت كنم تا پياده، و فرود آمدن آخر كار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من اوّل كسى هستم كه بر تو خروج كردم، پس اجازت فرماى كه اوّل شهيد در پيش‏گاه تو باشم، باشد كه در فرداى قيامت از آنان باشم كه با جدّت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حرّ از اوّل شهيد از آن لحظه به بعد باشد، زيرا جماعتى پيش ازو طبق روايات به شهادت رسيده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اجازتش فرمود، حرّ به جنگ پرداخته و جنگى زيبا نمود و جمعى از شجاعان و ابطال دشمن را به خاك هلاكت افكند و بعد شهيد گرديد، پيكر پاكش را نزد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امام خاك از چهره‏اش پاك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حرّى آن گونه كه مادرت حرّت نام نهاد، تو 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فِتْيَانِهِ وَ أَحِبَّتِهِ عَزَمَ عَلَى لِقَاءِ الْقَوْمِ بِمُهْجَتِهِ وَ نَادَى هَلْ مِنْ ذَابٍّ يَذُبُّ عَنْ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مُوَحِّدٍ يَخَافُ اللَّهَ فِينَا هَلْ مِنْ مُغِيثٍ يَرْجُو اللَّهَ بِإِغَاثَتِنَا هَلْ مِنْ مُعِينٍ يَرْجُو مَا عِنْدَ اللَّهِ فِي إِعَانَتِنَا فَارْتَفَعَتْ أَصْوَاتُ النِّسَاءِ بِالْعَوِيلِ فَتَقَدَّمَ‏ إِلَى الْخَيْمَةِ وَ قَالَ لِزَيْنَبَ نَاوِلِينِي وَلَدِيَ الصَّغِيرَ حَتَّى أُوَدِّعَهُ فَأَخَذَهُ وَ أَوْمَأَ إِلَيْهِ لِيُقَبِّلَهُ فَرَمَاهُ حَرْمَلَةُ بْنُ الْكَاهِلِ الْأَسَدِيُّ لَعَنَهُ اللَّهُ تَعَالَى بِسَهْمٍ فَوَقَعَ فِي نَحْرِهِ فَذَبَحَهُ فَقَالَ لِزَيْنَبَ خُذِيهِ ثُمَّ تَلَقَّى الدَّمَ بِكَفَّيْهِ فَلَمَّا امْتَلَأَتَا رَمَى بِالدَّمِ نَحْوَ السَّمَاءِ ثُمَّ </w:t>
      </w:r>
      <w:bookmarkStart w:id="281" w:name="pg17087_208075"/>
    </w:p>
    <w:p>
      <w:pPr>
        <w:pStyle w:val="BookText"/>
        <w:rPr/>
      </w:pPr>
      <w:bookmarkEnd w:id="281"/>
      <w:r>
        <w:rPr>
          <w:rFonts w:ascii="Amiri" w:hAnsi="Amiri" w:eastAsia="Amiri" w:cs="Amiri"/>
          <w:color w:val="111111"/>
          <w:sz w:val="28"/>
          <w:sz w:val="28"/>
          <w:szCs w:val="28"/>
          <w:rtl w:val="true"/>
          <w:lang w:bidi="ar-SA"/>
        </w:rPr>
        <w:t>قَالَ هَوَّنَ عَلَيَّ مَا نَزَلَ بِي أَنَّهُ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366760_730472459"/>
      <w:bookmarkStart w:id="283" w:name="_Toc104"/>
      <w:bookmarkEnd w:id="282"/>
      <w:r>
        <w:rPr>
          <w:rtl w:val="true"/>
        </w:rPr>
        <w:t>شهادت على اصغر</w:t>
      </w:r>
      <w:r>
        <w:rPr>
          <w:rtl w:val="true"/>
        </w:rPr>
        <w:t>(</w:t>
      </w:r>
      <w:r>
        <w:rPr>
          <w:rtl w:val="true"/>
        </w:rPr>
        <w:t>علیه السلام</w:t>
      </w:r>
      <w:r>
        <w:rPr>
          <w:rtl w:val="true"/>
        </w:rPr>
        <w:t>)‏</w:t>
      </w:r>
      <w:bookmarkEnd w:id="283"/>
    </w:p>
    <w:p>
      <w:pPr>
        <w:pStyle w:val="BookText"/>
        <w:rPr/>
      </w:pPr>
      <w:r>
        <w:rPr>
          <w:rFonts w:ascii="IRNazanin" w:hAnsi="IRNazanin" w:eastAsia="IRNazanin"/>
          <w:color w:val="111111"/>
          <w:sz w:val="28"/>
          <w:sz w:val="28"/>
          <w:szCs w:val="28"/>
          <w:rtl w:val="true"/>
          <w:lang w:bidi="fa-IR"/>
        </w:rPr>
        <w:t>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جوانان و يارانش را نگريست، براى جنگ با دشمن با نفس نفيس خود عزيمت فرمود، و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مدافعى هست كه از حرم رسول اللَّه دفاع كند؟ آيا خداشناسى هست كه در حقّ ما هراس خدا را در پيش گيرد؟</w:t>
      </w:r>
    </w:p>
    <w:p>
      <w:pPr>
        <w:pStyle w:val="BookText"/>
        <w:rPr/>
      </w:pPr>
      <w:r>
        <w:rPr>
          <w:rFonts w:ascii="IRNazanin" w:hAnsi="IRNazanin" w:eastAsia="IRNazanin"/>
          <w:color w:val="111111"/>
          <w:sz w:val="28"/>
          <w:sz w:val="28"/>
          <w:szCs w:val="28"/>
          <w:rtl w:val="true"/>
          <w:lang w:bidi="fa-IR"/>
        </w:rPr>
        <w:t>آيا فريادرسى هست كه به اميد رحمت خدا به فرياد ما برسد؟ آيا ياورى هست كه به اميد آن‏چه در نزد خداست ما را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ناله زنان بلند شد، و امام به باب خيمه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زينب، بچه كوچك‏</w:t>
      </w:r>
      <w:r>
        <w:rPr>
          <w:rStyle w:val="FootnoteAnchor"/>
          <w:rtl w:val="true"/>
        </w:rPr>
        <w:footnoteReference w:id="169"/>
      </w:r>
      <w:r>
        <w:rPr>
          <w:rFonts w:ascii="IRNazanin" w:hAnsi="IRNazanin" w:eastAsia="IRNazanin"/>
          <w:color w:val="111111"/>
          <w:sz w:val="28"/>
          <w:sz w:val="28"/>
          <w:szCs w:val="28"/>
          <w:rtl w:val="true"/>
          <w:lang w:bidi="fa-IR"/>
        </w:rPr>
        <w:t>مرا بياور تا با وى وداع گويم، امام او را گرفت تا ببوسد، حرملة بن كاهل‏</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روايت ديگر، چون نظر مختار به حرمله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حمد مر خداى را كه مرا بر تو مسلّط ساخت، بعد جزار را احضار كرد و دستور داد تا دست و پايش را قطع كرده، بعد آتش خواست و عمودى از آهن در آتش فرو برد تا سرخ و بعد سپيد شد، پس آن عمود را بر گردن او قرار داد تا جايى كه گردنش از آتش به جوشش درآمد، او آن قدر فرياد كرد تا گردنش قطع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تيرى انداخت كه آن گلوگاه كودك را سوراخ كرد، امام به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w:t>
      </w:r>
      <w:r>
        <w:rPr>
          <w:rFonts w:eastAsia="IRNazanin" w:cs="IRNazanin"/>
          <w:color w:val="111111"/>
          <w:sz w:val="28"/>
          <w:szCs w:val="28"/>
          <w:rtl w:val="true"/>
          <w:lang w:bidi="fa-IR"/>
        </w:rPr>
        <w:t>».</w:t>
      </w:r>
      <w:bookmarkStart w:id="284" w:name="pg17087_208076"/>
    </w:p>
    <w:p>
      <w:pPr>
        <w:pStyle w:val="BookText"/>
        <w:rPr/>
      </w:pPr>
      <w:bookmarkEnd w:id="284"/>
      <w:r>
        <w:rPr>
          <w:rFonts w:ascii="IRNazanin" w:hAnsi="IRNazanin" w:eastAsia="IRNazanin"/>
          <w:color w:val="111111"/>
          <w:sz w:val="28"/>
          <w:sz w:val="28"/>
          <w:szCs w:val="28"/>
          <w:rtl w:val="true"/>
          <w:lang w:bidi="fa-IR"/>
        </w:rPr>
        <w:t>بعد خون صغير را با دو كف دست بگرفت تا پر شدند و آن خون را به سوى آسمان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آسان است آن‏چه در محضر خدا بر من وارد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خون قطره‏اى به زمين فرود نيامد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 وَ اشْتَدَّ الْعَطَشُ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الْمُسَنَّاةَ يُرِيدُ الْفُرَاتَ وَ الْعَبَّاسُ أَخُوهُ بَيْنَ يَدَيْهِ فَاعْتَرَضَهُ خَيْلُ ابْنِ سَعْدٍ فَرَمَى رَجُلٌ مِنْ بَنِي دَارِمٍ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فَأَثْبَتَهُ فِي حَنَكِهِ الشَّرِيفِ فَانْتَزَعَ ص وَ بَسَطَ يَدَيْهِ تَحْتَ حَنَكِهِ حَتَّى امْتَلَأَتْ رَاحَتَاهُ مِنَ الدَّمِ ثُمَّ رَمَى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بِنْتِ نَبِيِّكَ ثُمَّ اقْتَطَعُوا الْعَبَّاسَ عَنْهُ وَ أَحَاطُوا بِهِ مِنْ كُلِّ جَانِبٍ حَتَّى قَتَلُوهُ قَدَّسَ اللَّهُ رُوحَهُ فَبَكَى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بُكَاءً شَدِيداً 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أَخُوهُ وَ 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 مَنْ وَاسَاهُ لَايَثْنِيهِ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لَهُ عَلَى عَطَشٍ بِمَاءٍ</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66762_730472459"/>
      <w:bookmarkStart w:id="286" w:name="_Toc105"/>
      <w:bookmarkEnd w:id="285"/>
      <w:r>
        <w:rPr>
          <w:rtl w:val="true"/>
        </w:rPr>
        <w:t>شهادت أبا الفضل العباس</w:t>
      </w:r>
      <w:r>
        <w:rPr>
          <w:rtl w:val="true"/>
        </w:rPr>
        <w:t>(</w:t>
      </w:r>
      <w:r>
        <w:rPr>
          <w:rtl w:val="true"/>
        </w:rPr>
        <w:t>علیه السلام</w:t>
      </w:r>
      <w:r>
        <w:rPr>
          <w:rtl w:val="true"/>
        </w:rPr>
        <w:t>)‏</w:t>
      </w:r>
      <w:bookmarkEnd w:id="286"/>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و بر مركب مسنّات نشسته و اراده فرات را نمود و اين در حالى بود كه برادرش عباس در پيش رويش،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عمر بن سعد متعرّض آنان شدند، مردى از بنى‏دارم تيرى به سوى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كه به زير زنخ امام اصابت كرد، امام تير را كشيد و دست زير زنخ گرفت تا دو كف دست از خون آكنده شد و آن را پرتاب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حقّا از آن‏چه به فرزند دختر پيامبر شده و مى‏شود نزدت شكايت دارم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عبّاس را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كردند و او را احاطه نمودند تا آن كه وى را </w:t>
      </w:r>
    </w:p>
    <w:p>
      <w:pPr>
        <w:pStyle w:val="BookText"/>
        <w:rPr/>
      </w:pPr>
      <w:r>
        <w:rPr>
          <w:rFonts w:ascii="IRNazanin" w:hAnsi="IRNazanin" w:eastAsia="IRNazanin"/>
          <w:color w:val="111111"/>
          <w:sz w:val="28"/>
          <w:sz w:val="28"/>
          <w:szCs w:val="28"/>
          <w:rtl w:val="true"/>
          <w:lang w:bidi="fa-IR"/>
        </w:rPr>
        <w:t>شهيد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برادر به شدّت گريست و شاعر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IRNazanin" w:hAnsi="IRNazanin" w:eastAsia="IRNazanin"/>
          <w:color w:val="111111"/>
          <w:sz w:val="28"/>
          <w:sz w:val="28"/>
          <w:szCs w:val="28"/>
          <w:rtl w:val="true"/>
          <w:lang w:bidi="fa-IR"/>
        </w:rPr>
        <w:t xml:space="preserve">سزاوارترين مردم به اين كه برادر گريسته شود جوانمردى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به گريه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أخوه و 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IRNazanin" w:hAnsi="IRNazanin" w:eastAsia="IRNazanin"/>
          <w:color w:val="111111"/>
          <w:sz w:val="28"/>
          <w:sz w:val="28"/>
          <w:szCs w:val="28"/>
          <w:rtl w:val="true"/>
          <w:lang w:bidi="fa-IR"/>
        </w:rPr>
        <w:t>برادرش و پسر پدرش على، ابو الفضلى كه با خونش سرخ رو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 على عطش بماء</w:t>
      </w:r>
    </w:p>
    <w:p>
      <w:pPr>
        <w:pStyle w:val="BookText"/>
        <w:rPr/>
      </w:pPr>
      <w:r>
        <w:rPr>
          <w:rFonts w:ascii="IRNazanin" w:hAnsi="IRNazanin" w:eastAsia="IRNazanin"/>
          <w:color w:val="111111"/>
          <w:sz w:val="28"/>
          <w:sz w:val="28"/>
          <w:szCs w:val="28"/>
          <w:rtl w:val="true"/>
          <w:lang w:bidi="fa-IR"/>
        </w:rPr>
        <w:t>او كه با حسين مساوات و مواسات كرد حتّى در تشنگى با او مواسات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إِلَى الْبِرَازِ فَلَمْ يَزَلْ‏ يَقْتُلُ كُلَّ مَنْ بَرَزَ إِلَيْهِ حَتَّى قَتَلَ مَقْتَلَةً عَظِيمَةً وَ هُوَ فِي ذَلِكَ يَقُولُ‏</w:t>
      </w:r>
    </w:p>
    <w:p>
      <w:p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أَوْلَى مِنْ دُخُولِ النَّارِ</w:t>
      </w:r>
    </w:p>
    <w:p>
      <w:pPr>
        <w:pStyle w:val="BookText"/>
        <w:rPr/>
      </w:pPr>
      <w:r>
        <w:rPr>
          <w:rFonts w:ascii="Amiri" w:hAnsi="Amiri" w:eastAsia="Amiri" w:cs="Amiri"/>
          <w:color w:val="111111"/>
          <w:sz w:val="28"/>
          <w:sz w:val="28"/>
          <w:szCs w:val="28"/>
          <w:rtl w:val="true"/>
          <w:lang w:bidi="ar-SA"/>
        </w:rPr>
        <w:t>قَالَ بَعْضُ الرُّوَاةِ فَوَ اللَّهِ مَا رَأَيْتُ مَكْثُوراً قَطُّ قَدْ قُتِلَ وُلْدُهُ وَ اهل‏بيتهِ وَ أَصْحَابُهُ أَرْبَطَ جَأْشاً مِنْهُ وَ إِنْ كَانَتِ الرِّجَالُ لَتَشُدُّ عَلَيْهِ فَيَشُدُّ عَلَيْهَا بِسَيْفِهِ فَيَنْكَشِفُ عَنْهُ انْكِشَافَ الْمِعْزَى إِذَا شَدَّ فِيهِ الذِّئْبُ وَ لَقَدْ كَانَ يَحْمِلُ فِيهِمْ وَ لَقَدْ تَكَمَّلُوا ثَلَاثِينَ أَلْفاً فَيُهْزَمُونَ بَيْنَ يَدَيْهِ كَأَنَّهُمُ الْجَرَادُ الْمُنْتَشِرُ ثُمَّ يَرْجِعُ إِلَى مَرْكَزِهِ وَ هُوَ يَقُولُ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وَ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يُقَاتِلُهُمْ حَتَّى حَالُوا بَيْنَهُ وَ بَيْنَ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وَيْلَكُمْ يَا شِيعَةَ آل‏أَبِي سُفْيَانَ إِنْ لَمْ يَكُنْ لَكُمْ دِينٌ وَ كُنْتُمْ لَا تَخَافُونَ الْمَعَادَ فَكُونُوا أَحْرَاراً فِي دُنْيَاكُمْ هَذِهِ وَ ارْجِعُوا إِلَى أَحْسَابِكُمْ إِنْ كُنْتُمْ عَرَباً كَمَا تَزْعُمُونَ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فَنَادَاهُ شِمْرٌ لَعَنَهُ اللَّهُ مَا تَقُولُ يَا ابْنَ فَاطِمَةَ فَقَالَ إِنِّي أَقُولُ أُقَاتِلُكُمْ وَ تُقَاتِلُونَنِي وَ النِّسَاءُ لَيْسَ عَلَيْهِنَّ جُنَاحٌ فَامْنَعُوا عُتَاتَكُمْ وَ جُهَّالَكُمْ وَ طُغَاتَكُمْ مِنَ التَّعَرُّضِ لِحَرَمِي </w:t>
      </w:r>
      <w:bookmarkStart w:id="287" w:name="pg17087_208078"/>
    </w:p>
    <w:p>
      <w:pPr>
        <w:pStyle w:val="BookText"/>
        <w:rPr/>
      </w:pPr>
      <w:bookmarkEnd w:id="287"/>
      <w:r>
        <w:rPr>
          <w:rFonts w:ascii="Amiri" w:hAnsi="Amiri" w:eastAsia="Amiri" w:cs="Amiri"/>
          <w:color w:val="111111"/>
          <w:sz w:val="28"/>
          <w:sz w:val="28"/>
          <w:szCs w:val="28"/>
          <w:rtl w:val="true"/>
          <w:lang w:bidi="ar-SA"/>
        </w:rPr>
        <w:t>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شِمْرٌ لَعَنَهُ اللَّهُ لَكَ ذَلِكَ يَا ابْنَ فَاطِمَةَ فَقَصَدُوهُ بِالْحَرْبِ فَجَعَلَ يَحْمِلُ عَلَيْهِمْ وَ يَحْمِلُونَ عَلَيْهِ وَ هُوَ فِي ذَلِكَ يَطْلُبُ شَرْبَةً مِنْ مَاءٍ فَلَا يُجْدِي حَتَّى أَصَابَهُ اثْنَتَانِ وَ سَبْعُونَ جِرَاحَةً فَوَقَفَ يَسْتَرِيحُ سَاعَةً وَ قَدْ ضَعُفَ عَنِ الْقِتَالِ فَبَيْنَا هُوَ وَاقِفٌ إِذْ أَتَاهُ حَجَرٌ فَوَقَعَ عَلَى جَبْهَتِهِ فَأَخَذَ الثَّوْبَ لِيَمْسَحَ الدَّمَ عَنْ جَبْهَتِهِ فَأَتَاهُ سَهْمٌ مَسْمُومٌ لَهُ ثَلَاثُ شُعَبٍ فَوَقَعَ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إِلَهِي أَنْتَ تَعْلَمُ أَنَّهُمْ يَقْتُلُونَ رَجُلًا لَيْسَ عَلَى وَجْهِ الْأَرْضِ ابْنُ بِنْتِ نَبِيٍّ غَيْرُهُ ثُمَّ أَخَذَ السَّهْمَ فَأَخْرَجَهُ مِنْ وَرَاءِ ظَهْرِهِ فَانْبَعَثَ الدَّمُ كَأَنَّهُ مِيزَابٌ فَضَعُفَ عَنِ الْقِتَالِ وَ وَقَفَ فَكُلَّمَا أَتَاهُ رَجُلٌ انْصَرَفَ عَنْهُ كَرَاهَةَ أَنْ يَلْقَى اللَّهَ بِدَمِهِ حَتَّى جَاءَهُ رَجُلٌ مِنْ كِنْدَةَ يُقَالُ لَهُ مَالِكُ بْنُ الْيُسْرِ فَشَتَمَ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ضَرَبَهُ عَلَى رَأْسِهِ الشَّرِيفِ بِالسَّيْفِ</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66764_730472459"/>
      <w:bookmarkStart w:id="289" w:name="_Toc106"/>
      <w:bookmarkEnd w:id="288"/>
      <w:r>
        <w:rPr>
          <w:rtl w:val="true"/>
        </w:rPr>
        <w:t>نبرد امام</w:t>
      </w:r>
      <w:r>
        <w:rPr>
          <w:rtl w:val="true"/>
        </w:rPr>
        <w:t>(</w:t>
      </w:r>
      <w:r>
        <w:rPr>
          <w:rtl w:val="true"/>
        </w:rPr>
        <w:t>علیه السلام</w:t>
      </w:r>
      <w:r>
        <w:rPr>
          <w:rtl w:val="true"/>
        </w:rPr>
        <w:t xml:space="preserve">) </w:t>
      </w:r>
      <w:r>
        <w:rPr>
          <w:rtl w:val="true"/>
        </w:rPr>
        <w:t>با سپاه دشمن‏</w:t>
      </w:r>
      <w:bookmarkEnd w:id="289"/>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را به مبارزه فرا خواند، و هماره هر كس كه به مبارزت با حضرتش قدم پيش مى‏نهاد به دست او راهى جهنّم مى‏گرديد تا آن جا كه كشتار عظيمى بنمود و در همان حال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أولى من دخول النّار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از پذيرش ننگ اولى، و ننگ از ورود در آتش اولى است يكى از راويان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نديدم مردى را كه فرزندان و اهل‏بيت و يارانش كشته شده بار اين همه دردها و رنج‏ها را به دوش كشيده مع الوصف اين‏گونه دليرانه در صحنه نبرد ابراز شجاعت و رشادت كند تا آن جا كه دشمن هم پشت هم به صورت گروهى به جنابش يورش برده حضرت با شمشيرش به آنان حمله‏ور شده دشمنان چون گلّه بز </w:t>
      </w:r>
    </w:p>
    <w:p>
      <w:pPr>
        <w:pStyle w:val="BookText"/>
        <w:rPr/>
      </w:pPr>
      <w:r>
        <w:rPr>
          <w:rFonts w:ascii="IRNazanin" w:hAnsi="IRNazanin" w:eastAsia="IRNazanin"/>
          <w:color w:val="111111"/>
          <w:sz w:val="28"/>
          <w:sz w:val="28"/>
          <w:szCs w:val="28"/>
          <w:rtl w:val="true"/>
          <w:lang w:bidi="fa-IR"/>
        </w:rPr>
        <w:t>در برخورد با گرگ مى‏گريختند، حضرت گاه به صفوف فشرده سى هزار نفرى دشمن حمله مى‏كرد و آنان را به هزيمت مى‏برد و دشمن چون ملخ پراكنده مى‏شدند و امام به مكانش بازگشته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مى‏جنگيد تا آن كه دشمن بين او و حرم او 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بانگ بر آنان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اى دنباله روان آل‏ابى‏سفيان، اگر برايتان دين نبوده و از معاد و قيامت پروايى نداريد، پس در اين دنيا آزاده باشيد، و اگر آنچنان گمان داريد كه عربيد به احساب و نژادتان باز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ندا در داد كه اى فرزند فاطمه چه مى‏گويى؟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سخنم اين است كه، من با شما مى‏جنگم و شما با من، و بر زنان گناهى نيست، پس اين سركشان و طاغيان و نادانان خود را از تعرّض به حرم من تا من زنده هستم باز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شروع به حمله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حضرتش حملات خود را از سر گرفت و او با اين وصف شرب ابى‏را مى‏جست و نمى‏يافت، تا آن كه هفتاد و دو جراحت يافت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لحظه‏اى براى استراحت توقّف فرمود و در حالى كه ضعف از جنگ بر وى عارض گرديده بود، در همان حال سنگى از دشمن آمد و به پيشانى حضرت </w:t>
      </w:r>
    </w:p>
    <w:p>
      <w:pPr>
        <w:pStyle w:val="BookText"/>
        <w:rPr/>
      </w:pPr>
      <w:r>
        <w:rPr>
          <w:rFonts w:ascii="IRNazanin" w:hAnsi="IRNazanin" w:eastAsia="IRNazanin"/>
          <w:color w:val="111111"/>
          <w:sz w:val="28"/>
          <w:sz w:val="28"/>
          <w:szCs w:val="28"/>
          <w:rtl w:val="true"/>
          <w:lang w:bidi="fa-IR"/>
        </w:rPr>
        <w:t>اصابت نمود،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را بالا زد تا خون پيشانى را باز دارد كه تيرى سه شاخه و زهر آلود بيامد و بر قلب مقدس امام نشست،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سر به آسمان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مى‏دانى كه اينان مردى را مى‏كشند كه بر گستره زمين جز او فرزند دختر پيامبر نيست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سپس تير را از پشت سر بر آورده و خون چون ناودان فوران كرد، و توان جنگ از امام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بايستاد، هر مردى از دشمن كه نزد امام مى‏آمد بازمى‏گشت كه مبادا خداى را با شركت در خون امام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مردى از كنده به نام مالك بن نسر، لعنة اللَّه عليه آمد و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 و با شمشير بر سر مباركش 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شِمْرٌ بِأَصْحَابِهِ مَا تَنْتَظِرُونَ بِالرَّجُلِ قَالَ وَ حَمَلُوا عَلَيْهِ مِنْ كُلِّ جَانِبٍ فَضَرَبَهُ زُرْعَةُ بْنُ شَرِيكٍ عَلَى كَتِفِهِ الْيُسْرَى وَ ضَرَبَ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فَصَرَعَهُ وَ ضَرَبَهُ آخَرٌ عَلَى عَاتِقِهِ الْمُقَدَّسِ بِالسَّيْفِ ضَرْبَةً 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لِوَجْهِهِ وَ كَانَ قَدْ أَعْيَا وَ جَعَلَ يَنُوءُ وَ يُكِبُّ فَطَعَنَهُ سِنَانُ بْنُ أَنَسٍ النَّخَعِيُّ فِي تَرْقُوَتِهِ ثُمَّ انْتَزَعَ الرُّمْحَ فَطَعَنَهُ فِي بَوَانِي صَدْرِهِ ثُمَّ رَمَاهُ سِنَانٌ أَيْضاً بِسَهْمٍ فَوَقَعَ فِي نَحْرِهِ فَسَقَطَ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قَاعِداً فَنَزَعَ السَّهْمَ مِنْ نَحْرِهِ وَ قَرَنَ كَفَّيْهِ جَمِيعاً فَكُلَّمَا امْتَلَأَتَا مِنْ دِمَائِهِ خَضَّبَ بِهِمَا رَأْسَهُ وَ لِحْيَتَهُ وَ هُوَ يَقُولُ هَكَذَا أَلْقَى اللَّهَ مُخَضَّباً بِدَمِي مَغْصُوباً عَلَيَّ حَقِّي فَقَالَ عُمَرُ بْنُ سَعْدٍ لِرَجُلٍ عَنْ يَمِينِهِ انْزِلْ وَيْحَكَ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فَأَرِحْهُ قَالَ فَبَدَرَ إِلَيْهِ خَوَلِيُّ بْنُ يَزِيدَ الْأَصْبَحِيُّ لِيَحْتَزَّ رَأْسَهُ فَأُرْعِدَ فَنَزَلَ إِلَيْهِ سِنَانُ بْنُ أَنَسٍ النَّخَعِيُّ لَعَنَهُ اللَّهُ فَضَرَبَهُ بِالسَّيْفِ فِي حَلْقِهِ </w:t>
      </w:r>
    </w:p>
    <w:p>
      <w:pPr>
        <w:pStyle w:val="BookText"/>
        <w:rPr/>
      </w:pPr>
      <w:r>
        <w:rPr>
          <w:rFonts w:ascii="Amiri" w:hAnsi="Amiri" w:eastAsia="Amiri" w:cs="Amiri"/>
          <w:color w:val="111111"/>
          <w:sz w:val="28"/>
          <w:sz w:val="28"/>
          <w:szCs w:val="28"/>
          <w:rtl w:val="true"/>
          <w:lang w:bidi="ar-SA"/>
        </w:rPr>
        <w:t>الشَّرِيفِ وَ هُوَ يَقُولُ وَ اللَّهِ إِنِّي لَأَجْتَزُّ رَأْسَكَ وَ أَعْلَمُ أَنَّكَ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النَّاسِ أَباً وَ أُمّاً ثُمَّ اجْتَزَّ رَأْسَهُ الْمُقَدَّسَ الْمُعَظَّمَ 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رَزِيَّةٍ عَدَلَتْ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تُبِيرُهُ كَفَّا 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طَاهِرٍ مُحَمَّدُ بْنُ الْحَسَنِ الترسي فِي كِتَابِ مَعَالِمِ الدِّينِ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ضَجَّتِ الْمَلَائِكَةُ إِلَى اللَّهِ بِالْبُكَاءِ وَ قَالَتْ يَا رَبِّ هَذَا الْحُسَيْنُ صَفِيُّكَ وَ ابْنُ بِنْتِ نَبِيِّكَ قَالَ فَأَقَامَ اللَّهُ ظِلَّ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بِهَذَا أَنْتَقِمُ لِهَذَا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شمر به لشكر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مرد به انتظار چه هستيد؟ بعد از هر سوى به امام حمله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زرعة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ضربه‏اى بر كتف چپ امام زد، امام نيز ضربه‏اى بر او وارد كرد كه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با شمشير ضربه‏اى بر دوش امام وارد آورد كه امام به چهره بر زمين افتاد و بعد از اين ضربت به زحمت مى‏نشست و بر روى زمين افتاد و خيزان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انس‏</w:t>
      </w:r>
      <w:r>
        <w:rPr>
          <w:rStyle w:val="FootnoteAnchor"/>
          <w:rtl w:val="true"/>
        </w:rPr>
        <w:footnoteReference w:id="173"/>
      </w:r>
      <w:r>
        <w:rPr>
          <w:rFonts w:ascii="IRNazanin" w:hAnsi="IRNazanin" w:eastAsia="IRNazanin"/>
          <w:color w:val="111111"/>
          <w:sz w:val="28"/>
          <w:sz w:val="28"/>
          <w:szCs w:val="28"/>
          <w:rtl w:val="true"/>
          <w:lang w:bidi="fa-IR"/>
        </w:rPr>
        <w:t>نخعى، لعنة اللَّه عليه، با نيزه، به گودى گلوگاه امام زد و بعد نيزه را در آورده و در قفسه سينه امام فرو برد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سنان تيرى انداخت كه در گلوگاه امام نشست، امام سقوط كرد و بعد نشست و تير را از گلوى مباركش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دو كفّ دست را زير گلو گرفت و </w:t>
      </w:r>
    </w:p>
    <w:p>
      <w:pPr>
        <w:pStyle w:val="BookText"/>
        <w:rPr/>
      </w:pPr>
      <w:r>
        <w:rPr>
          <w:rFonts w:ascii="IRNazanin" w:hAnsi="IRNazanin" w:eastAsia="IRNazanin"/>
          <w:color w:val="111111"/>
          <w:sz w:val="28"/>
          <w:sz w:val="28"/>
          <w:szCs w:val="28"/>
          <w:rtl w:val="true"/>
          <w:lang w:bidi="fa-IR"/>
        </w:rPr>
        <w:t>چون پر مى‏شد با آن سر و محاسن مبارك را خضاب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 خضاب به خونم و حقّ مغصوبم به ديدار پروردگارم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مردى كه در جانب راستش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فرود آى و حسين را راحت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خولى بن يزيد اصبحى پيش تاخت تا سرش را قطع نمايد به رعشه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انس لعنة اللَّه عليه فرود آمد و شمشيرى به حلق مبارك زد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سرت را جدا مى‏كنم با آن كه مى‏دانم تو فرزند رسول خدايى و بهترين مردم از نظر پدر و مادرى، بعد سر شريف حضرت را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فايّ رزيّة عدلت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تبيره كفّا سنان‏</w:t>
      </w:r>
    </w:p>
    <w:p>
      <w:pPr>
        <w:pStyle w:val="BookText"/>
        <w:rPr/>
      </w:pPr>
      <w:r>
        <w:rPr>
          <w:rFonts w:ascii="IRNazanin" w:hAnsi="IRNazanin" w:eastAsia="IRNazanin"/>
          <w:color w:val="111111"/>
          <w:sz w:val="28"/>
          <w:sz w:val="28"/>
          <w:szCs w:val="28"/>
          <w:rtl w:val="true"/>
          <w:lang w:bidi="fa-IR"/>
        </w:rPr>
        <w:t>كدام مصيبت همسنگ مصيبت حسين است، در آن روز كه سنان سر مطهرش را جدا كرد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سنان را مختار دست‏گير كرده و انگشتانش را تك تك و دانه دانه جدا كرد و بعد پاها و دست‏هايش را بريده، و ديگ بزرگ روغن را براى او به جوش آورد و وى را در ميان روغن جوشان افكند و او جنب و جوش كرد تا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محمّد بن حسين برسى در كتاب معالم الدين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به ضجّه آمده و عرض كردند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برگزيده تو حسين و فرزند برگزيده است و فرزند دختر پيامبر </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ملائك، خداوند سايه مبارك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اين انتقام حسين را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غبارى شديد و سياه و تار با بادى سرخ در آسمان برخاست كه هيچ چيز قابل ديد و رؤيت نبود، تا آن جا كه مردم خيال كردند عذاب بر آنان فرود آمده است، ساعتى درنگ كردند، آن گاه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به خواب‏گونه‏اى فرو رفت و بعد بيدار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در اين ساعت در رؤيا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نزد ما مى‏آيى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نزد 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تپآن‏چه به صورت خود نواخت و صيحه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ما را مورد شماتت دشمن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جمع كرده بعد از حمد و ثناى خداوند رو به آنان كرد وفرمود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فإنّي لا أعلم أصحابا خيرا منكم، و لا اهل‏بيت، أفضل و أبرّ من اهل‏بيتي، فجزاكم اللَّه عنّي جميعا خيرا، و هذا الليل قد غشيكم فاتّخذوه جملا، و ليأخذ كل رجل منكم بيد رجل من اهل‏بيتي و تفرّقوا في سواد هذا الليل و ذروني و هؤلاء القوم، فإنّهم لا يريدون غيري؛ امّا بعد، حقّا كه من اصحابى‏ بهتر از شما، و نه اهل‏بيتى برتر و نيكوكارتر از اهل‏بيتم نمى‏بينم، خداوندا از من به شما پاداش نيكو دهد، اين شب است كه سياهى و تاريكى آن شما را فرا گرفته، پس آن را چون شتر رهوارى گرفته، و هر </w:t>
      </w:r>
      <w:bookmarkStart w:id="290" w:name="pg17087_208084"/>
    </w:p>
    <w:p>
      <w:pPr>
        <w:pStyle w:val="BookText"/>
        <w:rPr/>
      </w:pPr>
      <w:bookmarkEnd w:id="290"/>
      <w:r>
        <w:rPr>
          <w:rFonts w:ascii="IRNazanin" w:hAnsi="IRNazanin" w:eastAsia="IRNazanin"/>
          <w:color w:val="111111"/>
          <w:sz w:val="28"/>
          <w:sz w:val="28"/>
          <w:szCs w:val="28"/>
          <w:rtl w:val="true"/>
          <w:lang w:bidi="fa-IR"/>
        </w:rPr>
        <w:t>يك از شما دست يكى از اهل‏بيتم را گرفته و در اين تاريكى شب پراكنده شده از صحنه بيرون شتابيد، و مرا با دشمن واگذاريد چه آنان جز مرا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فرزندان او و فرزندان عبد اللَّه‏</w:t>
      </w:r>
      <w:r>
        <w:rPr>
          <w:rStyle w:val="FootnoteAnchor"/>
          <w:rtl w:val="true"/>
        </w:rPr>
        <w:footnoteReference w:id="174"/>
      </w:r>
      <w:r>
        <w:rPr>
          <w:rFonts w:ascii="IRNazanin" w:hAnsi="IRNazanin" w:eastAsia="IRNazanin"/>
          <w:color w:val="111111"/>
          <w:sz w:val="28"/>
          <w:sz w:val="28"/>
          <w:szCs w:val="28"/>
          <w:rtl w:val="true"/>
          <w:lang w:bidi="fa-IR"/>
        </w:rPr>
        <w:t>بن جعفر همگان هماهنگ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كنيم، براى اين كه بعد از تو زنده بمانيم، خدا هرگز چنين روزى را پيش نياورد، و آغازگر اين سخن عباس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ديگران در پى وى سخن گفتند</w:t>
      </w:r>
      <w:r>
        <w:rPr>
          <w:rFonts w:eastAsia="IRNazanin" w:cs="IRNazanin"/>
          <w:color w:val="111111"/>
          <w:sz w:val="28"/>
          <w:szCs w:val="28"/>
          <w:rtl w:val="true"/>
          <w:lang w:bidi="fa-IR"/>
        </w:rPr>
        <w:t>.</w:t>
      </w:r>
    </w:p>
    <w:p>
      <w:pPr>
        <w:pStyle w:val="Heading3"/>
        <w:numPr>
          <w:ilvl w:val="2"/>
          <w:numId w:val="1"/>
        </w:numPr>
        <w:rPr/>
      </w:pPr>
      <w:bookmarkStart w:id="291" w:name="__RefHeading___Toc366766_730472459"/>
      <w:bookmarkStart w:id="292" w:name="_Toc107"/>
      <w:bookmarkEnd w:id="291"/>
      <w:r>
        <w:rPr/>
        <w:t>50</w:t>
      </w:r>
      <w:r>
        <w:rPr>
          <w:rtl w:val="true"/>
        </w:rPr>
        <w:t xml:space="preserve">. </w:t>
      </w:r>
      <w:r>
        <w:rPr>
          <w:rtl w:val="true"/>
        </w:rPr>
        <w:t>گفتمان اهل بیت امام حسین</w:t>
      </w:r>
      <w:r>
        <w:rPr>
          <w:rtl w:val="true"/>
        </w:rPr>
        <w:t>(</w:t>
      </w:r>
      <w:r>
        <w:rPr>
          <w:rtl w:val="true"/>
        </w:rPr>
        <w:t>علیه السلام</w:t>
      </w:r>
      <w:r>
        <w:rPr>
          <w:rtl w:val="true"/>
        </w:rPr>
        <w:t xml:space="preserve">) </w:t>
      </w:r>
      <w:r>
        <w:rPr>
          <w:rtl w:val="true"/>
        </w:rPr>
        <w:t>در مجلس یزید</w:t>
      </w:r>
      <w:bookmarkEnd w:id="292"/>
    </w:p>
    <w:p>
      <w:pPr>
        <w:pStyle w:val="Heading4"/>
        <w:numPr>
          <w:ilvl w:val="3"/>
          <w:numId w:val="1"/>
        </w:numPr>
        <w:rPr/>
      </w:pPr>
      <w:bookmarkStart w:id="293" w:name="__RefHeading___Toc366768_730472459"/>
      <w:bookmarkStart w:id="294" w:name="_Toc108"/>
      <w:bookmarkEnd w:id="293"/>
      <w:r>
        <w:rPr>
          <w:rtl w:val="true"/>
        </w:rPr>
        <w:t>اشاره</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أُدْخِلَ ثَقَلُ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نِسَاؤُهُ وَ مَنْ تَخَلَّفَ مِنْ اهل‏بيتهِ عَلَى يَزِيدَ بْنِ مُعَاوِيَةَ لَعَنَهُمَا اللَّهُ وَ هُمْ مُقَرَّنُونَ فِي الْحِبَالِ فَلَمَّا وَقَفُوا بَيْنَ يَدَيْهِ وَ هُمْ عَلَى تِلْكَ الْحَالِ 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يَزِيدُ مَا ظَنُّكَ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رَآنَا عَلَى هَذِهِ الصِّفَةِ فَأَمَرَ يَزِيدُ بِالْحِبَالِ فَقُطِّعَتْ ثُمَّ 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 أَجْلَسَ النِّسَاءَ خَلْفَهُ لِئَلَّا يَنْظُرُونَ إِلَيْهِ فَرَآهُ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يَأْكُلِ الرُّءُوسَ بَعْدَ ذَلِكَ أَبَداً وَ أَمَّا زَيْنَبُ فَإِنَّهَا لَمَّا رَأَتْهُ أَهْوَتْ إِلَى جَيْبِهَا فَشَقَّتْهُ ثُمَّ نَادَتْ بِصَوْتٍ حَزِينٍ يُفْزِعُ الْقُلُوبَ يَا حُسَيْنَاهْ يَا حَبِيبَ رَسُولِ اللَّهِ يَا ابْنَ مَكَّةَ وَ مِنًى يَا ابْنَ فَاطِمَةَ الزَّهْرَاءِ سَيِّدَةِ النِّسَاءِ يَا ابْنَ بِنْتِ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فَأَبْكَتْ وَ اللَّهِ كُلَّ مَنْ كَانَ فِي الْمَجْلِسِ وَ يَزِيدُ عَلَيْهِ لَعَائِنُ اللَّهِ سَاكِتٌ</w:t>
      </w:r>
      <w:r>
        <w:rPr>
          <w:rFonts w:eastAsia="Amiri" w:cs="Amiri" w:ascii="Amiri" w:hAnsi="Amiri"/>
          <w:color w:val="111111"/>
          <w:sz w:val="28"/>
          <w:szCs w:val="28"/>
          <w:rtl w:val="true"/>
          <w:lang w:bidi="ar-SA"/>
        </w:rPr>
        <w:t xml:space="preserve">. </w:t>
      </w:r>
      <w:bookmarkStart w:id="295" w:name="pg17087_208085"/>
    </w:p>
    <w:p>
      <w:pPr>
        <w:pStyle w:val="BookText"/>
        <w:rPr/>
      </w:pPr>
      <w:bookmarkEnd w:id="295"/>
      <w:r>
        <w:rPr>
          <w:rFonts w:ascii="Amiri" w:hAnsi="Amiri" w:eastAsia="Amiri" w:cs="Amiri"/>
          <w:color w:val="111111"/>
          <w:sz w:val="28"/>
          <w:sz w:val="28"/>
          <w:szCs w:val="28"/>
          <w:rtl w:val="true"/>
          <w:lang w:bidi="ar-SA"/>
        </w:rPr>
        <w:t>ثُمَّ جَعَلَتِ امْرَأَةٌ مِنْ بَنِي هَاشِمٍ كَانَتْ فِي دَارِ يَزِيدَ لَعَنَهُ اللَّهُ تَنْدُبُ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تُنَادِي يَا حَبِيبَاهْ يَا سَيِّدَ اهل‏بيتاهْ يَا ابْنَ مُحَمَّدَاهْ يَا رَبِيعَ الْأَرَامِلِ وَ الْيَتَامَى يَا قَتِيلَ أَوْلَادِ الْأَدْعِيَاءِ 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فَأَبْكَتْ كُلَّ مَنْ سَمِعَهَا ثُمَّ دَعَا يَزِيدُ عَلَيْهِ اللَّعْنَةُ بِقَضِيبِ خَيْزُرَانٍ فَجَعَلَ يَنْكُتُ بِهِ ثَنَايَا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أَبُو بَرْزَةَ الْأَسْلَمِيُّ وَ قَالَ وَيْحَكَ يَا يَزِيدُ أَ تَنْكُتُ بِقَضِيبِكَ ثَغْرَ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ص أَشْهَدُ لَقَدْ رَأَيْتُ النَّبِيَّ ص يَرْشُفُ ثَنَايَاهُ وَ ثَنَايَا أَخِيهِ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أَنْتُمَا سَيِّدَا شَبَابِ أَهْلِ الْجَنَّةِ فَقَتَلَ اللَّهُ قَاتِلَكُمَا وَ لَعَنَهُ وَ أَعَدَّ لَهُ جَهَنَّمَ‏ وَ ساءَتْ مَصِيراً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أَمَرَ بِإِخْرَاجِهِ فَأُخْرِجَ سَحْباً</w:t>
      </w:r>
      <w:r>
        <w:rPr>
          <w:rFonts w:eastAsia="Amiri" w:cs="Amiri" w:ascii="Amiri" w:hAnsi="Amiri"/>
          <w:color w:val="111111"/>
          <w:sz w:val="28"/>
          <w:szCs w:val="28"/>
          <w:rtl w:val="true"/>
          <w:lang w:bidi="ar-SA"/>
        </w:rPr>
        <w:t>.»</w:t>
      </w:r>
      <w:r>
        <w:rPr>
          <w:rStyle w:val="FootnoteAnchor"/>
          <w:rtl w:val="true"/>
        </w:rPr>
        <w:footnoteReference w:id="175"/>
      </w:r>
    </w:p>
    <w:p>
      <w:pPr>
        <w:pStyle w:val="Heading4"/>
        <w:numPr>
          <w:ilvl w:val="3"/>
          <w:numId w:val="1"/>
        </w:numPr>
        <w:rPr/>
      </w:pPr>
      <w:bookmarkStart w:id="296" w:name="__RefHeading___Toc366770_730472459"/>
      <w:bookmarkStart w:id="297" w:name="_Toc109"/>
      <w:bookmarkEnd w:id="296"/>
      <w:r>
        <w:rPr>
          <w:rtl w:val="true"/>
        </w:rPr>
        <w:t>آل الرسول در مجلس يزيد</w:t>
      </w:r>
      <w:bookmarkEnd w:id="297"/>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خانواده و زنان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بازماندگانش را طناب بسته بر يزيد وارد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با اين وضع نزد يزيد ايستادند،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گمانت به پيامبر چيست اگر ما را بدين حال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دستور داد تا طناب‏ها و ريسمان‏ها را قطع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سر انور را پيش رويش نهاد و زنان را پشت سرش نشانيد تا وى را ننگرند، زين العابدين سر را بديد و ديگر هرگز از كلّه‏اى نخورد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زينب، چون سر برادر را بديد، دست برد و گريبانش دريد و با صدايى </w:t>
      </w:r>
    </w:p>
    <w:p>
      <w:pPr>
        <w:pStyle w:val="BookText"/>
        <w:rPr/>
      </w:pPr>
      <w:r>
        <w:rPr>
          <w:rFonts w:ascii="Amiri" w:hAnsi="Amiri" w:eastAsia="Amiri" w:cs="Amiri"/>
          <w:color w:val="111111"/>
          <w:sz w:val="28"/>
          <w:sz w:val="28"/>
          <w:szCs w:val="28"/>
          <w:rtl w:val="true"/>
          <w:lang w:bidi="ar-SA"/>
        </w:rPr>
        <w:t>حزين كه دل‏ها را جريحه‏دار مى‏كرد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 اى حبيب رسول اللَّه، اى فرزند مكّه و منى اى فرزند فاطمة الزهراء سيّده زنان، اى فرزند دخت 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كس كه در مجلس حضور داشت بگريست، و يزيد ساكت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از بنى‏هاشم كه در كاخ يزيد بود شروع به نوحه نمود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حسيناه، يا حبيباه، يا سيّداه، يا سيّد اهل‏بيتاه، يا ابن محمّداه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بهار و اميد زنان بى‏سرپرست و اطفال يتيم، اى كشته زنازادگان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از همگان به بانگ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يزيد تازيانه خيزران را بخواست، و با آن به دندانهاى پيشين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برزة الأسلمى‏</w:t>
      </w:r>
      <w:r>
        <w:rPr>
          <w:rStyle w:val="FootnoteAnchor"/>
          <w:rtl w:val="true"/>
        </w:rPr>
        <w:footnoteReference w:id="176"/>
      </w:r>
      <w:r>
        <w:rPr>
          <w:rFonts w:ascii="IRNazanin" w:hAnsi="IRNazanin" w:eastAsia="IRNazanin"/>
          <w:color w:val="111111"/>
          <w:sz w:val="28"/>
          <w:sz w:val="28"/>
          <w:szCs w:val="28"/>
          <w:rtl w:val="true"/>
          <w:lang w:bidi="fa-IR"/>
        </w:rPr>
        <w:t>رو به يزيد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يزيد، آيا بر لب و دندان حسين بن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ديدم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 دندان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مى‏ليسيد و مى‏بوسيد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سيّد جوانان بهشتيانيد، خدا قاتل شما را بكشد و لعنت فرمايد، و جهنم را برايشان مهيا كند و چه بد فرجامى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پليد به خشم آمد و امر كرد او را كشان كشان بيرون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جَعَلَ يَزِيدُ يَتَمَثَّلُ بِأَبْيَاتِ ابْنِ الزِّبَعْرَى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 الْخَزْرَجُ مِنْ وَقْعِ الْأَسَلِ‏ </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يزيد خواندن اشعار ابن الزبعرى‏</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را آغازيد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اشياخى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 xml:space="preserve">كاش اشياخ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 در بدر كشته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خزرج را از درد نيزه شاهد بودند</w:t>
      </w:r>
    </w:p>
    <w:p>
      <w:pPr>
        <w:pStyle w:val="BookText"/>
        <w:rPr/>
      </w:pPr>
      <w:r>
        <w:rPr>
          <w:rFonts w:ascii="Amiri" w:hAnsi="Amiri" w:eastAsia="Amiri" w:cs="Amiri"/>
          <w:color w:val="111111"/>
          <w:sz w:val="28"/>
          <w:sz w:val="28"/>
          <w:szCs w:val="28"/>
          <w:rtl w:val="true"/>
          <w:lang w:bidi="ar-SA"/>
        </w:rPr>
        <w:t>فأهلّوا و استهلّوا فرحا</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پس برخيزند و پايكوبى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دست مريزاد</w:t>
      </w:r>
    </w:p>
    <w:p>
      <w:pPr>
        <w:pStyle w:val="BookText"/>
        <w:rPr/>
      </w:pPr>
      <w:r>
        <w:rPr>
          <w:rFonts w:ascii="IRNazanin" w:hAnsi="IRNazanin" w:eastAsia="IRNazanin"/>
          <w:color w:val="111111"/>
          <w:sz w:val="28"/>
          <w:sz w:val="28"/>
          <w:szCs w:val="28"/>
          <w:rtl w:val="true"/>
          <w:lang w:bidi="fa-IR"/>
        </w:rPr>
        <w:t>قد قتلنا القرم من ساداتهم‏</w:t>
      </w:r>
    </w:p>
    <w:p>
      <w:pPr>
        <w:pStyle w:val="BookText"/>
        <w:rPr/>
      </w:pPr>
      <w:r>
        <w:rPr>
          <w:rFonts w:ascii="IRNazanin" w:hAnsi="IRNazanin" w:eastAsia="IRNazanin"/>
          <w:color w:val="111111"/>
          <w:sz w:val="28"/>
          <w:sz w:val="28"/>
          <w:szCs w:val="28"/>
          <w:rtl w:val="true"/>
          <w:lang w:bidi="fa-IR"/>
        </w:rPr>
        <w:t>و عدلناه ببدر فاعتدل‏</w:t>
      </w:r>
    </w:p>
    <w:p>
      <w:pPr>
        <w:pStyle w:val="BookText"/>
        <w:rPr/>
      </w:pPr>
      <w:r>
        <w:rPr>
          <w:rFonts w:ascii="IRNazanin" w:hAnsi="IRNazanin" w:eastAsia="IRNazanin"/>
          <w:color w:val="111111"/>
          <w:sz w:val="28"/>
          <w:sz w:val="28"/>
          <w:szCs w:val="28"/>
          <w:rtl w:val="true"/>
          <w:lang w:bidi="fa-IR"/>
        </w:rPr>
        <w:t>ارباب و سادات آنان را كشتيم و انتقام بدر را گرفتيم‏</w:t>
      </w:r>
    </w:p>
    <w:p>
      <w:pPr>
        <w:pStyle w:val="BookText"/>
        <w:rPr/>
      </w:pPr>
      <w:r>
        <w:rPr>
          <w:rFonts w:ascii="Amiri" w:hAnsi="Amiri" w:eastAsia="Amiri" w:cs="Amiri"/>
          <w:color w:val="111111"/>
          <w:sz w:val="28"/>
          <w:sz w:val="28"/>
          <w:szCs w:val="28"/>
          <w:rtl w:val="true"/>
          <w:lang w:bidi="ar-SA"/>
        </w:rPr>
        <w:t>لعبت هاشم بالملك فلا</w:t>
      </w:r>
    </w:p>
    <w:p>
      <w:pPr>
        <w:pStyle w:val="BookText"/>
        <w:rPr/>
      </w:pPr>
      <w:r>
        <w:rPr>
          <w:rFonts w:ascii="IRNazanin" w:hAnsi="IRNazanin" w:eastAsia="IRNazanin"/>
          <w:color w:val="111111"/>
          <w:sz w:val="28"/>
          <w:sz w:val="28"/>
          <w:szCs w:val="28"/>
          <w:rtl w:val="true"/>
          <w:lang w:bidi="fa-IR"/>
        </w:rPr>
        <w:t>خبر جاء و لا وحى نزل‏</w:t>
      </w:r>
    </w:p>
    <w:p>
      <w:pPr>
        <w:pStyle w:val="BookText"/>
        <w:rPr/>
      </w:pPr>
      <w:r>
        <w:rPr>
          <w:rFonts w:ascii="Amiri" w:hAnsi="Amiri" w:eastAsia="Amiri" w:cs="Amiri"/>
          <w:color w:val="111111"/>
          <w:sz w:val="28"/>
          <w:sz w:val="28"/>
          <w:szCs w:val="28"/>
          <w:rtl w:val="true"/>
          <w:lang w:bidi="ar-SA"/>
        </w:rPr>
        <w:t>هاشم با سلطنت بازى كرد، زيرا نه خبرى آمده است و نه وحيى نازل شده است‏</w:t>
      </w:r>
    </w:p>
    <w:p>
      <w:pPr>
        <w:pStyle w:val="BookText"/>
        <w:rPr/>
      </w:pPr>
      <w:r>
        <w:rPr>
          <w:rFonts w:ascii="IRNazanin" w:hAnsi="IRNazanin" w:eastAsia="IRNazanin"/>
          <w:color w:val="111111"/>
          <w:sz w:val="28"/>
          <w:sz w:val="28"/>
          <w:szCs w:val="28"/>
          <w:rtl w:val="true"/>
          <w:lang w:bidi="fa-IR"/>
        </w:rPr>
        <w:t>لست من خندف إن لم انتقم‏</w:t>
      </w:r>
    </w:p>
    <w:p>
      <w:pPr>
        <w:pStyle w:val="BookText"/>
        <w:rPr/>
      </w:pPr>
      <w:r>
        <w:rPr>
          <w:rFonts w:ascii="Amiri" w:hAnsi="Amiri" w:eastAsia="Amiri" w:cs="Amiri"/>
          <w:color w:val="111111"/>
          <w:sz w:val="28"/>
          <w:sz w:val="28"/>
          <w:szCs w:val="28"/>
          <w:rtl w:val="true"/>
          <w:lang w:bidi="ar-SA"/>
        </w:rPr>
        <w:t>من بنى‏أحمد ما كان فعل‏</w:t>
      </w:r>
    </w:p>
    <w:p>
      <w:pPr>
        <w:pStyle w:val="BookText"/>
        <w:rPr/>
      </w:pPr>
      <w:r>
        <w:rPr>
          <w:rFonts w:ascii="IRNazanin" w:hAnsi="IRNazanin" w:eastAsia="IRNazanin"/>
          <w:color w:val="111111"/>
          <w:sz w:val="28"/>
          <w:sz w:val="28"/>
          <w:szCs w:val="28"/>
          <w:rtl w:val="true"/>
          <w:lang w:bidi="fa-IR"/>
        </w:rPr>
        <w:t>من از خندف نباشم اگر از فرزندان احمد در برابر آن‏چه كرده انتقام نگيرم‏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زَيْنَبُ بِنْتُ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الْحَمْدُ لِلَّهِ رَبِّ الْعالَمِينَ‏ وَ صَلَّى اللَّهُ عَلَى رَسُولِهِ وَ آلِهِ أَجْمَعِينَ صَدَقَ اللَّهُ سُبْحَانَهُ كَذَلِكَ يَقُولُ‏ ثُمَّ كانَ عاقِبَةَ الَّذِينَ أَساؤُا السُّواى‏ أَنْ كَذَّبُوا بِآياتِ اللَّهِ وَ كانُوا بِها يَسْتَهْزِؤُنَ‏ أَ ظَنَنْتَ يَا يَزِيدُ حَيْثُ </w:t>
      </w:r>
    </w:p>
    <w:p>
      <w:pPr>
        <w:pStyle w:val="BookText"/>
        <w:rPr/>
      </w:pPr>
      <w:r>
        <w:rPr>
          <w:rFonts w:ascii="Amiri" w:hAnsi="Amiri" w:eastAsia="Amiri" w:cs="Amiri"/>
          <w:color w:val="111111"/>
          <w:sz w:val="28"/>
          <w:sz w:val="28"/>
          <w:szCs w:val="28"/>
          <w:rtl w:val="true"/>
          <w:lang w:bidi="ar-SA"/>
        </w:rPr>
        <w:t>أَخَذْتَ عَلَيْنَا أَقْطَارَ الْأَرْضِ وَ آفَاقَ السَّمَاءِ فَأَصْبَحْنَا نُسَاقُ كَمَا تُسَاقُ الْأُسَرَاءُ أَنَّ بِنَا هَوَاناً عَلَيْهِ وَ بِكَ عَلَيْهِ كَرَامَةً وَ أَنَّ ذَلِكَ‏ لِعِظَمِ خَطَرِكَ عِنْدَهُ فَشَمَخْتَ بِأَنْفِكَ وَ نَظَرْتَ فِي عِطْفِكَ جَذْلَانَ مَسْرُوراً حَيْثُ رَأَيْتَ الدُّنْيَا لَكَ مُسْتَوْثِقَةً وَ الْأُمُورَ مُتَّسِقَةً وَ حِينَ صَفَا لَكَ مُلْكُنَا وَ سُلْطَانُنَا فَمَهْلًا مَهْلًا أَ نَسِيتَ قَوْلَ اللَّهِ تَعَالَى‏ وَ لا يَحْسَبَنَّ الَّذِينَ كَفَرُوا أَنَّما نُمْلِي لَهُمْ خَيْرٌ لِأَنْفُسِهِمْ إِنَّما نُمْلِي لَهُمْ لِيَزْدادُوا إِثْماً وَ لَهُمْ عَذابٌ مُهِينٌ‏ أَ مِنَ الْعَدْلِ يَا ابْنَ الطُّلَقَاءِ تَخْدِيرُكَ حَرَائِرَكَ وَ إِمَاءَكَ وَ سَوْقُكَ بَنَاتِ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 أَبْدَيْتَ وُجُوهَهُنَّ تَحْدُو بِهِنَّ الْأَعْدَاءُ مِنْ بَلَدٍ إِلَى بَلَدٍ وَ يَسْتَشْرِفُهُنَّ أَهْلُ الْمَنَاهِلِ وَ الْمَنَاقِلِ وَ يَتَصَفَّحُ وُجُوهَهُنَّ الْقَرِيبُ وَالْبَعِيدُ وَ الدَّنِيُّ وَ الشَّرِيفُ لَيْسَ مَعَهُنَّ مِنْ رِجَالِهِنَّ وَلِيٌّ وَ لَا مِنْ حُمَاتِهِنَّ حَمِيٌّ وَ كَيْفَ يُرْتَجَى مُرَاقَبَةُ مَنْ لَفَظَ فُوهُ أَكْبَادَ الْأَزْكِيَاءِ وَ نَبَتَ لَحْمُهُ مِنْ‏ دِمَاءِ الشُّهَدَاءِ وَ كَيْفَ يَسْتَبْطِئُ فِي بُغْضِنَا أَهْلَ الْبَيْتِ مَنْ نَظَرَ إِلَيْنَا بِالشَّنَفِ وَ الشَّنَئَانِ وَ الْإِحَنِ وَ الْأَضْغَانِ 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 اسْتَهَلُّوا فَرَحاً</w:t>
      </w:r>
    </w:p>
    <w:p>
      <w:pPr>
        <w:pStyle w:val="BookText"/>
        <w:rPr/>
      </w:pPr>
      <w:r>
        <w:rPr>
          <w:rFonts w:ascii="Amiri" w:hAnsi="Amiri" w:eastAsia="Amiri" w:cs="Amiri"/>
          <w:color w:val="111111"/>
          <w:sz w:val="28"/>
          <w:sz w:val="28"/>
          <w:szCs w:val="28"/>
          <w:rtl w:val="true"/>
          <w:lang w:bidi="ar-SA"/>
        </w:rPr>
        <w:t>ثُمَّ قَالُوا يَا يَزِيدُ لَا تُشَلَ‏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مُنْتَحِياً عَلَى ثَنَايَا أَبِي عَبْدِ اللَّهِ سَيِّدِ شَبَابِ أَهْلِ الْجَنَّةِ تَنْكُتُهَا بِمِخْصَرَتِكَ وَ كَيْفَ لَا تَقُولُ ذَلِكَ وَ قَدْ نَكَأْتَ الْقَرْحَةَ وَ اسْتَأْصَلْتَ الشَّافَةَ بِإِرَاقَتِكَ دِمَاءَ ذُرِّيَّةِ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الْأَرْضِ مِنْ آل‏عَبْدِ الْمُطَّلِبِ وَ تَهْتِفُ بِأَشْيَاخِكَ زَعَمْتَ أَنَّكَ تُنَادِيهِمْ فَلَتَرِدَنَّ وَشِيكاً مَوْرِدَهُمْ وَ لَتَوَدَّنَّ أَنَّكَ شَلَلْتَ وَ بَكِمْتَ وَ لَمْ تَكُنْ قُلْتَ مَا قُلْتَ وَ فَعَلْتَ مَا فَعَلْتَ اللَّهُمَّ خُذْ لَنَا بِحَقِّنَا وَ انْتَقِمْ مِنْ ظَالِمِنَا وَ أَحْلِلْ غَضَبَكَ بِمَنْ سَفَكَ دِمَاءَنَا وَ قَتَلَ حُمَاتَنَا فَوَ اللَّهِ مَا فَرَيْتَ إِلَّا جِلْدَكَ وَ لَا حَزَزْتَ إِلَّا لَحْمَكَ وَ لَتَرِدَنَّ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تَحَمَّلْتَ مِنْ سَفْكِ دِمَاءِ ذُرِّيَّتِهِ وَ انْتَهَكْتَ مِنْ حُرْمَتِهِ فِي عِتْرَتِهِ وَ لُحْمَتِهِ حَيْثُ يَجْمَعُ اللَّهُ شَمْلَهُمْ وَ يَلُمُّ شَعَثَهُمْ وَ يَأْخُذُ بِحَقِّهِمْ‏ وَ لا تَحْسَبَنَّ الَّذِينَ قُتِلُوا فِي سَبِيلِ اللَّهِ أَمْواتاً بَلْ أَحْياءٌ عِنْدَ </w:t>
      </w:r>
      <w:bookmarkStart w:id="298" w:name="pg17087_208089"/>
    </w:p>
    <w:p>
      <w:pPr>
        <w:pStyle w:val="BookText"/>
        <w:rPr/>
      </w:pPr>
      <w:bookmarkEnd w:id="298"/>
      <w:r>
        <w:rPr>
          <w:rFonts w:ascii="Amiri" w:hAnsi="Amiri" w:eastAsia="Amiri" w:cs="Amiri"/>
          <w:color w:val="111111"/>
          <w:sz w:val="28"/>
          <w:sz w:val="28"/>
          <w:szCs w:val="28"/>
          <w:rtl w:val="true"/>
          <w:lang w:bidi="ar-SA"/>
        </w:rPr>
        <w:t>رَبِّهِمْ يُرْزَقُونَ‏ وَ حَسْبُكَ بِاللَّهِ حَاكِماً وَ بِمُحَمَّدٍ ص خَصِيماً وَ بِجَبْرَئِيلَ ظَهِيراً وَ سَيَعْلَمُ مَنْ سَوَّلَ لَكَ وَ مَكَّنَكَ مِنْ رِقَابِ الْمُسْلِمِينَ‏ بِئْسَ لِلظَّالِمِينَ بَدَلًا وَ أَيُّكُمْ‏ شَرٌّ مَكاناً وَ أَضْعَفُ جُنْداً وَ لَئِنْ جَرَّتْ عَلَيَّ الدَّوَاهِي مُخَاطَبَتَكَ إِنِّي لَأَسْتَصْغِرُ قَدْرَكَ وَ أَسْتَعْظِمُ تَقْرِيعَكَ وَ أَسْتَكْثِرُ تَوْبِيخَكَ لَكِنَّ الْعُيُونَ عبْرَى وَ الصُّدُورَ حَرَّى أَلَا فَالْعَجَبُ كُلُّ الْعَجَبِ لِقَتْلِ حِزْبِ اللَّهِ النُّجَبَاءِ بِحِزْبِ الشَّيْطَانِ الطُّلَقَاءِ فَهَذِهِ الْأَيْدِي تَنْطِفُ مِنْ دِمَائِنَا وَ الْأَفْوَاهُ تَتَحَلَّبُ مِنْ لُحُومِنَا وَ تِلْكَ الْجُثَثُ الطَّوَاهِرُ الزَّوَاكِي تَنْتَابُهَا الْعَوَاسِلُ وَ تُعَفِّرُهَا أُمَّهَاتُ الْفَرَاعِلِ وَ لَئِنِ اتَّخَذْتَنَا مَغْنَماً لَتَجِدَنَّا وَشِيكاً مَغْرَماً حِينَ لَا تَجِدُ إِلَّا مَا قَدَّمَتْ يَدَاكَ‏ وَ ما رَبُّكَ بِظَلَّامٍ لِلْعَبِيدِ فَإِلَى اللَّهِ الْمُشْتَكَى وَ عَلَيْهِ الْمُعَوَّلُ فَكِدْ كَيْدَكَ وَ اسْعَ سَعْيَكَ وَ نَاصِبْ جُهْدَكَ فَوَ اللَّهِ لَا تَمْحُو ذِكْرَنَا وَ لَا تُمِيتُ وَحْيَنَا وَ لَا تُدْرِكُ أَمَدَنَا وَ لَا تَرْحَضُ عَنْكَ عَارَهَا وَ هَلْ رَأْيُكَ إِلَّا فَنَدٌ وَ أَيَّامُكَ إِلَّا عَدَدٌ وَ جَمْعُكَ إِلَّا بَدَدٌ يَوْمَ يُنَادِي الْمُنَادِي‏ أَلا لَعْنَةُ اللَّهِ عَلَى الظَّالِمِينَ‏ فَ الْحَمْدُ لِلَّهِ رَبِّ الْعالَمِينَ‏ الَّذِي خَتَمَ لِأَوَّلِنَا بِالسَّعَادَةِ وَ الْمَغْفِرَةِ وَ لِآخِرِنَا بِالشَّهَادَةِ وَ الرَّحْمَةِ وَ نَسْأَلُ اللَّهَ أَنْ يُكْمِلَ لَهُمُ الثَّوَابَ وَ يُوجِبَ لَهُمُ الْمَزِيدَ وَ يُحْسِنَ عَلَيْنَا الْخِلَافَةَ إِنَّهُ رَحِيمٌ وَدُودٌ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w:t>
      </w:r>
    </w:p>
    <w:p>
      <w:pPr>
        <w:pStyle w:val="BookText"/>
        <w:rPr/>
      </w:pPr>
      <w:r>
        <w:rPr>
          <w:rFonts w:ascii="Amiri" w:hAnsi="Amiri" w:eastAsia="Amiri" w:cs="Amiri"/>
          <w:color w:val="111111"/>
          <w:sz w:val="28"/>
          <w:sz w:val="28"/>
          <w:szCs w:val="28"/>
          <w:rtl w:val="true"/>
          <w:lang w:bidi="ar-SA"/>
        </w:rPr>
        <w:t>مَا أَهْوَنَ النَّوْحَ عَلَى النَّوَائِحِ</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366772_730472459"/>
      <w:bookmarkStart w:id="300" w:name="_Toc110"/>
      <w:bookmarkEnd w:id="299"/>
      <w:r>
        <w:rPr>
          <w:rtl w:val="true"/>
        </w:rPr>
        <w:t>خطبه زينب كبرى</w:t>
      </w:r>
      <w:r>
        <w:rPr>
          <w:rtl w:val="true"/>
        </w:rPr>
        <w:t>(</w:t>
      </w:r>
      <w:r>
        <w:rPr>
          <w:rtl w:val="true"/>
        </w:rPr>
        <w:t>سلام الله علیها</w:t>
      </w:r>
      <w:r>
        <w:rPr>
          <w:rtl w:val="true"/>
        </w:rPr>
        <w:t xml:space="preserve">) </w:t>
      </w:r>
      <w:r>
        <w:rPr>
          <w:rtl w:val="true"/>
        </w:rPr>
        <w:t>در مجلس يزيد</w:t>
      </w:r>
      <w:bookmarkEnd w:id="300"/>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محمّد و آله أجمعين، صدق اللَّه كذلك يقول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الَّذِينَ أَساؤُا السُّواى‏ أَنْ كَذَّبُوا بِآياتِ اللَّهِ وَ كانُوا بِها يَسْتَهْزِؤُنَ‏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مر خداى پروردگار جهانيان را سزاست، و درود خدا بر محمّد و بر همه آل‏او باد، خدا راست فرموده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پايان كار آنان كه بد كردند اين است كه آيات خدا را تكذيب كرده و بدان‏ها استهزا كنند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يزيد، آيا گمان برده‏اى حال كه جاى جاى زمين و آفاق آسمان را بر ما گرفتى و بستى و ما چونان كنيزان رانده شديم، مايه خوارى ما و موجب كرامت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از عظمت مكانت تو دارد كه اين چنين باد در بينى انداخته‏اى، و برق شادى و سرور از ديدگانت مى‏جهد، حال كه دنيا را براى خود مرتّب و امور را برايت منظم مى‏بينى، و ملك و سلطنت ما برايت صافى گرديده لختى آرام گير، مگر سخن خداى را فراموش كرده‏اى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مبرند آنان كه كافر شدند و ما آنان را مهلت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خير است، ما همانا مهلت داديم آنان را كه بر گناه خود بيفزايند و براى آنان عذاب خواركننده خواهد بود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از عدل است اى فرزند آزادشده‏ها كه زنان و كنيزان تو در پس پرده باشند و دختران رسول اللَّه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پرده‏هاي‏شان را دريدى، و چهره‏هاي‏شان را آشكار كردى، آنان را چونان دشمنان از شهرى به شهرى كوچانيده، ساكنان منازل و مناهل بر آنان اشراف يافتند، و مردم دور و نزديك و پست و فرو مايه و شريف چهره‏هاي‏شان را نگريستند، در حالى كه از مردان آنان حامى و سرپرستى همراهشان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اميد مى‏رود از فرزند كسى كه جگرهاى پاكان را به دهان گرفته و گوشت وى از خون شهداء پرورش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چسان در عداوت ما اهل البيت كندى ورزد آن كه نظرش به ما نظر دشمنى و كينه‏توزى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بدون احساس چنين گناه بزرگى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برخيزند و پايكوبى كنند و به تو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دست مريزاد، در حالى كه با تازيانه و عصايت بر دندانهاى پيشين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نگويى، و حال آن كه از قرحه و جراحت پوست برداشتى و با ريختن خون ذرّيه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ستارگان زمين از آل‏عبد المطلب‏اند خاندان او را مستأصل كردى و نياكان خود را مى‏خوانى، و به گمان خود آن‏ها را ندا در مى‏دهى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به آنان بپيوندى و در آن روز آرزو مى‏كردى كه اى كاش شل بودى و لال و نمى‏گفتى آن‏چه را كه گفتى و نمى‏كردى آن‏چه را كه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حقّ ما را بگير، و از آن كه به ما ستم كرد انتقام ستان، و غضب خود را بر آن كه خونهاى ما را ريخته، حاميان ما را كشته فرو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پوست خود را ندريدى و جز گوشتت را نبريدى، بى‏ترديد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مى‏شوى در حالى كه خون ذرّيّه‏اش را ريختى و پرده‏ حرمت فرزندانش را دريدى و اين جايى است كه خدا پراكندگى‏هاي‏شان را جمع و پريشاني‏هاي‏شان را دفع، و حقوق آنان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در راه خدا به شهادت رسيدند مرده مپندار، بل زندگانى هستند كه در نزد پروردگارشان مرزوق‏اند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تو را بس است كه خداى داور،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 </w:t>
      </w:r>
    </w:p>
    <w:p>
      <w:pPr>
        <w:pStyle w:val="BookText"/>
        <w:rPr/>
      </w:pPr>
      <w:r>
        <w:rPr>
          <w:rFonts w:ascii="IRNazanin" w:hAnsi="IRNazanin" w:eastAsia="IRNazanin"/>
          <w:color w:val="111111"/>
          <w:sz w:val="28"/>
          <w:sz w:val="28"/>
          <w:szCs w:val="28"/>
          <w:rtl w:val="true"/>
          <w:lang w:bidi="fa-IR"/>
        </w:rPr>
        <w:t>و صاحب خون، و جبرئيل پشت و پشتوان باشد، و زودا بداند آن كس كه فريبت داد و تو را بر گرده مسلمانان سوار كرد، چه بد جانشينى برگزيده، و كدام يك مكانتى بدتر داشته نيرويى اندكتر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گر چه دواهى و بلاهاى زياد از تو بر من فرود آمد، ولى هماره قدر تو را ناچيز دانسته فاجعه‏ات را بزرگ، و نكوهشت را بزرگ مى‏شمرم، چه كنم كه ديدگان، اشكبار و سينه‏ها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و بس شگفتا كشته شدن حزب اللَّه نجيبان به دست حزب شيطان طلقاء است، از دست‏هاى پليدشان خونهاى ما مى‏چكد، و دهانهاى ناپاكشان از گوشت ما مى‏خورد، و آن جسدهاى پاك و پاكيزه با يورش گرگهاى درنده روبروست، و آثارشان را كفتارها محو مى‏كند، و اگر ما را غنيمت گرفتى، زودا دريابى غنيمت نه كه غرامت بوده است، آن روز كه جز آن‏چه دست‏هايت از پيش فرستاده نيابى، و پروردگارت ستم‏گر بر بندگانش نيست، و شكايتها به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كيد و مكر، و هر سعى و تلاش كه دارى به كار بند، سوگند به خداى كه هرگز نمى‏توانى، ياد و نام ما را محو و وحى ما را بميرانى، چه دوران ما را درك نكرده، اين عار و ننگ از تو زدوده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كه رأى توست و باطل، و روزگارت محدود و اندك، و جمعيت تو پراكنده گردد، آرى، آن روز كه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مر خداى راست كه براى اوّل ما سعادت و مغفرت، و براى آخر ما شهادت و رحمت مقرر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خدا مسألت مى‏كنيم ثواب آنان را تكميل فرموده و موجبات فزونى آن را </w:t>
      </w:r>
      <w:bookmarkStart w:id="301" w:name="pg17087_208093"/>
    </w:p>
    <w:p>
      <w:pPr>
        <w:pStyle w:val="BookText"/>
        <w:rPr/>
      </w:pPr>
      <w:bookmarkEnd w:id="301"/>
      <w:r>
        <w:rPr>
          <w:rFonts w:ascii="IRNazanin" w:hAnsi="IRNazanin" w:eastAsia="IRNazanin"/>
          <w:color w:val="111111"/>
          <w:sz w:val="28"/>
          <w:sz w:val="28"/>
          <w:szCs w:val="28"/>
          <w:rtl w:val="true"/>
          <w:lang w:bidi="fa-IR"/>
        </w:rPr>
        <w:t>فراهم آورد، و خلافت را بر ما نيكو گرداند، چه او رحيم و ودود است، خداى ما را بس است چه نيكو وكيلى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لعنة اللَّه عليه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صيحة تحمد من صوائح‏</w:t>
      </w:r>
    </w:p>
    <w:p>
      <w:pPr>
        <w:pStyle w:val="BookText"/>
        <w:rPr/>
      </w:pPr>
      <w:r>
        <w:rPr>
          <w:rFonts w:ascii="IRNazanin" w:hAnsi="IRNazanin" w:eastAsia="IRNazanin"/>
          <w:color w:val="111111"/>
          <w:sz w:val="28"/>
          <w:sz w:val="28"/>
          <w:szCs w:val="28"/>
          <w:rtl w:val="true"/>
          <w:lang w:bidi="fa-IR"/>
        </w:rPr>
        <w:t>ما أهون الموت على النّوائح‏</w:t>
      </w:r>
    </w:p>
    <w:p>
      <w:pPr>
        <w:pStyle w:val="BookText"/>
        <w:rPr/>
      </w:pPr>
      <w:r>
        <w:rPr>
          <w:rFonts w:ascii="IRNazanin" w:hAnsi="IRNazanin" w:eastAsia="IRNazanin"/>
          <w:color w:val="111111"/>
          <w:sz w:val="28"/>
          <w:sz w:val="28"/>
          <w:szCs w:val="28"/>
          <w:rtl w:val="true"/>
          <w:lang w:bidi="fa-IR"/>
        </w:rPr>
        <w:t>صيحه از زنان صيحه‏كننده زيبا، و مرگ بر زنان نوحه‏گر چه ناچيز است‏</w:t>
      </w:r>
      <w:r>
        <w:rPr>
          <w:rFonts w:eastAsia="IRNazanin" w:cs="IRNazanin"/>
          <w:color w:val="111111"/>
          <w:sz w:val="28"/>
          <w:szCs w:val="28"/>
          <w:rtl w:val="true"/>
          <w:lang w:bidi="fa-IR"/>
        </w:rPr>
        <w:t>.</w:t>
      </w:r>
    </w:p>
    <w:p>
      <w:pPr>
        <w:pStyle w:val="Heading3"/>
        <w:numPr>
          <w:ilvl w:val="2"/>
          <w:numId w:val="1"/>
        </w:numPr>
        <w:rPr/>
      </w:pPr>
      <w:bookmarkStart w:id="302" w:name="__RefHeading___Toc366774_730472459"/>
      <w:bookmarkStart w:id="303" w:name="_Toc111"/>
      <w:bookmarkEnd w:id="302"/>
      <w:r>
        <w:rPr/>
        <w:t>51</w:t>
      </w:r>
      <w:r>
        <w:rPr>
          <w:rtl w:val="true"/>
        </w:rPr>
        <w:t xml:space="preserve">. </w:t>
      </w:r>
      <w:r>
        <w:rPr>
          <w:rtl w:val="true"/>
        </w:rPr>
        <w:t>گفتمان امام سجاد</w:t>
      </w:r>
      <w:r>
        <w:rPr>
          <w:rtl w:val="true"/>
        </w:rPr>
        <w:t>(</w:t>
      </w:r>
      <w:r>
        <w:rPr>
          <w:rtl w:val="true"/>
        </w:rPr>
        <w:t>علیه السلام</w:t>
      </w:r>
      <w:r>
        <w:rPr>
          <w:rtl w:val="true"/>
        </w:rPr>
        <w:t xml:space="preserve">) </w:t>
      </w:r>
      <w:r>
        <w:rPr>
          <w:rtl w:val="true"/>
        </w:rPr>
        <w:t>و یکی از کوفیان</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شَيْخٌ وَ دَنَا مِنْ نِسَاءِ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عِيَالِهِ وَ هُمْ فِي ذَلِكَ الْمَوْضِعِ فَقَالَ الْحَمْدُ لِلَّهِ الَّذِي قَتَلَكُمْ وَ أَهْلَكَكُمْ وَ أَرَاحَ الْبِلَادَ عَنْ رِجَالِكُمْ وَ أَمْكَنَ أَمِيرَ الْمُؤْمِنِينَ مِنْكُمْ 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قَرَأْتَ الْقُرْآنَ قَالَ نَعَمْ قَالَ فَهَلْ عَرَفْتَ هَذِهِ الْآيَةَ قُلْ لا أَسْئَلُكُمْ عَلَيْهِ أَجْراً إِلَّا الْمَوَدَّةَ فِي الْقُرْبى‏ قَالَ الشَّيْخُ نَعَمْ قَدْ قَرَأْتُ ذَلِكَ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فَنَحْنُ الْقُرْبَى يَا شَيْخُ فَهَلْ قَرَأْتَ فِي بَنِي إِسْرَائِيلَ‏ وَ آتِ ذَا الْقُرْبى‏ حَقَّهُ‏ فَقَالَ الشَّيْخُ قَدْ قَرَأْتُ فَقَالَعَلِيُّ بْنُ الْحُسَيْنِ فَنَحْنُ الْقُرْبَى يَا شَيْخُ فَهَلْ قَرَأْتَ هَذِهِ الْآيَةَ وَ اعْلَمُوا أَنَّما غَنِمْتُمْ مِنْ شَيْ‏ءٍ فَأَنَّ لِلَّهِ خُمُسَهُ وَ لِلرَّسُولِ وَ لِذِي الْقُرْبى‏ قَالَ نَعَمْ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الْقُرْبَى يَا شَيْخُ فَهَلْ قَرَأْتَ هَذِهِ الْآيَةَ إِنَّما يُرِيدُ اللَّهُ لِيُذْهِبَ عَنْكُمُ الرِّجْسَ أَهْلَ الْبَيْتِ وَ يُطَهِّرَكُمْ تَطْهِيراً قَالَ الشَّيْخُ قَدْ قَرَأْتُ ذَلِكَ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الَّذِينَ خَصَّصَنَا اللَّهُ بِآيَةِ الطَّهَارَةِ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الشَّيْخُ سَاكِتاً نَادِماً عَلَى مَا تَكَلَّمَ بِهِ وَ قَالَ بِاللَّهِ إِنَّكُمْ هُمْ 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إِنَّا لَنَحْنُ هُمْ مِنْ غَيْرِ شَكٍّ وَ حَقِ‏ جَدِّنَا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لَنَحْنُ هُمْ فَبَكَى الشَّيْخُ وَ رَمَى عِمَامَتَهُ ثُمَّ رَفَعَ رَأْسَهُ إِلَى السَّمَاءِ وَ قَالَ اللَّهُمَّ إِنَّا نَبْرَأُ إِلَيْكَ مِنْ عَدُوِّ </w:t>
      </w:r>
    </w:p>
    <w:p>
      <w:pPr>
        <w:pStyle w:val="BookText"/>
        <w:rPr/>
      </w:pPr>
      <w:r>
        <w:rPr>
          <w:rFonts w:ascii="Amiri" w:hAnsi="Amiri" w:eastAsia="Amiri" w:cs="Amiri"/>
          <w:color w:val="111111"/>
          <w:sz w:val="28"/>
          <w:sz w:val="28"/>
          <w:szCs w:val="28"/>
          <w:rtl w:val="true"/>
          <w:lang w:bidi="ar-SA"/>
        </w:rPr>
        <w:t>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 وَ إِنْسٍ ثُمَّ قَالَ هَلْ لِي مِنْ تَوْبَةٍ فَقَالَ لَهُ نَعَمْ إِنْ تُبْتَ تَابَ اللَّهُ عَلَيْكَ وَ أَنْتَ مَعَنَا فَقَالَ أَنَا تَائِبٌ فَبَلَغَ يَزِيدَ بْنَ مُعَاوِيَةَ حَدِيثُ الشَّيْخِ فَأَمَرَ بِهِ فَقُتِلَ</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پيرى آمد و خود را به زنان و عيال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كرد در حالى كه در همان مكان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 خداى را كه شما را كشت و به هلاكت رسانيد و شهرها را از مردان شما راحت كرد، و امير المؤمنين را بر شما تسلّط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 آيا قرآن 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دانستى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مزدى جز دوستى ذوى القربى را نمى‏خواهيم؟</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مائيم 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شيخ، آيا در بنى‏اسرائيل خوانده‏اى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ذوى القربى را بده‏</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مائيم قربى اى شيخ، آيا اين آيه را خواندى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آن‏چه غنيمت گرفتيد از هر چيز، پس براستى خمس آن براى خدا و رسول و ذى‏القربى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مائيم قربى اى شيخ، آيا اين آيه را خواندى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همانا خدا اراده فرمود كه‏ </w:t>
      </w:r>
      <w:bookmarkStart w:id="304" w:name="pg17087_208095"/>
    </w:p>
    <w:p>
      <w:pPr>
        <w:pStyle w:val="BookText"/>
        <w:rPr/>
      </w:pPr>
      <w:bookmarkEnd w:id="304"/>
      <w:r>
        <w:rPr>
          <w:rFonts w:ascii="IRNazanin" w:hAnsi="IRNazanin" w:eastAsia="IRNazanin"/>
          <w:color w:val="111111"/>
          <w:sz w:val="28"/>
          <w:sz w:val="28"/>
          <w:szCs w:val="28"/>
          <w:rtl w:val="true"/>
          <w:lang w:bidi="fa-IR"/>
        </w:rPr>
        <w:t>رجس و پليدى را از شما اهل البيت ببرد، و تطهيرتان كند در كمال تطهير؟</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شيخ، ماييم اهل البيت كه خدا ما را به آيه تطهير مخصوص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ساكت باقى ماند در حالى كه نادم بود از آن‏چه گفته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شما آنانيد؟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ما هم ايشان هستيم، سوگند به حقّ جدّمان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بى‏هيچ ترديدى ما همانانيم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گريست و عمّامه بر زمين زد، بعد سر را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دشمنان آل‏محمّد از جنّ گرفته تا انس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برايم جاى توبه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اگر توبه كنى خدا توبه‏ات را مى‏پذيرد و تو با ما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تائبم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پيرمرد به اطّلاع يزيد رسيد، دستور داد تا او را كشتند</w:t>
      </w:r>
      <w:r>
        <w:rPr>
          <w:rFonts w:eastAsia="IRNazanin" w:cs="IRNazanin"/>
          <w:color w:val="111111"/>
          <w:sz w:val="28"/>
          <w:szCs w:val="28"/>
          <w:rtl w:val="true"/>
          <w:lang w:bidi="fa-IR"/>
        </w:rPr>
        <w:t>.</w:t>
      </w:r>
    </w:p>
    <w:p>
      <w:pPr>
        <w:pStyle w:val="Heading3"/>
        <w:numPr>
          <w:ilvl w:val="2"/>
          <w:numId w:val="1"/>
        </w:numPr>
        <w:rPr/>
      </w:pPr>
      <w:bookmarkStart w:id="305" w:name="__RefHeading___Toc366776_730472459"/>
      <w:bookmarkStart w:id="306" w:name="_Toc112"/>
      <w:bookmarkEnd w:id="305"/>
      <w:r>
        <w:rPr/>
        <w:t>52</w:t>
      </w:r>
      <w:r>
        <w:rPr>
          <w:rtl w:val="true"/>
        </w:rPr>
        <w:t xml:space="preserve">. </w:t>
      </w:r>
      <w:r>
        <w:rPr>
          <w:rtl w:val="true"/>
        </w:rPr>
        <w:t>گفتمان امام سجاد</w:t>
      </w:r>
      <w:r>
        <w:rPr>
          <w:rtl w:val="true"/>
        </w:rPr>
        <w:t>(</w:t>
      </w:r>
      <w:r>
        <w:rPr>
          <w:rtl w:val="true"/>
        </w:rPr>
        <w:t>علیه السلام</w:t>
      </w:r>
      <w:r>
        <w:rPr>
          <w:rtl w:val="true"/>
        </w:rPr>
        <w:t xml:space="preserve">) </w:t>
      </w:r>
      <w:r>
        <w:rPr>
          <w:rtl w:val="true"/>
        </w:rPr>
        <w:t>با کوفیان در اسارت</w:t>
      </w:r>
      <w:bookmarkEnd w:id="306"/>
    </w:p>
    <w:p>
      <w:pPr>
        <w:pStyle w:val="Heading4"/>
        <w:numPr>
          <w:ilvl w:val="3"/>
          <w:numId w:val="1"/>
        </w:numPr>
        <w:rPr/>
      </w:pPr>
      <w:bookmarkStart w:id="307" w:name="__RefHeading___Toc366778_730472459"/>
      <w:bookmarkStart w:id="308" w:name="_Toc113"/>
      <w:bookmarkEnd w:id="307"/>
      <w:r>
        <w:rPr>
          <w:rtl w:val="true"/>
        </w:rPr>
        <w:t>اشاره</w:t>
      </w:r>
      <w:bookmarkEnd w:id="30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 إِلَى النَّاسِ أَنِ اسْكُتُوا فَسَكَتُوا فَقَامَ قَائِماً فَحَمِدَ اللَّهَ وَ أَثْنَى عَلَيْهِ وَ ذَكَرَ النَّبِيَّ ص ثُمَّ صَلَّى عَلَيْهِ ثُمَّ قَالَ أَيُّهَا النَّاسُ مَنْ عَرَفَنِي فَقَدْ عَرَفَنِي وَ مَنْ لَمْ يَعْرِفْنِي فَأَنَا أُعَرِّفُهُ بِنَفْسِي أَنَا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انْتُهِكَتْ حُرْمَتُهُ وَ سُلِبَتْ نِعْمَتُهُ وَ انْتُهِبَ مَالُهُ وَ سُبِيَ عِيَالُهُ أَنَا ابْنُ الْمَذْبُوحِ بِشَطِّ </w:t>
      </w:r>
    </w:p>
    <w:p>
      <w:pPr>
        <w:pStyle w:val="BookText"/>
        <w:rPr/>
      </w:pPr>
      <w:r>
        <w:rPr>
          <w:rFonts w:ascii="Amiri" w:hAnsi="Amiri" w:eastAsia="Amiri" w:cs="Amiri"/>
          <w:color w:val="111111"/>
          <w:sz w:val="28"/>
          <w:sz w:val="28"/>
          <w:szCs w:val="28"/>
          <w:rtl w:val="true"/>
          <w:lang w:bidi="ar-SA"/>
        </w:rPr>
        <w:t>الْفُرَاتِ مِنْ غَيْرِ ذَحْلٍ وَ لَا تِرَاتٍ أَنَا ابْنُ مَنْ قُتِلَ صَبْراً وَ كَفَى بِذَلِكَ فَخْراً أَيُّهَا النَّاسُ فَأَنْشُدُكُمُ اللَّهَ هَلْ تَعْلَمُونَ أَنَّكُمْ كَتَبْتُمْ إِلَى أَبِي وَ خَدَعْتُمُوهُ وَ أَعْطَيْتُمُوهُ مِنْ أَنْفُسِكُمُ الْعَهْدَ وَ الْمِيثَاقَ وَ الْبَيْعَةَ وَ قَاتَلْتُمُوهُ فَتَبّاً لِمَا قَدَّمْتُمْلِأَنْفُسِكُمْ وَ سَوْأَةً لِرَأْيِكُمْ بِأَيَّةِ عَيْنٍ تَنْظُرُونَ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لَكُمْ قَتَلْتُمْ عِتْرَتِي وَ انْتَهَكْتُمْ حُرْمَتِي فَلَسْتُمْ مِنْ أُمَّتِي 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الْأَصْوَاتُ مِنْ كُلِّ نَاحِيَةٍ وَ يَقُولُ بَعْضُهُمْ لِبَعْضٍ هَلَكْتُمْ وَ مَا تَعْلَمُونَ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قَبِلَ نَصِيحَتِي وَ حَفِظَ وَصِيَّتِي فِي اللَّهِ وَ فِي رَسُولِهِ وَ اهل‏بيتهِ فَإِنَّ لَنَا فِي رَسُولِ اللَّهِ أُسْوَةً حَسَنَةً فَقَالُوا بِأَجْمَعِهِمْ نَحْنُ كُلُّنَا يَا ابْنَ رَسُولِ اللَّهِ سَامِعُونَ مُطِيعُونَ حَافِظُونَ لِذِمَامِكَ غَيْرَ زَاهِدِينَ فِيكَ وَ لَا رَاغِبِينَ عَنْكَ فَمُرْنَا بِأَمْرِكَ يَرْحَمُكَ اللَّهُ فَإِنَّا حَرْبٌ لِحَرْبِكَ وَ سِلْمٌ لِسِلْمِكَ لَنَأْخُذَنَّ يَزِيدَ لَعَنَهُ اللَّهُ وَ نَبْرَأُ مِمَّنْ ظَلَمَكَ وَ ظَلَمَنَا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أَيُّهَا الْغَدَرَةُ الْمَكَرَةُ حِيلَ بَيْنَكُمْ وَ بَيْنَ شَهَوَاتِ أَنْفُسِكُمْ أَ تُرِيدُونَ أَنْ تَأْتُوا إِلَيَّ كَمَا أَتَيْتُمْ إِلَى آبَائِي مِنْ قَبْلُ كَلَّا وَ رَبِّ الرَّاقِصَاتِ فَإِنَّ الْجُرْحَ لَمَّا يَنْدَمِلْ قُتِلَ أَبِي ص بِالْأَمْسِ وَ اهل‏بيتهِ مَعَهُ وَ لَمْ يُنْسَى ثُكْلُ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ثُكْلُ أَبِي وَ بَنِي أَبِي وَ وَجْدُهُ بَيْنَ لَهَاتِي وَ مَرَارَتُهُ بَيْنَ حَنَاجِرِي وَ حَلْقِي وَ غُصَصُهُ تَجْرِي فِي فِرَاشِ صَدْرِي وَ مَسْأَلَتِي أَنْ تَكُونُوا لَا لَنَا وَ لَا عَلَيْنَا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إِنْ قُتِلَ الْحُسَيْنُ فَشَيْخُهُ‏</w:t>
      </w:r>
    </w:p>
    <w:p>
      <w:pPr>
        <w:pStyle w:val="BookText"/>
        <w:rPr/>
      </w:pPr>
      <w:r>
        <w:rPr>
          <w:rFonts w:ascii="Amiri" w:hAnsi="Amiri" w:eastAsia="Amiri" w:cs="Amiri"/>
          <w:color w:val="111111"/>
          <w:sz w:val="28"/>
          <w:sz w:val="28"/>
          <w:szCs w:val="28"/>
          <w:rtl w:val="true"/>
          <w:lang w:bidi="ar-SA"/>
        </w:rPr>
        <w:t>قَدْ كَانَ خَيْراً مِنْ حُسَيْنٍ وَ أَكْرَمَ‏</w:t>
      </w:r>
    </w:p>
    <w:p>
      <w:pPr>
        <w:pStyle w:val="BookText"/>
        <w:rPr/>
      </w:pPr>
      <w:r>
        <w:rPr>
          <w:rFonts w:ascii="Amiri" w:hAnsi="Amiri" w:eastAsia="Amiri" w:cs="Amiri"/>
          <w:color w:val="111111"/>
          <w:sz w:val="28"/>
          <w:sz w:val="28"/>
          <w:szCs w:val="28"/>
          <w:rtl w:val="true"/>
          <w:lang w:bidi="ar-SA"/>
        </w:rPr>
        <w:t>فَلَا تَفْرَحُوا يَا أَهْلَ كُوفَانَ بِالَّذِي‏</w:t>
      </w:r>
    </w:p>
    <w:p>
      <w:pPr>
        <w:pStyle w:val="BookText"/>
        <w:rPr/>
      </w:pP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قَتِيلٌ بِشَطِّ النَّهْرِ رُوحِي فِدَاؤُهُ‏</w:t>
      </w:r>
    </w:p>
    <w:p>
      <w:pPr>
        <w:pStyle w:val="BookText"/>
        <w:rPr/>
      </w:pPr>
      <w:r>
        <w:rPr>
          <w:rFonts w:ascii="Amiri" w:hAnsi="Amiri" w:eastAsia="Amiri" w:cs="Amiri"/>
          <w:color w:val="111111"/>
          <w:sz w:val="28"/>
          <w:sz w:val="28"/>
          <w:szCs w:val="28"/>
          <w:rtl w:val="true"/>
          <w:lang w:bidi="ar-SA"/>
        </w:rPr>
        <w:t>جَزَاءُ الَّذِي أَرْدَاهُ نَارُ جَهَنَّمَ‏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رَضِينَا مِنْكُمْ رَأْساً بِرَأْسٍ فَلَا يَوْمَ لَنَا وَ لَا يَوْمَ عَلَيْنَا</w:t>
      </w:r>
      <w:r>
        <w:rPr>
          <w:rFonts w:eastAsia="Amiri" w:cs="Amiri" w:ascii="Amiri" w:hAnsi="Amiri"/>
          <w:color w:val="111111"/>
          <w:sz w:val="28"/>
          <w:szCs w:val="28"/>
          <w:rtl w:val="true"/>
          <w:lang w:bidi="ar-SA"/>
        </w:rPr>
        <w:t>.»</w:t>
      </w:r>
      <w:r>
        <w:rPr>
          <w:rStyle w:val="FootnoteAnchor"/>
          <w:rtl w:val="true"/>
        </w:rPr>
        <w:footnoteReference w:id="187"/>
      </w:r>
      <w:bookmarkStart w:id="309" w:name="pg17087_208097"/>
    </w:p>
    <w:p>
      <w:pPr>
        <w:pStyle w:val="Heading4"/>
        <w:numPr>
          <w:ilvl w:val="3"/>
          <w:numId w:val="1"/>
        </w:numPr>
        <w:rPr/>
      </w:pPr>
      <w:bookmarkStart w:id="310" w:name="__RefHeading___Toc366780_730472459"/>
      <w:bookmarkStart w:id="311" w:name="_Toc114"/>
      <w:bookmarkEnd w:id="309"/>
      <w:bookmarkEnd w:id="310"/>
      <w:r>
        <w:rPr>
          <w:rtl w:val="true"/>
        </w:rPr>
        <w:t>خطبه امام سجاد</w:t>
      </w:r>
      <w:r>
        <w:rPr>
          <w:rtl w:val="true"/>
        </w:rPr>
        <w:t>(</w:t>
      </w:r>
      <w:r>
        <w:rPr>
          <w:rtl w:val="true"/>
        </w:rPr>
        <w:t>علیه السلام</w:t>
      </w:r>
      <w:r>
        <w:rPr>
          <w:rtl w:val="true"/>
        </w:rPr>
        <w:t>)‏</w:t>
      </w:r>
      <w:bookmarkEnd w:id="311"/>
    </w:p>
    <w:p>
      <w:pPr>
        <w:pStyle w:val="BookText"/>
        <w:rPr/>
      </w:pPr>
      <w:r>
        <w:rPr>
          <w:rFonts w:ascii="IRNazanin" w:hAnsi="IRNazanin" w:eastAsia="IRNazanin"/>
          <w:color w:val="111111"/>
          <w:sz w:val="28"/>
          <w:sz w:val="28"/>
          <w:szCs w:val="28"/>
          <w:rtl w:val="true"/>
          <w:lang w:bidi="fa-IR"/>
        </w:rPr>
        <w:t>و آن‏گاه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سكوت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سكوت كردند، امام بايستاد و بعد از حمد و ثناى خداوند و ياد از پيامبر و تجليل ازو آن گونه كه سزاوار بود و پس از درود بر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 كه مرا شناخته شناخت، و آن كس كه مرا نشناخت خود را معرّفى مى‏كنم، من علىّ بن الحسين بن علىّ بن ابى‏طالبم، من فرزند مذبوح در كرانه شط فراتم بدون آن كه خونى يا ارثى از وى طلبكار باشند، من فرزند آنم كه هتك حريم حرمت وى شده، مال و نعمت وى به يغما رفته، عيالش به اسارت گرفته شده، من فرزند كسى هستم كه او را بگرفته كشتند و همين افتخار مرا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مى‏دانيد كه به پدرم نامه نگاشتيد، و با وى نيرنگ باختيد و بدو عهد و پيمان سپرديد و بيعتش را به گردن گرفتيد، و آن‏گاه رهايش كرده كمر به قتلش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باديد بدان چه براى خود از پيش فرستاديد، و بدا به آراى شما، با كدام ديده مى‏توانيد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آن گاه كه اين سخن را پيش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عترتم را كشتيد و حرمتم را هتك كرديد، شما از امّت من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صداها بلند شد، در حالى كه به يك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شديد و نمى‏دانيد؟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آن را كه نصيحتم را پذيرفته صيّتم را در باره امر خدا و در باره پيامبر و اهل‏بيتش حفظ كند، چه او الگوى نيكوى ماست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سامع و مطيع و حافظ ذمّه شمائيم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 تسليم و اطاعت فرمان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روى بر نمى‏تابيم، فرمان </w:t>
      </w:r>
      <w:bookmarkStart w:id="312" w:name="pg17087_208098"/>
    </w:p>
    <w:p>
      <w:pPr>
        <w:pStyle w:val="BookText"/>
        <w:rPr/>
      </w:pPr>
      <w:bookmarkEnd w:id="312"/>
      <w:r>
        <w:rPr>
          <w:rFonts w:ascii="IRNazanin" w:hAnsi="IRNazanin" w:eastAsia="IRNazanin"/>
          <w:color w:val="111111"/>
          <w:sz w:val="28"/>
          <w:sz w:val="28"/>
          <w:szCs w:val="28"/>
          <w:rtl w:val="true"/>
          <w:lang w:bidi="fa-IR"/>
        </w:rPr>
        <w:t>ده رحمت خدا بر تو باد، ما با دشمن تو در جنگ و با هر كه سازش كنى در خط سازشيم ما يزيد را دست‏گير مى‏كنيم، از ستم‏كاران به شما و ما برائت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اى نيرنگ بازان بى‏وفا، چه حيله‏ها كه بين شما و شهواتتان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با من آن كنيد كه از پيش با پدرم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پروردگار راقصات، زيرا آن جراحات هنوز التيام نيافته، اين ديروز بود كه پدرم صلوات اللَّه عليه با اهل‏بيتش به شهادت رسيدند، و فراموشم نمى‏شود مصيبت گم كردن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مصيبت از دست دادن پدرم و فرزندانش، دردش در كامم، و تلخى آن بين حنجره و گلويم جا گرفته، غصّه‏هايش سينه‏ام را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خواسته‏ام از شما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نفع ما و به زيان ما مباشيد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ان قتل الحسين و شيخه‏</w:t>
      </w:r>
    </w:p>
    <w:p>
      <w:pPr>
        <w:pStyle w:val="BookText"/>
        <w:rPr/>
      </w:pPr>
      <w:r>
        <w:rPr>
          <w:rFonts w:ascii="Amiri" w:hAnsi="Amiri" w:eastAsia="Amiri" w:cs="Amiri"/>
          <w:color w:val="111111"/>
          <w:sz w:val="28"/>
          <w:sz w:val="28"/>
          <w:szCs w:val="28"/>
          <w:rtl w:val="true"/>
          <w:lang w:bidi="ar-SA"/>
        </w:rPr>
        <w:t>قد كان خيرا من حسين و اكرما</w:t>
      </w:r>
    </w:p>
    <w:p>
      <w:pPr>
        <w:pStyle w:val="BookText"/>
        <w:rPr/>
      </w:pPr>
      <w:r>
        <w:rPr>
          <w:rFonts w:ascii="IRNazanin" w:hAnsi="IRNazanin" w:eastAsia="IRNazanin"/>
          <w:color w:val="111111"/>
          <w:sz w:val="28"/>
          <w:sz w:val="28"/>
          <w:szCs w:val="28"/>
          <w:rtl w:val="true"/>
          <w:lang w:bidi="fa-IR"/>
        </w:rPr>
        <w:t>شگفتى نباشد اگر حسين شهيد شد، پدرش از حسين بهتر و گرامي‏تر بودفلا تفرحوا يا اهل كوفان بالّذى‏</w:t>
      </w:r>
    </w:p>
    <w:p>
      <w:pPr>
        <w:pStyle w:val="BookText"/>
        <w:rPr/>
      </w:pPr>
      <w:r>
        <w:rPr>
          <w:rFonts w:ascii="Amiri" w:hAnsi="Amiri" w:eastAsia="Amiri" w:cs="Amiri"/>
          <w:color w:val="111111"/>
          <w:sz w:val="28"/>
          <w:sz w:val="28"/>
          <w:szCs w:val="28"/>
          <w:rtl w:val="true"/>
          <w:lang w:bidi="ar-SA"/>
        </w:rPr>
        <w:t>اصاب حسينا كان ذلك اعظما</w:t>
      </w:r>
    </w:p>
    <w:p>
      <w:pPr>
        <w:pStyle w:val="BookText"/>
        <w:rPr/>
      </w:pPr>
      <w:r>
        <w:rPr>
          <w:rFonts w:ascii="IRNazanin" w:hAnsi="IRNazanin" w:eastAsia="IRNazanin"/>
          <w:color w:val="111111"/>
          <w:sz w:val="28"/>
          <w:sz w:val="28"/>
          <w:szCs w:val="28"/>
          <w:rtl w:val="true"/>
          <w:lang w:bidi="fa-IR"/>
        </w:rPr>
        <w:t>اى كوفيان بدان چه به حسين رسيد شادمان مباشيد كه اين مصيبت بسى بزرگ‏تر باشد</w:t>
      </w:r>
    </w:p>
    <w:p>
      <w:pPr>
        <w:pStyle w:val="BookText"/>
        <w:rPr/>
      </w:pPr>
      <w:r>
        <w:rPr>
          <w:rFonts w:ascii="Amiri" w:hAnsi="Amiri" w:eastAsia="Amiri" w:cs="Amiri"/>
          <w:color w:val="111111"/>
          <w:sz w:val="28"/>
          <w:sz w:val="28"/>
          <w:szCs w:val="28"/>
          <w:rtl w:val="true"/>
          <w:lang w:bidi="ar-SA"/>
        </w:rPr>
        <w:t>قتيل بشطّ النّهر روحى فداؤه‏</w:t>
      </w:r>
    </w:p>
    <w:p>
      <w:pPr>
        <w:pStyle w:val="BookText"/>
        <w:rPr/>
      </w:pPr>
      <w:r>
        <w:rPr>
          <w:rFonts w:ascii="IRNazanin" w:hAnsi="IRNazanin" w:eastAsia="IRNazanin"/>
          <w:color w:val="111111"/>
          <w:sz w:val="28"/>
          <w:sz w:val="28"/>
          <w:szCs w:val="28"/>
          <w:rtl w:val="true"/>
          <w:lang w:bidi="fa-IR"/>
        </w:rPr>
        <w:t>جزاء الّذى اراده نار جهنّما</w:t>
      </w:r>
    </w:p>
    <w:p>
      <w:pPr>
        <w:pStyle w:val="BookText"/>
        <w:rPr/>
      </w:pPr>
      <w:r>
        <w:rPr>
          <w:rFonts w:ascii="IRNazanin" w:hAnsi="IRNazanin" w:eastAsia="IRNazanin"/>
          <w:color w:val="111111"/>
          <w:sz w:val="28"/>
          <w:sz w:val="28"/>
          <w:szCs w:val="28"/>
          <w:rtl w:val="true"/>
          <w:lang w:bidi="fa-IR"/>
        </w:rPr>
        <w:t>شهيد در كرانه نهر كه جانم فدايش باد، و كيفر آن كس كه با او چنين كرد آتش جهنّم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همين قدر بسنده كنيم كه له و عليه ما مباشيد</w:t>
      </w:r>
      <w:r>
        <w:rPr>
          <w:rFonts w:eastAsia="IRNazanin" w:cs="IRNazanin"/>
          <w:color w:val="111111"/>
          <w:sz w:val="28"/>
          <w:szCs w:val="28"/>
          <w:rtl w:val="true"/>
          <w:lang w:bidi="fa-IR"/>
        </w:rPr>
        <w:t>.</w:t>
      </w:r>
    </w:p>
    <w:p>
      <w:pPr>
        <w:pStyle w:val="Heading3"/>
        <w:numPr>
          <w:ilvl w:val="2"/>
          <w:numId w:val="1"/>
        </w:numPr>
        <w:rPr/>
      </w:pPr>
      <w:bookmarkStart w:id="313" w:name="__RefHeading___Toc366782_730472459"/>
      <w:bookmarkStart w:id="314" w:name="_Toc115"/>
      <w:bookmarkEnd w:id="313"/>
      <w:r>
        <w:rPr/>
        <w:t>53</w:t>
      </w:r>
      <w:r>
        <w:rPr>
          <w:rtl w:val="true"/>
        </w:rPr>
        <w:t xml:space="preserve">. </w:t>
      </w:r>
      <w:r>
        <w:rPr>
          <w:rtl w:val="true"/>
        </w:rPr>
        <w:t>گفتمان حضرت زینب س باکوفیان</w:t>
      </w:r>
      <w:bookmarkEnd w:id="314"/>
    </w:p>
    <w:p>
      <w:pPr>
        <w:pStyle w:val="Heading4"/>
        <w:numPr>
          <w:ilvl w:val="3"/>
          <w:numId w:val="1"/>
        </w:numPr>
        <w:rPr/>
      </w:pPr>
      <w:bookmarkStart w:id="315" w:name="__RefHeading___Toc366784_730472459"/>
      <w:bookmarkStart w:id="316" w:name="_Toc116"/>
      <w:bookmarkEnd w:id="315"/>
      <w:r>
        <w:rPr>
          <w:rtl w:val="true"/>
        </w:rPr>
        <w:t>اشاره</w:t>
      </w:r>
      <w:bookmarkEnd w:id="31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بَشِيرُ بْنُ خُزَيْمٍ الْأَسَدِيُّ وَ نَظَرْتُ إِلَى زَيْنَبَ بِنْتِ عَلِيٍّ يَوْمَئِذٍ وَ لَمْ أَرَ خَفِرَةً وَ </w:t>
      </w:r>
    </w:p>
    <w:p>
      <w:pPr>
        <w:pStyle w:val="BookText"/>
        <w:rPr/>
      </w:pPr>
      <w:r>
        <w:rPr>
          <w:rFonts w:ascii="Amiri" w:hAnsi="Amiri" w:eastAsia="Amiri" w:cs="Amiri"/>
          <w:color w:val="111111"/>
          <w:sz w:val="28"/>
          <w:sz w:val="28"/>
          <w:szCs w:val="28"/>
          <w:rtl w:val="true"/>
          <w:lang w:bidi="ar-SA"/>
        </w:rPr>
        <w:t>اللَّهِ أَنْطَقَ مِنْهَا كَأَنَّهَا تَفَرَّعُ مِنْ لِسَانِ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أَوْمَأَتْ إِلَى النَّاسِ أَنِ اسْكُتُوا فَارْتَدَّتِ الْأَنْفَاسُ وَ سَكَنَتِ اْلْأَجْرَاسُ ثُمَّ قَالَتْ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الصَّلَاةُ عَلَى أَبِي مُحَمَّدٍ وَ آلِهِ الطَّيِّبِينَ الْأَخْيَارِ أَمَّا بَعْدُ يَا أَهْلَ الْكُوفَةِ يَا أَهْلَ الْخَتْلِ وَ الْغَدْرِ أَ تَبْكُونَ فَلَا رَقَأَتِ الدَّمْعَةُ وَ لَا هَدَأَتِ الرَّنَّةُ إِنَّمَا مَثَلُكُمْ كَمَثَلِ الَّتِي‏ نَقَضَتْ غَزْلَها مِنْ بَعْدِ قُوَّةٍ أَنْكاثاً تَتَّخِذُونَ‏ أَيْمانَكُمْ دَخَلًا بَيْنَكُمْ‏ أَلَا وَ هَلْ فِيكُمْ إِلَّا الصَّلَفُ وَ النَّطَفُ وَ الصَّدْرُ الشَّنَفُ وَ مَلَقُ الْإِمَاءِ وَ غَمْزُ الْأَعْدَاءِ أَوْ كَمَرْعًى عَلَى دِمْنَةٍ أَوْ كَفِضَّةٍ عَلَى مَلْحُودَةٍ أَلَا سَاءَ مَا قَدَّمَتْ لَكُمْ أَنْفُسُكُمْ أَنْ سَخِطَ اللَّهُ عَلَيْكُمْ وَ فِي الْعَذَابِ أَنْتُمْ خَالِدُونَ أَ تَبْكُونَ وَ تَنْتَحِبُونَ إِي وَ اللَّهِ فَابْكُوا كَثِيراً وَ اضْحَكُوا قَلِيلًا فَلَقَدْ ذَهَبْتُمْ بِعَارِهَا وَ شَنَارِهَا وَ لَنْ تَرْحَضُوهَا بِغَسْلٍ بَعْدَهَا أَبَداً وَ أَنَّى تَرْحَضُونَ قَتْلَ سَلِيلِ خَاتَمِ النُّبُوَّةِ وَ مَعْدِنِ الرِّسَالَةِ وَ سَيِّدِ شَبَابِ أَهْلِ الْجَنَّةِ وَ مَلَاذِ خِيَرَتِكُمْ وَ مَفْزَعِ نَازِلَتِكُمْ وَ مَنَارِ حُجَّتِكُمْ وَ مَدَرَةِ سُنَّتِكُمْ أَلَا سَاءَ مَا تَزِرُونَ وَ بُعْداً لَكُمْ وَ سُحْقاً فَلَقَدْ خَابَ السَّعْيُ وَ تَبَّتِ الْأَيْدِي وَ خَسِرَتِ الصَّفْقَةُ وَ بُؤْتُمْ بِغَضَبٍ‏ مِنَ اللَّهِ وَ ضُرِبَتْ عَلَيْكُمُ الذِّلَّةُ وَ الْمَسْكَنَةُ وَيْلَكُمْ يَا أَهْلَ الْكُوفَةِ أَ تَدْرُونَ أَيَّ كَبِدٍ لِرَسُولِ اللَّهِ فَرَيْتُمْ وَ أَيَّ كَرِيمَةٍ لَهُ أَبْرَزْتُمْ وَ أَيَّ دَمٍ لَهُ سَفَكْتُمْ وَ أَيَّ حُرْمَةٍ لَهُ انْتَهَكْتُمْ وَ لَقَدْ جِئْتُمْ بِهَا صَلْعَاءَ عَنْقَاءَ سَوْآءَ فَقْمَاءَ وَ فِي بَعْضِهَا خَرْقَاءَ شَوْهَاءَ كَطِلَاعِ الْأَرْضِ أَوْ مِلْ‏ءِ السَّمَاءِ أَ فَعَجِبْتُمْ أَنْ مَطَرَتِ السَّمَاءُ دَماً وَ لَعَذابُ الْآخِرَةِ أَخْزى‏ وَ أَنْتُمْ لَا تُنْصَرُونَ فَلَا يَسْتَخِفَّنَّكُمُ الْمَهْلُ فَإِنَّهُ لَا يَحْفِزُهُ الْبِدَارُ وَ لَا يُخَافُ فَوْتُ الثَّارِ وَ إِنَّ رَبَّكُمْ‏ لَبِالْمِرْصادِ</w:t>
      </w:r>
      <w:r>
        <w:rPr>
          <w:rFonts w:eastAsia="Amiri" w:cs="Amiri" w:ascii="Amiri" w:hAnsi="Amiri"/>
          <w:color w:val="111111"/>
          <w:sz w:val="28"/>
          <w:szCs w:val="28"/>
          <w:rtl w:val="true"/>
          <w:lang w:bidi="ar-SA"/>
        </w:rPr>
        <w:t>.»</w:t>
      </w:r>
      <w:r>
        <w:rPr>
          <w:rStyle w:val="FootnoteAnchor"/>
          <w:rtl w:val="true"/>
        </w:rPr>
        <w:footnoteReference w:id="188"/>
      </w:r>
      <w:bookmarkStart w:id="317" w:name="pg17087_208100"/>
    </w:p>
    <w:p>
      <w:pPr>
        <w:pStyle w:val="Heading4"/>
        <w:numPr>
          <w:ilvl w:val="3"/>
          <w:numId w:val="1"/>
        </w:numPr>
        <w:rPr/>
      </w:pPr>
      <w:bookmarkStart w:id="318" w:name="__RefHeading___Toc366786_730472459"/>
      <w:bookmarkStart w:id="319" w:name="_Toc117"/>
      <w:bookmarkEnd w:id="317"/>
      <w:bookmarkEnd w:id="318"/>
      <w:r>
        <w:rPr>
          <w:rtl w:val="true"/>
        </w:rPr>
        <w:t>خطبه زينب كبرى</w:t>
      </w:r>
      <w:r>
        <w:rPr>
          <w:rtl w:val="true"/>
        </w:rPr>
        <w:t>(</w:t>
      </w:r>
      <w:r>
        <w:rPr>
          <w:rtl w:val="true"/>
        </w:rPr>
        <w:t>سلام الله علیها</w:t>
      </w:r>
      <w:r>
        <w:rPr>
          <w:rtl w:val="true"/>
        </w:rPr>
        <w:t xml:space="preserve">) </w:t>
      </w:r>
      <w:r>
        <w:rPr>
          <w:rtl w:val="true"/>
        </w:rPr>
        <w:t>در كوفه‏</w:t>
      </w:r>
      <w:bookmarkEnd w:id="319"/>
    </w:p>
    <w:p>
      <w:pPr>
        <w:pStyle w:val="BookText"/>
        <w:rPr/>
      </w:pPr>
      <w:r>
        <w:rPr>
          <w:rFonts w:ascii="IRNazanin" w:hAnsi="IRNazanin" w:eastAsia="IRNazanin"/>
          <w:color w:val="111111"/>
          <w:sz w:val="28"/>
          <w:sz w:val="28"/>
          <w:szCs w:val="28"/>
          <w:rtl w:val="true"/>
          <w:lang w:bidi="fa-IR"/>
        </w:rPr>
        <w:t>بشير بن خزيم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به سخن پرداخت ديدم و نديدم زنى با حيا و عفيفه‏اى را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سخن مى‏گويد، آن زن اشارتى به مردم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خاموش باشيد، نفسهاى مردم در سينه‏ها حبس و جرسها از صدا افتادند، بعد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 و ستايش مر خداى راست و درود بر جدّم محمّد و آل‏اخيار و طيبين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نيرنگ و بى‏وفائى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اشك شما پايان نپذيرفته ناله‏تان فرو ننشيند، همانا مثل شما مثل آن زنى است كه تافته خود را واتابيده، كه همواره سوگندهاي‏تان را وسيله درآمد بين خود قرار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شما جز چاپلوسى و آلودگى به تباهى، و ارتجاع و كينه‏توزى، و تملّقى چون تملّق كنيزان، و رنج و درد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ميان شما چراگاهى به گستره يك خرابه يا قطعه نقره‏اى كه در لحد گورى نهفته مى‏باشيد؟ چه چيز بدى نفس شما از پيش فرستاده كه خشم خدا را بر شما فرود آورده و جاودانه در عذاب خواهيد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مى‏گرييد و ناله از جگر برمى‏آوريد؟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كه بايد بسيار بگرييد و كم بخنديد، حقا كه همه عار و ننگها را با خود برديد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جمع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تكّه‏هاى اين عار و ننگ را شستشو نتوانيد داد، چگونه مى‏توانيد خون‏زاده خاتم نبوّت و معدن رسالت و سيّد جوانان بهشت، و پناه نيكان، و فريادرس محرومان، و منار حجت بر شما و جريان بخش سنّت خود را بشوييد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گناه سنگينى را به دوش گرفتيد، دورى و تباهى از آن شما باد، تلاش شما زيانبار، دست‏هاي‏تان بريده، و كالايتان قرين خسران باد، به خشم خدا بازگشت نموده، و داغ ذلّت و بيچارگى بر شما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اى كوفيان، آيا مى‏دانيد كه چه جگرى از رسول اللَّه را پاره پاره كرديد؟</w:t>
      </w:r>
    </w:p>
    <w:p>
      <w:pPr>
        <w:pStyle w:val="BookText"/>
        <w:rPr/>
      </w:pPr>
      <w:r>
        <w:rPr>
          <w:rFonts w:ascii="IRNazanin" w:hAnsi="IRNazanin" w:eastAsia="IRNazanin"/>
          <w:color w:val="111111"/>
          <w:sz w:val="28"/>
          <w:sz w:val="28"/>
          <w:szCs w:val="28"/>
          <w:rtl w:val="true"/>
          <w:lang w:bidi="fa-IR"/>
        </w:rPr>
        <w:t>و چه زنان گرامى از پيامبر را از پرده بيرون كشيديد، و چه خونى از پيامبر را ريخته، و چه حرمت او را دريديد؟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چه بلاها و سختى سياه و ناگوارى را دامن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زشتى و حماقتى به پهناى برجستگيهاى زمين و آسمان روى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شگفت آمديد از اين كه آسمان خون باريد، و هر آينه عذاب آخرت خواركننده‏تر است و شما يارى نمى‏شويد، اين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خفيف مى‏پنداريد، خونخواهى دستخوش از دست رفتن نشود و خدا و پروردگارتان در كمينگاه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را مى‏ديدم كه چون سرگشتگان مى‏گريستند و دست‏ها را بر دهانهاي‏شان نهاده بودند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 مردى را ديدم كه در كنارم ايستاده مى‏گريست و ريش وى از اشكش خيس شده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فدايتان، پيران شما بهترين پيران، جوانانتان بهترين جوانان و زنانتان بهترين زنان، و نسل شما بهترين نسلهايند، و هرگز خوار نگرديده كسى را توان برابرى با شما نيست</w:t>
      </w:r>
      <w:r>
        <w:rPr>
          <w:rFonts w:eastAsia="IRNazanin" w:cs="IRNazanin"/>
          <w:color w:val="111111"/>
          <w:sz w:val="28"/>
          <w:szCs w:val="28"/>
          <w:rtl w:val="true"/>
          <w:lang w:bidi="fa-IR"/>
        </w:rPr>
        <w:t xml:space="preserve">. </w:t>
      </w:r>
      <w:bookmarkStart w:id="320" w:name="pg17087_208102"/>
    </w:p>
    <w:p>
      <w:pPr>
        <w:pStyle w:val="Heading2"/>
        <w:numPr>
          <w:ilvl w:val="1"/>
          <w:numId w:val="1"/>
        </w:numPr>
        <w:rPr/>
      </w:pPr>
      <w:bookmarkStart w:id="321" w:name="__RefHeading___Toc366788_730472459"/>
      <w:bookmarkStart w:id="322" w:name="_Toc118"/>
      <w:bookmarkEnd w:id="320"/>
      <w:bookmarkEnd w:id="321"/>
      <w:r>
        <w:rPr>
          <w:rtl w:val="true"/>
        </w:rPr>
        <w:t>بخش دهم</w:t>
      </w:r>
      <w:r>
        <w:rPr>
          <w:rtl w:val="true"/>
        </w:rPr>
        <w:t xml:space="preserve">: </w:t>
      </w:r>
      <w:r>
        <w:rPr>
          <w:rtl w:val="true"/>
        </w:rPr>
        <w:t>کفار و تعاملات بین آن‏ها ومسلمین</w:t>
      </w:r>
      <w:bookmarkEnd w:id="322"/>
    </w:p>
    <w:p>
      <w:pPr>
        <w:pStyle w:val="Heading3"/>
        <w:numPr>
          <w:ilvl w:val="2"/>
          <w:numId w:val="1"/>
        </w:numPr>
        <w:rPr/>
      </w:pPr>
      <w:bookmarkStart w:id="323" w:name="__RefHeading___Toc366790_730472459"/>
      <w:bookmarkStart w:id="324" w:name="_Toc119"/>
      <w:bookmarkEnd w:id="323"/>
      <w:r>
        <w:rPr>
          <w:rtl w:val="true"/>
        </w:rPr>
        <w:t>الف</w:t>
      </w:r>
      <w:r>
        <w:rPr>
          <w:rtl w:val="true"/>
        </w:rPr>
        <w:t xml:space="preserve">. </w:t>
      </w:r>
      <w:r>
        <w:rPr>
          <w:rtl w:val="true"/>
        </w:rPr>
        <w:t>ارتباطات و تعاملات کفار</w:t>
      </w:r>
      <w:bookmarkEnd w:id="324"/>
    </w:p>
    <w:p>
      <w:pPr>
        <w:pStyle w:val="Heading4"/>
        <w:numPr>
          <w:ilvl w:val="3"/>
          <w:numId w:val="1"/>
        </w:numPr>
        <w:rPr/>
      </w:pPr>
      <w:bookmarkStart w:id="325" w:name="__RefHeading___Toc366792_730472459"/>
      <w:bookmarkStart w:id="326" w:name="_Toc120"/>
      <w:bookmarkEnd w:id="325"/>
      <w:r>
        <w:rPr/>
        <w:t>1</w:t>
      </w:r>
      <w:r>
        <w:rPr>
          <w:rtl w:val="true"/>
        </w:rPr>
        <w:t xml:space="preserve">. </w:t>
      </w:r>
      <w:r>
        <w:rPr>
          <w:rtl w:val="true"/>
        </w:rPr>
        <w:t>کفار، برخلاف توحید، قائل به تثلیث هستند</w:t>
      </w:r>
      <w:bookmarkEnd w:id="326"/>
    </w:p>
    <w:p>
      <w:pPr>
        <w:pStyle w:val="Heading5"/>
        <w:numPr>
          <w:ilvl w:val="4"/>
          <w:numId w:val="1"/>
        </w:numPr>
        <w:rPr/>
      </w:pPr>
      <w:bookmarkStart w:id="327" w:name="__RefHeading___Toc366794_730472459"/>
      <w:bookmarkStart w:id="328" w:name="_Toc121"/>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يَتُوبُونَ إِلَى اللَّهِ وَ يَسْتَغْفِرُونَهُ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يَمْلِكُ لَكُمْ ضَرًّا وَ لا نَفْعاً وَ اللَّهُ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قَوْمٍ قَدْ ضَلُّوا مِنْ قَبْلُ وَ أَضَلُّوا كَثيراً وَ ضَلُّوا عَنْ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 </w:t>
      </w:r>
      <w:bookmarkStart w:id="329" w:name="pg17087_208103"/>
    </w:p>
    <w:p>
      <w:pPr>
        <w:pStyle w:val="BookText"/>
        <w:rPr/>
      </w:pPr>
      <w:bookmarkEnd w:id="329"/>
      <w:r>
        <w:rPr>
          <w:rFonts w:ascii="Amiri" w:hAnsi="Amiri" w:eastAsia="Amiri" w:cs="Amiri"/>
          <w:color w:val="111111"/>
          <w:sz w:val="28"/>
          <w:sz w:val="28"/>
          <w:szCs w:val="28"/>
          <w:rtl w:val="true"/>
          <w:lang w:bidi="ar-SA"/>
        </w:rPr>
        <w:t>عيسَى ابْنِ مَرْيَمَ ذلِكَ بِما عَصَوْا وَ كانُوا يَعْتَدُونَ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يكى از سه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بيقين كافر شدند؛ معبودى جز معبود يگانه نيست؛ و اگر از آن‏چه مى‏گويند دست بر ندارند، عذاب دردناكى به كافران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روى اين عقيده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سوى خدا بازنمى‏گردند، و از او طلب آمرزش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فرزند مريم، فقط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پيش از وى نيز، فرستادگان ديگرى بودند، مادرش، زن بسيار راست‏گويى بود؛ هر دو، غذا مى‏خوردند؛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چگونه دعوى الوهيّت مسيح و پرستش مريم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نشانه را براى آن‏ها آشكار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 چگونه از حق بازگردانده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چيزى را مى‏پرستيد كه مالك سود و زيان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حق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هوس‏هاى جمعيّتى كه پيش‏تر گمراه شدند و ديگران را گمراه كردند و از راه راست منحرف گشتند، پيروى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بنى‏اسرائيل، بر زبان داوود و عيسى بن مريم،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بود كه گناه كردند، و تجاوز مى‏نمودند</w:t>
      </w:r>
      <w:r>
        <w:rPr>
          <w:rFonts w:eastAsia="IRNazanin" w:cs="IRNazanin"/>
          <w:color w:val="111111"/>
          <w:sz w:val="28"/>
          <w:szCs w:val="28"/>
          <w:rtl w:val="true"/>
          <w:lang w:bidi="fa-IR"/>
        </w:rPr>
        <w:t>.»</w:t>
      </w:r>
    </w:p>
    <w:p>
      <w:pPr>
        <w:pStyle w:val="Heading5"/>
        <w:numPr>
          <w:ilvl w:val="4"/>
          <w:numId w:val="1"/>
        </w:numPr>
        <w:rPr/>
      </w:pPr>
      <w:bookmarkStart w:id="330" w:name="__RefHeading___Toc366796_730472459"/>
      <w:bookmarkStart w:id="331" w:name="_Toc122"/>
      <w:bookmarkEnd w:id="330"/>
      <w:r>
        <w:rPr>
          <w:rtl w:val="true"/>
        </w:rPr>
        <w:t>تفسیر</w:t>
      </w:r>
      <w:bookmarkEnd w:id="33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سابق هم اشاره كرده‏ايم تاريخ مسيحيت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در قرون نخستين و مخصوصاً در عصر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 حتى در اناجيل كنونى با تمام تحريفهايى كه در آن به عمل آمده است كم‏ترين سخنى از تثليث ديده نمى‏شود، و خود محققان مسيحيت به اين امر معترفند، بنا بر اين آن‏چه در </w:t>
      </w:r>
    </w:p>
    <w:p>
      <w:pPr>
        <w:pStyle w:val="BookText"/>
        <w:rPr/>
      </w:pPr>
      <w:r>
        <w:rPr>
          <w:rFonts w:ascii="IRNazanin" w:hAnsi="IRNazanin" w:eastAsia="IRNazanin"/>
          <w:color w:val="111111"/>
          <w:sz w:val="28"/>
          <w:sz w:val="28"/>
          <w:szCs w:val="28"/>
          <w:rtl w:val="true"/>
          <w:lang w:bidi="fa-IR"/>
        </w:rPr>
        <w:t>آيۀ فوق در مورد پافشارى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مسأله توحيد ديده مى‏شود مطلبى است كه با منابع موجود مسيحيت نيز هماهنگ است و از دلائل عظمت قرآن محسوب مى‏شود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بايد توجه داشت كه آن‏چه در اين آيه مورد بحث واقع شده مسأله غلو و وحدت مسيح با خدا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آيه بعد اشاره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مسيحيان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 در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گفته‏اند خداوند سومين اقنوم‏</w:t>
      </w:r>
      <w:r>
        <w:rPr>
          <w:rStyle w:val="FootnoteAnchor"/>
          <w:rtl w:val="true"/>
        </w:rPr>
        <w:footnoteReference w:id="191"/>
      </w:r>
      <w:r>
        <w:rPr>
          <w:rFonts w:ascii="IRNazanin" w:hAnsi="IRNazanin" w:eastAsia="IRNazanin"/>
          <w:color w:val="111111"/>
          <w:sz w:val="28"/>
          <w:sz w:val="28"/>
          <w:szCs w:val="28"/>
          <w:rtl w:val="true"/>
          <w:lang w:bidi="fa-IR"/>
        </w:rPr>
        <w:t xml:space="preserve">از اقانيم سه‏گانه است به طور مسلم كافر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قالُوا إِنَّ اللَّهَ ثالِثُ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مفسران مانند طبرسى در مجمع البيان و شيخ طوسى در تبيان و فخر رازى و قرطبى در تفسير خود چنين تصور كرده‏اند كه آيه قبل درباره فرقه‏اى از مسيحيان به نام يعقوبيه است كه خدا را با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مى‏دانند، ولى اين آيه در باره فرقهديگرى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قائل به خدايان سه‏گانه‏اند، اما همان‏طور كه سابقاً هم گفتيم اين برداشت از مسيحيت با حقيقت تطبيق نمى‏كند، زيرا اعتقاد به تثليث در ميان همه مسيحيان عموميت دارد، همان‏طور كه اعتقاد به توحيد و يگانگى خدا در ميان ما مسلمانان قطعى و مسلم است، منتها آن‏ها در عين اين‏كه خدايان را حقيقتا سه‏گانه مى‏دانند، يگانه حقيقى نيز مي‏دانند و به اعتقاد آن‏ها سه واحد حقيقى يك واحد حقيقى را تشكيل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آيۀ فوق ظاهراً به دو جنبه مختلف اين دو قضيه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اشاره به وحدت خدايان سه‏گانه، </w:t>
      </w:r>
    </w:p>
    <w:p>
      <w:pPr>
        <w:pStyle w:val="BookText"/>
        <w:rPr/>
      </w:pPr>
      <w:r>
        <w:rPr>
          <w:rFonts w:ascii="IRNazanin" w:hAnsi="IRNazanin" w:eastAsia="IRNazanin"/>
          <w:color w:val="111111"/>
          <w:sz w:val="28"/>
          <w:sz w:val="28"/>
          <w:szCs w:val="28"/>
          <w:rtl w:val="true"/>
          <w:lang w:bidi="fa-IR"/>
        </w:rPr>
        <w:t xml:space="preserve">و در آيه دوم اشاره به تعدد آن‏ها است، و قرار گرفتن اين دو بيان پشت سر هم در حقيقت اشاره به يكى از دلائل روشن ابطال عقيده آن‏ها مى‏باشد كه چگونه خداوند گاهى با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يكى و گاهى حقيقتا سه چيز مى‏شود مگر مساوى بودن سه با يك معقول است؟</w:t>
      </w:r>
    </w:p>
    <w:p>
      <w:pPr>
        <w:pStyle w:val="BookText"/>
        <w:rPr/>
      </w:pPr>
      <w:r>
        <w:rPr>
          <w:rFonts w:ascii="IRNazanin" w:hAnsi="IRNazanin" w:eastAsia="IRNazanin"/>
          <w:color w:val="111111"/>
          <w:sz w:val="28"/>
          <w:sz w:val="28"/>
          <w:szCs w:val="28"/>
          <w:rtl w:val="true"/>
          <w:lang w:bidi="fa-IR"/>
        </w:rPr>
        <w:t>آن‏چه اين حقيقت را تأييد مى‏كند اين است كه ما در ميان مسيحيان هيچ طايفه‏اى را نمى‏يابيم كه به خدايان سه‏گانه قائل نباشند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به طور قاطع در پاسخ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معبودى جز معبود يگانه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إِلهٍ إِلَّا إِلهٌ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بيش‏ترى را در نفى معبودهاى ديگر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بار با لحن شديد و مؤكد به آن‏ها اخطار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اين عقيده برندارند عذاب دردناكى در انتظار كسانى كه بر اين كفر باقى بمانند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يَنْتَهُوا عَمَّا يَقُولُونَ لَيَمَسَّنَّ الَّذِينَ كَفَرُوا مِنْهُمْ عَذابٌ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بعضى بيانيه است، ولى ظاهر اين است كه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در حقيقت اشاره به كسانى است كه بر كفر و شرك خود باقى مى‏مانند و بعد از دعوت قرآن به توحيد باز نگشتند، نه آن‏ها كه توبه كردند و بازگشت نمودند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المنار از كتاب اظهار الحق داستانى نقل شده كه ذكر آن در اين‏جا </w:t>
      </w:r>
    </w:p>
    <w:p>
      <w:pPr>
        <w:pStyle w:val="BookText"/>
        <w:rPr/>
      </w:pPr>
      <w:r>
        <w:rPr>
          <w:rFonts w:ascii="IRNazanin" w:hAnsi="IRNazanin" w:eastAsia="IRNazanin"/>
          <w:color w:val="111111"/>
          <w:sz w:val="28"/>
          <w:sz w:val="28"/>
          <w:szCs w:val="28"/>
          <w:rtl w:val="true"/>
          <w:lang w:bidi="fa-IR"/>
        </w:rPr>
        <w:t>بى‏تناسب نيست و نشان مى‏دهد كه چگونه تثليث و توحيد نصارى غير قابل درك مى‏باشند، نويسنده آن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آئين مسيحيت در آمدند، كشيش، عقائد ضرورى مسيحيت از جمله عقيده تثليث را به آن‏ها تعليم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يكى از علاقمندان مسيحيت نزد كشيش آمد و از كسانى كه تازه به آئين مسيحيت در آمده بودند سؤال كرد، كشيش با كمال خوشوقتى اشاره به آن سه نفر نمود، او بلافاصله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عقائد ضروريه ما چيزى ياد گرفته‏اند، كشيش با شجاعت و تأكيد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به عنوان نمونه يكى از آن‏ها را صدا زد تا او را در حضور ميهمان بيازمايد، كشيش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تثليث چه ميدانى؟</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چنين ياد داديد كه خدايان سه‏گانه‏اند يكى در آسمان است و ديگرى در زمين از شكم مريم متولد شد و سومين نفر به صورت كبوترى بر خداى دوم در سن سى‏سالگى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عصبانى شد و او را بيرون كرد و گفت چيزى نمى‏فهمد، و نفر دوم را صدا زد، او در جواب اين سؤال در مورد تثليث،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چنين تعليم داديد كه خدايان سه بودند، اما يكى از آن‏ها بدار آويخته شد بنا بر اين اكنون دو خدا بيش‏تر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كشيش بيش‏تر شد و او را نيز بيرون كرد و سومى را كه باهوش‏تر و جدى‏تر در حفظ عقائد دينى بود، صدا زد و همان مسأله را از او پرسيد او با احترام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من آموختيد كاملاً حفظ كرده‏ام و از بركت مسيح به خوبى فهميده‏ام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سه‏گانه است و خداوندان سه‏گانه يگانه‏اند، يكى از آن‏ها را بدار زدند و مرد و بنا بر اين همه مردند، زيرا او با بقيه يگانه بود و به اين ترتيب الان هيچ خدايى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آيه سوم از آن‏ها دعوت مى‏كند كه از اين عقيده كفر آميز توبه كنند تا خداوند آن‏ها را مشمول عفو و بخشش خود قرار دهد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بعد از اين‏همه، آن‏ها به سوى خداى يگانه باز نمى‏گردند و از اين شرك و كفر طلب آمرزش نمى‏كنند با اين‏كه خداوند غفور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يَتُوبُونَ إِلَى اللَّهِ وَ يَسْتَغْفِرُونَهُ وَ اللَّهُ غَفُورٌ 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به دنبال بحثى كه در آيات گذشته درباره غلو مسيحيان درباره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الوهيت اوگذشت، در اين آيات با دلائل روشنى در چند جمله كوتاه اين اعتقاد آن‏ها را ابطال مى‏كند،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در ميان مسيح و ساير پيامبران بود كه عقيده به الوهيت او پيدا كرده‏ايد، مسيح بن مريم نيز فرستاده خدا بود و پيش از آن رسولان و فرستادگان ديگرى از طرف خدا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الْمَسِيحُ ابْنُ مَرْيَمَ إِلَّا رَسُولٌ قَدْ خَلَتْ مِنْ قَبْلِهِ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رسالت از ناحيه خدا دليل بر الوهيت و شرك است پس چرا درباره ساير پيامبران اين مطلب را قائل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مى‏دانيم كه مسيحيان منحرف هرگز قانع نيستند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فرستاده خدا بدانند بلكه عقيده عمومى آن‏ها فعلاً بر اين است كه او را فرزند خدا و به يك معنى خود خدا مى‏دانند كه براى بازخريد گناهان بشريت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هدايت و رهبرى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لذا به او لقب فادى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شونده در برابر گناهان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تأييد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زن بسيار راست‏گويى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صديقه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اين‏كه اولاً كسى كه داراى مادر است و در رحم زنى پرورش پيدا مى‏كند و اين‏همه نياز دارد چگونه مى‏تواند خدا باشد؟ و ثانياً اگر مادر او محترم است به خاطر اين است كه او هم در مسير رسالت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هماهنگ بود و از رسالتش پشتيبانى مى‏كرد و به اين ترتيب بنده خاص خدا بود و نبايد او را هم‏چون يك معبود همان‏طور كه در ميان مسيحيان رائج است كه در برابر مجسمه او تا سرحد پرستش خضوع مى‏كنند، عبادت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يكى ديگر از دلائل نفى ربوبيت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و مادرش هر دو غذا مى‏خوردند؛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اين چنين نيازمند است كه اگر چند روز غذا به او نرسد قادر بر حركت نيست چگونه مى‏تواند خدا يا در رديف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اشاره به روشنى اين دلائل از يك طرف و لجاجت و سرسختى و نادانى آن‏ها در برابر اين دلائل آشكار از طرف ديگر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دلائل را به روشنى براى آن‏ها شرح مى‏دهيم و سپس بنگر چگونه اين‏ها از قبول حق سرباز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كَيْفَ نُبَيِّنُ لَهُمُ الْآياتِ ثُمَّ انْظُرْ أَنَّى يُؤْفَكُونَ‏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جمله اشاره به اين است كه از يك سو در اين دلائل روشن بنگر كه براى توجه هر كس كافى است و از يك سو به عكس‏العمل‏هاى منفى و حيرت‏انگيز آن‏ها بنگر كه براى هر كس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براى تكميل استدلال گذشته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سر تا پا نيازهاى بشرى </w:t>
      </w:r>
    </w:p>
    <w:p>
      <w:pPr>
        <w:pStyle w:val="BookText"/>
        <w:rPr/>
      </w:pPr>
      <w:r>
        <w:rPr>
          <w:rFonts w:ascii="IRNazanin" w:hAnsi="IRNazanin" w:eastAsia="IRNazanin"/>
          <w:color w:val="111111"/>
          <w:sz w:val="28"/>
          <w:sz w:val="28"/>
          <w:szCs w:val="28"/>
          <w:rtl w:val="true"/>
          <w:lang w:bidi="fa-IR"/>
        </w:rPr>
        <w:t xml:space="preserve">داشت و مالك سود و زيان خويش هم نبود تا چه رسد به اين‏كه مالك سود و زيان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چيزى را پرستش مى‏كنيد كه نه مالك زيان شما است، نه مالك سود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تَعْبُدُونَ مِنْ دُونِ اللَّهِ ما لا يَمْلِكُ لَكُمْ ضَرًّا وَ لا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بارها در دست دشمنان گرفتار شد و يا دوستانش گرفتار شدند و اگر لطف خدا شامل حال او نبود هيچ گامى نمى‏توانست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به آن‏ها اخطار مى‏كند كه گمان نكنيد خداوند سخنان نارواى شما را نمى‏شنود و يا از درون شما آگاه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شنوا است و هم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جالب اين‏كه مسأله بشر بودن مسيح و نيازهاى مادى و جسمانى او كه قرآن در اين آيات و آيات ديگر روى آن تكيه كرده است يكى از بزرگ‏ترين مشكلات براى مسيحيان مدعى خدايى او شده كه براى توجيه آن بسيار دست و پا مى‏كنند و گاهى ناچار مى‏شوند براى مسيح دو جنبه قائل شوند جنبه لاهوت و جنبه ناسوت، از نظر لاهوت فرزند خدا و خود خداست و از نظر ناسوت جسم است و مخلوق خدا و امثال اين توجيهات كه بهترين نشانه ضعف و نادرستى منطق آن‏ها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نكته نيز بايد توجه كرد كه در آيه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كه معمولاً براى موجودات غير عاقل ذكر مى‏شود، اين تعبير شايد به خاطر آن باشد كه ساير معبودها و بت‏ها از قبيل سنگ و چوب را در عموميت جمله داخل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پرستش مخلوقى جايز باشد بايد بت‏پرستى بت‏پرستان نيز مجاز شمرده شود، زيرا در مخلوق بودن همه برابر و مساويند و در حقيقت ايمان به الوهيت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يكنوع بت‏پرستى است نه خدا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بعد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مى‏دهد كه به دنبال روشن شدن اشتباه اهل كتاب در زمينه غلو درباره پيامبران الهى با استدلالات روشن از آن‏ها دعوت كند كه از اين راه رسما باز گردند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 در دين خود، غلو و تجاوز از حد نكنيد و غير از حق چيزى مگوييد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أَهْلَ الْكِتابِ لا تَغْلُوا فِي دِينِكُمْ غَيْرَ الْحَقِ‏</w:t>
      </w:r>
      <w:r>
        <w:rPr>
          <w:rFonts w:eastAsia="IRNazanin" w:cs="IRNazanin"/>
          <w:color w:val="111111"/>
          <w:sz w:val="28"/>
          <w:szCs w:val="28"/>
          <w:rtl w:val="true"/>
          <w:lang w:bidi="fa-IR"/>
        </w:rPr>
        <w:t>».</w:t>
      </w:r>
      <w:r>
        <w:rPr>
          <w:rStyle w:val="FootnoteAnchor"/>
          <w:rtl w:val="true"/>
        </w:rPr>
        <w:footnoteReference w:id="19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غلو نصارى روشن است و اما در مورد غلو يهود كه خطاب‏ يا أَهْلَ الْكِتابِ‏ شامل آن‏ها نيز مى‏شود بعيد نيست كه اشاره به سخنى باشد كه درباره عزير مى‏گفتند و او را فرزند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سرچشمه غلو غالباً پيروى از هوا و هوس گمراهان است، براى تكميل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هوس‏هاى اقوامى كه پيش از شما گمراه شدند و بسيارى را نيز گمراه كردند و از راه مستقيم منحرف گشتند، پيروى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أَهْواءَ قَوْمٍ قَدْ ضَلُّوا مِنْ قَبْلُ وَ أَضَلُّوا كَثِيراً وَ ضَلُّوا عَنْ سَواءِ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در حقيقت اشاره به چيزى است كه در تاريخ مسيحيت نيز منعكس است كه مسأله تثليث و غلو درباره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نخستين مسيحيت در ميان آن‏ها وجود نداشت بلكه هنگامى كه بت‏پرستان هندى و مانند آن‏ها به آئين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پيوستند، چيزى از بقاياى آئين سابق را كه تثليث و شرك بود به مسيحيت افزودند و لذا مى‏بينيم كه ثالوث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به </w:t>
      </w:r>
    </w:p>
    <w:p>
      <w:pPr>
        <w:pStyle w:val="BookText"/>
        <w:rPr/>
      </w:pPr>
      <w:r>
        <w:rPr>
          <w:rFonts w:ascii="IRNazanin" w:hAnsi="IRNazanin" w:eastAsia="IRNazanin"/>
          <w:color w:val="111111"/>
          <w:sz w:val="28"/>
          <w:sz w:val="28"/>
          <w:szCs w:val="28"/>
          <w:rtl w:val="true"/>
          <w:lang w:bidi="fa-IR"/>
        </w:rPr>
        <w:t>خدايان سه‏گانه برهما، فيشنو، سيفا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تاريخى قبل از تثليث مسيحيت بوده است و در حقيقت اين انعكاسى از آن است،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نيز پس از ذكر غلو يهود و نصارى درباره عزير و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يُضاهِؤُنَ قَوْلَ الَّذِينَ كَفَرُوا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آن‏ها شبيه سخنان كافران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دو بار جمله ضلوا درباره كفارى كه اهل كتاب، غلو را از آن‏ها اقتباس كردند تكرار شده است، اين تكرار ممكن است به خاطر تأكيد بوده باشد و يا به خاطر اين‏كه آن‏ها قبلاً گمراه بودند و بعد كه با تبليغات خود ديگران را نيز گمراه كردند به گمراهى جديدى افتادند، زيرا كسى كه سعى مى‏كند ديگران را هم به گمراهى بكشاند در حقيقت از همه كس گمراه‏تر است، چرا كه نيروهاى خود را در مسير بدبختى خويش و ديگران تلف كرده و بار مسئوليت گناهان ديگران را نيز بر دوش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جاده مستقيم قرار گرفته هرگز حاضر مى‏شود كه علاوه بر بار گناه خويش بار گناه ديگران را نيز بر دوش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مائدة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 فِي الْعَذابِ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اعمال زشتى كه انجام مى‏دادند، يكديگر را نهى نمى‏كردند؛ چه بدكارى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آن‏ها را مى‏بينى كه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طرح دوستى مى‏ريزند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بد اعمالى از پيش </w:t>
      </w:r>
      <w:bookmarkStart w:id="332" w:name="pg17087_208112"/>
    </w:p>
    <w:p>
      <w:pPr>
        <w:pStyle w:val="BookText"/>
        <w:rPr/>
      </w:pPr>
      <w:bookmarkEnd w:id="332"/>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نتيجه آن، خشم خداوند بود؛ و در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جاودانه خواهند ماند</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366798_730472459"/>
      <w:bookmarkStart w:id="334" w:name="_Toc123"/>
      <w:bookmarkEnd w:id="333"/>
      <w:r>
        <w:rPr>
          <w:rtl w:val="true"/>
        </w:rPr>
        <w:t>تفسير</w:t>
      </w:r>
      <w:bookmarkEnd w:id="334"/>
    </w:p>
    <w:p>
      <w:pPr>
        <w:pStyle w:val="BookText"/>
        <w:rPr/>
      </w:pPr>
      <w:r>
        <w:rPr>
          <w:rFonts w:ascii="IRNazanin" w:hAnsi="IRNazanin" w:eastAsia="IRNazanin"/>
          <w:color w:val="111111"/>
          <w:sz w:val="28"/>
          <w:sz w:val="28"/>
          <w:szCs w:val="28"/>
          <w:rtl w:val="true"/>
          <w:lang w:bidi="fa-IR"/>
        </w:rPr>
        <w:t>در اين آيات براى اين‏كه از تقليدهاى كوركورانه اهل كتاب از پيشينيان‏شان جلوگيرى كند اشاره به سرنوشت شوم آن‏ها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از بنى‏اسرائيل بر زبان داود و عيسى بن مريم، لعن شدند و اين دو پيامبر بزرگ از خدا خواستند كه آن‏ها را از رحمت خويش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الَّذِينَ كَفَرُوا مِنْ بَنِي إِسْرائِيلَ عَلى‏ لِسانِ داوُدَ وَ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اين‏كه چرا تنها نام اين دو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است مفسران احتمالاتى داده‏اند گاهى گفته مى‏شود، علت آن اين است كه سرشناسترين پيامبران بعد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پيامبر بودند، و گاهى گفته مى‏شود كه بسيارى از اهل كتاب افتخار مى‏كردند كه فرزندان داودند، قرآن با اين جمله اعلام مى‏كند كه داود از كسانى كه راه كفر و طغيان پيش گرفتند، متنفر بود، و بعضى گفته‏اند كه اين آيه اشاره به دو واقعه تاريخى است كه خشم اين دو پيامبر بزرگ را برانگيخت و جمعى از بنى‏اسرائيل را نفرين كردند، داود در مورد ساكنان شهر ساحلى ايله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و سرگذشت آن‏ها درسوره اعراف خواهد آمد، و حضرت مسيح درباره جمعى از پيروان خود كه بعد از نزول مائده آسمانى باز هم راه انكار و مخالفت را پيش گرفتند لعن و نفرين نمود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آيه اشاره به اين است كه بودن جزء نژاد بنى‏اسرائيل و يا جزء اتباع مسيح، ما دام كه هماهنگى با برنامه‏هاى آن‏ها نبوده باشد باعث نجات كسى نخواهد شد بلكه خود اين پيامبران از اين‏گونه افراد ابراز تنفر و انزجار كردند</w:t>
      </w:r>
      <w:r>
        <w:rPr>
          <w:rFonts w:eastAsia="IRNazanin" w:cs="IRNazanin"/>
          <w:color w:val="111111"/>
          <w:sz w:val="28"/>
          <w:szCs w:val="28"/>
          <w:rtl w:val="true"/>
          <w:lang w:bidi="fa-IR"/>
        </w:rPr>
        <w:t xml:space="preserve">. </w:t>
      </w:r>
      <w:bookmarkStart w:id="335" w:name="pg17087_208113"/>
    </w:p>
    <w:p>
      <w:pPr>
        <w:pStyle w:val="BookText"/>
        <w:rPr/>
      </w:pPr>
      <w:bookmarkEnd w:id="335"/>
      <w:r>
        <w:rPr>
          <w:rFonts w:ascii="IRNazanin" w:hAnsi="IRNazanin" w:eastAsia="IRNazanin"/>
          <w:color w:val="111111"/>
          <w:sz w:val="28"/>
          <w:sz w:val="28"/>
          <w:szCs w:val="28"/>
          <w:rtl w:val="true"/>
          <w:lang w:bidi="fa-IR"/>
        </w:rPr>
        <w:t>جمله آخر آيه نيز اين مطلب را تأكيد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اعلام تنفر و بيزارى به خاطر آن بود كه آن‏ها گناه‏كار و متجاوز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بِما عَصَوْا وَ كانُوا يَعْتَدُونَ‏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آن‏ها به هيچ وجه مسئوليت اجتماعى براى خود قائل نبودند، و يكديگر را از كار خلاف نهى نمى‏كردند، و حتى جمعى از نيكان آن‏ها با سكوت و سازش‏كارى، افراد گناه‏كار را عملاً تشويق مى‏كردند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36" w:name="__RefHeading___Toc366800_730472459"/>
      <w:bookmarkStart w:id="337" w:name="_Toc124"/>
      <w:bookmarkEnd w:id="336"/>
      <w:r>
        <w:rPr/>
        <w:t>2</w:t>
      </w:r>
      <w:r>
        <w:rPr>
          <w:rtl w:val="true"/>
        </w:rPr>
        <w:t xml:space="preserve">. </w:t>
      </w:r>
      <w:r>
        <w:rPr>
          <w:rtl w:val="true"/>
        </w:rPr>
        <w:t>سعی کفار، مسدود کردن راه خداست</w:t>
      </w:r>
      <w:bookmarkEnd w:id="337"/>
    </w:p>
    <w:p>
      <w:pPr>
        <w:pStyle w:val="Heading5"/>
        <w:numPr>
          <w:ilvl w:val="4"/>
          <w:numId w:val="1"/>
        </w:numPr>
        <w:rPr/>
      </w:pPr>
      <w:bookmarkStart w:id="338" w:name="__RefHeading___Toc366802_730472459"/>
      <w:bookmarkStart w:id="339" w:name="_Toc12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 مِنْهُمْ مَنْ صَدَّ عَنْهُ وَ كَفى‏ بِجَهَنَّمَ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جمعى از آن‏ها به آن ايمان آوردند؛ و جمعى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بستند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شعله فروزانِ آتش دوزخ، براى آن‏ها 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صَدُّوا عَنْ سَبيلِ اللَّهِ قَدْ ضَلُّوا ضَلالاً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در گمراهى دورى گرفتار شده‏اند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w:t>
      </w:r>
    </w:p>
    <w:p>
      <w:pPr>
        <w:pStyle w:val="BookText"/>
        <w:rPr/>
      </w:pPr>
      <w:r>
        <w:rPr>
          <w:rFonts w:ascii="Amiri" w:hAnsi="Amiri" w:eastAsia="Amiri" w:cs="Amiri"/>
          <w:color w:val="111111"/>
          <w:sz w:val="28"/>
          <w:sz w:val="28"/>
          <w:szCs w:val="28"/>
          <w:rtl w:val="true"/>
          <w:lang w:bidi="ar-SA"/>
        </w:rPr>
        <w:t>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جنگ كردن در ماه حرام، 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ولى جلوگيرى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 مردم به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ورزيدن نسبت به او و هتك احترام مسجد الحرام، و اخراج ساكنان آن، نزد خداوند مهم‏تر از آن است؛ و ايجاد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محيط نامساعد، كه مردم را به كفر، تشويق و از ايمان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قتل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پيوسته با شما مى‏جنگند، تا اگر بتوانند شما را از آيينتان برگردانند، ولى كسى كه از آيينش برگردد، و در حال كفر بميرد، تمام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بر باد مى‏رود؛ و آنان اهل دوزخند؛ و هميشه در آن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بِالْآخِرَةِ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همان‏ها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خدا بازمى‏دارند،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القاى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مى‏خواهند آن را كج و معوج نشان دهند؛ و آن‏ها به آخرت كافرند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 الَّذينَ كَفَرُوا إِلى‏ جَهَنَّمَ يُحْشَرُونَ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كافر شدند، اموالشان را براى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خرج مى‏كنند؛ آنان اين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به دست آوردنش زحمت كشيده‏اند، 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مى‏كنند، امّا مايه حسرت و اندوهشان خواهد شد؛ و سپس شكست خواهند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همگى به سوى دوزخ گردآورى خواهند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كَالَّذينَ خَرَجُوا مِنْ دِيارِهِمْ بَطَراً وَ رِئاءَ النَّاسِ وَ يَصُدُّونَ عَنْ سَبيلِ </w:t>
      </w:r>
      <w:bookmarkStart w:id="340" w:name="pg17087_208115"/>
    </w:p>
    <w:p>
      <w:pPr>
        <w:pStyle w:val="BookText"/>
        <w:rPr/>
      </w:pPr>
      <w:bookmarkEnd w:id="340"/>
      <w:r>
        <w:rPr>
          <w:rFonts w:ascii="Amiri" w:hAnsi="Amiri" w:eastAsia="Amiri" w:cs="Amiri"/>
          <w:color w:val="111111"/>
          <w:sz w:val="28"/>
          <w:sz w:val="28"/>
          <w:szCs w:val="28"/>
          <w:rtl w:val="true"/>
          <w:lang w:bidi="ar-SA"/>
        </w:rPr>
        <w:t>اللَّهِ وَ اللَّهُ بِما يَعْمَلُونَ 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كسانى نباشيد كه از روى هوى پرستى و غرور و خودنمايى در برابر مردم، از سرزمين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بازمى‏داشتند؛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آن‏چه عمل مى‏كنند،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راهبان، اموال مردم را بباطل مى‏خورند،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طلا و نقره را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مى‏سازند، و در راه خدا انفاق نمى‏كنند، به مجازات دردناكى بشارت ده</w:t>
      </w:r>
      <w:r>
        <w:rPr>
          <w:rFonts w:eastAsia="IRNazanin" w:cs="IRNazanin"/>
          <w:color w:val="111111"/>
          <w:sz w:val="28"/>
          <w:szCs w:val="28"/>
          <w:rtl w:val="true"/>
          <w:lang w:bidi="fa-IR"/>
        </w:rPr>
        <w:t>!»</w:t>
      </w:r>
    </w:p>
    <w:p>
      <w:pPr>
        <w:pStyle w:val="Heading5"/>
        <w:numPr>
          <w:ilvl w:val="4"/>
          <w:numId w:val="1"/>
        </w:numPr>
        <w:rPr/>
      </w:pPr>
      <w:bookmarkStart w:id="341" w:name="__RefHeading___Toc366804_730472459"/>
      <w:bookmarkStart w:id="342" w:name="_Toc126"/>
      <w:bookmarkEnd w:id="341"/>
      <w:r>
        <w:rPr>
          <w:rtl w:val="true"/>
        </w:rPr>
        <w:t>تفسیر</w:t>
      </w:r>
      <w:bookmarkEnd w:id="342"/>
    </w:p>
    <w:p>
      <w:pPr>
        <w:pStyle w:val="Heading5"/>
        <w:numPr>
          <w:ilvl w:val="4"/>
          <w:numId w:val="1"/>
        </w:numPr>
        <w:rPr/>
      </w:pPr>
      <w:bookmarkStart w:id="343" w:name="__RefHeading___Toc366806_730472459"/>
      <w:bookmarkStart w:id="344" w:name="_Toc127"/>
      <w:bookmarkEnd w:id="343"/>
      <w:r>
        <w:rPr>
          <w:rtl w:val="true"/>
        </w:rPr>
        <w:t>كنز ممنوع است‏</w:t>
      </w:r>
      <w:bookmarkEnd w:id="344"/>
    </w:p>
    <w:p>
      <w:pPr>
        <w:pStyle w:val="BookText"/>
        <w:rPr/>
      </w:pPr>
      <w:r>
        <w:rPr>
          <w:rFonts w:ascii="IRNazanin" w:hAnsi="IRNazanin" w:eastAsia="IRNazanin"/>
          <w:color w:val="111111"/>
          <w:sz w:val="28"/>
          <w:sz w:val="28"/>
          <w:szCs w:val="28"/>
          <w:rtl w:val="true"/>
          <w:lang w:bidi="fa-IR"/>
        </w:rPr>
        <w:t>در آيات گذشته سخن از اعمال شرك آميز يهود و نصارى بود كه براى دانشمندان خود يك نوع الوهيت قائل بودند،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مقام الوهيت را ندارند بلكه صلاحيت رهبرى خلق را نيز دارا نيستند، بهترين گواه اين سخن خلافكاري‏هاى گوناگون آن‏ها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روى سخن را به مسلمانان كرده،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 بسيارى از علماى اهل كتاب و راهبان، اموال مردم را به باطل مى‏خورند، و خلق را از راه خالق باز مى‏دارند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 وَ يَصُدُّونَ عَنْ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اين‏كه همان‏گونه كه سيره قرآن است در اين‏جا حكم را روى همه افراد دانشمندان يهود و راهبان نبرده بلكه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اقليت صالح را استثناء كرده است، و اين‏گونه دقت در ساير آيات قرآن نيز ديده مى‏شود كه در سابق به آن اشاره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آن‏ها چگونه اموال مردم را بيهوده و بدون مجوز و به تعبير قرآن از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مى‏خورند در آيات ديگر كم و بيش به آن اشاره شده و قسمتى هم در تواريخ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تعليمات آئين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مى‏كردند تا مردم به آئين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نگروند، منافع آن‏ها به خطر نيفتد و هدايايشان قطع نشود، چنان كه در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حق را باطل و باطل را حق مى‏كردند و به نفع زورمندان و اقويا حكم باطل مى‏دادند، چنان 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طرق نامشروع در آمدشان اين بود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هنگفتى از مردم مى‏گرفتند و بهشت و آمرزش را كه منحصرا در اختيار خداوند است به مردم مى‏فروختند كه در تاريخ مسيحيت سر و صداى زيادى بپا كرده و بحث‏ها و جدالهايى برانگيخته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جلوگيرى كردنشان از راه خدا روشن است، زيرا آيات الهى را تحريف مى‏كردند و يا به خاطر حفظ منافع خويش مكتوم مى‏داشتند، بلكه هر كس را مخالف مقام و منافع خود مى‏ديدند متهم مى‏ساختند، و با تشكيل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محكمه‏هاى تفتيش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بدترين وجهى محاكمه و به شديدترين وضعى محكوم و مجازات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راستى آن‏ها اقدام به چنين كارى نكرده بودند و پيروان خويش را قربانى مطامع و هوس‏هاى خود نمى‏ساختند امروز گروه‏هاى زيادترى آئين حق يعنى اسلام را از جان و دل پذيرفته بودند، بنا بر اين به جرئت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ميليونها انسان كه در ظلمت كفر باقى مانده‏اند به گردن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نيز دستگاه كليسا و يهود براى دگرگون ساختن افكار عمومى مردم جهان در باره اسلام به چه كارهايى كه دست نمى‏زنند و چه تهمت‏هاى عجيب و وحشتناكى كه 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به قدرى دامنه‏دار است كه جمعى از علماى روشنفكر مسيحى صريحاً به آن اعتراف كرده‏اند كه روش سنتى كليسا در مبارزه ناجوانمردانه با اسلام يكى از علل بي‏خبر ماندن غربيها از اين آئين پاك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به تناسب بحث دنيا پرستى پيشوايان يهود و نصارى به ذكر يك قانون كلى در مورد ثروت‏اندوزان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طلا و نقره را جمع‏آورى و پنهان مى‏كنند و در راه خدا انفاق نمى‏نمايند آن‏ها را به عذاب دردناكى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يَكْنِزُونَ الذَّهَبَ وَ الْفِضَّةَ وَ لا يُنْفِقُونَها فِي سَبِيلِ اللَّهِ فَبَشِّرْهُمْ بِعَذابٍ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به معنى </w:t>
      </w:r>
    </w:p>
    <w:p>
      <w:pPr>
        <w:pStyle w:val="BookText"/>
        <w:rPr/>
      </w:pPr>
      <w:r>
        <w:rPr>
          <w:rFonts w:ascii="IRNazanin" w:hAnsi="IRNazanin" w:eastAsia="IRNazanin"/>
          <w:color w:val="111111"/>
          <w:sz w:val="28"/>
          <w:sz w:val="28"/>
          <w:szCs w:val="28"/>
          <w:rtl w:val="true"/>
          <w:lang w:bidi="fa-IR"/>
        </w:rPr>
        <w:t xml:space="preserve">جمع و جور كردن اجزاء چيزى گفته مى‏شود لذا شتر پر گوشت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كناز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سپس به جمع‏آورى و نگهدارى و پنهان نمودن اموال و يا اشياء گران قيمت اطلاق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مفهوم آن جمع‏آورى و نگاهدارى و گاهى پنهان كردن نيز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دانشمندان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طبرسى در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دو لغت تعبير جالبى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براى آن است كه به زودى از دست مى‏رود و بقايى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به خاطر آن است كه به زودى پراكنده و متفرق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پراكندگى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پى بردن به چگونگى حال اين‏گونه ثروت‏ها همين نام‏گذارى آن‏ها كافى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كه جامعه‏هاى انسانى شكل گرفت مسأله مبادله فرآورده‏هاى مختلف در ميان انسان‏ها رواج داشت، هر كس ما زاد احتياجات خود را از فراورده‏هاى كشاورزى و دامى و غير آن در معرض فروش قرار مى‏داد، ولى در آغاز مبادله‏ها همواره به صورت مبادله جنس به جنس بود، زيرا پول اختراع نشده بود، و از آن‏جا كه مبادله جنس به جنس مشكلات فراوانى ايجاد مى‏كرد، زيرا چه بسا افراد ما زاد نياز خود را مى‏خواستند بفروشند، ولى چيز ديگرى در آن حال مورد نيازشان نبود كه با آن بخرند اما مايل بودند آن را به چيزى تبديل كنند كه هر گاه بخواهند </w:t>
      </w:r>
    </w:p>
    <w:p>
      <w:pPr>
        <w:pStyle w:val="BookText"/>
        <w:rPr/>
      </w:pPr>
      <w:r>
        <w:rPr>
          <w:rFonts w:ascii="IRNazanin" w:hAnsi="IRNazanin" w:eastAsia="IRNazanin"/>
          <w:color w:val="111111"/>
          <w:sz w:val="28"/>
          <w:sz w:val="28"/>
          <w:szCs w:val="28"/>
          <w:rtl w:val="true"/>
          <w:lang w:bidi="fa-IR"/>
        </w:rPr>
        <w:t xml:space="preserve">بتوانند با آن اجناس مورد نظر خويش را فراهم سازند، از اين‏جا مسأله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فكر تحقق بخشيد و اين دو فلز به ترتيب پول ارزان قيمت و گران‏قيمت را تشكيل دادند و به وسيله آن‏ها گردش معاملات رونق بيش‏تر و چشم‏گيرترى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فلسفه اصلى پول همان گردش كامل‏تر و سريع‏تر چرخ‏هاى مبادلات اقتصادى است، و آن‏ها كه پول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مى‏كنند نه تنها موجب ركود اقتصادى و زيان به منافع جامعه مى‏شوند بلكه عمل آن‏ها درست بر ضد فلسفه پيدايش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صريحاً ثروت‏اندوزى و گنجينه‏سازى اموال را تحريم كرده است و به مسلمانان دستور مى‏دهد كه اموال خويش را در راه خدا، و در طريق بهره گيرى بندگان خدا به كار اندازند، و از اندوختن و ذخيره كردن و خارج ساختن آن‏ها از گردش معاملات به شدت بپرهيزند، در غير اين صورت بايد منتظر عذاب دردناكى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عذاب دردناك تنها كيفر شديد روز رستاخيز نيست، بلكه مجازات‏هاى سخت اين دنيا را كه بر اثر به هم خوردن موازنه اقتصادى و پيدايش اختلافات طبقاتى دامان فقير و غنى را مى‏گيرد نيز شامل مى‏شود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گذشته مردم دنيا به اهميت اين دستور اسلامى درست آشنا نبودند امروز ما به خوبى مى‏توانيم به آن پى ببريم، زيرا نابساماني‏هايى كه دامن بشر را، بر </w:t>
      </w:r>
    </w:p>
    <w:p>
      <w:pPr>
        <w:pStyle w:val="BookText"/>
        <w:rPr/>
      </w:pPr>
      <w:r>
        <w:rPr>
          <w:rFonts w:ascii="IRNazanin" w:hAnsi="IRNazanin" w:eastAsia="IRNazanin"/>
          <w:color w:val="111111"/>
          <w:sz w:val="28"/>
          <w:sz w:val="28"/>
          <w:szCs w:val="28"/>
          <w:rtl w:val="true"/>
          <w:lang w:bidi="fa-IR"/>
        </w:rPr>
        <w:t>اثر ثروت‏اندوزى گروهى خود خواه و بي‏خبر، گرفته و به شكل آشوبها و جنگ‏ها و خونريزيها ظاهر مى‏شود بر هيچ‏كس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ثروت تا چه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p>
    <w:p>
      <w:pPr>
        <w:pStyle w:val="BookText"/>
        <w:rPr/>
      </w:pPr>
      <w:r>
        <w:rPr>
          <w:rFonts w:ascii="IRNazanin" w:hAnsi="IRNazanin" w:eastAsia="IRNazanin"/>
          <w:color w:val="111111"/>
          <w:sz w:val="28"/>
          <w:sz w:val="28"/>
          <w:szCs w:val="28"/>
          <w:rtl w:val="true"/>
          <w:lang w:bidi="fa-IR"/>
        </w:rPr>
        <w:t>در ميان مفسران در مورد آيۀ فوق گفتگو است كه آيا هر گونه گرد آورى ثروت اضافه بر نيازمنديهاى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و طبق آيۀ فوق حرام است؟</w:t>
      </w:r>
    </w:p>
    <w:p>
      <w:pPr>
        <w:pStyle w:val="BookText"/>
        <w:rPr/>
      </w:pPr>
      <w:r>
        <w:rPr>
          <w:rFonts w:ascii="IRNazanin" w:hAnsi="IRNazanin" w:eastAsia="IRNazanin"/>
          <w:color w:val="111111"/>
          <w:sz w:val="28"/>
          <w:sz w:val="28"/>
          <w:szCs w:val="28"/>
          <w:rtl w:val="true"/>
          <w:lang w:bidi="fa-IR"/>
        </w:rPr>
        <w:t>يا اين كه اين حكم مربوط به آغاز اسلام و قبل از نزول حكم زكات بوده و سپس با نزول حكم زكات بر داشته شده؟</w:t>
      </w:r>
    </w:p>
    <w:p>
      <w:pPr>
        <w:pStyle w:val="BookText"/>
        <w:rPr/>
      </w:pPr>
      <w:r>
        <w:rPr>
          <w:rFonts w:ascii="IRNazanin" w:hAnsi="IRNazanin" w:eastAsia="IRNazanin"/>
          <w:color w:val="111111"/>
          <w:sz w:val="28"/>
          <w:sz w:val="28"/>
          <w:szCs w:val="28"/>
          <w:rtl w:val="true"/>
          <w:lang w:bidi="fa-IR"/>
        </w:rPr>
        <w:t>و يا اين كه اصولاً آن‏چه واجب است پرداختن زكات سالانه است و نه غير آن، بنا بر اين هر گاه انسان اموالى را جمع‏آورى كند و هر سال مرتبا ماليات اسلامى آن يعنى زكات را بپردازد مشمول آيۀ فوق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روايات كه در منابع شيعه و اهل تسنن وارد شده تفسير سوم به چشم مى‏خورد مثلاً 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 اديت زكاته فليس بكنز؛ هر مال كه زكات آن را بپردازى كنز نيست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آيۀ فوق نازل شد كار بر مسلمانان مشكل گرديد و گفتند با اين حكم هيچ‏يك از مانمى‏تواند چيزى براى فرزندان خود ذخيره كند و آينده آن‏ها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پيامبر سؤال كردند،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 يفرض الزكاة الا ليطيب بها ما بقى من اموالكم و انما فرض المواريث من اموال تبقى بعدكم‏؛ خداوند زكات را واجب نكرده است مگر به خاطر اين كه باقيمانده اموال شما براى شما پاك و پاكيزه باشد، لذا قانون ارث را در باره اموالى كه بعد از شما مى‏ماند </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يعنى اگر گردآورى مال به كلى ممنوع بود قانون ارث موضوع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مضمون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زكات مال خود را بپردازد باقيمانده آن كنز نيست‏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روايات ديگرى در منابع اسلامى مشاهده مى‏كنيم كه مضمون آن با تفسير فوق ظاهراً و در بدو نظر سازگار نيست، از جمله حديثى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زاد على اربعة آلاف فهو كنز ادى زكاته او لم يودها و ما دونها فهى نفقة فَبَشِّرْهُمْ بِعَذابٍ أَلِيمٍ‏؛ هر چه از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اشاره به مخارج يك سال است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زكاتش را بپردازند يا نه، و آن‏چه كم‏تر از آن باشد نفقه و هزينه زندگى محسوب مى‏شود، بنا بر اين ثروت‏اندوزان را به عذاب دردناك بشارت ده</w:t>
      </w:r>
      <w:r>
        <w:rPr>
          <w:rFonts w:eastAsia="IRNazanin" w:cs="IRNazanin"/>
          <w:color w:val="111111"/>
          <w:sz w:val="28"/>
          <w:szCs w:val="28"/>
          <w:rtl w:val="true"/>
          <w:lang w:bidi="fa-IR"/>
        </w:rPr>
        <w:t>.»</w:t>
      </w:r>
      <w:r>
        <w:rPr>
          <w:rStyle w:val="FootnoteAnchor"/>
          <w:rtl w:val="true"/>
        </w:rPr>
        <w:footnoteReference w:id="20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مى‏گويد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شيعيان ما فعلاً آزادند كه از آن‏چه در دست دارند در راه خير انفاق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باقيمانده براى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قيام كند تمام كنزها و ثروت‏هاى اندوخته را تحريم خواهد كرد تا همه را نزد او آرند و از آن در برابر دشمنان كمك گيرد و اين مفهوم كلام خداست كه در كتابش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يَكْنِزُونَ الذَّهَبَ وَ الْفِضَّةَ</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كرارا و در بسيارى از كتب اين مطلب نقل شده است كه او آيۀ فوق را در برابر معاويه در شام هر صبح و شام مى‏خواند و با صداى بلند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اهل الكنوز بكى فى الجباه و كى بالجنوب و كى بالظهور ابدا حتى يتردد الحر فى اجوافهم؛ به گنج‏اندوزان بشارت ده‏ كه هم پيشانى آن‏ها را با اين اموال داغ مى‏كنند و هم پهلوها و هم پشتهاي‏شان را تا سوزش گرما، در درون وجود آن‏ها به حركت در آيد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نيز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آيۀ فوق نشان مى‏دهد كه او معتقد بوده است كه آيه مخصوص مانعان زكات نيست، بلكه غير آن‏ها را نيز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بررسى مجموع احاديث فوق به ضميمه خود آيه مى‏توان چنين نتيجه گرفت كه در شرائط عادى و معمولى يعنى در مواقعى كه جامعه در وضع ناگوار و خطرناكى نيست و مردم از زندگانى عادى بهره‏مندند پرداختن زكات كافى است و باقيمانده كنز محسوب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بايد توجه داشت كه اصولاً با رعايت موازين و مقررات اسلامى در درآمدها، اموال به صورت فوق‏العاده متراكم نمى‏شود، زيرا اسلام آن قدر قيد و شرط براى آن قائل شده است كه تحصيل چنين مالى غالباً غير ممكن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مواقع فوق‏العاده و هنگامى كه حفظ مصالح جامعه اسلامى ايجاب كند حكومت اسلامى مى‏تواند محدوديتى براى جمع‏آورى اموال قائل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در روايت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كلى همه اندوخته‏ها و ذخيره‏هاى </w:t>
      </w:r>
      <w:bookmarkStart w:id="345" w:name="pg17087_208123"/>
    </w:p>
    <w:p>
      <w:pPr>
        <w:pStyle w:val="BookText"/>
        <w:rPr/>
      </w:pPr>
      <w:bookmarkEnd w:id="345"/>
      <w:r>
        <w:rPr>
          <w:rFonts w:ascii="IRNazanin" w:hAnsi="IRNazanin" w:eastAsia="IRNazanin"/>
          <w:color w:val="111111"/>
          <w:sz w:val="28"/>
          <w:sz w:val="28"/>
          <w:szCs w:val="28"/>
          <w:rtl w:val="true"/>
          <w:lang w:bidi="fa-IR"/>
        </w:rPr>
        <w:t xml:space="preserve">مردم را براى حفظ موجوديت جامعه اسلامى مطالبه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در روايت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زمان قيام قائم آمده است كه با توجه به ذكر علت در آن روايت ساير زمان‏ها را نيز شامل مى‏شود، زيرا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فيستعين به على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تكرار مى‏كنيم كه اين موضوع تنها در اختيار حكومت اسلامى است و او است كه مى‏تواند چنين تصميمى را در مواقع لزوم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ناظر به همين موضوع باشد كه در آن روز جامعه اسلامى آن چنان نيازشديدى داشت كه اندوختن ثروت در آن روز مخالف‏ منافع جامعه و حفظ موجوديت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اين‏كه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 بيت‏المال بود كه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مى‏دانيم اين گونه اموال را با وجود مستحق و نيازمند لحظه‏اى نمى‏توان ذخيره كرد، بلكه بايد به صاحبانش داد و مسأله زكات در اين‏جا به هيچ‏وجه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همه تواريخ اسلامى اعم از شيعه و اهل‏سنت گواهى مى‏دهد كه عثمان اموال كلانى از بيت‏المال را به خويشاوندان خود داد، و معاويه از آن كاخى ساخت كه افسانه كاخ‏هاى ساسانيان را زنده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 كه در برابر آن‏ها اين آيه را خاطرنشان سازد</w:t>
      </w:r>
      <w:r>
        <w:rPr>
          <w:rFonts w:eastAsia="IRNazanin" w:cs="IRNazanin"/>
          <w:color w:val="111111"/>
          <w:sz w:val="28"/>
          <w:szCs w:val="28"/>
          <w:rtl w:val="true"/>
          <w:lang w:bidi="fa-IR"/>
        </w:rPr>
        <w:t>!.</w:t>
      </w:r>
    </w:p>
    <w:p>
      <w:pPr>
        <w:pStyle w:val="Heading5"/>
        <w:numPr>
          <w:ilvl w:val="4"/>
          <w:numId w:val="1"/>
        </w:numPr>
        <w:rPr/>
      </w:pPr>
      <w:bookmarkStart w:id="346" w:name="__RefHeading___Toc366808_730472459"/>
      <w:bookmarkStart w:id="347" w:name="_Toc128"/>
      <w:bookmarkEnd w:id="346"/>
      <w:r>
        <w:rPr>
          <w:rtl w:val="true"/>
        </w:rPr>
        <w:t>ابو ذر و اشتراكيت‏</w:t>
      </w:r>
      <w:bookmarkEnd w:id="34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از ايرادهاى مهمى كه به خليفه سوم گرفته شده مسأله تبعيد خشونت 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بد آب و 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منتهى به مرگ اين صحابى بزرگ و اين مجاهد فداكار راه اسلام گرديد همان كسى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باره او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نيفكند و زمين در روى خود حمل نكرد كسى را كه راست‏گوتر از ابو 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نيز مى‏دانيم كه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تمناى مال و مقام نبود، چه اين‏كه او مردى از هر نظر پارسا و وارسته بود، بلكه سرچشمه اختلاف تنها ريخت‏وپاش خليفه سوم از بيت‏المال و بذل و بخشش بى‏حساب او به اقوام و بستگانش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مالى مخصوصاً آن‏جا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مى‏شد بسيار سخت‏گير بود و مى‏خواست همه مسلمانان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زمينه تعقيب كنند، اما مى‏دانيم در عصر خليفه سوم جريان امور طور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هنگامى كه سخنان صريح و قاطع اين صحابى بزرگ بر خليفه‏ سوم سخت آمد نخست او را به شام فرستاد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صريح‏تر و قاطعتر در برابر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بپاخاست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معاويه به عثمان نوشت اگر نيازى به شام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گردان كه اگر در شام بماند اين منطقه از دست تو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كرد و طبق بعضى از تواريخ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او را با مأموران خشن كه شب و روز او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ببرند و لحظه‏اى راحت نگذارند، بفرستد، به 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شد و چون حضور او در مدينه نيز قابل تحمل براى دستگاه خلافت نبود، وى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در همانجا از دنيا رفت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مى‏خواهند از خليفه سوم در اين باره دفاع كنند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Amiri" w:hAnsi="Amiri" w:eastAsia="Amiri" w:cs="Amiri"/>
          <w:color w:val="111111"/>
          <w:sz w:val="28"/>
          <w:sz w:val="28"/>
          <w:szCs w:val="28"/>
          <w:rtl w:val="true"/>
          <w:lang w:bidi="ar-SA"/>
        </w:rPr>
        <w:t>متهم مى‏كنند كه او عقيده اشتراكى داشت و تمام اموال را مال خدا مى‏دانست و مالكيت شخصى را انكار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تهمت بسيار عجيبى است، آيا با اين‏كه قرآن با صراحت تمام مالكيت شخصى را با شرائطى محترم شمرده،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نزديك‏ترين افراد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دامان قرآن پرورش يافته بود، و در زير آسمان راست‏گوتر از او پيدا نمى‏شد، چگونه مى‏توان چنين نسبتى را به او داد؟</w:t>
      </w:r>
    </w:p>
    <w:p>
      <w:pPr>
        <w:pStyle w:val="BookText"/>
        <w:rPr/>
      </w:pPr>
      <w:r>
        <w:rPr>
          <w:rFonts w:ascii="IRNazanin" w:hAnsi="IRNazanin" w:eastAsia="IRNazanin"/>
          <w:color w:val="111111"/>
          <w:sz w:val="28"/>
          <w:sz w:val="28"/>
          <w:szCs w:val="28"/>
          <w:rtl w:val="true"/>
          <w:lang w:bidi="fa-IR"/>
        </w:rPr>
        <w:t>بيابان‏نشينهاى دور افتاده اين حكم اسلامى را مى‏دانستند، آيات مربوط به تجارت و ارث و مانند آن را شنيده بودند، آيا باوركردنى است كه نزديك‏ترين شاگردان پيامبر از اين حكم بى‏خبر باشد؟</w:t>
      </w:r>
    </w:p>
    <w:p>
      <w:pPr>
        <w:pStyle w:val="BookText"/>
        <w:rPr/>
      </w:pPr>
      <w:r>
        <w:rPr>
          <w:rFonts w:ascii="IRNazanin" w:hAnsi="IRNazanin" w:eastAsia="IRNazanin"/>
          <w:color w:val="111111"/>
          <w:sz w:val="28"/>
          <w:sz w:val="28"/>
          <w:szCs w:val="28"/>
          <w:rtl w:val="true"/>
          <w:lang w:bidi="fa-IR"/>
        </w:rPr>
        <w:t>آيا جز اين است كه متعصبان لجوج براى تبرئه خليفه سوم و از آن عجيب‏تر براى تبرئه دستگاه معاويه چنين تهمتى را بر او بسته‏اند، و هنوز هم گروهى چشم و گوش بسته آن را تعقيب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ابو ذر با الهام از آيات قرآن مخصوصاً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و صريحاً اين عقيده خود را اظهار مى‏داشت، كه بيت‏المال اسلام نبايد به صورت ملك خصوصى اشخاص در آيد، و نبايد از اين اموال كه حق محرومان و نيازمندان در آن است و بايد در راه تقويت اسلام و مصالح مسلمين به كار افتد، حاتم بخشى كرد، و يا افسانه كاخ‏هاى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داشت در آن روز كه گروهى از مسلمانان سخت در مضيقه هستند ثروت‏مندان جمعيت نيز به زندگى ساده‏ترى قانع شوند و از اموال خود در راه خدا انفاق نمايند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 ذر گناهى داشته همين بوده است، ولى مورخان مزدور و بنى‏اميه و </w:t>
      </w:r>
    </w:p>
    <w:p>
      <w:pPr>
        <w:pStyle w:val="BookText"/>
        <w:rPr/>
      </w:pPr>
      <w:r>
        <w:rPr>
          <w:rFonts w:ascii="IRNazanin" w:hAnsi="IRNazanin" w:eastAsia="IRNazanin"/>
          <w:color w:val="111111"/>
          <w:sz w:val="28"/>
          <w:sz w:val="28"/>
          <w:szCs w:val="28"/>
          <w:rtl w:val="true"/>
          <w:lang w:bidi="fa-IR"/>
        </w:rPr>
        <w:t>راويان چاپلوس و متملق و دين‏فروش براى دگرگون ساختن چهره اين مرد مجاهد چنين تهمت‏هاى ناروايى را به او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عشق و علاقه خاصى به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اين گناه نيز به تنهايىكافى بود كه دروغپردازان بنى‏اميه قدرت جهنمى خود را براى لكه‏دار ساختن حيثيت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گيرند، ولى دامان او آن چنان پاك بود و راست‏گويى و آگاهى او نسبت به مسائل اسلامى آن چنان روشن كه همه اين دروغپردازان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دروغ‏هاى عجيبى كه براى تبرئه خليفه سوم در اين‏جا به ابو ذر بسته‏اند اين است كه طبق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اهل كوفه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اين‏همه كارها را با تو كرد آيا حاضرى پرچمى برافرازى و ما در زير آن با او به نبرد برخيزيم؟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عثمان مرا از مشرق به مغرب بفرستد مطيع فرمانش خواهم بود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دروغ‏پردازان هيچ توجه نكردند كه اگر او چنين تسليم فرمان خليفه‏ بود اين قدر مزاحم او نمى‏شد كه حضورش در مدينه بار سنگينى بر خاطر خليفه باشد و به هيچ وجه نتواند او را تحمل 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عجيب‏تر از آن سخنى است كه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همين آيه مورد بحث ضمن اشاره به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در عصر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اظهار عقيده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خلفاء محبت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جرئت نكرد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چيزى بگويد بلكه به بالاتر از خود يعنى خليفه نوشت و از او دستور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تعصب چه كارها كه نمى‏كند آيا تبعيد به سرزمين گرم و خشك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مرگ و آتش نمونه احترام به آزادى فكر و محبت به علماء بود؟ آيا سپردن اين صحابى بزرگ را به دست مرگ دليل بر حريت عقيده محسوب مى‏شد؟ آيا اگر معاويه از ترس سيل افكار عمومى به تنهايى نقشه‏اى براى ابو ذر نكشيد دليل بر اين است كه نسبت به او احترام مى‏گذاشت؟</w:t>
      </w:r>
    </w:p>
    <w:p>
      <w:pPr>
        <w:pStyle w:val="BookText"/>
        <w:rPr/>
      </w:pPr>
      <w:r>
        <w:rPr>
          <w:rFonts w:ascii="IRNazanin" w:hAnsi="IRNazanin" w:eastAsia="IRNazanin"/>
          <w:color w:val="111111"/>
          <w:sz w:val="28"/>
          <w:sz w:val="28"/>
          <w:szCs w:val="28"/>
          <w:rtl w:val="true"/>
          <w:lang w:bidi="fa-IR"/>
        </w:rPr>
        <w:t>و باز از عجائب اين داستان اين است كه مدافعان از خليفه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تبعيد ابو ذر به حكم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دفع مفسده بر جلب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زيرا گرچه بودن ابو ذر در مدينه مصالح بزرگى داشت و مردم از علم و دانش او بهره فراوان مى‏بردند، ولى عثمان عقيده داشت كه ماندن او در مدينه به خاطر طرز تفكر انعطاف‏ناپذير و خشنى كه در باره اموال داشت سرچشمه مفاسدى خواهد شد و لذا از منافع وجود او چشم پوشيده و او را به خارج از مدينه فرستاد و چون هم ابو ذر مجتهد بود و هم عثمان، در اين‏جا ايرادى به عمل هيچ‏كدام وارد نخواهد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راستى ما نمى‏دانيم چه مفسده‏اى بر وجود ابو ذر در مدينه مترتب مى‏شد؟ آيا باز گرداندن مردم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است؟</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به خليفه اول و دوم كه در امور مالى برنامه‏هاى عثمان را نداشتند ايراد نكرد؟</w:t>
      </w:r>
    </w:p>
    <w:p>
      <w:pPr>
        <w:pStyle w:val="BookText"/>
        <w:rPr/>
      </w:pPr>
      <w:r>
        <w:rPr>
          <w:rFonts w:ascii="IRNazanin" w:hAnsi="IRNazanin" w:eastAsia="IRNazanin"/>
          <w:color w:val="111111"/>
          <w:sz w:val="28"/>
          <w:sz w:val="28"/>
          <w:szCs w:val="28"/>
          <w:rtl w:val="true"/>
          <w:lang w:bidi="fa-IR"/>
        </w:rPr>
        <w:t>آيا باز گرداندن مردم به برنامه‏هاى مالى صدر اسلام منشأ فساد بود؟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بريدن زبان حق‏گوى او سرچشمه اصلاح شد؟ </w:t>
      </w:r>
      <w:bookmarkStart w:id="348" w:name="pg17087_208128"/>
    </w:p>
    <w:p>
      <w:pPr>
        <w:pStyle w:val="BookText"/>
        <w:rPr/>
      </w:pPr>
      <w:bookmarkEnd w:id="348"/>
      <w:r>
        <w:rPr>
          <w:rFonts w:ascii="Amiri" w:hAnsi="Amiri" w:eastAsia="Amiri" w:cs="Amiri"/>
          <w:color w:val="111111"/>
          <w:sz w:val="28"/>
          <w:sz w:val="28"/>
          <w:szCs w:val="28"/>
          <w:rtl w:val="true"/>
          <w:lang w:bidi="ar-SA"/>
        </w:rPr>
        <w:t>آيا ادامه كار عثمان مخصوصاً در مسائل مالى به انفجارى عظيم كه خود او هم قربانى آن شد نيانجاميد؟</w:t>
      </w:r>
    </w:p>
    <w:p>
      <w:pPr>
        <w:pStyle w:val="BookText"/>
        <w:rPr/>
      </w:pPr>
      <w:r>
        <w:rPr>
          <w:rFonts w:ascii="IRNazanin" w:hAnsi="IRNazanin" w:eastAsia="IRNazanin"/>
          <w:color w:val="111111"/>
          <w:sz w:val="28"/>
          <w:sz w:val="28"/>
          <w:szCs w:val="28"/>
          <w:rtl w:val="true"/>
          <w:lang w:bidi="fa-IR"/>
        </w:rPr>
        <w:t>آيا اين مفسده بود و ترك آن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چه مى‏توان كرد؟ هنگامى كه تعصب از در وارد مى‏شود منطق از در ديگر فرار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راه و رسم اين صحابى بزرگ بر هيچ محقق منصفى پوشيده نيست و نيز هيچ راه منطقى براى تبرئه خليفه سوم از آزارى كه به ابو ذر رسانيد وجود ندارد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يَسْتَحِبُّونَ الْحَياةَ الدُّنْيا عَلَى الْآخِرَةِ وَ يَصُدُّونَ عَنْ سَبيلِ اللَّهِ وَ يَبْغُونَها عِوَجاً أُولئِكَ في‏ ضَلالٍ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كه زندگى دنيا را بر آخرت ترجيح مى‏دهند؛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مى‏دارند؛ و مى‏خواهند راه حق را منحرف سازند؛ آن‏ها در گمراهى دورى هستند</w:t>
      </w:r>
      <w:r>
        <w:rPr>
          <w:rFonts w:eastAsia="IRNazanin" w:cs="IRNazanin"/>
          <w:color w:val="111111"/>
          <w:sz w:val="28"/>
          <w:szCs w:val="28"/>
          <w:rtl w:val="true"/>
          <w:lang w:bidi="fa-IR"/>
        </w:rPr>
        <w:t>!»</w:t>
      </w:r>
    </w:p>
    <w:p>
      <w:pPr>
        <w:pStyle w:val="Heading4"/>
        <w:numPr>
          <w:ilvl w:val="3"/>
          <w:numId w:val="1"/>
        </w:numPr>
        <w:rPr/>
      </w:pPr>
      <w:bookmarkStart w:id="349" w:name="__RefHeading___Toc366810_730472459"/>
      <w:bookmarkStart w:id="350" w:name="_Toc129"/>
      <w:bookmarkEnd w:id="349"/>
      <w:r>
        <w:rPr/>
        <w:t>3</w:t>
      </w:r>
      <w:r>
        <w:rPr>
          <w:rtl w:val="true"/>
        </w:rPr>
        <w:t xml:space="preserve">. </w:t>
      </w:r>
      <w:r>
        <w:rPr>
          <w:rtl w:val="true"/>
        </w:rPr>
        <w:t>کفار، مانع رسیدن به خانه خدا</w:t>
      </w:r>
      <w:r>
        <w:rPr>
          <w:rtl w:val="true"/>
        </w:rPr>
        <w:t>!</w:t>
      </w:r>
      <w:bookmarkEnd w:id="350"/>
    </w:p>
    <w:p>
      <w:pPr>
        <w:pStyle w:val="Heading5"/>
        <w:numPr>
          <w:ilvl w:val="4"/>
          <w:numId w:val="1"/>
        </w:numPr>
        <w:rPr/>
      </w:pPr>
      <w:bookmarkStart w:id="351" w:name="__RefHeading___Toc366812_730472459"/>
      <w:bookmarkStart w:id="352" w:name="_Toc130"/>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وَمَنْ يُرِدْ فيهِ بِإِلْحادٍ بِظُلْمٍ نُذِقْهُ 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و مؤمنان را از راه خدا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كه آن را براى همه مردم، برابر قرار داديم، چه كسانى كه در آن‏جا زندگى مى‏كنند يا از نقاط دور وارد </w:t>
      </w:r>
      <w:bookmarkStart w:id="353" w:name="pg17087_208129"/>
    </w:p>
    <w:p>
      <w:pPr>
        <w:pStyle w:val="BookText"/>
        <w:rPr/>
      </w:pPr>
      <w:bookmarkEnd w:id="353"/>
      <w:r>
        <w:rPr>
          <w:rFonts w:ascii="IRNazanin" w:hAnsi="IRNazanin" w:eastAsia="IRNazanin"/>
          <w:color w:val="111111"/>
          <w:sz w:val="28"/>
          <w:sz w:val="28"/>
          <w:szCs w:val="28"/>
          <w:rtl w:val="true"/>
          <w:lang w:bidi="fa-IR"/>
        </w:rPr>
        <w:t xml:space="preserve">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عذابى دردناكند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بخواهد در اين سرزمين از راه حق منحرف گردد و دست به ستم زند، ما از عذابى دردناك به او مى‏چشانيم</w:t>
      </w:r>
      <w:r>
        <w:rPr>
          <w:rFonts w:eastAsia="IRNazanin" w:cs="IRNazanin"/>
          <w:color w:val="111111"/>
          <w:sz w:val="28"/>
          <w:szCs w:val="28"/>
          <w:rtl w:val="true"/>
          <w:lang w:bidi="fa-IR"/>
        </w:rPr>
        <w:t>!»</w:t>
      </w:r>
    </w:p>
    <w:p>
      <w:pPr>
        <w:pStyle w:val="Heading5"/>
        <w:numPr>
          <w:ilvl w:val="4"/>
          <w:numId w:val="1"/>
        </w:numPr>
        <w:rPr/>
      </w:pPr>
      <w:bookmarkStart w:id="354" w:name="__RefHeading___Toc366814_730472459"/>
      <w:bookmarkStart w:id="355" w:name="_Toc131"/>
      <w:bookmarkEnd w:id="354"/>
      <w:r>
        <w:rPr>
          <w:rtl w:val="true"/>
        </w:rPr>
        <w:t>تفسير</w:t>
      </w:r>
      <w:bookmarkEnd w:id="355"/>
    </w:p>
    <w:p>
      <w:pPr>
        <w:pStyle w:val="BookText"/>
        <w:rPr/>
      </w:pPr>
      <w:r>
        <w:rPr>
          <w:rFonts w:ascii="IRNazanin" w:hAnsi="IRNazanin" w:eastAsia="IRNazanin"/>
          <w:color w:val="111111"/>
          <w:sz w:val="28"/>
          <w:sz w:val="28"/>
          <w:szCs w:val="28"/>
          <w:rtl w:val="true"/>
          <w:lang w:bidi="fa-IR"/>
        </w:rPr>
        <w:t xml:space="preserve">در آيات گذشته سخن از كفار به طور مطلق در ميان بود، ولى در آيه مورد بحث، اشاره به گروه خاصى از آنان شده است كه داراى تخلفات و گناهان سنگين مخصوصاً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پرشكوه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شدند و مردم را از راه خدا، جلوگيرى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وَ يَصُدُّونَ عَنْ سَبِيلِ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مردم با ايمان را از كانون بزرگ توحيد، مسجد الحرام باز مى‏دارند، همان مركزى كه آن را براى همه مردم يكسان قرار داده‏ايم، چه آن‏ها كه در آن سرزمين زندگى مى‏كنند و چه آن‏ها كه از نقاط دور به سوى آن مى‏آيند مستحق عذابى دردناكند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الْحَرامِ الَّذِي جَعَلْناهُ لِلنَّاسِ سَواءً الْعاكِفُ‏ فِيهِ وَ الْبادِ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بخواهد در اين سرزمين از طريق حق منحرف گردد، دست به ظلم و ستم بيالايد ما از عذاب دردناك به او مى‏چشانيم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گروه از كافران علاوه بر انكار حق، مرتكب سه جنايت بزرگ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راه خدا و ايمان و طاعت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جلوگيرى از عبادت كنندگان و زوار خانه خدا و قرار دادن امتيازى براى خود؛ </w:t>
      </w:r>
      <w:bookmarkStart w:id="356" w:name="pg17087_208130"/>
    </w:p>
    <w:p>
      <w:pPr>
        <w:pStyle w:val="BookText"/>
        <w:rPr/>
      </w:pPr>
      <w:bookmarkEnd w:id="35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سرزمين مقدس دست به ظلم و گناه و الحاد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گروه را كه مستحق عذاب اليمند كيفر مى‏دهد</w:t>
      </w:r>
      <w:r>
        <w:rPr>
          <w:rFonts w:eastAsia="IRNazanin" w:cs="IRNazanin"/>
          <w:color w:val="111111"/>
          <w:sz w:val="28"/>
          <w:szCs w:val="28"/>
          <w:rtl w:val="true"/>
          <w:lang w:bidi="fa-IR"/>
        </w:rPr>
        <w:t>.</w:t>
      </w:r>
    </w:p>
    <w:p>
      <w:pPr>
        <w:pStyle w:val="Heading5"/>
        <w:numPr>
          <w:ilvl w:val="4"/>
          <w:numId w:val="1"/>
        </w:numPr>
        <w:rPr/>
      </w:pPr>
      <w:bookmarkStart w:id="357" w:name="__RefHeading___Toc366816_730472459"/>
      <w:bookmarkStart w:id="358" w:name="_Toc132"/>
      <w:bookmarkEnd w:id="357"/>
      <w:r>
        <w:rPr>
          <w:rtl w:val="true"/>
        </w:rPr>
        <w:t>نكته‏ها</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طريق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اشاره به اين‏كه كفر آن‏ها قديمى است و اما تلاش و كوشششان براى گمراه ساختن مردم، هميشگى و مستمر است، به تعبير ديگر جمله اول از اعتقاد باطل آن‏ها كه يك امر ثابت است سخن مى‏گويد، و جمله دوم از عمل آن‏ها كه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59" w:name="__RefHeading___Toc366818_730472459"/>
      <w:bookmarkStart w:id="360" w:name="_Toc133"/>
      <w:bookmarkEnd w:id="359"/>
      <w:r>
        <w:rPr>
          <w:rtl w:val="true"/>
        </w:rPr>
        <w:t xml:space="preserve">منظور از </w:t>
      </w:r>
      <w:r>
        <w:rPr>
          <w:rtl w:val="true"/>
        </w:rPr>
        <w:t>«</w:t>
      </w:r>
      <w:r>
        <w:rPr>
          <w:rtl w:val="true"/>
        </w:rPr>
        <w:t>صد عن سبيل اللَّه</w:t>
      </w:r>
      <w:r>
        <w:rPr>
          <w:rtl w:val="true"/>
        </w:rPr>
        <w:t xml:space="preserve">» </w:t>
      </w:r>
      <w:r>
        <w:rPr>
          <w:rtl w:val="true"/>
        </w:rPr>
        <w:t>چيست‏؟</w:t>
      </w:r>
      <w:bookmarkEnd w:id="3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گونه تلاش و كوشش براى جلوگيرى مردم از ايمان و اعمال صالح است، و تمام برنامه‏هاى تبليغاتى و عملى كه در جهت تخريب اعتقادات و انحراف آن‏ها از راه‏هاى صحيح و اعمال پاك انجام مى‏گيرد در اين مفهوم وسيع جمع است</w:t>
      </w:r>
      <w:r>
        <w:rPr>
          <w:rFonts w:eastAsia="IRNazanin" w:cs="IRNazanin"/>
          <w:color w:val="111111"/>
          <w:sz w:val="28"/>
          <w:szCs w:val="28"/>
          <w:rtl w:val="true"/>
          <w:lang w:bidi="fa-IR"/>
        </w:rPr>
        <w:t>.</w:t>
      </w:r>
    </w:p>
    <w:p>
      <w:pPr>
        <w:pStyle w:val="Heading5"/>
        <w:numPr>
          <w:ilvl w:val="4"/>
          <w:numId w:val="1"/>
        </w:numPr>
        <w:rPr/>
      </w:pPr>
      <w:bookmarkStart w:id="361" w:name="__RefHeading___Toc366820_730472459"/>
      <w:bookmarkStart w:id="362" w:name="_Toc134"/>
      <w:bookmarkEnd w:id="361"/>
      <w:r>
        <w:rPr>
          <w:rtl w:val="true"/>
        </w:rPr>
        <w:t>همه مردم در اين مركز عبادت يكسانند</w:t>
      </w:r>
      <w:bookmarkEnd w:id="362"/>
    </w:p>
    <w:p>
      <w:pPr>
        <w:pStyle w:val="BookText"/>
        <w:rPr/>
      </w:pPr>
      <w:r>
        <w:rPr>
          <w:rFonts w:ascii="IRNazanin" w:hAnsi="IRNazanin" w:eastAsia="IRNazanin"/>
          <w:color w:val="111111"/>
          <w:sz w:val="28"/>
          <w:sz w:val="28"/>
          <w:szCs w:val="28"/>
          <w:rtl w:val="true"/>
          <w:lang w:bidi="fa-IR"/>
        </w:rPr>
        <w:t xml:space="preserve">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بيانات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منظور اين است كه همه مردم در مراسم عبادت در اين كانون توحيد يكسانند، و هيچ‏كس حق مزاحمت به ديگرى در امر حج و عبادت در كنار خانه خدا ندارد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بعضى معنى وسيع‏ترى براى اين جمله قائل شده‏اند و گفته‏اند </w:t>
      </w:r>
    </w:p>
    <w:p>
      <w:pPr>
        <w:pStyle w:val="BookText"/>
        <w:rPr/>
      </w:pPr>
      <w:r>
        <w:rPr>
          <w:rFonts w:ascii="Amiri" w:hAnsi="Amiri" w:eastAsia="Amiri" w:cs="Amiri"/>
          <w:color w:val="111111"/>
          <w:sz w:val="28"/>
          <w:sz w:val="28"/>
          <w:szCs w:val="28"/>
          <w:rtl w:val="true"/>
          <w:lang w:bidi="ar-SA"/>
        </w:rPr>
        <w:t>نه تنها در مراسم عبادت مردم يكسانند بلكه در استفاده كردن از زمين و خانه‏هاى اطراف مكه براى استراحت و ساير نيازهاى خود نيز بايد مساوات باشد، به همين جهت جمعى از فقهاء خريد و فروش و اجاره خانه‏هاى مكه را تحريم كرده‏اند و آيۀ فوق را شاهد بر آن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اسلامى نيز تأكيد شده كه نبايد زوار خانه خدا را از سكونت در خانه‏ها و منازل مكه جلوگيرى كرد كه بعضى به صورت تحريم و بعضى به صورت كراهت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در نام‏هاى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مكه نگاشت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اهل مكه ان لا ياخذوا من ساكن اجرا، فان اللَّه سبحانه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فالعاكف المقيم به، و البادى الذى يحج اليه من غير اهله؛ به مردم مكه دستور ده تا از كسانى كه در اين شهر سكنى مى‏كنند اجاره بها نگيرند،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كسانى كه مقيمند يا از بيرون مى‏آيند يكسانند،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آن‏جا اقامت 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نقاط ديگر به قصد حج مى‏آيد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حديث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همين آيه مى‏خوانيم‏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معاوية بن ابى‏سفيان، و ليس ينبغى لاحد ان يمنع الحاج شيئا من الدور و منازلها؛ در آغاز خانه‏هاى مكه، در نداشت، نخستين كسى كه براى خانه خود در گذاشت معاويه بود، و سزاوار نيست هيچ‏كس حجاج را از خانه‏ها و منازل مكه منع كند</w:t>
      </w:r>
      <w:r>
        <w:rPr>
          <w:rFonts w:eastAsia="IRNazanin" w:cs="IRNazanin"/>
          <w:color w:val="111111"/>
          <w:sz w:val="28"/>
          <w:szCs w:val="28"/>
          <w:rtl w:val="true"/>
          <w:lang w:bidi="fa-IR"/>
        </w:rPr>
        <w:t xml:space="preserve">». </w:t>
      </w:r>
      <w:bookmarkStart w:id="363" w:name="pg17087_208132"/>
    </w:p>
    <w:p>
      <w:pPr>
        <w:pStyle w:val="BookText"/>
        <w:rPr/>
      </w:pPr>
      <w:bookmarkEnd w:id="363"/>
      <w:r>
        <w:rPr>
          <w:rFonts w:ascii="IRNazanin" w:hAnsi="IRNazanin" w:eastAsia="IRNazanin"/>
          <w:color w:val="111111"/>
          <w:sz w:val="28"/>
          <w:sz w:val="28"/>
          <w:szCs w:val="28"/>
          <w:rtl w:val="true"/>
          <w:lang w:bidi="fa-IR"/>
        </w:rPr>
        <w:t>از بعضى از روايات نيز استفاده مى‏شود كه زوار خانه خدا حق دارند از حياط خانه‏ها تا پايان مناسك حج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حكم تا حدود زيادى با بحث آينده ارتباط دارد كه منظور از مسجد الحرام در اين آيه خصوص آن مسجد است، يا تمام مكه را شامل مى‏شود، در صورتى كه قول اول را بپذيريم نوبت به خانه‏هاى مكه نمى‏رسد، ولى در صورتى كه تمام مكه را در مفهوم آيه داخل بدانيم تحريم خريد و فروش و يا اجاره گرفتن از خانه‏هاى مكه براى حجاج مطرح مى‏شود و از آن‏جا كه اين مطلب از نظر منابع فقهى و روايات و تفسير مسلم نيست حكم به تحريم مشكل است، ولى بدون شك سزاوار است اهل مكه هر گونه تسهيلاتى براى زوار خانه خدا قائل شوند و هيچ‏گونه اولويت و امتيازى براى خود نسبت به آن‏ها حتى در خانه‏ها قائل نشوند، و روايات نهج البلاغه و مانند آن نيز ظاهراً اشاره به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هر حال قول به تحريم در ميان فقهاى شيعه و اهل تسنن، طرف‏داران زيادى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توضيح بيش‏تر به جلد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صفحه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در احكام منى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معنى نيز مسلم است كه هيچ‏كس حق ندارد به عنوان متولى خانه خدا يا عناوين ديگر، كم‏ترين مزاحمتى براى زائر اين خانه ايجاد كند، و يا آن را بيك پايگاه اختصاصى براى تبليغات و برنامه‏هاى خود تبديل نمايد</w:t>
      </w:r>
      <w:r>
        <w:rPr>
          <w:rFonts w:eastAsia="IRNazanin" w:cs="IRNazanin"/>
          <w:color w:val="111111"/>
          <w:sz w:val="28"/>
          <w:szCs w:val="28"/>
          <w:rtl w:val="true"/>
          <w:lang w:bidi="fa-IR"/>
        </w:rPr>
        <w:t>.</w:t>
      </w:r>
    </w:p>
    <w:p>
      <w:pPr>
        <w:pStyle w:val="Heading5"/>
        <w:numPr>
          <w:ilvl w:val="4"/>
          <w:numId w:val="1"/>
        </w:numPr>
        <w:rPr/>
      </w:pPr>
      <w:bookmarkStart w:id="364" w:name="__RefHeading___Toc366822_730472459"/>
      <w:bookmarkStart w:id="365" w:name="_Toc135"/>
      <w:bookmarkEnd w:id="364"/>
      <w:r>
        <w:rPr>
          <w:rtl w:val="true"/>
        </w:rPr>
        <w:t>منظور از مسجد الحرام در اين آيه چيست؟</w:t>
      </w:r>
      <w:bookmarkEnd w:id="36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گفته‏اند منظور همان ظاهر آن است يعنى خانه كعبه و كل مسجد الحرام، ولى بعضى آن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آيه اول سوره اسراء را كه </w:t>
      </w:r>
      <w:bookmarkStart w:id="366" w:name="pg17087_208133"/>
    </w:p>
    <w:p>
      <w:pPr>
        <w:pStyle w:val="BookText"/>
        <w:rPr/>
      </w:pPr>
      <w:bookmarkEnd w:id="366"/>
      <w:r>
        <w:rPr>
          <w:rFonts w:ascii="IRNazanin" w:hAnsi="IRNazanin" w:eastAsia="IRNazanin"/>
          <w:color w:val="111111"/>
          <w:sz w:val="28"/>
          <w:sz w:val="28"/>
          <w:szCs w:val="28"/>
          <w:rtl w:val="true"/>
          <w:lang w:bidi="fa-IR"/>
        </w:rPr>
        <w:t>در باره معراج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دليل بر آن مى‏دانند، زيرا در اين آيه تصريح شده كه آغاز معراج از مسجد الحرام بود در حالى كه تاريخ مى‏گويد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معلوم مى‏شود منظور از مسجد الحرام كل مكه است‏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از آن‏جا كه شروع معراج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مسجد الحرام مسلم نيست، و احتمال دارد كه از خود مسجد، صورت گرفته باشد، ما دليلى نداريم كه آيه مورد بحث را از ظاهرش بازگردانيم، بنا بر اين موضوع بحث در اين آيه خود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روايات فوق خوانديم كه به همين آيه براى مساوات مردم در خانه‏هاى مكه استدلال شده است به خاطر اين است كه حكم مزبور ظاهراً يك حكم استحبابى است و در يك حكم استحبابى توسعه موضوع روى تناسبها مانعى ندارد</w:t>
      </w:r>
      <w:r>
        <w:rPr>
          <w:rFonts w:eastAsia="IRNazanin" w:cs="IRNazanin"/>
          <w:color w:val="111111"/>
          <w:sz w:val="28"/>
          <w:szCs w:val="28"/>
          <w:rtl w:val="true"/>
          <w:lang w:bidi="fa-IR"/>
        </w:rPr>
        <w:t>.</w:t>
      </w:r>
    </w:p>
    <w:p>
      <w:pPr>
        <w:pStyle w:val="Heading5"/>
        <w:numPr>
          <w:ilvl w:val="4"/>
          <w:numId w:val="1"/>
        </w:numPr>
        <w:rPr/>
      </w:pPr>
      <w:bookmarkStart w:id="367" w:name="__RefHeading___Toc366824_730472459"/>
      <w:bookmarkStart w:id="368" w:name="_Toc136"/>
      <w:bookmarkEnd w:id="367"/>
      <w:r>
        <w:rPr>
          <w:rtl w:val="true"/>
        </w:rPr>
        <w:t>«</w:t>
      </w:r>
      <w:r>
        <w:rPr>
          <w:rtl w:val="true"/>
        </w:rPr>
        <w:t>الحاد به ظلم</w:t>
      </w:r>
      <w:r>
        <w:rPr>
          <w:rtl w:val="true"/>
        </w:rPr>
        <w:t xml:space="preserve">» </w:t>
      </w:r>
      <w:r>
        <w:rPr>
          <w:rtl w:val="true"/>
        </w:rPr>
        <w:t>چيست؟</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انحراف از حد اعتدال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جهت لحد گويند كه حفره‏اى در كنار قبر و خارج از حد وسط آن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منظور از جمله فوق كسانى است كه با توسل به ظلم از حد اعتدال خارج مى‏شوند، و در آن سرزمين مرتكب خلاف مى‏گردند، منتهى بعضى ظلم را در اين‏جا منحصرا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وبعضى حلال شمردن محرمات، </w:t>
      </w:r>
    </w:p>
    <w:p>
      <w:pPr>
        <w:pStyle w:val="BookText"/>
        <w:rPr/>
      </w:pPr>
      <w:r>
        <w:rPr>
          <w:rFonts w:ascii="IRNazanin" w:hAnsi="IRNazanin" w:eastAsia="IRNazanin"/>
          <w:color w:val="111111"/>
          <w:sz w:val="28"/>
          <w:sz w:val="28"/>
          <w:szCs w:val="28"/>
          <w:rtl w:val="true"/>
          <w:lang w:bidi="fa-IR"/>
        </w:rPr>
        <w:t>در حالى كه بعضى ديگر از مفسران آن را به معنى وسيع كلمه يعنى هر گونه گناه و ارتكاب حرام حتى دشنام و بد گويى به زير دستان را در مفهوم آن داخل مى‏دانند، و مى‏گويند ارتكاب هر گونه گناه در آن سرزمين مقدس كيفرش شديدتر و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يكى از يارانش از تفسير اين آيه سؤال كرد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ظلم يظلم الرجل نفسه به مكه من سرقة او ظلم احد او شى‏ء من الظلم فانى اراه إلحادا، و لذلك كان ينهى ان يسكن الحرم؛ هر گونه ستمى كه انسان به خودش در سرزمين مكه كند اعم از سرقت و ظلم به ديگران و هر گونه ستم، من همه اين‏ها را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و لذا امام افراد را از اين‏كه مكه را مسكن خود سازند نهى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گناه در اين سرزمين مسئوليت سنگين‏ترى دارد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روايات ديگرى نيز به همين معنى نقل شده، و با اطلاق ظاهر آيه نيز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بعضى از فقهاء احتمال داده‏اند كه اگر كسى در حرم مكه مرتكب گناهى شود كه در اسلام حد براى آن تعيين شده است بايد علاوه بر حد تعزير و مجازات اضافى نيز بشود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نُذِقْهُ مِنْ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گفتيم روشن مى‏شود كسانى كه آيۀ فوق را منحصرا به معنى نهى از </w:t>
      </w:r>
      <w:bookmarkStart w:id="369" w:name="pg17087_208135"/>
    </w:p>
    <w:p>
      <w:pPr>
        <w:pStyle w:val="BookText"/>
        <w:rPr/>
      </w:pPr>
      <w:bookmarkEnd w:id="369"/>
      <w:r>
        <w:rPr>
          <w:rFonts w:ascii="IRNazanin" w:hAnsi="IRNazanin" w:eastAsia="IRNazanin"/>
          <w:color w:val="111111"/>
          <w:sz w:val="28"/>
          <w:sz w:val="28"/>
          <w:szCs w:val="28"/>
          <w:rtl w:val="true"/>
          <w:lang w:bidi="fa-IR"/>
        </w:rPr>
        <w:t>احتكار يا داخل شدن در منطقه حرم بدون احرام، تفسير كرده‏اند منظورشان بيان يك مصداق روشن بوده است، و گر نه هيچ دليلى بر محدود كردن مفهوم وسيع آيه در دست نيست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وَ صَدُّوا عَنْ سَبيلِ اللَّهِ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 لَنْ يَضُرُّوا اللَّهَ شَيْئاً وَ سَيُحْبِطُ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بعد از روشن‏شدن هدايت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هرگز زيانى به خدا نمى‏رسانند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اعمالشان را نابود مى‏كند</w:t>
      </w:r>
      <w:r>
        <w:rPr>
          <w:rFonts w:eastAsia="IRNazanin" w:cs="IRNazanin"/>
          <w:color w:val="111111"/>
          <w:sz w:val="28"/>
          <w:szCs w:val="28"/>
          <w:rtl w:val="true"/>
          <w:lang w:bidi="fa-IR"/>
        </w:rPr>
        <w:t>!»</w:t>
      </w:r>
    </w:p>
    <w:p>
      <w:pPr>
        <w:pStyle w:val="Heading4"/>
        <w:numPr>
          <w:ilvl w:val="3"/>
          <w:numId w:val="1"/>
        </w:numPr>
        <w:rPr/>
      </w:pPr>
      <w:bookmarkStart w:id="370" w:name="__RefHeading___Toc366826_730472459"/>
      <w:bookmarkStart w:id="371" w:name="_Toc137"/>
      <w:bookmarkEnd w:id="370"/>
      <w:r>
        <w:rPr/>
        <w:t>4</w:t>
      </w:r>
      <w:r>
        <w:rPr>
          <w:rtl w:val="true"/>
        </w:rPr>
        <w:t xml:space="preserve">. </w:t>
      </w:r>
      <w:r>
        <w:rPr>
          <w:rtl w:val="true"/>
        </w:rPr>
        <w:t>کفار، مانع ساخت مساجد و ذکر خدا هستند</w:t>
      </w:r>
      <w:bookmarkEnd w:id="371"/>
    </w:p>
    <w:p>
      <w:pPr>
        <w:pStyle w:val="Heading5"/>
        <w:numPr>
          <w:ilvl w:val="4"/>
          <w:numId w:val="1"/>
        </w:numPr>
        <w:rPr/>
      </w:pPr>
      <w:bookmarkStart w:id="372" w:name="__RefHeading___Toc366828_730472459"/>
      <w:bookmarkStart w:id="373" w:name="_Toc138"/>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ستم‏كارتر از آن كس كه از بردن نام خدا در مساجد او جلوگيرى كرد و سعى در ويرانى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آنان، جز با ترس و وحشت، وارد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كانون‏هاى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آن‏ها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رسوايى است و در سراى ديگر، 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bookmarkStart w:id="374" w:name="pg17087_208136"/>
    </w:p>
    <w:p>
      <w:pPr>
        <w:pStyle w:val="Heading5"/>
        <w:numPr>
          <w:ilvl w:val="4"/>
          <w:numId w:val="1"/>
        </w:numPr>
        <w:rPr/>
      </w:pPr>
      <w:bookmarkStart w:id="375" w:name="__RefHeading___Toc366830_730472459"/>
      <w:bookmarkStart w:id="376" w:name="_Toc139"/>
      <w:bookmarkEnd w:id="374"/>
      <w:bookmarkEnd w:id="375"/>
      <w:r>
        <w:rPr>
          <w:rtl w:val="true"/>
        </w:rPr>
        <w:t>تفسیر</w:t>
      </w:r>
      <w:bookmarkEnd w:id="376"/>
    </w:p>
    <w:p>
      <w:pPr>
        <w:pStyle w:val="Heading5"/>
        <w:numPr>
          <w:ilvl w:val="4"/>
          <w:numId w:val="1"/>
        </w:numPr>
        <w:rPr/>
      </w:pPr>
      <w:bookmarkStart w:id="377" w:name="__RefHeading___Toc366832_730472459"/>
      <w:bookmarkStart w:id="378" w:name="_Toc140"/>
      <w:bookmarkEnd w:id="377"/>
      <w:r>
        <w:rPr>
          <w:rtl w:val="true"/>
        </w:rPr>
        <w:t>ستم‏كارترين مردم‏</w:t>
      </w:r>
      <w:bookmarkEnd w:id="378"/>
    </w:p>
    <w:p>
      <w:pPr>
        <w:pStyle w:val="BookText"/>
        <w:rPr/>
      </w:pPr>
      <w:r>
        <w:rPr>
          <w:rFonts w:ascii="IRNazanin" w:hAnsi="IRNazanin" w:eastAsia="IRNazanin"/>
          <w:color w:val="111111"/>
          <w:sz w:val="28"/>
          <w:sz w:val="28"/>
          <w:szCs w:val="28"/>
          <w:rtl w:val="true"/>
          <w:lang w:bidi="fa-IR"/>
        </w:rPr>
        <w:t>بررسى شأن نزولهاى فوق نشان مى‏دهد كه روى سخن در آيه به هر سه گروه، يهود و نصارى و مشركان، است، هر چند بحث‏هاى آيات گذشته، بيش‏تر به يهود اشاره مى‏كرد و گاهى به 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ايجاد وسوسه در مسأله تغيير قبله كوشش داشتند كه مسلمانان به سمت بيت المقدس نماز بخوانند تا با اين كار هم تفوقى بر آن‏ها داشته باشند و هم مسجد الحرام و كعبه را از رونق بيندازند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منع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زيارت خانه خدا عملاً به سوى خرابى اين بناى الهى گام برمى‏داشتند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گرفتن بيت المقدس و ايجاد وضع ناهنجارى كه در بالا از ابن عباس نقل شد در تخريب آن مى‏كوشيدند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برابر اين سه گروه و تمام كسانى كه در راهى مشابه آن‏ها گام بر مى‏دارند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ستم‏كارتر است از آن‏ها كه از بردن نام خدا در مساجد الهى جلوگيرى مى‏كنند و سعى در ويرانى آن‏ها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مَنَعَ مَساجِدَ اللَّهِ أَنْ يُذْكَرَ فِيهَا اسْمُهُ وَ سَعى‏ فِي خَرابِها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قرآن اين جلوگيرى را ستمى بزرگ و عاملان آن را ستم‏كارترين مردم معرفى مى‏كند و راستى هم چه ستمى از اين بالاتر كه در تخريب پايگاه‏هاى </w:t>
      </w:r>
      <w:bookmarkStart w:id="379" w:name="pg17087_208137"/>
    </w:p>
    <w:p>
      <w:pPr>
        <w:pStyle w:val="BookText"/>
        <w:rPr/>
      </w:pPr>
      <w:bookmarkEnd w:id="379"/>
      <w:r>
        <w:rPr>
          <w:rFonts w:ascii="IRNazanin" w:hAnsi="IRNazanin" w:eastAsia="IRNazanin"/>
          <w:color w:val="111111"/>
          <w:sz w:val="28"/>
          <w:sz w:val="28"/>
          <w:szCs w:val="28"/>
          <w:rtl w:val="true"/>
          <w:lang w:bidi="fa-IR"/>
        </w:rPr>
        <w:t>توحيد بكوشند و مردم را از ياد حق باز دارند و شرك و فساد را در جامعه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ذيل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آن‏ها جز با ترس و وحشت وارد اين اماكن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ما كانَ لَهُمْ أَنْ يَدْخُلُوها إِلَّا خائِفِينَ‏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مسلمانان و موحدان جهان بايد آن چنان محكم بايستند كه دست اين ستم‏گران از اين اماكن مقدس كوتاه گردد و احدى از آنان نتوانند آشكارا و بدون ترس و وحشت وارد اين مكان‏هاى مقدس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در تفسير جمله فوق وجود دارد كه اين گونه افراد ستم‏كار با اين عمل هرگز موفق نخواهند شد كه اين مراكز عبادت را در اختيار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سرانجام چنان مى‏شود كه جز با وحشت نمى‏توانند گام در آن بگذارند، درست همان سرنوشتى كه مشركان مكه در مورد مسجد الحرام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مجازات دنيا و آخرت اين ستم‏كاران را با تعبير تكان دهنده‏اى بيان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در دنيا رسوايى است و در آخرت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فِي الدُّنْيا خِزْيٌ وَ لَهُمْ فِي الْآخِرَةِ عَذابٌ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 سرنوشت كسانى كه بخواهند ميان بندگان و خدايشان جدايى بيفكنند</w:t>
      </w:r>
      <w:r>
        <w:rPr>
          <w:rFonts w:eastAsia="IRNazanin" w:cs="IRNazanin"/>
          <w:color w:val="111111"/>
          <w:sz w:val="28"/>
          <w:szCs w:val="28"/>
          <w:rtl w:val="true"/>
          <w:lang w:bidi="fa-IR"/>
        </w:rPr>
        <w:t>.</w:t>
      </w:r>
    </w:p>
    <w:p>
      <w:pPr>
        <w:pStyle w:val="Heading5"/>
        <w:numPr>
          <w:ilvl w:val="4"/>
          <w:numId w:val="1"/>
        </w:numPr>
        <w:rPr/>
      </w:pPr>
      <w:bookmarkStart w:id="380" w:name="__RefHeading___Toc366834_730472459"/>
      <w:bookmarkStart w:id="381" w:name="_Toc141"/>
      <w:bookmarkEnd w:id="380"/>
      <w:r>
        <w:rPr>
          <w:rtl w:val="true"/>
        </w:rPr>
        <w:t>نكته‏ها</w:t>
      </w:r>
      <w:bookmarkEnd w:id="381"/>
    </w:p>
    <w:p>
      <w:pPr>
        <w:pStyle w:val="Heading6"/>
        <w:numPr>
          <w:ilvl w:val="5"/>
          <w:numId w:val="1"/>
        </w:numPr>
        <w:rPr/>
      </w:pPr>
      <w:bookmarkStart w:id="382" w:name="__RefHeading___Toc366836_730472459"/>
      <w:bookmarkStart w:id="383" w:name="_Toc142"/>
      <w:bookmarkEnd w:id="382"/>
      <w:r>
        <w:rPr/>
        <w:t>1</w:t>
      </w:r>
      <w:r>
        <w:rPr>
          <w:rtl w:val="true"/>
        </w:rPr>
        <w:t xml:space="preserve">. </w:t>
      </w:r>
      <w:r>
        <w:rPr>
          <w:rtl w:val="true"/>
        </w:rPr>
        <w:t>طرق ويرانى مساجد</w:t>
      </w:r>
      <w:bookmarkEnd w:id="38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مفهوم آيۀ فوق، مفهومى وسيع و گسترده است و به زمان و مكان </w:t>
      </w:r>
    </w:p>
    <w:p>
      <w:pPr>
        <w:pStyle w:val="BookText"/>
        <w:rPr/>
      </w:pPr>
      <w:r>
        <w:rPr>
          <w:rFonts w:ascii="IRNazanin" w:hAnsi="IRNazanin" w:eastAsia="IRNazanin"/>
          <w:color w:val="111111"/>
          <w:sz w:val="28"/>
          <w:sz w:val="28"/>
          <w:szCs w:val="28"/>
          <w:rtl w:val="true"/>
          <w:lang w:bidi="fa-IR"/>
        </w:rPr>
        <w:t>معينى محدود نمى‏شود، همانند ساير آياتى كه در شرائط خاصى نازل گرديده اما حكم آن در همه قرون و اعصار ثابت است، بنا بر اين هر كس و هر گروه به نوعى در تخريب مساجد الهى بكوشد و يا مانع از آن شود كه نام خدا و عبادت او در آن‏جا انجام گيرد مشمول همان رسوايى و همان عذاب عظيم است كه در آيه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نيز لازم است كه جلوگيرى از ورود به مسجد و ذكر نام پروردگار و كوشش در تخريب آن، تنها به اين نيست كه مثلاً با بيل و كلنگ ساختمان آن را ويران سازند، بلكه هر عملى كه نتيجه آن تخريب مساجد و از رونق افتادن آن باشد نيز مشمول همين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يَعْمُرُ مَساجِدَ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چنان كه خواهد آمد طبق صريح بعضى از روايات، منظور از عمران و آبادى مسجد تنها ساختمان آن نيست، بلكه حضور در آن‏ها و توجه به محافل و مجالس مذهبى كه در آن‏ها تشكيل مى‏گردد و موجب ياد خدا است نيز يك نوع عمران است، بلكه مهم‏ترين عمران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نقطه مقابل، آن‏چه باعث شود كه مردم از ياد خدا غافل گردند و از مساجد باز مانند، ظلمى است بسيار بزرگ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اين‏كه در عصر و زمان ما گروهى از متعصبين نادان و خشك و دور از منطق از وهابيان به بهانه احياى توحيد، سعى در تخريب پاره‏اى از مساجد و ساختمان‏هايى كه بر قبور بزرگان اسلام و صلحاء شده و هميشه مركز ياد خدا است </w:t>
      </w:r>
      <w:bookmarkStart w:id="384" w:name="pg17087_208139"/>
    </w:p>
    <w:p>
      <w:pPr>
        <w:pStyle w:val="BookText"/>
        <w:rPr/>
      </w:pPr>
      <w:bookmarkEnd w:id="384"/>
      <w:r>
        <w:rPr>
          <w:rFonts w:ascii="IRNazanin" w:hAnsi="IRNazanin" w:eastAsia="IRNazanin"/>
          <w:color w:val="111111"/>
          <w:sz w:val="28"/>
          <w:sz w:val="28"/>
          <w:szCs w:val="28"/>
          <w:rtl w:val="true"/>
          <w:lang w:bidi="fa-IR"/>
        </w:rPr>
        <w:t>دارند، و عجيب‏تر اين‏كه اين ستم‏گران بى‏منطق، اعمال خود را تحت عنوان مبارزه با شرك انجام مى‏دهند و در اين راه مرتكب انواع گناهان و كبائر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اگر فرضا كار خلافى در يكى از اين مراكز مقدس انجام شود بايد جلو آن را گرفت نه اين‏كه اين خانه‏هاى توحيد را به تخريب كشاند، كه اين كار همانند كار مشركان جاهليت است</w:t>
      </w:r>
      <w:r>
        <w:rPr>
          <w:rFonts w:eastAsia="IRNazanin" w:cs="IRNazanin"/>
          <w:color w:val="111111"/>
          <w:sz w:val="28"/>
          <w:szCs w:val="28"/>
          <w:rtl w:val="true"/>
          <w:lang w:bidi="fa-IR"/>
        </w:rPr>
        <w:t>.</w:t>
      </w:r>
    </w:p>
    <w:p>
      <w:pPr>
        <w:pStyle w:val="Heading6"/>
        <w:numPr>
          <w:ilvl w:val="5"/>
          <w:numId w:val="1"/>
        </w:numPr>
        <w:rPr/>
      </w:pPr>
      <w:bookmarkStart w:id="385" w:name="__RefHeading___Toc366838_730472459"/>
      <w:bookmarkStart w:id="386" w:name="_Toc143"/>
      <w:bookmarkEnd w:id="385"/>
      <w:r>
        <w:rPr/>
        <w:t>2</w:t>
      </w:r>
      <w:r>
        <w:rPr>
          <w:rtl w:val="true"/>
        </w:rPr>
        <w:t xml:space="preserve">. </w:t>
      </w:r>
      <w:r>
        <w:rPr>
          <w:rtl w:val="true"/>
        </w:rPr>
        <w:t>بزرگ‏ترين ستم‏</w:t>
      </w:r>
      <w:bookmarkEnd w:id="386"/>
    </w:p>
    <w:p>
      <w:pPr>
        <w:pStyle w:val="BookText"/>
        <w:rPr/>
      </w:pPr>
      <w:r>
        <w:rPr>
          <w:rFonts w:ascii="IRNazanin" w:hAnsi="IRNazanin" w:eastAsia="IRNazanin"/>
          <w:color w:val="111111"/>
          <w:sz w:val="28"/>
          <w:sz w:val="28"/>
          <w:szCs w:val="28"/>
          <w:rtl w:val="true"/>
          <w:lang w:bidi="fa-IR"/>
        </w:rPr>
        <w:t>نكته ديگرى كه در اين آيه بايد مورد توجه قرار گيرد اين است كه خداوند اين چنين اشخاص را ظالمترين افراد شمرده، و در واقع هم چنين است، زيرا تعطيل و تخريب مساجد و جلوگيرى از مراكز توحيد، نتيجه‏اى جز سوق مردم به بى‏دينى نخواهد داشت، و مى‏دانيم زيان اين كار از هر عملى بيش‏تر و عواقب شوم آندردناكتر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موارد ديگرى از قرآن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ستم‏كارترين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بعضى از گناهان ديگر نيز به كار برده شده است كه تمام آن‏ها در واقع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توحيد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بيش‏تر اين سخن، ذيل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بیان شد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كَذَّبَ بِآياتِهِ‏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جمله اول اشاره به انكار توحيد است، و جمله دوم اشاره به انكار نبوت، و به راستى ظلمى از اين بالاتر نمى‏شود كه انسان جماد بى‏ارزش و يا انسان ناتوانى را همتاى وجود نامحدودى قرار دهد كه بر سراسر جهان هستى حكومت مى‏كند، اين كار از سه جهت ظلم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نسبت به ذات پاك او </w:t>
      </w:r>
    </w:p>
    <w:p>
      <w:pPr>
        <w:pStyle w:val="BookText"/>
        <w:rPr/>
      </w:pPr>
      <w:r>
        <w:rPr>
          <w:rFonts w:ascii="IRNazanin" w:hAnsi="IRNazanin" w:eastAsia="IRNazanin"/>
          <w:color w:val="111111"/>
          <w:sz w:val="28"/>
          <w:sz w:val="28"/>
          <w:szCs w:val="28"/>
          <w:rtl w:val="true"/>
          <w:lang w:bidi="fa-IR"/>
        </w:rPr>
        <w:t>كه شريكى براى او قائل شده، و ظلم بر خويشتن كه شخصيت و ارزش وجود خود را تا سر حد پرستش يك قطعه سنگ و چوب پائين آورده، و ظلم بر اجتماع كه بر اثر شرك گرفتار تفرقه و پراكندگى و دور شدن از روح وحدت و يگانگى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هيچ ستم‏گرى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چنين ستم‏گرانى كه ستم آن‏ها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سعادت و رستگارى نخواهند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يُفْلِحُ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آيۀ فوق صريحاً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ولى با توجه به آيات قبل و آيات بعد كه همگى پيرامون مسأله شرك صحبت مى‏كند روشن مى‏شود كه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همان تهمت شريك قائل شدن براى ذات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قرآن مجيد افرادى به عنوان ظالمترين و ستم‏كارترين مردم معرفى شده‏اند كه همه با جمله استفهاميه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ستم‏كارتر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گرچه بسيارى از اين آيات درباره شرك و بت‏پرستى و انكار آيات الهى سخن مى‏گويد، يعنى ناظر به اصل توحيد است، ولى بعضى از آن‏ها نيز درباره مسائل ديگر مى‏باشد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مَنَعَ مَساجِدَ اللَّهِ أَنْ يُذْكَرَ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ستم‏كارتر است از آن‏هايى كه مانع ذكر نام خدا در مساجد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كَتَمَ شَهادَةً عِنْدَهُ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ستم‏كارتر است از آن‏ها كه كتمان شهادت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هر يك از اين طوائف ستم‏كارترين مردم باشند؟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يك طائفه از آن‏ها صدق مى‏كند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امور در حقيقت از يك جا ريشه مى‏گيرد </w:t>
      </w:r>
    </w:p>
    <w:p>
      <w:pPr>
        <w:pStyle w:val="BookText"/>
        <w:rPr/>
      </w:pPr>
      <w:r>
        <w:rPr>
          <w:rFonts w:ascii="IRNazanin" w:hAnsi="IRNazanin" w:eastAsia="IRNazanin"/>
          <w:color w:val="111111"/>
          <w:sz w:val="28"/>
          <w:sz w:val="28"/>
          <w:szCs w:val="28"/>
          <w:rtl w:val="true"/>
          <w:lang w:bidi="fa-IR"/>
        </w:rPr>
        <w:t>و آن مسأله شرك و كفر و عناد است، زيرا منع مردم از ذكر خدا در مساجد و سعى و كوشش در ويران ساختن آن‏ها نشانه كفر و شرك است، و هم‏چنين كتمان شهادت كه ظاهراً منظور از آن كتمان شهادت بر حقايقى است كه موجب سرگردانى مردم در وادى كفر مى‏شود از چهره‏هاى گوناگون شرك و انكار خداوند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پيرامون سرنوشت مشركان در رستاخيز بحث مى‏شود، تا روشن گردد آن‏ها با اتكاء به مخلوقات ضعيفى هم‏چون بت‏ها نه آرامشى براى خود در اين جهان فراهم ساختند و نه در جهان ديگر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همه اين‏ها را يك جا مبعوث مى‏كنيم به مشركان مى‏گوئيم معبودهاى ساختگى شما كه آن‏ها را شريك خدا مى‏پنداشتيد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به يارى شما نمى‏شتابند؟ چرا هيچ‏گونه اثرى از قدرت‏نمايى آن‏ها در اين عرصه وحشتناك ديده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نَحْشُرُهُمْ جَمِيعاً ثُمَّ نَقُولُ لِلَّذِينَ أَشْرَكُوا أَيْنَ شُرَكاؤُكُمُ الَّذِينَ كُنْتُمْ تَزْعُمُونَ‏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بنا نبود آن‏ها در مشكلات شما را يارى كنند؟ و شما به اين اميد به آن‏ها پناه مى‏برديد؟ پس چرا كم‏ترين اثرى از آن‏ها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بهت و حيرت و وحشت عجيبى فرو مى‏روند و پاسخى در برابر اين سؤال ندارند جز اين‏كه سوگند ياد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هيچ‏گاه مشرك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اين‏كه در آن‏جا نيز مى‏توان حقائق را انكار كرد</w:t>
      </w:r>
      <w:r>
        <w:rPr>
          <w:rFonts w:eastAsia="IRNazanin" w:cs="IRNazanin"/>
          <w:color w:val="111111"/>
          <w:sz w:val="28"/>
          <w:szCs w:val="28"/>
          <w:rtl w:val="true"/>
          <w:lang w:bidi="fa-IR"/>
        </w:rPr>
        <w:t>.</w:t>
      </w:r>
      <w:r>
        <w:rPr>
          <w:rStyle w:val="FootnoteAnchor"/>
          <w:rtl w:val="true"/>
        </w:rPr>
        <w:footnoteReference w:id="224"/>
      </w:r>
      <w:bookmarkStart w:id="387" w:name="pg17087_208142"/>
    </w:p>
    <w:p>
      <w:pPr>
        <w:pStyle w:val="Heading4"/>
        <w:numPr>
          <w:ilvl w:val="3"/>
          <w:numId w:val="1"/>
        </w:numPr>
        <w:rPr/>
      </w:pPr>
      <w:bookmarkStart w:id="388" w:name="__RefHeading___Toc366840_730472459"/>
      <w:bookmarkStart w:id="389" w:name="_Toc144"/>
      <w:bookmarkEnd w:id="387"/>
      <w:bookmarkEnd w:id="388"/>
      <w:r>
        <w:rPr/>
        <w:t>5</w:t>
      </w:r>
      <w:r>
        <w:rPr>
          <w:rtl w:val="true"/>
        </w:rPr>
        <w:t xml:space="preserve">. </w:t>
      </w:r>
      <w:r>
        <w:rPr>
          <w:rtl w:val="true"/>
        </w:rPr>
        <w:t>کفار، منکر معاد هستند</w:t>
      </w:r>
      <w:bookmarkEnd w:id="389"/>
    </w:p>
    <w:p>
      <w:pPr>
        <w:pStyle w:val="Heading5"/>
        <w:numPr>
          <w:ilvl w:val="4"/>
          <w:numId w:val="1"/>
        </w:numPr>
        <w:rPr/>
      </w:pPr>
      <w:bookmarkStart w:id="390" w:name="__RefHeading___Toc366842_730472459"/>
      <w:bookmarkStart w:id="391" w:name="_Toc145"/>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إِنْ هِيَ إِلاَّ حَياتُنَا الدُّنْيا وَ ما نَحْنُ بِمَبْعُوثينَ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وُقِفُوا عَلى‏ رَبِّهِمْ قالَ أَ لَيْسَ هذا بِالْحَقِّقالُوا بَلى‏ وَ رَبِّنا قالَ فَذُوقُوا الْعَذابَ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 فَرَّطْنا فيها وَ هُمْ يَحْمِلُونَ أَوْزارَهُمْ عَلى‏ ظُهُورِهِمْ أَلا ساءَ ما يَزِرُونَ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اين زندگى دنياى ما نيست؛ و ما هرگز برانگيخته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هنگامى كه در پيش‏گاه پروردگارشان ايستاده‏اند، ببينى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 نيست؟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مجازات را بچشيد به سزاى آن‏چه انكار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لقاى پروردگار را تكذيب كردند، مسلماً زيان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تكذيب،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ناگهان قيامت به سراغشان بيايد؛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افسوس بر ما كه درباره آن، كوتاهى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بر دوش مى‏كشند؛ چه بد بارى بر دوش خواهند داشت</w:t>
      </w:r>
      <w:r>
        <w:rPr>
          <w:rFonts w:eastAsia="IRNazanin" w:cs="IRNazanin"/>
          <w:color w:val="111111"/>
          <w:sz w:val="28"/>
          <w:szCs w:val="28"/>
          <w:rtl w:val="true"/>
          <w:lang w:bidi="fa-IR"/>
        </w:rPr>
        <w:t>!»</w:t>
      </w:r>
    </w:p>
    <w:p>
      <w:pPr>
        <w:pStyle w:val="Heading5"/>
        <w:numPr>
          <w:ilvl w:val="4"/>
          <w:numId w:val="1"/>
        </w:numPr>
        <w:rPr/>
      </w:pPr>
      <w:bookmarkStart w:id="392" w:name="__RefHeading___Toc366844_730472459"/>
      <w:bookmarkStart w:id="393" w:name="_Toc146"/>
      <w:bookmarkEnd w:id="392"/>
      <w:r>
        <w:rPr>
          <w:rtl w:val="true"/>
        </w:rPr>
        <w:t>تفسیر</w:t>
      </w:r>
      <w:bookmarkEnd w:id="39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نيست اين زندگانى مگر همين حيات دنيوى و ديگر ما مبعوث نخواهيم شد اين آيه يكى از مشكلات قرآنيست، زيرا منكرين بعث فقط منحصر بطبيعى دهرى كه در اخبار بزنديق تعبير مي‏كنند كه اصلاً وجود حق را منكر هستند و الّا ملّيين عالم حتى مشركين مسأله معاد را معترف هستند و عقيده خود را حق </w:t>
      </w:r>
    </w:p>
    <w:p>
      <w:pPr>
        <w:pStyle w:val="BookText"/>
        <w:rPr/>
      </w:pPr>
      <w:r>
        <w:rPr>
          <w:rFonts w:ascii="IRNazanin" w:hAnsi="IRNazanin" w:eastAsia="IRNazanin"/>
          <w:color w:val="111111"/>
          <w:sz w:val="28"/>
          <w:sz w:val="28"/>
          <w:szCs w:val="28"/>
          <w:rtl w:val="true"/>
          <w:lang w:bidi="fa-IR"/>
        </w:rPr>
        <w:t xml:space="preserve">مي‏دانند و در معاد اهل نجات و ديگران را بر باطل و اهل عذاب بنا بر اين آيات قبل از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يَسْتَمِعُ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راجع باين دسته كفار است و اين مطلب منافيست با آيه بعد كه فرداى قيامت قسم مي‏خورند در قولشان‏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اعتراف بوجود ربّ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اين اشكال به دو نحو ممكن است يكى به اين‏كه منكرين معاد دو دسته هستند يك دسته همان دهرى طبيعى است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يُهْلِكُنا إِلَّا الدَّهْرُ</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دسته دوم تناسخيه هستند كه معترف به حق هستند و معاد را هم در اين دنيا مي‏دانند و مثل دهرى نيستند كه بگويد فات و مات و اين‏ها هم چهار مذهب دارند نسخ و رسخ و مسخ و فسخ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مي‏گويند انسان موقعى كه از دنيا رفت روح او تعلق مي‏گيرد بانسان‏ ديگرى اگر نيك كردار است بانسان صالح و اگر بد كردار است بانسان طالح و هكذا الى غير النهاية و اين دنيا هميشه باقيست و قيامتى و بهشت و جهنمى نيست، ولى خدا را معتقد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مي‏گويند پس از موت روح تعلق مي‏گيرد بحيوانات اگر نيك كردار است بحيوانات خوش الحان زيبا و اگر بد عملست بحيوانات زشت بد الحان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بنباتات يا طيّبات از مأكولات يا بخبائث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بجمادات يا بجواهرات و معادن يا باحجار و رماد، پس انكار معاد به معناى حق با اعتراف بوجود ربّ منافات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ممكن است حل اشكال بنحو ديگرى كه بگوئيم طبيعى منكر الوهيت، فرداى قيامت كه تمام مطالب مشهود مي‏شود اعتراف به حق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كفار سابق الذكر گفتند ان هى و تعبير بتانيث براى حيات است يعنى حياتى نيست مگر حيات اين دنيا و ديگر ما زنده نخواهيم شد در قيامت براى حساب و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حَياتُنَا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بدنيا نه مقابل عقبى باشد، زيرا عقبى را اصلاً معتقد نيست بلكه مراد حيات حاضر است و فنايى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بِمَبْعُوثِينَ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نشر و حساب و ثواب و عقابى و جنّت و نارى نيست چنان‏چه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أنعام 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وُقِفُوا عَلى‏ رَبِّهِمْ قالَ أَ لَيْسَ هذا بِالْحَقِّ قالُوا بَلى‏ وَ رَبِّنا قالَ فَذُوقُوا الْعَذابَ بِما كُنْتُمْ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مي‏ديدى زمانى كه واقف شدند اين كفار بر پروردگار خود فرمود آيا نيست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گفتند بلى حق است قسم بپروردگار ما فرمود پس بچشيد عذاب را به سبب آن‏چه كه بوديد كافر مي‏شديد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 إِذْ وُقِفُوا عَلى‏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قيامت است و روز بعث كه اين‏ها منكر بودند بقرينه‏ قالَ أَ لَيْسَ هذا بِالْحَقِ‏ كه اسم اشاره راجع به همان است كه تكذيب مي‏كردند و تعبير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بصيغه ماضى مفسرين گفتند مضارع محقق الوقوع حكم ماضى دارد لكن مي‏توان گفت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مضارع است اشاره به رؤيت حضرت رسالت است در قيامت،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زمانيه است و البته زمان رؤيت شى‏ء بعد از وقوع آن شى‏ء است تا واقع نشود قابل رؤيت نيست پس مفاد اين جمله </w:t>
      </w:r>
    </w:p>
    <w:p>
      <w:pPr>
        <w:pStyle w:val="BookText"/>
        <w:rPr/>
      </w:pPr>
      <w:r>
        <w:rPr>
          <w:rFonts w:ascii="IRNazanin" w:hAnsi="IRNazanin" w:eastAsia="IRNazanin"/>
          <w:color w:val="111111"/>
          <w:sz w:val="28"/>
          <w:sz w:val="28"/>
          <w:szCs w:val="28"/>
          <w:rtl w:val="true"/>
          <w:lang w:bidi="fa-IR"/>
        </w:rPr>
        <w:t>اين‏ست كه در روز قيامت موقعى كه مى‏بينى كه اين‏ها واقف شده‏اند بر پروردگار و بالجمله وقوف آن‏ها ماضى بودن آن نسبت به زمان رؤيت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 نفى اگر نعم گفته شود تصديق نفى است و اگر بلى گفته شود اثبات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 قالُوا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و در جواب اثبات عكس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لَأَجْراً إِنْ كُنَّا نَحْنُ الْغالِبِينَ قالَ نَعَمْ‏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ربّنا صيغه قسم باللّه و تاللّه و اللَّه، و او واو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فَذُوقُوا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قال و مرجع ضمير ربّهم است كه قبلاً ذكر شده و اين‏كه گفتند ملك است وجهى ندارد و ذكرى قبلاً نشده از ملك و تعبير بذوق شايد اين باشد كه قوّه ذائقه بيش از ساير قوى مثل باصره، شامّه، سامعه، لامسه درك حقيقة شى‏ء را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كُنْتُمْ تَكْفُرُونَ‏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كافر به روز جزاء بودند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بِمَبْعُوثِينَ‏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ما در كلمه به ما همان بعث است، و باء سببيه است يعنى سبب و علت عذاب همان انكار بعث است، و ادلّه بعث قطع نظر از آيات قرآنى كه متجاوز از هزار آيه و از اخبار متواتره و ضرورت دين اسلام بلكه جميع اديان بسيار است، زيرا اگر بعث نباشد ارسال رسل و انزال كتب و جعل احكام و انذار و تبشير و وعد و وعيد لغو مي‏شود و فرق بين مؤمن و كافر، مطيع و عاصى، ظالم‏ و مظلوم، عادل و فاسق، سعيد و شقى برداشته مي‏شود و تفصيل اين‏ها را در مجلد سوم كلم الطيب داده‏ايم مراجعه فرمائيد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خَسِرَ الَّذِينَ كَذَّبُوا بِلِقاءِ اللَّهِ حَتَّى إِذا جاءَتْهُمُ السَّاعَةُ بَغْتَةً قالُوا يا حَسْرَتَنا عَلى‏ ما فَرَّطْنا فِيها وَ هُمْ يَحْمِلُونَ أَوْزارَهُمْ عَلى‏ ظُهُورِهِمْ أَلا ساءَ ما يَزِرُونَ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زيان بردند كسانى كه تكذيب كردند بلقاء خداوند تا زمانى كه آمد آن‏ها را ساعت قيامت ناگاه گفتند اى واى حسرت بر ما بر آن‏چه كوتاهى كرديم در او و اين‏ها برمي‏دارند سنگينى گناهان خود را بر كرده‏هاى خود آگاه باشيد بد است آن‏چه را كه بر خود تحمل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خَسِرَ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گفتيم خسران سرمايه از دست دادن است سرمايه عمر دنيا را از دست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بِلِقاءِ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تكذيب معاد را نمودند و مراد از لقاء الهى نه آن‏ست كه مجسمه قائل هستند كه مي‏گويند خداوند در قيامت بالاى تخت خود كه عرش است روى كرسى خود مى‏نشيند و حكم مي‏فرمايد و مؤمنين او را مي‏بينند و كفار از ملاقات او محروم هستند، زيرا ببرهان عقل و نقل جسمية كه مركب از ماده و صورت باشد بر خداوند محال است و موجب احتياج مي‏شود صورت محتاج بماده ماده محتاج به صورت، جسم محتاج بمكان و محتاج باجزاء غير متناهى و محتاج به مؤلّف و مركّب بالكسر و احتياج از لوازم ذاتيه ممكن است و ساحت قدس واجب غنى بالذات منزّه است از احتياج، بلكه مراد آثار قدرت و عظمت و رحمت و مغفرت و مثوبت و عقوبت و غضب پروردگار است كه فرداى قيامت مشهود جميع خلائق است پس مراد تكذيب همچه روزيست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جاءَتْهُمُ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ساعت قطعه از زمان است، ولى مراد قيامت‏ است و از براى قيامت اسماء بسيار است كه يكى از آن‏ها ساعت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آتِيَةٌ لا رَيْبَ فِيها وَ 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بغتة يعنىناگاه اشاره به اين‏كه انتظار او را نداشتند و خيال او را نمي‏كردند و زمان او را نمي‏دانستند به طرفة العين باراده حق بر پا مي‏شود مقدمات و مؤخّراتى ندارد اسباب و لوازمى احتياج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 السَّاعَةِ إِلَّا كَلَمْحِ الْبَصَرِ أَوْ هُوَ أَقْرَبُ‏</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كفارى كه منكر بعث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بكلمه يا اشاره ببزرگى حسرت و اهميت او است و حسرت قريب المعنى است با ندامت الّا اين‏كه ندامت پشيماني‏ست از اعمال زشت و اخلاق رذيله و عقائد باطله، و حسرت تأسف از فوت ايمان و اعمال صالحه و اخلاق حميده است بعبارت ساده حسرت از دست دادن منافع است و ندامت از ارتكاب مضارّ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فَرَّطْنا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تفريط كوتاهى و تقصير است و افراط تجاوز و تعدّى است، افراط در معاصيست و تفريط در عبادات است و ضمير فيها راجع باعمال حسنه و عقائد حقّه و اخلاق فاضله است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مي‏شود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يَحْمِلُونَ أَوْزارَهُمْ عَلى‏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محسنات كلام تشبيه معقول به محسوس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عرش احاطه است بر جميع موجودات مثل سلطانى كه بر عريكه سلطنت نشسته و تمام مملكت در </w:t>
      </w:r>
      <w:bookmarkStart w:id="394" w:name="pg17087_208148"/>
    </w:p>
    <w:p>
      <w:pPr>
        <w:pStyle w:val="BookText"/>
        <w:rPr/>
      </w:pPr>
      <w:bookmarkEnd w:id="394"/>
      <w:r>
        <w:rPr>
          <w:rFonts w:ascii="IRNazanin" w:hAnsi="IRNazanin" w:eastAsia="IRNazanin"/>
          <w:color w:val="111111"/>
          <w:sz w:val="28"/>
          <w:sz w:val="28"/>
          <w:szCs w:val="28"/>
          <w:rtl w:val="true"/>
          <w:lang w:bidi="fa-IR"/>
        </w:rPr>
        <w:t>حيطه تصرف او است و در قرآن و خطب و اخبار و كلمات نظائر بسيار داريم، علم را تشبيه بنور مي‏كنند، ايمان را تشبيه به مأكول بسيار لذيذ مي‏كنند، عقل را به قلب و هكذا در اين‏جا معاصى را كه مرتكب شده تشبيه به بار سنگين كرده كه حمال بر گرده خود بار كرده و به نفس افتاده و قدرت بر حركت ندارد و بسا او را تلف مي‏كند يا موجب حدوث مرض مهلك مي‏شود به خصوص اگر بد بار باشد كه بيش‏تر باعث رنج او مي‏شود لذا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يَزِرُونَ‏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باري‏ست كه هر مثقال بلكه هر ذره او چه اندازه عذاب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چه رسد ببارى كه از كوه‏ها سنگين‏تر باشد مگر عفو و مغفرت الهى شامل شود كه مثل برگ خزان ريزش كند و از تحمل مشاق او راحت شود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395" w:name="__RefHeading___Toc366846_730472459"/>
      <w:bookmarkStart w:id="396" w:name="_Toc147"/>
      <w:bookmarkEnd w:id="395"/>
      <w:r>
        <w:rPr/>
        <w:t>6</w:t>
      </w:r>
      <w:r>
        <w:rPr>
          <w:rtl w:val="true"/>
        </w:rPr>
        <w:t xml:space="preserve">. </w:t>
      </w:r>
      <w:r>
        <w:rPr>
          <w:rtl w:val="true"/>
        </w:rPr>
        <w:t>کفار، ظلم به دیگران می‏کنند</w:t>
      </w:r>
      <w:bookmarkEnd w:id="396"/>
    </w:p>
    <w:p>
      <w:pPr>
        <w:pStyle w:val="Heading5"/>
        <w:numPr>
          <w:ilvl w:val="4"/>
          <w:numId w:val="1"/>
        </w:numPr>
        <w:rPr/>
      </w:pPr>
      <w:bookmarkStart w:id="397" w:name="__RefHeading___Toc366848_730472459"/>
      <w:bookmarkStart w:id="398" w:name="_Toc148"/>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ظَلَمُوا لَمْ يَكُنِ اللَّهُ لِيَغْفِرَ لَهُمْ وَ 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طَريقَ جَهَنَّمَ خالِدينَ فيها أَبَداً وَ كانَ ذلِكَ عَلَى اللَّهِ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كردند، هرگز خدا آن‏ها را نخواهد بخشيد، و آنان را به هيچ راهى هدايت نخواهد كرد، مگر به راه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جاودانه در آن خواهند ماند؛ و اين كار براى خدا آسان است</w:t>
      </w:r>
      <w:r>
        <w:rPr>
          <w:rFonts w:eastAsia="IRNazanin" w:cs="IRNazanin"/>
          <w:color w:val="111111"/>
          <w:sz w:val="28"/>
          <w:szCs w:val="28"/>
          <w:rtl w:val="true"/>
          <w:lang w:bidi="fa-IR"/>
        </w:rPr>
        <w:t xml:space="preserve">!» </w:t>
      </w:r>
      <w:bookmarkStart w:id="399" w:name="pg17087_208149"/>
    </w:p>
    <w:p>
      <w:pPr>
        <w:pStyle w:val="Heading5"/>
        <w:numPr>
          <w:ilvl w:val="4"/>
          <w:numId w:val="1"/>
        </w:numPr>
        <w:rPr/>
      </w:pPr>
      <w:bookmarkStart w:id="400" w:name="__RefHeading___Toc366850_730472459"/>
      <w:bookmarkStart w:id="401" w:name="_Toc149"/>
      <w:bookmarkEnd w:id="399"/>
      <w:bookmarkEnd w:id="400"/>
      <w:r>
        <w:rPr>
          <w:rtl w:val="true"/>
        </w:rPr>
        <w:t>تفسیر</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وَ ظَلَمُوا لَمْ يَكُنِ اللَّهُ لِيَغْفِرَ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براى بار دوم ضلالت كفار، و سر انجام شوم آنان را تثبيت نموده، در حقيقت تحقيق و تثبيت قبلى را كه مضمون آيه قبلى بود تأكيد مى‏كند و بر اين اساس مراد از ظلم در اين‏جا نيز همان صد و جلوگيرى از راه خدا است و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آيه شريفه در مقام تعليل آيه قبل باشد و بيان كند كه چرا ضلالت آنان ضلالت بعيدى است و معناى آيه روشن است</w:t>
      </w:r>
      <w:r>
        <w:rPr>
          <w:rFonts w:eastAsia="IRNazanin" w:cs="IRNazanin"/>
          <w:color w:val="111111"/>
          <w:sz w:val="28"/>
          <w:szCs w:val="28"/>
          <w:rtl w:val="true"/>
          <w:lang w:bidi="fa-IR"/>
        </w:rPr>
        <w:t>.</w:t>
      </w:r>
    </w:p>
    <w:p>
      <w:pPr>
        <w:pStyle w:val="Heading5"/>
        <w:numPr>
          <w:ilvl w:val="4"/>
          <w:numId w:val="1"/>
        </w:numPr>
        <w:rPr/>
      </w:pPr>
      <w:bookmarkStart w:id="402" w:name="__RefHeading___Toc366852_730472459"/>
      <w:bookmarkStart w:id="403" w:name="_Toc150"/>
      <w:bookmarkEnd w:id="402"/>
      <w:r>
        <w:rPr>
          <w:rtl w:val="true"/>
        </w:rPr>
        <w:t>بحث روايى‏</w:t>
      </w:r>
      <w:bookmarkEnd w:id="403"/>
    </w:p>
    <w:p>
      <w:pPr>
        <w:pStyle w:val="BookText"/>
        <w:rPr/>
      </w:pPr>
      <w:r>
        <w:rPr>
          <w:rFonts w:ascii="IRNazanin" w:hAnsi="IRNazanin" w:eastAsia="IRNazanin"/>
          <w:color w:val="111111"/>
          <w:sz w:val="28"/>
          <w:sz w:val="28"/>
          <w:szCs w:val="28"/>
          <w:rtl w:val="true"/>
          <w:lang w:bidi="fa-IR"/>
        </w:rPr>
        <w:t xml:space="preserve">در تفسير برهان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عَلى‏ مَرْيَمَ بُهْتاناً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بابويه نقل كرده كه او به سند خود از علقمه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 كه به مريمدختر عمران نسبت دادند كه از مردى نجار به نام يوسف حامله شده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رواياتى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الْكِتابِ إِلَّا لَيُؤْمِنَنَّ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در باره نزول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قمى در ذيل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الْكِتابِ إِلَّا لَيُؤْمِنَنَّ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قاسم بن محمد از سليمان بن داود منقرى از ابى‏حمزه از شهر بن حوشب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شهر يك آيه از قرآن مرا گيج كرده، نمى‏فهمم معنايش چيست؟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آن كدام آيه </w:t>
      </w:r>
    </w:p>
    <w:p>
      <w:pPr>
        <w:pStyle w:val="BookText"/>
        <w:rPr/>
      </w:pP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الْكِتابِ إِلَّا لَيُؤْمِنَنَّ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اين‏كه به خدا سوگند دستور مى‏دهم گردن يك يهودى و يا مسيحى را بزنند و خودم تا آخرين رمقش مى‏ايستم و به دقت نگاه مى‏كنم ببينم لب‏ها را تكان مى‏دهد و به حقانيت عيساى مسيح شهادت مى‏دهد يا نه، چيزى نمى‏بينم بلكه لب‏ها هم‏چنان بسته است تا بدن سرد شود با اين حال چطور آيه قرآن خبر مى‏دهد كه هر يهودى در دم مرگش به عيسى ايمان مى‏آورد،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امير را اصلاح كند معناى آيه شريفه آن طور كه تو فهميدى نيست،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معنا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قبل از بپا شدن قيامت از آن‏جا كه هست نازل مى‏شود و هيچ اهل ملتى باقى نمى‏ماند نه يهودى و نه غير يهودى مگر آن‏كه قبل از مرگ وى به وى ايمان مى‏آورند و او دنبال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مى‏ايستد، حجاج چون اين بشنيد از در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اين سخن از كه آموختى و از چه كسى نقل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الحسين بن على بن ابى‏طالب آن را برايم نقل كرد،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سر چشم‏هاى زلال گرفته‏اى</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در تفسير دُرّالمنثور است كه ابن منذر از شهر بن حوشب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شهر آيه‏اى است از كتاب خدا كه هيچ بار آن را نخواندم مگر آن‏كه در دلم از آن اعتراضى وارد شد و آن آيه زير است كه خداى تعالى فرموده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الْكِتابِ إِلَّا لَيُؤْمِنَنَّ بِهِ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اسيران جنگى را مى‏آورند و من گردنشان را مى‏زنم، ولى نمى‏شنوم كه در دم مرگ چيزى بگويند، من </w:t>
      </w:r>
    </w:p>
    <w:p>
      <w:pPr>
        <w:pStyle w:val="BookText"/>
        <w:rPr/>
      </w:pPr>
      <w:r>
        <w:rPr>
          <w:rFonts w:ascii="IRNazanin" w:hAnsi="IRNazanin" w:eastAsia="IRNazanin"/>
          <w:color w:val="111111"/>
          <w:sz w:val="28"/>
          <w:sz w:val="28"/>
          <w:szCs w:val="28"/>
          <w:rtl w:val="true"/>
          <w:lang w:bidi="fa-IR"/>
        </w:rPr>
        <w:t>به حجاج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آن طور كه بايد براى تو توجيه نكرده‏اند، يك فرد نصرانى وقتى روحش از تنش بيرون آيد، ملائكه با سيلى از پشت و از رويش مى‏زنند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خبيث تو تا در دنيا بودى مى‏پنداشتى كه مسيح يا خدا است و يا پسر خدا است و يا خداى سوم است، در حالى كه او بنده خدا و روح او و كلمه او بود، شخص مسيحى چون اين را مى‏شنود ايمان مى‏آورد، اما در زمانى كه ايمان آوردن سودى ندارد و يك فرد يهودى وقتى روحش از كالبدش بيرون مى‏آيد ملائكه او را نيز از پشت و رو با لگد و سيلى مى‏زنند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كه مى‏پنداشتى مسيح را كشته‏اى؟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بنده خدا و روح او بود، مرد يهودى به مسيح ايمان مى‏آورد اما در لحظه‏اى كه ايمان سودى ندارد، اين جريان هم‏چنان در مورد فرد فرد يهود و نصارا جارى است تا زمان نازل شدن عيسى برسد، در آن زمان از اهل كتاب هر كه زنده باشد و هر كه مرده باشد به وى ايمان مى‏آورد، حجاج پرسيد اين مطلب را از كجا به دست آوردى؟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را از معدنش گرفته‏اى، شهر پس اضافه مى‏كند به خدا سوگند من اين جريان را جز از ام سلمه نشنيده بودم و ليكن براى اين‏كه جگر حجاج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ائمه اهل‏بيت دشمنى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بسوزانم به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محمد بن على شنيدم</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خلاصه اين روايت را در همان كتاب از عبد بن حميد و ابن منذر از شهر بن حوشب از محمد بن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محمد بن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Style w:val="FootnoteAnchor"/>
          <w:rtl w:val="true"/>
        </w:rPr>
        <w:footnoteReference w:id="239"/>
      </w:r>
      <w:r>
        <w:rPr>
          <w:rFonts w:ascii="Amiri" w:hAnsi="Amiri" w:eastAsia="Amiri" w:cs="Amiri"/>
          <w:color w:val="111111"/>
          <w:sz w:val="28"/>
          <w:sz w:val="28"/>
          <w:szCs w:val="28"/>
          <w:rtl w:val="true"/>
          <w:lang w:bidi="ar-SA"/>
        </w:rPr>
        <w:t xml:space="preserve">و ظاهراً در آغاز كلمه ابن ابى‏طالب در بين </w:t>
      </w:r>
    </w:p>
    <w:p>
      <w:pPr>
        <w:pStyle w:val="BookText"/>
        <w:rPr/>
      </w:pPr>
      <w:r>
        <w:rPr>
          <w:rFonts w:ascii="IRNazanin" w:hAnsi="IRNazanin" w:eastAsia="IRNazanin"/>
          <w:color w:val="111111"/>
          <w:sz w:val="28"/>
          <w:sz w:val="28"/>
          <w:szCs w:val="28"/>
          <w:rtl w:val="true"/>
          <w:lang w:bidi="fa-IR"/>
        </w:rPr>
        <w:t>نبوده، تنها محمد بن على بود و سپس راويان احاديث در اين‏كه اين محمد بن على كيست اختلاف كرده‏اند، بعضى پنداشته است محمد بن على بن ابى‏طالب است و بعضى ديگر با محمد بن على بن الحسين تطبيقش كرده‏اند و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ما را در معناى آيه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است كه احمد و بخارى و مسلم و بيهقى در كتاب الاسماء و الصفات روايتى آورده‏اند كه در آن، راوى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و روزى داريد وقتى كه پسر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شمانازل شود و امامتان از خودتان باشد؟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همان كتاب است كه ابن مردويه از ابى‏هريره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نمانده كه پسر مريم به عنوان حكم عدل در بين شما نازل شود و دجال را به قتل برساند و خوك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مسيحيان حلال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اين باشد كه خوك را تحريم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صليب را كه باز شعار مسيحيان است بشكند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شعار را به دست فراموشى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بين اهل ذمه جزيه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متروك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كند، تا اهل ذمه به حكومت اسلام ماليات سرانه بپردازند و در آن روز مال بسيار مى‏شود و سجده براى خداى رب العالمين به تنهايى خواهد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الْكِتابِ إِلَّا لَيُؤْمِنَنَّ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موت عيسى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بار تكرار </w:t>
      </w:r>
    </w:p>
    <w:p>
      <w:pPr>
        <w:pStyle w:val="BookText"/>
        <w:rPr/>
      </w:pPr>
      <w:r>
        <w:rPr>
          <w:rFonts w:ascii="Amiri" w:hAnsi="Amiri" w:eastAsia="Amiri" w:cs="Amiri"/>
          <w:color w:val="111111"/>
          <w:sz w:val="28"/>
          <w:sz w:val="28"/>
          <w:szCs w:val="28"/>
          <w:rtl w:val="true"/>
          <w:lang w:bidi="ar-SA"/>
        </w:rPr>
        <w:t>مى‏كرد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روايات در باره نازل شدن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زياد است و به اصطلاح، مستفيض است، هم از طرق اهل‏سنت و هم از طرق شيعه،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عياشى از حارث بن مغيرة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حديث هر چند كه با ظاهر سياق اين آيات كه متعرض امر عيسى است مخالف است ليكن ممكن است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روايات اين باشد كه بخواهند جرى قرآن را بيان كنند به اين معنا كه بفهمانند 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و كتابى و شريعتى آورد كه ناسخ شريعت عيسى بود قهرا بر اهل كتاب واجب شد كه هم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بياورند و هم در ضمن ايمان به آن جناب و عيسى و هم به انبياى قبل از عيسى، حال اگر يك اهل كتاب كه بعد از بعثت رسول خدا زندگى مى‏كرده، در هنگام مرگ كه هنگام كشف حقايق است مثلاً برايش كشف شود كه عيسى حق بوده، قهرا در ضمن انكشاف، حق بودن رسالت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خواهد بود، پس ايمان هر كتابى به عيسى وقتى ايمان شمرده مى‏شود كه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ايمان آورده باشد بلكه ايمانش به پيامبر اسلام اصلى و ايمانش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بعد از اين كشف مى‏فهمد در زندگيش واجب بوده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پيروى كند كه‏ دين ناسخ است، نه دين عيسى را كه دين منسوخ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پيامبرى كه اهل كتاب حقيقتا به او ايمان مى‏آورند و آن پيغمبر گواه بر ايشان است او رسول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انسان‏هاى موجود بعد از بعثتش حجت بالغه حق است هر چند كه عيسى هم همين وضع را داشته و بين اين دو پيامبر منافاتى نيست و خبر ديگرى كه از نظرت مى‏گذرد تا حدودى خالى از ظهور در اين معنا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همان كتاب است كه ابن سنان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اهل كتاب فقط در زمانى است كه به نبوت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بياورند</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و در همان كتاب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در معناى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الْكِتابِ إِلَّا لَيُؤْمِنَنَّ بِهِ قَبْلَ مَوْتِهِ وَ يَوْمَ الْقِيامَةِ يَكُونُ عَلَيْهِمْ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ميان همه اديان از اولين و آخرين نمى‏ميرد مگر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را بر حق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خدا بر او تمام مى‏شود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ظهور اين روايت در اين‏كه مى‏خواهد يكى از مصاديق را بر كلى خود تطبيق كند بيش‏تر است علاوه بر اين‏كه اصلاً معلوم نيست كه منظور امام اين بوده باشد كه آيه را تفسير و يا حتى تطبيق كند، چون احتمال دارد اين گفتار امام دنباله كلام ديگرى بوده كه امام پيرامون آيه ايراد فرموده و نظائر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 تكه شدن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همان كتاب از مفضل بن عمر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الْكِتابِ إِلَّا لَيُؤْمِنَنَّ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p>
    <w:p>
      <w:pPr>
        <w:pStyle w:val="BookText"/>
        <w:rPr/>
      </w:pPr>
      <w:r>
        <w:rPr>
          <w:rFonts w:ascii="IRNazanin" w:hAnsi="IRNazanin" w:eastAsia="IRNazanin"/>
          <w:color w:val="111111"/>
          <w:sz w:val="28"/>
          <w:sz w:val="28"/>
          <w:szCs w:val="28"/>
          <w:rtl w:val="true"/>
          <w:lang w:bidi="fa-IR"/>
        </w:rPr>
        <w:t>فرمود، اين آيه در خصوص ما اهل‏بيت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فرزندان فاطمه نمى‏ميرد و از دنيا خارج نمى‏شود تا آن‏كه براى امام و به امامت او اقراركند، همان‏طور كه فرزندان يعقوب براى يوسف اقرار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آثَرَكَ اللَّهُ عَلَيْنا</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اين روايت از روايات آحاد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در احكام،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سند آن ذكر نشده و در معناى آن روايات ديگرى در ذيل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 بِالْخَيْراتِ بِإِذْنِ اللَّهِ، ذلِكَ هُوَ الْفَضْلُ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وارد شده كه ان شاء اللَّه بحث مفصلى در ذيل آن آيه پيرامون آن احاديث ايراد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رواياتى در ذيل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ذيل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رُسُلًا لَمْ نَقْصُصْهُمْ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آن كتاب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أَوْحَيْنا إِلَيْكَ كَما أَوْحَيْنا إِلى‏ نُوحٍ وَ النَّبِيِّينَ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رسول گرامى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وحى كردم همان‏طور كه به نوح و پيامبران بعد از او وحى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كلام خود فهماند كه همه وحى‏هايى كه تا كنون به سوى بشر فرستاده در حق آن جناب جمع نموده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مراد اين است كه هيچ حقيقتى كه از سنخ وحى باشد را از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ننموده، كه دريغ كردن از آن باعث شود راه خدا مختلف و دعوت انبيا متفاوت شود، منظور اين است كه نه اين‏كه خواسته باشد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خداى تعالى به هر پيغمبرى از پيغمبران گذشته وحى كرده، با همان خصوصيات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وحى كرده است، چون چنين چيزى معنا ندارد و نيز اين نيست كه خواسته باشد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تو نازل شده و بر تو وحى شده، جامع همه شريعت‏هاى سابق است، چون گفتار در آيه در زمينه افاده اين معنا نيست، مؤيد معنايى كه ما براى حديث كرديم خبرى است كه اينك از نظر خواننده گرامى مى‏گذرد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محمد بن سالم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رسول گرامى اسلام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أَوْحَيْنا إِلَيْكَ كَما أَوْحَيْنا إِلى‏ نُوحٍ وَ النَّبِيِّينَ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پيغمبرى را مأمور كرد به اين‏كه راه و سنت او را پيروى كند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تفسير عياشى از ثمالى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آدم و بين نوح پيغمبرانى مخفى و علنى بوده‏اند و به همين جهت نام همه آن‏ها در قرآن كريم نيامده، تنها نام پيغمبرانى كه نبوتشان علنى بوده آمده است،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رُسُلًا لَمْ نَقْصُصْهُمْ عَلَيْكَ وَ كَلَّمَ اللَّهُ مُوسى‏ 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نظر دارد و مى‏خواهد بفرمايد ما نام بعضى از پيغمبران را مانند بعضى ديگر علنى نكرديم</w:t>
      </w:r>
      <w:r>
        <w:rPr>
          <w:rFonts w:eastAsia="IRNazanin" w:cs="IRNazanin"/>
          <w:color w:val="111111"/>
          <w:sz w:val="28"/>
          <w:szCs w:val="28"/>
          <w:rtl w:val="true"/>
          <w:lang w:bidi="fa-IR"/>
        </w:rPr>
        <w:t>.</w:t>
      </w:r>
      <w:r>
        <w:rPr>
          <w:rStyle w:val="FootnoteAnchor"/>
          <w:rtl w:val="true"/>
        </w:rPr>
        <w:footnoteReference w:id="25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كلينى ره نيز از على بن ابراهيم از پدرش از حسن بن محبوب از محمد بن فضيل از ابى‏حمزة از آن جناب نقل كرده و در نقل آن مرحوم چنين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از انبياء نبوت خود را از مردم پنهان مى‏داشتند و به همين جهت نام آن‏ها در قرآن مخفى مانده يعنى در قرآن ذكر نشده و بعضى نبوت خود را علنى مى‏داشتند و اينان همانهايند كه در قرآن نام شريفشان آمده،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رُسُلًا قَدْ قَصَصْناهُمْ عَلَيْكَ مِنْ قَبْلُ وَ رُسُلًا لَمْ نَقْصُصْهُمْ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نظر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آن‏هايى كه نبوت خود را پنهان مى‏داشتند نبردم تنها نام انبيايى را بردم كه نبوتشان را علنى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منظور اين روايت اين است كه خداى عز و جل نام آن دسته را كه نبوت خود را پنهان مى‏داشتند اصلاً نبرده و داستانشان را در قرآن نياورده، آن طور كه داستان انبياء علنى را آورده و نامشان را ذكر كرده و بعيد نيست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آن‏هايى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كلام راوى بوده باشد</w:t>
      </w:r>
      <w:r>
        <w:rPr>
          <w:rFonts w:eastAsia="IRNazanin" w:cs="IRNazanin"/>
          <w:color w:val="111111"/>
          <w:sz w:val="28"/>
          <w:szCs w:val="28"/>
          <w:rtl w:val="true"/>
          <w:lang w:bidi="fa-IR"/>
        </w:rPr>
        <w:t>.</w:t>
      </w:r>
      <w:r>
        <w:rPr>
          <w:rStyle w:val="FootnoteAnchor"/>
          <w:rtl w:val="true"/>
        </w:rPr>
        <w:footnoteReference w:id="25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ابى‏حمزه ثمالى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خداى تعالى شهادت داده به آن‏چه كه در باره على بر تو نازل كرده، به اين‏كه به علم خود نازل كرده و ملائكه نيز گواه بر اين نزولند؛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شَهِيداً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اين معنا را قمى نيز در تفسير خود با ذكر سند از ابى‏بصير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w:t>
      </w:r>
      <w:r>
        <w:rPr>
          <w:rStyle w:val="FootnoteAnchor"/>
          <w:rtl w:val="true"/>
        </w:rPr>
        <w:footnoteReference w:id="253"/>
      </w:r>
      <w:r>
        <w:rPr>
          <w:rFonts w:ascii="IRNazanin" w:hAnsi="IRNazanin" w:eastAsia="IRNazanin"/>
          <w:color w:val="111111"/>
          <w:sz w:val="28"/>
          <w:sz w:val="28"/>
          <w:szCs w:val="28"/>
          <w:rtl w:val="true"/>
          <w:lang w:bidi="fa-IR"/>
        </w:rPr>
        <w:t>و اين مضمون از باب تطبيق كلى بر مصداق است نه اين‏كه آيه شريفه تنها در خصوص اين مصداق نازل شده باشد،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آياتى در باره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نه اين‏كه آيه شريفه در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اليك 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دست برده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انداخته </w:t>
      </w:r>
      <w:bookmarkStart w:id="404" w:name="pg17087_208158"/>
    </w:p>
    <w:p>
      <w:pPr>
        <w:pStyle w:val="BookText"/>
        <w:rPr/>
      </w:pPr>
      <w:bookmarkEnd w:id="404"/>
      <w:r>
        <w:rPr>
          <w:rFonts w:ascii="Amiri" w:hAnsi="Amiri" w:eastAsia="Amiri" w:cs="Amiri"/>
          <w:color w:val="111111"/>
          <w:sz w:val="28"/>
          <w:sz w:val="28"/>
          <w:szCs w:val="28"/>
          <w:rtl w:val="true"/>
          <w:lang w:bidi="ar-SA"/>
        </w:rPr>
        <w:t>باشند، و نيز منظور اين نيست كه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قاريان آيه را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اليك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آن روايتى است كه كافى‏</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تفسير عياشى‏</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امام باقر نقل كردند و قمى در تفسير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وَ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صورت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كفروا و ظلموا آل‏محمد حقهم لم يكن اللَّه ليغفر لهم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نيز نظير آن روايتى است كه صاحب مجمع البيان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الرَّسُولُ‏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امام ابى‏جعفر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ولايت كسى كه خدا امر به ولايت او كرده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Heading4"/>
        <w:numPr>
          <w:ilvl w:val="3"/>
          <w:numId w:val="1"/>
        </w:numPr>
        <w:rPr/>
      </w:pPr>
      <w:bookmarkStart w:id="405" w:name="__RefHeading___Toc366854_730472459"/>
      <w:bookmarkStart w:id="406" w:name="_Toc151"/>
      <w:bookmarkEnd w:id="405"/>
      <w:r>
        <w:rPr/>
        <w:t>7</w:t>
      </w:r>
      <w:r>
        <w:rPr>
          <w:rtl w:val="true"/>
        </w:rPr>
        <w:t xml:space="preserve">. </w:t>
      </w:r>
      <w:r>
        <w:rPr>
          <w:rtl w:val="true"/>
        </w:rPr>
        <w:t>کفار، معجزات و آیات الهی را تکذیب می‏کنند</w:t>
      </w:r>
      <w:bookmarkEnd w:id="40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 كَذَّبُوا بِآياتِنا أُولئِكَ أَصْحابُ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كافر شدند و آيات ما را تكذيب كردند، اهل دوزخند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 كَذَّبُوا بِآياتِنا أُولئِكَ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bookmarkStart w:id="407" w:name="pg17087_208159"/>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و آيات ما را دروغ پنداشتند اهل دوزخند؛ و هميشه در آن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بِالْكِتابِ وَ بِما أَرْسَلْنا بِهِ رُسُلَنا فَسَوْفَ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رسولان خود را بدان فرستاده‏ايم تكذيب كردند؛ امّا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كار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هَلُمَّ شُهَداءَكُمُ الَّذينَ يَشْهَدُونَ أَنَّ اللَّهَ حَرَّمَ هذا فَإِنْ شَهِدُوا فَلا تَشْهَدْ مَعَهُمْ وَ لا تَتَّبِعْ أَهْواءَ الَّذينَ كَذَّبُوا بِآياتِنا وَ الَّذينَ لا يُؤْمِنُونَ بِالْآخِرَةِ وَ هُمْ بِرَبِّهِمْ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خود را، كه گواهى مى‏دهند خداوند اين‏ها را حرام كرده است،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دهند، تو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هوى و هوس كسانى كه آيات ما را تكذيب كردند، و كسانى كه به آخرت ايمان ندارند و براى خدا شريك قائلند، پيروى مكن</w:t>
      </w:r>
      <w:r>
        <w:rPr>
          <w:rFonts w:eastAsia="IRNazanin" w:cs="IRNazanin"/>
          <w:color w:val="111111"/>
          <w:sz w:val="28"/>
          <w:szCs w:val="28"/>
          <w:rtl w:val="true"/>
          <w:lang w:bidi="fa-IR"/>
        </w:rPr>
        <w:t>!»</w:t>
      </w:r>
    </w:p>
    <w:p>
      <w:pPr>
        <w:pStyle w:val="Heading4"/>
        <w:numPr>
          <w:ilvl w:val="3"/>
          <w:numId w:val="1"/>
        </w:numPr>
        <w:rPr/>
      </w:pPr>
      <w:bookmarkStart w:id="408" w:name="__RefHeading___Toc366856_730472459"/>
      <w:bookmarkStart w:id="409" w:name="_Toc152"/>
      <w:bookmarkEnd w:id="408"/>
      <w:r>
        <w:rPr/>
        <w:t>8</w:t>
      </w:r>
      <w:r>
        <w:rPr>
          <w:rtl w:val="true"/>
        </w:rPr>
        <w:t xml:space="preserve">. </w:t>
      </w:r>
      <w:r>
        <w:rPr>
          <w:rtl w:val="true"/>
        </w:rPr>
        <w:t>کفار به دنبال گناه و دشمنی و حرام خوری هستند</w:t>
      </w:r>
      <w:bookmarkEnd w:id="409"/>
    </w:p>
    <w:p>
      <w:pPr>
        <w:pStyle w:val="Heading5"/>
        <w:numPr>
          <w:ilvl w:val="4"/>
          <w:numId w:val="1"/>
        </w:numPr>
        <w:rPr/>
      </w:pPr>
      <w:bookmarkStart w:id="410" w:name="__RefHeading___Toc366858_730472459"/>
      <w:bookmarkStart w:id="411" w:name="_Toc153"/>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كَثيراً مِنْهُمْ يُسارِعُونَ فِي الْإِثْمِ وَ الْعُدْوانِ وَ أَكْلِهِمُ السُّحْتَ لَبِئْسَ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يَنْهاهُمُ الرَّبَّانِيُّونَ وَ الْأَحْبارُ عَنْ قَوْلِهِمُ الْإِثْمَ وَ أَكْلِهِمُ السُّحْتَ لَبِئْسَ ما كانُوا 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آنان را مى‏بينى كه در گناه و تعدّى، و خوردن مال حرام، شتاب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كارى كه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دانشمندان </w:t>
      </w:r>
      <w:bookmarkStart w:id="412" w:name="pg17087_208160"/>
    </w:p>
    <w:p>
      <w:pPr>
        <w:pStyle w:val="BookText"/>
        <w:rPr/>
      </w:pPr>
      <w:bookmarkEnd w:id="412"/>
      <w:r>
        <w:rPr>
          <w:rFonts w:ascii="IRNazanin" w:hAnsi="IRNazanin" w:eastAsia="IRNazanin"/>
          <w:color w:val="111111"/>
          <w:sz w:val="28"/>
          <w:sz w:val="28"/>
          <w:szCs w:val="28"/>
          <w:rtl w:val="true"/>
          <w:lang w:bidi="fa-IR"/>
        </w:rPr>
        <w:t>نصارى و علماى يهود، آن‏ها را از سخنان گناه‏آميز و خوردن مال حرام، نهى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عملى كه انجام مى‏دادند</w:t>
      </w:r>
      <w:r>
        <w:rPr>
          <w:rFonts w:eastAsia="IRNazanin" w:cs="IRNazanin"/>
          <w:color w:val="111111"/>
          <w:sz w:val="28"/>
          <w:szCs w:val="28"/>
          <w:rtl w:val="true"/>
          <w:lang w:bidi="fa-IR"/>
        </w:rPr>
        <w:t>!»</w:t>
      </w:r>
    </w:p>
    <w:p>
      <w:pPr>
        <w:pStyle w:val="Heading5"/>
        <w:numPr>
          <w:ilvl w:val="4"/>
          <w:numId w:val="1"/>
        </w:numPr>
        <w:rPr/>
      </w:pPr>
      <w:bookmarkStart w:id="413" w:name="__RefHeading___Toc366860_730472459"/>
      <w:bookmarkStart w:id="414" w:name="_Toc154"/>
      <w:bookmarkEnd w:id="413"/>
      <w:r>
        <w:rPr>
          <w:rtl w:val="true"/>
        </w:rPr>
        <w:t>تفسیر</w:t>
      </w:r>
      <w:bookmarkEnd w:id="414"/>
    </w:p>
    <w:p>
      <w:pPr>
        <w:pStyle w:val="BookText"/>
        <w:rPr/>
      </w:pPr>
      <w:r>
        <w:rPr>
          <w:rFonts w:ascii="IRNazanin" w:hAnsi="IRNazanin" w:eastAsia="IRNazanin"/>
          <w:color w:val="111111"/>
          <w:sz w:val="28"/>
          <w:sz w:val="28"/>
          <w:szCs w:val="28"/>
          <w:rtl w:val="true"/>
          <w:lang w:bidi="fa-IR"/>
        </w:rPr>
        <w:t xml:space="preserve">بايد توجه داشت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به معنى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چون در اين‏جا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بعضى از مفسران آن را به معنى گناهانى كه زيان آن تنها متوجه خود انسان مى‏شود تفسير كرده‏اند بر خلاف عدوان كه زيان آن به ديگران مى‏رسد، اين احتمال نيز هست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از قبيل ذكر عام بعد از خاص و ذكر اكل سحت بعد از آن‏ها از قبيل ذكر اخص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قبلاً آن‏ها را به خاطر هر گونه گناه مذمت مى‏كند، و سپس روى دو گناه بزرگ به خاطر اهميتى كه داشته‏اند، انگشت مى‏گذارد، يكى ستم‏گرى و ديگرى خوردن اموال حرام، اعم از رشوه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دسته از منافقان اهل كتاب را، به خاطر پرده‏درى و جرئت و بى‏پروايى در برابر هر گونه گناه و به خصوص ستم‏گرى و بالاخص خوردن اموال نامشروع همانند رشوه، و ربا و مانند آن مذمت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براى تأكيد زشتى اعمال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 زشت و ننگينى آن‏ها انجام مى‏دهند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تعبير كانوا يعملون چنين استفاده مى‏شود كه انجام اين اعمال براى آن‏ها جنبه اتفاقى نداشته بلكه بر آن مداومت داشته و مكرر مرتكب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آيه سوم حمله را متوجه دانشمندان آن‏ها كرده كه با </w:t>
      </w:r>
    </w:p>
    <w:p>
      <w:pPr>
        <w:pStyle w:val="BookText"/>
        <w:rPr/>
      </w:pPr>
      <w:r>
        <w:rPr>
          <w:rFonts w:ascii="IRNazanin" w:hAnsi="IRNazanin" w:eastAsia="IRNazanin"/>
          <w:color w:val="111111"/>
          <w:sz w:val="28"/>
          <w:sz w:val="28"/>
          <w:szCs w:val="28"/>
          <w:rtl w:val="true"/>
          <w:lang w:bidi="fa-IR"/>
        </w:rPr>
        <w:t>سكوت خود آنان را به گناه تشويق مى‏نمودند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دانشمندان مسيحى و علماى يهود، آن‏ها را از سخنان گناه‏آلود و خوردن اموال نامشروع باز نمى‏دارند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يَنْهاهُمُ الرَّبَّانِيُّونَ وَ الْأَحْبارُ عَنْ قَوْلِهِمُ الْإِثْمَ وَ أَكْلِهِمُ 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كه در سابق اشاره كرده‏ايم ربانيون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معنى دانشمندانى است كه مردم را به سوى خدا دعوت مى‏كنند، ولى در بسيارى از موارد اين كلمه به علماى مذهبى مسيحى اطلاق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احبار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دانشمندانى است كه اثر نيكى از خود در جامعه مى‏گذارند، ولى در بسيارى از موارد به علماى يهود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از اين‏كه در اين آيه ذكرى از عدوان كه در آيه قبل بود ديده نمى‏شود، بعضى استفاده كرده‏اند كه اثم به همان معناى وسيع كلمه است كه عدوان در آن درج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بر خلاف آيه گذشته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اين تعبير ممكن است، اشاره به اين بوده باشد كه دانشمندان موظفند مردم را هم از سخنان گناه‏آلود باز دارند و هم از اعمال گناه، 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اعتقاد است يعنى دانشمندان براى اصلاح يك اجتماع فاسد، نخست بايد افكار و اعتقادات نادرست آن‏ها را تغيير دهند، زيرا تا انقلابى در افكار پيدا نشود، نمى‏توان انتظار اصلاحات عميق در جنبه‏هاى عملى داشت و به اين ترتيب آيه، راه اصلاح جامعه فاسد را كه بايد از انقلاب فكرى شروع شود به دانشمندان نشان مى‏دهد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پايان آيه، قرآن به همان شكل كه گناه‏كاران اصلى را مذمت نمود، دانشمندان ساكت و ترك كننده امر به معروف و نهى از منكر را مورد مذمت قرار </w:t>
      </w:r>
    </w:p>
    <w:p>
      <w:pPr>
        <w:pStyle w:val="BookText"/>
        <w:rPr/>
      </w:pPr>
      <w:r>
        <w:rPr>
          <w:rFonts w:ascii="IRNazanin" w:hAnsi="IRNazanin" w:eastAsia="IRNazanin"/>
          <w:color w:val="111111"/>
          <w:sz w:val="28"/>
          <w:sz w:val="28"/>
          <w:szCs w:val="28"/>
          <w:rtl w:val="true"/>
          <w:lang w:bidi="fa-IR"/>
        </w:rPr>
        <w:t>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كارى كه آن‏ها 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ما كانُوا 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اين ترتيب روشن مى‏شود كه سرنوشت كسانى كه وظيفه بزرگ امر به معروف و نهى از منكر را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از دانشمندان و علما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همان گناه‏كاران است و در حقيقت شريك جرم آن‏ها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مفسر معروف نقل شده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شديدترين آيه‏اى است كه دانشمندان وظيفه‏نشناس و ساكت را توبيخ و مذمت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حكم اختصاصى به علماى خاموش و ساكت يهود و نصارى ندارد و تمام رهبران فكرى و دانشمندانى كه به هنگام آلوده شدن مردم به گناه و سرعت گرفتن در راه ظلم و فساد، خاموش مى‏نشينند در بر مى‏گيرد، زيرا حكم خدا در باره همگان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خطبه‏اى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گذشته به اين جهت هلاك و نابود گشتند كه مرتكب گناهان مى‏شدند و دانشمندانشان سكوت مى‏كردند، و نهى از منكر نمى‏نمودند، در اين هنگام بلاها و كيفرهاى الهى بر آن‏ها فرود مى‏آمد، پس شما 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كنيد و نهى از منكر نمائيد، تا به سرنوشت آن‏ها دچار نشويد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همين مضمون در نهج البلاغه در اواخر خطبه قاصعه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سبحانه لم يلعن القرن الماضى بين ايديكم الا لتركهم الامر بالمعروف و النهى عن المنكر فلعن السفهاء لركوب المعاصى و الحكماء لترك التناهى‏؛ </w:t>
      </w:r>
      <w:bookmarkStart w:id="415" w:name="pg17087_208163"/>
    </w:p>
    <w:p>
      <w:pPr>
        <w:pStyle w:val="BookText"/>
        <w:rPr/>
      </w:pPr>
      <w:bookmarkEnd w:id="415"/>
      <w:r>
        <w:rPr>
          <w:rFonts w:ascii="IRNazanin" w:hAnsi="IRNazanin" w:eastAsia="IRNazanin"/>
          <w:color w:val="111111"/>
          <w:sz w:val="28"/>
          <w:sz w:val="28"/>
          <w:szCs w:val="28"/>
          <w:rtl w:val="true"/>
          <w:lang w:bidi="fa-IR"/>
        </w:rPr>
        <w:t>خداوند متعال مردم قرون پيشين را از رحمت خود دور نساخت مگر به خاطر اين‏كه امر به معروف و نهى از منكر را ترك گفتند، عوام را به خاطر ارتكاب گناه و دانشمندان را به خاطر ترك نهى از منكر مورد لعن خود قرار داد و از رحمت خويش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درباره توده مردم در آيه سابق تعبير به يفعلون شده و در اين آيه در مورد دانشمندان تعبير به يصنعون و 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كارهايى است كه از روى دقت و مهارت انجام مى‏گيرد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گونه كار گفته مى‏شود اگر چه دقتى در آن نباشد و اين خود متضمن مذمت بيش‏ترى است، زيرا اگر مردم نادان و عوام كارهاى بدى انجام مى‏دهند، قسمتى از آن به خاطر نادانى و بى‏اطلاعى است، ولى دانشمندى كه وظيفه خود را عمل نكند حساب شده، آگاهانه و ماهرانه مرتكب خلاف شده است، و به همين دليل مجازات عالم از جاهل سنگين‏تر و سخت‏تر است</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416" w:name="__RefHeading___Toc366862_730472459"/>
      <w:bookmarkStart w:id="417" w:name="_Toc155"/>
      <w:bookmarkEnd w:id="416"/>
      <w:r>
        <w:rPr/>
        <w:t>9</w:t>
      </w:r>
      <w:r>
        <w:rPr>
          <w:rtl w:val="true"/>
        </w:rPr>
        <w:t xml:space="preserve">. </w:t>
      </w:r>
      <w:r>
        <w:rPr>
          <w:rtl w:val="true"/>
        </w:rPr>
        <w:t>کفار، به پیامبران خود هم، معتقد نیستند</w:t>
      </w:r>
      <w:bookmarkEnd w:id="417"/>
    </w:p>
    <w:p>
      <w:pPr>
        <w:pStyle w:val="Heading5"/>
        <w:numPr>
          <w:ilvl w:val="4"/>
          <w:numId w:val="1"/>
        </w:numPr>
        <w:rPr/>
      </w:pPr>
      <w:bookmarkStart w:id="418" w:name="__RefHeading___Toc366864_730472459"/>
      <w:bookmarkStart w:id="419" w:name="_Toc156"/>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لَمْ يَعْرِفُوا رَسُولَهُمْ فَهُمْ لَهُ 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بِهِ جِنَّةٌ بَلْ جاءَهُمْ بِالْحَقِّ وَ أَكْثَرُهُمْ لِلْحَقِّ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اين‏كه پيامبرشان را نشناختند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سوابق او آگاه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او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مى‏گويند او ديوانه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او حق را براى آنان آورده؛ امّا بيش‏ترشان از حق كراهت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گريزانند</w:t>
      </w:r>
      <w:r>
        <w:rPr>
          <w:rFonts w:eastAsia="IRNazanin" w:cs="IRNazanin"/>
          <w:color w:val="111111"/>
          <w:sz w:val="28"/>
          <w:szCs w:val="28"/>
          <w:rtl w:val="true"/>
          <w:lang w:bidi="fa-IR"/>
        </w:rPr>
        <w:t xml:space="preserve">).» </w:t>
      </w:r>
      <w:bookmarkStart w:id="420" w:name="pg17087_208164"/>
    </w:p>
    <w:p>
      <w:pPr>
        <w:pStyle w:val="Heading5"/>
        <w:numPr>
          <w:ilvl w:val="4"/>
          <w:numId w:val="1"/>
        </w:numPr>
        <w:rPr/>
      </w:pPr>
      <w:bookmarkStart w:id="421" w:name="__RefHeading___Toc366866_730472459"/>
      <w:bookmarkStart w:id="422" w:name="_Toc157"/>
      <w:bookmarkEnd w:id="420"/>
      <w:bookmarkEnd w:id="421"/>
      <w:r>
        <w:rPr>
          <w:rtl w:val="true"/>
        </w:rPr>
        <w:t>تفسیر</w:t>
      </w:r>
      <w:bookmarkEnd w:id="422"/>
    </w:p>
    <w:p>
      <w:pPr>
        <w:pStyle w:val="BookText"/>
        <w:rPr/>
      </w:pPr>
      <w:r>
        <w:rPr>
          <w:rFonts w:ascii="IRNazanin" w:hAnsi="IRNazanin" w:eastAsia="IRNazanin"/>
          <w:color w:val="111111"/>
          <w:sz w:val="28"/>
          <w:sz w:val="28"/>
          <w:szCs w:val="28"/>
          <w:rtl w:val="true"/>
          <w:lang w:bidi="fa-IR"/>
        </w:rPr>
        <w:t>آيا نمى‏شناسيد رسول خود را پس شما او را منكر مى‏شويد، حضرت رسالت در ميان قريش بلكه در حجاز بلكه در عرب گمنام نبود اشرف قبائل عرب قريش بودند و اشرف طوائف قريش بنى‏هاشم بودند مخصوصاً پدران حضرت رسالت مثل عبد اللَّه و عبد المطلب و هاشم و عبد مناف تا برسد بحضرت اسماعيل و ابراهيم تمام از معاريف و بزرگان بودند، و حضرت در ميانه آن‏ها به درستى و امانت و صحّت شناخته شده بود كه او را محمّد امين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تقاضا كردند مشركين و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غَيْرِ هذا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لِي أَنْ أُبَدِّلَهُ مِنْ تِلْقاءِ نَفْسِي إِنْ أَتَّبِعُ إِلَّا ما يُوحى‏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شاءَ اللَّهُ ما تَلَوْتُهُ عَلَيْكُمْ وَ لا أَدْراكُمْ بِهِ‏ فَقَدْ لَبِثْتُ فِيكُمْ عُمُراً مِنْ قَبْلِهِ 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خلاصه آن‏كه حضرت چهل سال در ميان قوم بود چهار سال نزد جدش عبد المطّلب و چندين سال نزد عمش ابى‏طالب و فاطمه بنت اسد و سپس تزويج فرمود خديجه كبرى كه ملكه حجاز بود و در مدت اين چهل سال ميانه آن‏ها به درستى و صحت عمل و امانت رفتار مى‏فرمود و اظهارى نداشت تا موقعى كه مبعوث به رسالت شد در سال چهلم عام الفيل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اين قرآن مجيد تدريجاً بر او نازل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يَعْرِفُوا رَسُولَهُمْ‏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استفهام تقريري‏ست كه كاملاً او را مي‏شناسيد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لَهُ مُنْكِرُونَ‏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شناسا نبود انكار مى‏كرديد، عذرى بر خود مى‏تراشيديد، ولى چون كاملاً به درستى او را شناخته‏ايد هيچ‏گونه عذرى نداريد مگر اين‏كه بگوئيد</w:t>
      </w:r>
      <w:r>
        <w:rPr>
          <w:rFonts w:eastAsia="IRNazanin" w:cs="IRNazanin"/>
          <w:color w:val="111111"/>
          <w:sz w:val="28"/>
          <w:szCs w:val="28"/>
          <w:rtl w:val="true"/>
          <w:lang w:bidi="fa-IR"/>
        </w:rPr>
        <w:t xml:space="preserve">. </w:t>
      </w:r>
      <w:bookmarkStart w:id="423" w:name="pg17087_208165"/>
    </w:p>
    <w:p>
      <w:pPr>
        <w:pStyle w:val="BookText"/>
        <w:rPr/>
      </w:pPr>
      <w:bookmarkEnd w:id="423"/>
      <w:r>
        <w:rPr>
          <w:rFonts w:ascii="IRNazanin" w:hAnsi="IRNazanin" w:eastAsia="IRNazanin"/>
          <w:color w:val="111111"/>
          <w:sz w:val="28"/>
          <w:sz w:val="28"/>
          <w:szCs w:val="28"/>
          <w:rtl w:val="true"/>
          <w:lang w:bidi="fa-IR"/>
        </w:rPr>
        <w:t>نسبت جنون به حضرتش دادند با اين‏كه عقل كل و كل عقل است كدام‏يك از فرمايشات او و از آيات كتابش بر خلاف عقل و حكمت و مصلحت است فقط منشأ جنونش اين‏ست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نياوريد و تقليد آباء خود كه در ضلالت و گمراهى بودند نكنيد و از فساد و معاصى و اعمال زشت دستبرداريد و خداى يكتا را عبادت كنيد و اين قرآنى كه آورده است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366868_730472459"/>
      <w:bookmarkStart w:id="425" w:name="_Toc158"/>
      <w:bookmarkEnd w:id="424"/>
      <w:r>
        <w:rPr>
          <w:rtl w:val="true"/>
        </w:rPr>
        <w:t>اينها منشأ جنون او است</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بِهِ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نيست، بلكه با كمال متانت و درستى و حق‏ و حقيقت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جاءَهُمْ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اين بيانات خداوند سرّ ايمان نياوردن آن‏ها را بيان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أَكْثَرُهُمْ لِلْحَقِّ كارِهُونَ‏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راه حق امريست مشكل بر خلاف هواى نفس و زخارف دنيا و وساوس شياطين انسى و جنى است و راه‏هاى باطل موافق با هواهاى نفسانى و زخارف دنيوى و وساوس شيطانيست از اين جهت از حق كراهت دارند و تعبير به اكثر براى اين‏ست كه قليلى از آن‏ها متنبه شدند و طالب حق شدند و ايمان آوردند و امروز هم مشاهده مى‏كنيم كه اكثر ناس دشمن حق هستند و متمايل به باطل مى‏شوند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426" w:name="__RefHeading___Toc366870_730472459"/>
      <w:bookmarkStart w:id="427" w:name="_Toc159"/>
      <w:bookmarkEnd w:id="426"/>
      <w:r>
        <w:rPr/>
        <w:t>۱</w:t>
      </w:r>
      <w:r>
        <w:rPr/>
        <w:t>0</w:t>
      </w:r>
      <w:r>
        <w:rPr>
          <w:rtl w:val="true"/>
        </w:rPr>
        <w:t xml:space="preserve">. </w:t>
      </w:r>
      <w:r>
        <w:rPr>
          <w:rtl w:val="true"/>
        </w:rPr>
        <w:t>کفار، در مسیر کفر، اموال خود را خرج می‏کنند</w:t>
      </w:r>
      <w:bookmarkEnd w:id="427"/>
    </w:p>
    <w:p>
      <w:pPr>
        <w:pStyle w:val="Heading5"/>
        <w:numPr>
          <w:ilvl w:val="4"/>
          <w:numId w:val="1"/>
        </w:numPr>
        <w:rPr/>
      </w:pPr>
      <w:bookmarkStart w:id="428" w:name="__RefHeading___Toc366872_730472459"/>
      <w:bookmarkStart w:id="429" w:name="_Toc160"/>
      <w:bookmarkEnd w:id="428"/>
      <w:r>
        <w:rPr>
          <w:rtl w:val="true"/>
        </w:rPr>
        <w:t>اشاره</w:t>
      </w:r>
      <w:bookmarkEnd w:id="42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 الَّذينَ كَفَرُوا إِلى‏ جَهَنَّمَ يُحْشَرُونَ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كافر شدند، اموالشان را براى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خرج مى‏كنند؛ آنان اين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به دست آوردنش زحمت كشيده‏اند، 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مى‏كنند، امّا مايه حسرت و اندوهشان خواهد شد؛ و سپس شكست خواهند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همگى به سوى دوزخ گردآورى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تفسير على بن ابراهيم و بسيارى ديگر از تفاسير چنين آمده است كه آيۀ فوق در مورد جنگ بدر و كمك‏هاى مالى مردم مكه نازل شده است، زيرا هنگامى كه مشركان مكه به وسيله قاصد ابو سفيان از جريان آگاه شدند اموال فراوانى جمع و جور كردند تا به جنگجويان خود كمك كنند، اما سرانجام شكست‏ خوردند و كشته شدند و به سوى آتش دوزخ شتافتند و آن‏چه را در اين راه مصرف كرده بودند مايه حسرت و اندوهشان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آيه نخست اشاره به ساير كمك‏هاى آن‏ها در مبارزاتشان بر ضد اسلام نيز هست و مسأله به طور كلى مطرح شده است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 كه آيه در باره كمك‏هاى ابو سفيان براى استخدام دو هزار مزدور در جنگ احد نازل شده است، ولى از آن‏جا كه آيات در رديف آيات مربوط به جنگ بدر قرار گرفته شأن نزول اول صحيح‏تر به نظر مى‏رسد</w:t>
      </w:r>
      <w:r>
        <w:rPr>
          <w:rFonts w:eastAsia="IRNazanin" w:cs="IRNazanin"/>
          <w:color w:val="111111"/>
          <w:sz w:val="28"/>
          <w:szCs w:val="28"/>
          <w:rtl w:val="true"/>
          <w:lang w:bidi="fa-IR"/>
        </w:rPr>
        <w:t xml:space="preserve">. </w:t>
      </w:r>
      <w:bookmarkStart w:id="430" w:name="pg17087_208167"/>
    </w:p>
    <w:p>
      <w:pPr>
        <w:pStyle w:val="Heading5"/>
        <w:numPr>
          <w:ilvl w:val="4"/>
          <w:numId w:val="1"/>
        </w:numPr>
        <w:rPr/>
      </w:pPr>
      <w:bookmarkStart w:id="431" w:name="__RefHeading___Toc366874_730472459"/>
      <w:bookmarkStart w:id="432" w:name="_Toc161"/>
      <w:bookmarkEnd w:id="430"/>
      <w:bookmarkEnd w:id="431"/>
      <w:r>
        <w:rPr>
          <w:rtl w:val="true"/>
        </w:rPr>
        <w:t>تفسير</w:t>
      </w:r>
      <w:bookmarkEnd w:id="432"/>
    </w:p>
    <w:p>
      <w:pPr>
        <w:pStyle w:val="BookText"/>
        <w:rPr/>
      </w:pPr>
      <w:r>
        <w:rPr>
          <w:rFonts w:ascii="IRNazanin" w:hAnsi="IRNazanin" w:eastAsia="IRNazanin"/>
          <w:color w:val="111111"/>
          <w:sz w:val="28"/>
          <w:sz w:val="28"/>
          <w:szCs w:val="28"/>
          <w:rtl w:val="true"/>
          <w:lang w:bidi="fa-IR"/>
        </w:rPr>
        <w:t>شأن نزول آيه هر چه باشد مفهوم آيه يك مفهوم جامع است كه تمام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مالى دشمنان حق و عدالت را براى پيشرفت مقاصد شومشان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و دشمنان حق اموالشان را انفاق مى‏كنند تا مردم را از راه خدا 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يُنْفِقُونَ أَمْوالَهُمْ لِيَصُدُّوا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اين صرف اموال هيچ گاه پيروزى براى آن‏ها نمى‏آفريند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اين اموال را انفاق مى‏كنند اما سرانجام مايه حسرت و اندوهشان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فَسَيُنْفِقُونَها ثُمَّ تَكُونُ عَلَيْهِمْ حَسْرَةً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مغلوب طرف‏داران حق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يُغْلَبُونَ‏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زندگى اين جهان گرفتار حسرت و شكست مى‏شوند بلكه در سراى ديگر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دسته جمعىبه سوى دوزخ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إِلى‏ جَهَنَّمَ يُحْشَرُونَ‏</w:t>
      </w:r>
      <w:r>
        <w:rPr>
          <w:rFonts w:eastAsia="IRNazanin" w:cs="IRNazanin"/>
          <w:color w:val="111111"/>
          <w:sz w:val="28"/>
          <w:szCs w:val="28"/>
          <w:rtl w:val="true"/>
          <w:lang w:bidi="fa-IR"/>
        </w:rPr>
        <w:t>».</w:t>
      </w:r>
    </w:p>
    <w:p>
      <w:pPr>
        <w:pStyle w:val="Heading5"/>
        <w:numPr>
          <w:ilvl w:val="4"/>
          <w:numId w:val="1"/>
        </w:numPr>
        <w:rPr/>
      </w:pPr>
      <w:bookmarkStart w:id="433" w:name="__RefHeading___Toc366876_730472459"/>
      <w:bookmarkStart w:id="434" w:name="_Toc162"/>
      <w:bookmarkEnd w:id="433"/>
      <w:r>
        <w:rPr>
          <w:rtl w:val="true"/>
        </w:rPr>
        <w:t>نکته‏ها</w:t>
      </w:r>
      <w:bookmarkEnd w:id="434"/>
    </w:p>
    <w:p>
      <w:pPr>
        <w:pStyle w:val="BookText"/>
        <w:rPr/>
      </w:pPr>
      <w:r>
        <w:rPr>
          <w:rFonts w:ascii="IRNazanin" w:hAnsi="IRNazanin" w:eastAsia="IRNazanin"/>
          <w:color w:val="111111"/>
          <w:sz w:val="28"/>
          <w:sz w:val="28"/>
          <w:szCs w:val="28"/>
          <w:rtl w:val="true"/>
          <w:lang w:bidi="fa-IR"/>
        </w:rPr>
        <w:t>در اين‏جا به چند نكته بايد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استفاده مى‏شود كه آن‏ها حتى قبل از شكست خوردن متوجه بيهودگى كار خود مى‏شوند و چون نتيجه كافى در برابر اموالى كه صرف كرده‏اند نمى‏بينند گرفتار رنج و اندوه مى‏گردند، و اين يكى از مجازات‏هاى آن‏ها در دنيا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ديگرشان شكست برنامه‏هاي‏شان است، زيرا افراد زرخريد و مزدور و </w:t>
      </w:r>
    </w:p>
    <w:p>
      <w:pPr>
        <w:pStyle w:val="BookText"/>
        <w:rPr/>
      </w:pPr>
      <w:r>
        <w:rPr>
          <w:rFonts w:ascii="IRNazanin" w:hAnsi="IRNazanin" w:eastAsia="IRNazanin"/>
          <w:color w:val="111111"/>
          <w:sz w:val="28"/>
          <w:sz w:val="28"/>
          <w:szCs w:val="28"/>
          <w:rtl w:val="true"/>
          <w:lang w:bidi="fa-IR"/>
        </w:rPr>
        <w:t>آن‏ها كه به عشق مال و ثروت نبرد مى‏كنند هرگز نمى‏توانند در برابر افراد با ايمانى كه به خاطر هدف مقدسى مى‏جنگند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دنياى معاصر ما نيز بارها نشان داده كه دولتهاى نيرومند كه سربازانشان را با پول و وسائل شهوت تشويق به جنگ مى‏كردند در برابر ملت‏هاى كوچكى كه از روى ايمان مى‏جنگيدند به رسوايى مغلوب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دو مجازات دنيا، مجازات سومى نيز در جهان ديگر در پيش دارند كه همان گرفتارى آتش خشم و غضب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آيۀ فوق آمده در جهان امروز ما نيز نمونه‏هاى فراوانى دارد، نيروهاى اهريمنى استعمار، و طرف‏داران ظلم و فساد و ستم‏گرى، و حاميان مذاهب خرافى و باطل، سرمايه‏هاى كلانى براى پيش‏برد اهدافشان و باز داشتن انسان‏ها از راه حق به اشكال مختلفى مصرف مى‏كنند، گاهى در لباس مزدوران جنگى، و زمانى در شكل كمك‏هاى ظاهراً انسانى، مانند ساختن بيمارستانها و درمانگاهها، و زمان ديگرى به شكل كمك‏هاى فرهنگى و مانند آن، اما ماهيت و هدف نهايى همه يكى است و آن توسعه استعمار و ظلم و ستم است و اگر مؤمنان راستين همانند مجاهدان بدر صفوف متشكل و پرمقاومتى داشته باشند، مى‏توانند همه اين نقشه‏ها را نقش بر آب كنند و حسرت اين سرمايه‏ها را به دلشان بگذارند، و سرانجام جمعشان را به دوزخ بفرستند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گفته‏اند كه اين آيه يكى از نشانه‏هاى صدق دعوت پيامبر است، زيرا از حوادث بعد كه شكست دشمنان اسلام است خبر مى‏دهد، اگر چه آن‏ها براى پيروزى اموال زيادى مصرف كردند، ولى اگر ما آيه را يك اخبار </w:t>
      </w:r>
      <w:bookmarkStart w:id="435" w:name="pg17087_208169"/>
    </w:p>
    <w:p>
      <w:pPr>
        <w:pStyle w:val="BookText"/>
        <w:rPr/>
      </w:pPr>
      <w:bookmarkEnd w:id="435"/>
      <w:r>
        <w:rPr>
          <w:rFonts w:ascii="Amiri" w:hAnsi="Amiri" w:eastAsia="Amiri" w:cs="Amiri"/>
          <w:color w:val="111111"/>
          <w:sz w:val="28"/>
          <w:sz w:val="28"/>
          <w:szCs w:val="28"/>
          <w:rtl w:val="true"/>
          <w:lang w:bidi="ar-SA"/>
        </w:rPr>
        <w:t>غيبى مربوطه به حوادث آينده هم ندانيم حد اقل نشانه محتوى دقيق و حساب شده قرآن در باره مبارزه حق و باطل است و عظمت قرآن و تعليمات اسلام را روشن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در آيه گذشته سه نتيجه شوم انفاق‏هاى مالى دشمنان حق بازگو شد در آيه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حسرت و شكست و بدبختى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است كه خداوند مى‏خواهد ناپاك را از پاك در اين جهان و جهان ديگر جدا سازد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436" w:name="__RefHeading___Toc366878_730472459"/>
      <w:bookmarkStart w:id="437" w:name="_Toc163"/>
      <w:bookmarkEnd w:id="436"/>
      <w:r>
        <w:rPr/>
        <w:t>۱</w:t>
      </w:r>
      <w:r>
        <w:rPr/>
        <w:t>1</w:t>
      </w:r>
      <w:r>
        <w:rPr>
          <w:rtl w:val="true"/>
        </w:rPr>
        <w:t xml:space="preserve">. </w:t>
      </w:r>
      <w:r>
        <w:rPr>
          <w:rtl w:val="true"/>
        </w:rPr>
        <w:t>منش و رفتار کفار، استکباری است</w:t>
      </w:r>
      <w:bookmarkEnd w:id="437"/>
    </w:p>
    <w:p>
      <w:pPr>
        <w:pStyle w:val="Heading5"/>
        <w:numPr>
          <w:ilvl w:val="4"/>
          <w:numId w:val="1"/>
        </w:numPr>
        <w:rPr/>
      </w:pPr>
      <w:bookmarkStart w:id="438" w:name="__RefHeading___Toc366880_730472459"/>
      <w:bookmarkStart w:id="439" w:name="_Toc164"/>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آياتي‏ تُتْلى‏ عَلَيْكُمْ فَكُنْتُمْ عَلى‏ أَعْقابِكُمْ تَنْكِصُونَ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مُسْتَكْبِرينَ بِهِ سامِراً تَهْجُرُونَ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اين‏كه پيامبرشان را نشناختند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سوابق او آگاه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او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مى‏گويند او ديوانه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او حق را براى آنان آورده؛ امّا بيش‏ترشان از حق كراهت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گريزانند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 وَ اسْتَكْبَرُوا عَنْها لا تُفَتَّحُ لَهُمْ أَبْوابُ السَّماءِ وَ لا يَدْخُلُونَ الْجَنَّةَ حَتَّى يَلِجَ الْجَمَلُ في‏ سَمِّ الْخِياطِ وَ كَذلِكَ نَجْزِي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آيات ما را تكذيب كردند، و در برابر آن تكبّر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آسمان به رويشان گشوده نمى‏شود؛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اين‏كه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گنه‏كاران را جزا مى‏دهيم</w:t>
      </w:r>
      <w:r>
        <w:rPr>
          <w:rFonts w:eastAsia="IRNazanin" w:cs="IRNazanin"/>
          <w:color w:val="111111"/>
          <w:sz w:val="28"/>
          <w:szCs w:val="28"/>
          <w:rtl w:val="true"/>
          <w:lang w:bidi="fa-IR"/>
        </w:rPr>
        <w:t xml:space="preserve">!» </w:t>
      </w:r>
      <w:bookmarkStart w:id="440" w:name="pg17087_208170"/>
    </w:p>
    <w:p>
      <w:pPr>
        <w:pStyle w:val="Heading5"/>
        <w:numPr>
          <w:ilvl w:val="4"/>
          <w:numId w:val="1"/>
        </w:numPr>
        <w:rPr/>
      </w:pPr>
      <w:bookmarkStart w:id="441" w:name="__RefHeading___Toc366882_730472459"/>
      <w:bookmarkStart w:id="442" w:name="_Toc165"/>
      <w:bookmarkEnd w:id="440"/>
      <w:bookmarkEnd w:id="441"/>
      <w:r>
        <w:rPr>
          <w:rtl w:val="true"/>
        </w:rPr>
        <w:t>تفسير</w:t>
      </w:r>
      <w:bookmarkEnd w:id="442"/>
    </w:p>
    <w:p>
      <w:pPr>
        <w:pStyle w:val="BookText"/>
        <w:rPr/>
      </w:pPr>
      <w:r>
        <w:rPr>
          <w:rFonts w:ascii="IRNazanin" w:hAnsi="IRNazanin" w:eastAsia="IRNazanin"/>
          <w:color w:val="111111"/>
          <w:sz w:val="28"/>
          <w:sz w:val="28"/>
          <w:szCs w:val="28"/>
          <w:rtl w:val="true"/>
          <w:lang w:bidi="fa-IR"/>
        </w:rPr>
        <w:t>بار ديگر قرآن به سراغ سرنوشت افراد متكبر و لجوج يعنى آن‏ها كه زير بار آيات پروردگار نمى‏روند و دربرابر حق تسليم نيستند رفته،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آيات ما را تكذيب كنند و در برابر آن تكبر ورزند درهاى آسمان به روى آنان گشوده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كَذَّبُوا بِآياتِنا وَ اسْتَكْبَرُوا عَنْها لا تُفَتَّحُ لَهُمْ أَبْوابُ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المؤمنون فترفع اعمالهم و ارواحهم الى السماء فتفتح لهم ابوابها و اما الكافر فيصعد بعمله و روحه‏ حتى اذا بلغ الى السماء نادى مناد اهبطوا به الى سجين؛ اما مؤمنان، اعمال و ارواحشان به سوى آسمان‏ها برده مى‏شود و درهاى آسمان به روى آن‏ها گشوده خواهد شد، اما كافر روح و عملش را بالا مى‏برند تا به آسمان برسد در اين هنگام كسى صدا مى‏زند آن را به سوى سجين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ببريد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به همين مضمون رواياتى نيز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طبرى و ساير تفاسير در ذيل آيه مورد بحث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منظور از آسمان در اين‏جا معنى ظاهر آن باشد، و نيز ممكن است كنايه از مقام قرب خدا بوده باشد، همان‏طور كه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پاكيزه به سوى او بالا مى‏روند و عمل صالح را ترفيع مى‏دهد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وارد بهشت نخواهند شد، تا زمانى كه شتر از سوراخ سوزن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يَدْخُلُونَ الْجَنَّةَ حَتَّى يَلِجَ الْجَمَلُ فِي سَمِّ الْخِياطِ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تعبير كنايه لطيفى از محال بودن اين امر است، در واقع براى اين‏كه عدم امكان دخول اين افراد در بهشت به صورت يك مسأله حسى درآيد، اين مثال انتخاب شده است، تا همان‏طور كه هيچ‏كس ترديد ندارد كه ممكن نيست شتر با آن جثه بزرگش از سوراخ باريك سوزن عبور كند، همين طور مسلم بدانند راهى براى ورود افراد بى‏ايمان متكبر در بهشت مطلقاً موجود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معنى شترى است كه تازه دندان برآورده، ولى يكى از معانى جمل طناب‏هاى محكمى كه كشتى‏ها را با آن مهار مى‏كنند، نيز مى‏باشد</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از آن‏جا كه طناب و سوزن تناسب بيش‏ترى با هم دارند، بعضى اين معنى را در تفسير آيه بهتر دانسته‏اند، ولى بيش‏تر مفسران اسلامى معنى اول را ترجيح داده‏اند، و حق با آن‏ها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پيشوايان اسلام نيز تعبيراتى ديده مى‏شود كه با تفسير اول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تفسير در باره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 و 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انجيل ديده مى‏شود، در انجيل لوقا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 كه عيسى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مشكل است كسانى را كه صاحبان دولتند درآمدن در ملكوت خدا، زيرا آسانتر است شتر را كه در چشمه سوزن درآيد از اين‏كه صاحب دولتى در ملكوت خدا داخل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اقل از اين جمله چنين استفاده مى‏شود كه اين كنايه، از قديم در ميان اقوام معمول بوده است</w:t>
      </w:r>
      <w:r>
        <w:rPr>
          <w:rFonts w:eastAsia="IRNazanin" w:cs="IRNazanin"/>
          <w:color w:val="111111"/>
          <w:sz w:val="28"/>
          <w:szCs w:val="28"/>
          <w:rtl w:val="true"/>
          <w:lang w:bidi="fa-IR"/>
        </w:rPr>
        <w:t xml:space="preserve">. </w:t>
      </w:r>
      <w:bookmarkStart w:id="443" w:name="pg17087_208172"/>
    </w:p>
    <w:p>
      <w:pPr>
        <w:pStyle w:val="BookText"/>
        <w:rPr/>
      </w:pPr>
      <w:bookmarkEnd w:id="443"/>
      <w:r>
        <w:rPr>
          <w:rFonts w:ascii="IRNazanin" w:hAnsi="IRNazanin" w:eastAsia="IRNazanin"/>
          <w:color w:val="111111"/>
          <w:sz w:val="28"/>
          <w:sz w:val="28"/>
          <w:szCs w:val="28"/>
          <w:rtl w:val="true"/>
          <w:lang w:bidi="fa-IR"/>
        </w:rPr>
        <w:t>هم امروز نيز در ميان ما اين ضرب المثل درباره افرادى كه گاهى زياد سخت‏گيرند و گاهى بسيار آسان مى‏گيرند رائج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گاهى از دروازه وارد نمى‏شود، ولى گاهى از چشمه سوزن عبور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در معنى اول به كار مى‏رود و استعمال اين كلمه در معنى طناب ضخيم بسيار كم است تفسير اول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آيه براى تأكيد و توضيح بيش‏تر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گنه‏كاران را كيفر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نَجْزِي الْمُجْرِمِينَ‏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قسمتى ديگر از مجازات دردناك آن‏ها اشاره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گونه افراد، بسترهايى از جهنم و آتش سوزان است و روى آن‏ها پوشش‏هايى‏ از همان آتش سوزان قرار دارد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444" w:name="__RefHeading___Toc366884_730472459"/>
      <w:bookmarkStart w:id="445" w:name="_Toc166"/>
      <w:bookmarkEnd w:id="444"/>
      <w:r>
        <w:rPr/>
        <w:t>۱</w:t>
      </w:r>
      <w:r>
        <w:rPr/>
        <w:t>2</w:t>
      </w:r>
      <w:r>
        <w:rPr>
          <w:rtl w:val="true"/>
        </w:rPr>
        <w:t xml:space="preserve">. </w:t>
      </w:r>
      <w:r>
        <w:rPr>
          <w:rtl w:val="true"/>
        </w:rPr>
        <w:t>کفار هم، منافقانه برخورد می‏کنند</w:t>
      </w:r>
      <w:bookmarkEnd w:id="445"/>
    </w:p>
    <w:p>
      <w:pPr>
        <w:pStyle w:val="Heading5"/>
        <w:numPr>
          <w:ilvl w:val="4"/>
          <w:numId w:val="1"/>
        </w:numPr>
        <w:rPr/>
      </w:pPr>
      <w:bookmarkStart w:id="446" w:name="__RefHeading___Toc366886_730472459"/>
      <w:bookmarkStart w:id="447" w:name="_Toc167"/>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جاؤُكُمْ قالُوا آمَنَّا وَ قَدْ دَخَلُوا بِالْكُفْرِ وَ هُمْ قَدْ خَرَجُوا بِهِ وَ اللَّهُ أَعْلَمُ بِما كانُوا يَكْتُمُونَ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نزد شما مى‏آيند،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كفر وارد مى‏شوند، و با كفر خارج مى‏گردند؛ و خداوند، از آن‏چه كتمان مى‏كردند، آگاه‏تر است</w:t>
      </w:r>
      <w:r>
        <w:rPr>
          <w:rFonts w:eastAsia="IRNazanin" w:cs="IRNazanin"/>
          <w:color w:val="111111"/>
          <w:sz w:val="28"/>
          <w:szCs w:val="28"/>
          <w:rtl w:val="true"/>
          <w:lang w:bidi="fa-IR"/>
        </w:rPr>
        <w:t xml:space="preserve">!» </w:t>
      </w:r>
      <w:bookmarkStart w:id="448" w:name="pg17087_208173"/>
    </w:p>
    <w:p>
      <w:pPr>
        <w:pStyle w:val="Heading5"/>
        <w:numPr>
          <w:ilvl w:val="4"/>
          <w:numId w:val="1"/>
        </w:numPr>
        <w:rPr/>
      </w:pPr>
      <w:bookmarkStart w:id="449" w:name="__RefHeading___Toc366888_730472459"/>
      <w:bookmarkStart w:id="450" w:name="_Toc168"/>
      <w:bookmarkEnd w:id="448"/>
      <w:bookmarkEnd w:id="449"/>
      <w:r>
        <w:rPr>
          <w:rtl w:val="true"/>
        </w:rPr>
        <w:t>تفسير</w:t>
      </w:r>
      <w:bookmarkEnd w:id="450"/>
    </w:p>
    <w:p>
      <w:pPr>
        <w:pStyle w:val="BookText"/>
        <w:rPr/>
      </w:pPr>
      <w:r>
        <w:rPr>
          <w:rFonts w:ascii="IRNazanin" w:hAnsi="IRNazanin" w:eastAsia="IRNazanin"/>
          <w:color w:val="111111"/>
          <w:sz w:val="28"/>
          <w:sz w:val="28"/>
          <w:szCs w:val="28"/>
          <w:rtl w:val="true"/>
          <w:lang w:bidi="fa-IR"/>
        </w:rPr>
        <w:t>در آيه نخست براى تكميل بحث در باره منافقان اهل كتاب، پرده از روى نفاق درونى آن‏ها برداشته و به مسلمانان چنين اعلام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نزد شما مى‏آيند مى‏گويند ايمان آورديم در حالى كه با قلبى مملو از كفر داخل مى‏شوند و به همان حال نيز از نزد شما بيرون مى‏روند و منطق و استدلال و سخنان شما در قلب آن‏ها كم‏ترين اثرى نمى‏بخشد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جاؤُكُمْ قالُوا آمَنَّا وَ قَدْ دَخَلُوا بِالْكُفْرِ وَ هُمْ قَدْ خَرَجُوا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چهره‏هاى حق به جانب و اظهار ايمان و هم‏چنين پذيرش ظاهرى‏ و رياكارانه‏اى كه در برابر سخنان شما نشان مى‏دهند، نبايد شما را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به آن‏ها اخطار مى‏كند كه با تمام اين پرده‏پوشى‏ها خداوند از آن‏چه آن‏ها كتمان مى‏كنند، آگاه و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بعد نشانه‏هاى ديگرى از نفاق آن‏ها را بازگو مى‏كند، از جمله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آن‏ها را مى‏بينى كه در مسير گناه و ستم و خوردن اموال حرام بر يكديگر سبقت مى‏جويند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كَثِيراً مِنْهُمْ يُسارِعُونَ فِي الْإِثْمِ وَ الْعُدْوانِ وَ أَكْلِهِمُ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 چنان آن‏ها در راه گناه و ستم گام بر مى‏دارند كه گويا به سوى اهداف افتخارآميزى پيش مى‏روند، و بدون هيچ‏گونه شرم و حيا، سعى مى‏كنند از يكديگر پيشى گيرند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به معنى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چون در اين‏جا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بعضى از مفسران آن را به معنى گناهانى كه زيان آن تنها متوجه خود انسان مى‏شود تفسير كرده‏اند بر خلاف عدوان كه زيان آن به ديگران مى‏رسد، اين احتمال نيز هست كه </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از قبيل ذكر عام بعد از خاص و ذكر اكل سحت بعد از آن‏ها از قبيل ذكر اخص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قبلاً آن‏ها را به خاطر هر گونه گناه مذمت مى‏كند، و سپس روى دو گناه بزرگ به خاطر اهميتى كه داشته‏اند، انگشت مى‏گذارد، يكى ستم‏گرى و ديگرى خوردن اموال حرام، اعم از رشوه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دسته از منافقان اهل كتاب را، به خاطر پرده‏درى و جرئت و بى‏پروايى در برابر هر گونه گناه و به خصوص ستم‏گرى و بالاخص خوردن اموال نامشروع همانند رشوه، و ربا و مانند آن مذمت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براى تأكيد زشتى اعمال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 زشت و ننگينى آن‏ها 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ما كانُوا يَعْمَلُونَ‏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تعبير كانوا يعملون چنين استفاده مى‏شود كه انجام اين اعمال براى آن‏ها جنبه اتفاقى نداشته بلكه بر آن مداومت داشته و مكرر مرتكب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آيه سوم حمله را متوجه دانشمندان آن‏ها كرده كه با سكوت خود آنان را به گناه تشويق مى‏نمودند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دانشمندان مسيحى و علماى يهود، آن‏ها را از سخنان گناه‏آلود و خوردن اموال نامشروع باز نمى‏دارند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يَنْهاهُمُ الرَّبَّانِيُّونَ وَ الْأَحْبارُ عَنْ قَوْلِهِمُ الْإِثْمَ وَ أَكْلِهِمُ 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كه در سابق اشاره كرده‏ايم ربانيون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معنى دانشمندانى است كه مردم را به سوى خدا دعوت مى‏كنند، ولى در بسيارى از موارد اين كلمه به علماى مذهبى مسيحى اطلاق مى‏شده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احبار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دانشمندانى است كه اثر نيكى از خود در جامعه مى‏گذارند، ولى در بسيارى از موارد به علماى يهود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اين‏كه در اين آيه ذكرى از عدوان كه در آيه قبل بود ديده نمى‏شود، بعضى استفاده كرده‏اند كه اثم به همان معناى وسيع كلمه است كه عدوان در آن درج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بر خلاف آيه گذشته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اين تعبير ممكن است، اشاره به اين بوده باشد كه دانشمندان موظفند مردم را هم از سخنان گناه‏آلود باز دارند و هم از اعمال گناه، 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اعتقاد است يعنى دانشمندان براى اصلاح يك اجتماع فاسد، نخست بايد افكار و اعتقادات نادرست آن‏ها را تغيير دهند، زيرا تا انقلابى در افكار پيدا نشود، نمى‏توان انتظار اصلاحات عميق در جنبه‏هاى عملى داشت و به اين ترتيب آيه، راه اصلاح جامعه فاسد را كه بايد از انقلاب فكرى شروع شود به دانشمندان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قرآن به همان شكل كه گناه‏كاران اصلى را مذمت نمود، دانشمندان ساكت و ترك كننده امر به معروف و نهى از منكر را مورد مذمت قرار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كارى كه آن‏ها 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ما كانُوا 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اين ترتيب روشن مى‏شود كه سرنوشت كسانى كه وظيفه بزرگ امر به معروف و نهى از منكر را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از دانشمندان و علما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همان گناه‏كاران است و در حقيقت شريك جرم آن‏ها محسوب مى‏شوند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مفسر معروف نقل شده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شديدترين آيه‏اى است كه دانشمندان وظيفه‏نشناس و ساكت را توبيخ و مذمت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بديهى است اين حكم اختصاصى به علماى خاموش و ساكت يهود و نصارى ندارد و تمام رهبران فكرى و دانشمندانى كه به هنگام آلوده شدن مردم به گناه و سرعت گرفتن در راه ظلم و فساد، خاموش مى‏نشينند در بر مى‏گيرد، زيرا حكم خدا در باره همگان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خطبه‏اى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گذشته به اين جهت هلاك و نابود گشتند كه مرتكب گناهان مى‏شدند و دانشمندانشان سكوت مى‏كردند، و نهى از منكر نمى‏نمودند، در اين هنگام بلاها و كيفرهاى الهى بر آن‏ها فرود مى‏آمد، پس شما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كنيد و نهى از منكر نمائيد، تا به سرنوشت آن‏ها دچار نشويد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همين مضمون در نهج البلاغه در اواخر خطبه قاصعه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سبحانه لم يلعن القرن الماضى بين ايديكم الا لتركهم الامر بالمعروف و النهى عن المنكر فلعن السفهاء لركوب المعاصى و الحكماء لترك التناهى‏؛ خداوند متعال مردم قرون پيشين را از رحمت خود دور نساخت مگر به خاطر اين‏كه امر به معروف و نهى از منكر را ترك گفتند، عوام را به خاطر ارتكاب گناه و دانشمندان را به خاطر ترك نهى از منكر مورد لعن خود قرار داد و از رحمت خويش دور ساخت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درباره توده مردم در آيه سابق تعبير به يفعلون شده و در اين آيه در مورد دانشمندان تعبير به يصنعون و 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كارهايى است كه از روى دقت و مهارت انجام مى‏گيرد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bookmarkStart w:id="451" w:name="pg17087_208177"/>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گونه كار گفته مى‏شود اگر چه دقتى در آن نباشد و اين خود متضمن مذمت بيش‏ترى است، زيرا اگر مردم نادان و عوام كارهاى بدى انجام مى‏دهند، قسمتى از آن به خاطر نادانى و بى‏اطلاعى است، ولى دانشمندى كه وظيفه خود را عمل نكند حساب شده، آگاهانه و ماهرانه مرتكب خلاف شده است، و به همين دليل مجازات عالم از جاهل سنگين‏تر و سخت‏تر است</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452" w:name="__RefHeading___Toc366890_730472459"/>
      <w:bookmarkStart w:id="453" w:name="_Toc169"/>
      <w:bookmarkEnd w:id="452"/>
      <w:r>
        <w:rPr/>
        <w:t>۱</w:t>
      </w:r>
      <w:r>
        <w:rPr/>
        <w:t>3</w:t>
      </w:r>
      <w:r>
        <w:rPr>
          <w:rtl w:val="true"/>
        </w:rPr>
        <w:t xml:space="preserve">. </w:t>
      </w:r>
      <w:r>
        <w:rPr>
          <w:rtl w:val="true"/>
        </w:rPr>
        <w:t>کفار، همواره به دنبال بهانه جوئی هستند</w:t>
      </w:r>
      <w:bookmarkEnd w:id="453"/>
    </w:p>
    <w:p>
      <w:pPr>
        <w:pStyle w:val="Heading5"/>
        <w:numPr>
          <w:ilvl w:val="4"/>
          <w:numId w:val="1"/>
        </w:numPr>
        <w:rPr/>
      </w:pPr>
      <w:bookmarkStart w:id="454" w:name="__RefHeading___Toc366892_730472459"/>
      <w:bookmarkStart w:id="455" w:name="_Toc170"/>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أَقْسَمُوا بِاللَّهِ جَهْدَ أَيْمانِهِمْ لَئِنْ جاءَتْهُمْ آيَةٌ لَيُؤْمِنُنَّ بِها قُلْ إِنَّمَا الْآياتُ عِنْدَ اللَّهِ وَ ما يُشْعِرُكُمْ إنّها إِذا جاءَتْ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كَما لَمْ يُؤْمِنُوا بِهِ أَوَّلَ مَرَّةٍ وَ نَذَرُهُمْ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 إِلاَّ أَنْ يَشاءَ اللَّهُ وَ لكِنَّ أَكْثَرَهُمْ يَجْهَلُونَ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نهايت اصرار، به خدا سوگند ياد كردند كه اگر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بيايد، حتماً به آن ايمان مى‏آورند؛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فقط از سوى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اختيار من نيست كه به ميل شما معجزه‏اى بياورم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از كجا مى‏دانيد كه هر گاه معجزه‏اى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مى‏آورند؟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دل‏ها و چشم‏هاى آن‏ها را واژگونه مى‏سازيم؛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آن‏ها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آغاز، به آن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حال طغيان و سركشى، به خود وامى‏گذاريم تا سرگردان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فرشتگان را بر آن‏ها </w:t>
      </w:r>
      <w:bookmarkStart w:id="456" w:name="pg17087_208178"/>
    </w:p>
    <w:p>
      <w:pPr>
        <w:pStyle w:val="BookText"/>
        <w:rPr/>
      </w:pPr>
      <w:bookmarkEnd w:id="456"/>
      <w:r>
        <w:rPr>
          <w:rFonts w:ascii="IRNazanin" w:hAnsi="IRNazanin" w:eastAsia="IRNazanin"/>
          <w:color w:val="111111"/>
          <w:sz w:val="28"/>
          <w:sz w:val="28"/>
          <w:szCs w:val="28"/>
          <w:rtl w:val="true"/>
          <w:lang w:bidi="fa-IR"/>
        </w:rPr>
        <w:t>نازل مى‏كرديم، و مردگان با آنان سخن مى‏گفتند، و همه چيز را در برابر آن‏ها جمع مى‏نموديم، هرگز ايمان نمى‏آوردند؛ مگر آن‏كه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بيش‏تر آن‏ها نمى‏دانند</w:t>
      </w:r>
      <w:r>
        <w:rPr>
          <w:rFonts w:eastAsia="IRNazanin" w:cs="IRNazanin"/>
          <w:color w:val="111111"/>
          <w:sz w:val="28"/>
          <w:szCs w:val="28"/>
          <w:rtl w:val="true"/>
          <w:lang w:bidi="fa-IR"/>
        </w:rPr>
        <w:t>!»</w:t>
      </w:r>
    </w:p>
    <w:p>
      <w:pPr>
        <w:pStyle w:val="Heading5"/>
        <w:numPr>
          <w:ilvl w:val="4"/>
          <w:numId w:val="1"/>
        </w:numPr>
        <w:rPr/>
      </w:pPr>
      <w:bookmarkStart w:id="457" w:name="__RefHeading___Toc366894_730472459"/>
      <w:bookmarkStart w:id="458" w:name="_Toc171"/>
      <w:bookmarkEnd w:id="457"/>
      <w:r>
        <w:rPr>
          <w:rtl w:val="true"/>
        </w:rPr>
        <w:t>تفسير</w:t>
      </w:r>
      <w:bookmarkEnd w:id="458"/>
    </w:p>
    <w:p>
      <w:pPr>
        <w:pStyle w:val="BookText"/>
        <w:rPr/>
      </w:pPr>
      <w:r>
        <w:rPr>
          <w:rFonts w:ascii="IRNazanin" w:hAnsi="IRNazanin" w:eastAsia="IRNazanin"/>
          <w:color w:val="111111"/>
          <w:sz w:val="28"/>
          <w:sz w:val="28"/>
          <w:szCs w:val="28"/>
          <w:rtl w:val="true"/>
          <w:lang w:bidi="fa-IR"/>
        </w:rPr>
        <w:t>در آيات گذشته دلائل منطقى متعددى در زمينه توحيد، ذكر شد كه براى اثبات يگانگى خدا و نفى شرك و بت‏پرستى كافى بود، اما با اين حال جمعى از مشركان لجوج متعصب، تسليم نشدند و شروع به بهانه‏جويى كردند، و از جمله خارق عادات عجيب و غريبى كه بعضى از آن‏ها اساسا محال بود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و به دروغ ادعا كردند كه هدفشان آن است كه اين گونه معجزات را ببينند و ايمان بياورند، قرآن در آيه نخست وضع آن‏ها را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نهايت اصرار سوگند ياد كردند كه اگر معجزه‏اى براى آن‏ها بيايد ايمان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أَيْمانِهِمْ لَئِنْ جاءَتْهُمْ آيَةٌ لَيُؤْمِنُنَ‏ بِها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قرآن در پاسخ آن‏ها دو حقيقت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مى‏كند كه به آن‏ها بگويد اين كار در اختيار من نيست كه هر پيشنهادى آن‏ها بكنند انجام مى‏دهد،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تنها از ناحيه خدا است و به فرمان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الْآياتُ عِنْدَ اللَّهِ‏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روى سخن را به مسلمانان ساده‏دلى كه تحت تأثير سوگندهاى غليظ و شديد مشركان قرار گرفته بودند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نمى‏دانيد كه اين‏ها </w:t>
      </w:r>
    </w:p>
    <w:p>
      <w:pPr>
        <w:pStyle w:val="BookText"/>
        <w:rPr/>
      </w:pPr>
      <w:r>
        <w:rPr>
          <w:rFonts w:ascii="IRNazanin" w:hAnsi="IRNazanin" w:eastAsia="IRNazanin"/>
          <w:color w:val="111111"/>
          <w:sz w:val="28"/>
          <w:sz w:val="28"/>
          <w:szCs w:val="28"/>
          <w:rtl w:val="true"/>
          <w:lang w:bidi="fa-IR"/>
        </w:rPr>
        <w:t>دروغ مى‏گويند و اگر اين معجزات و نشانه‏هاى مورد درخواست آن‏ها انجام شود باز ايمان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يُشْعِرُكُمْ إنّها إِذا جاءَتْ لا يُؤْمِنُونَ‏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صحنه‏هاى مختلف برخورد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نيز گواه اين حقيقت است كه اين دسته در جستجوى حق نبودند بلكه هدفشان اين بود كه با بهانه‏جويى‏ها مردم را سرگرم ساخته و بذر شك و ترديد در دل‏ها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علت لجاجت آن‏ها چنين توضيح داده شده است كه آن‏ها بر اثر اصرار در كجروى و تعصب‏هاى جاهلانه و عدم تسليم در مقابل حق، درك و ديد سالم را از دست داده‏اند، و گيج و گمراه در سرگردانى به سر مى‏برند، و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دل‏ها و چشم‏هاى آن‏ها را وارونه و دگرگون مى‏نمائيم، آن چنان كه در آغاز و ابتداى دعوت ايمان 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نُقَلِّبُ أَفْئِدَتَهُمْ وَ أَبْصارَهُمْ كَما لَمْ يُؤْمِنُوا بِهِ أَوَّلَ مَرَّةٍ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نيز اين كار به خدا نسبت داده شده است نظير چيزى كه در آيات قبل گذشت، و اين در حقيقت عكس‏العمل و نتيجه اعمال خود آن‏ها است، و </w:t>
      </w:r>
      <w:bookmarkStart w:id="459" w:name="pg17087_208180"/>
    </w:p>
    <w:p>
      <w:pPr>
        <w:pStyle w:val="BookText"/>
        <w:rPr/>
      </w:pPr>
      <w:bookmarkEnd w:id="459"/>
      <w:r>
        <w:rPr>
          <w:rFonts w:ascii="IRNazanin" w:hAnsi="IRNazanin" w:eastAsia="IRNazanin"/>
          <w:color w:val="111111"/>
          <w:sz w:val="28"/>
          <w:sz w:val="28"/>
          <w:szCs w:val="28"/>
          <w:rtl w:val="true"/>
          <w:lang w:bidi="fa-IR"/>
        </w:rPr>
        <w:t>نسبت دادن آن به خدا به عنوان اين است كه او علت العلل و سرچشمه جهان هستى است، و هر خاصيتى در هر چيز است به اراده او است، و به تعبير ديگر خداوند در لجاجت و كجروى و تعصب‏هاى كوركورانه اين اثر را آفريده است كه تدريجاً درك و ديد انسان را از كار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در حال طغيان و سركشى به حال خود وامى‏گذاريم تا سرگردان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نَذَرُهُمْ فِي طُغْيانِهِمْ يَعْمَهُونَ‏</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ما را از گرفتار شدن در چنين سرگردانى كه زائيده اعمال بى‏رويه خود ما است حفظ كند، و درك و ديد كاملى به ما مرحمت نمايد كه چهره حقيقت را آن چنان كه هست بنگريم</w:t>
      </w:r>
      <w:r>
        <w:rPr>
          <w:rFonts w:eastAsia="IRNazanin" w:cs="IRNazanin"/>
          <w:color w:val="111111"/>
          <w:sz w:val="28"/>
          <w:szCs w:val="28"/>
          <w:rtl w:val="true"/>
          <w:lang w:bidi="fa-IR"/>
        </w:rPr>
        <w:t>.</w:t>
      </w:r>
    </w:p>
    <w:p>
      <w:pPr>
        <w:pStyle w:val="Heading5"/>
        <w:numPr>
          <w:ilvl w:val="4"/>
          <w:numId w:val="1"/>
        </w:numPr>
        <w:rPr/>
      </w:pPr>
      <w:bookmarkStart w:id="460" w:name="__RefHeading___Toc366896_730472459"/>
      <w:bookmarkStart w:id="461" w:name="_Toc172"/>
      <w:bookmarkEnd w:id="460"/>
      <w:r>
        <w:rPr>
          <w:rtl w:val="true"/>
        </w:rPr>
        <w:t>چرا افراد لجوج به راه نمى‏آيند</w:t>
      </w:r>
      <w:bookmarkEnd w:id="461"/>
    </w:p>
    <w:p>
      <w:pPr>
        <w:pStyle w:val="BookText"/>
        <w:rPr/>
      </w:pPr>
      <w:r>
        <w:rPr>
          <w:rFonts w:ascii="IRNazanin" w:hAnsi="IRNazanin" w:eastAsia="IRNazanin"/>
          <w:color w:val="111111"/>
          <w:sz w:val="28"/>
          <w:sz w:val="28"/>
          <w:szCs w:val="28"/>
          <w:rtl w:val="true"/>
          <w:lang w:bidi="fa-IR"/>
        </w:rPr>
        <w:t xml:space="preserve">اين آيه با آيات قبل مربوط است، همه يك حقيقت را تعقيب مى‏كنند، هدف اين چند آيه اين است كه جمعى از تقاضا كنندگان معجزات عجيب و غريب در تقاضاهاى خود صادق نيستند و هدفشان پذيرش حق نمى‏باشد، لذا بعضى از خواسته‏هاى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آمدن خدا در برابر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گمان خود مى‏خواهند با مطرح ساختن اين درخواستها و معجزات عجيب و غريب افكار مؤمنان را متزلزل و نظر حق‏جويان را مشوب و به خود مشغول سازند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آيۀ فوق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درخواست‏ كرده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را بر آن‏ها نازل مى‏كرديم و مردگان مى‏آمدند و با آن‏ها سخن مى‏گفتند و خلاصه هر چه مى‏خواستند در برابر آن‏ها گرد مى‏آورديم، باز ايمان نمى‏آوردند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أَنَّنا نَزَّلْنا إِلَيْهِمُ الْمَلائِكَةَ وَ كَلَّمَهُمُ الْمَوْتى‏ وَ حَشَرْنا عَلَيْهِمْ كُلَّ شَيْ‏ءٍ قبلاً ما كانُوا لِيُؤْمِنُوا</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سپس براى تأكيد مطلب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يك صورت ممكن است ايمان بياورند و آن اين‏كه خداوند با مشيت اجبارى خود آن‏ها را وادار به قبول ايمان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بديهى است كه اين‏گونه ايمان هيچ فايده تربيتى و اثر تكاملى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آيه اضافه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آن‏ها جاهل و بى‏خبرند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أَكْثَرَهُمْ يَجْهَلُونَ‏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چه اشخاصى هستند؟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مؤمنانى باشد كه اصرار داشتند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اين دسته از كفار ترتيب اثر دهد و هر معجزه‏اى را پيشنهاد مى‏كنند بياورد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بيش‏تر اين مؤمنان از اين واقعيت بى‏خبر بودند و توجه نداشتند كه آن‏ها در تقاضاى خود صادق نيستند، ولى خدا مى‏دانست كه اين مدعيان دروغ مى‏گويند به همين دليل به خواسته‏هاى آن‏ها ترتيب اثر نداد، اما براى اين‏كه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معجزه نمى‏تواند باشد در موارد خاصى معجزات مختلفى بر دست او آشكار كرد</w:t>
      </w:r>
      <w:r>
        <w:rPr>
          <w:rFonts w:eastAsia="IRNazanin" w:cs="IRNazanin"/>
          <w:color w:val="111111"/>
          <w:sz w:val="28"/>
          <w:szCs w:val="28"/>
          <w:rtl w:val="true"/>
          <w:lang w:bidi="fa-IR"/>
        </w:rPr>
        <w:t xml:space="preserve">. </w:t>
      </w:r>
      <w:bookmarkStart w:id="462" w:name="pg17087_208182"/>
    </w:p>
    <w:p>
      <w:pPr>
        <w:pStyle w:val="BookText"/>
        <w:rPr/>
      </w:pPr>
      <w:bookmarkEnd w:id="462"/>
      <w:r>
        <w:rPr>
          <w:rFonts w:ascii="IRNazanin" w:hAnsi="IRNazanin" w:eastAsia="IRNazanin"/>
          <w:color w:val="111111"/>
          <w:sz w:val="28"/>
          <w:sz w:val="28"/>
          <w:szCs w:val="28"/>
          <w:rtl w:val="true"/>
          <w:lang w:bidi="fa-IR"/>
        </w:rPr>
        <w:t xml:space="preserve">اين احتمال نيز وجود دارد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در خواست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يعنى بيش‏تر آن‏ها از اين واقعيت بى‏خبرند كه خدا توانايى بر هر گونه كار خارق‏العاده‏اى دارد، ولى گويا آن‏ها قدرتش را محدود مى‏دانند، لذا هر 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معجزه‏اى نشان مى‏داد آن را حمل بر سحر يا چشم‏بندى مى‏كردند چنان كه در آيه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فَتَحْنا عَلَيْهِمْ باباً مِنَ السَّماءِ فَظَلُّوا فِيهِ يَعْرُجُونَ لَقالُوا إِنَّما سُكِّرَتْ أَبْصارُنا بَلْ نَحْنُ قَوْمٌ مَسْحُورُونَ‏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درى از آسمان به روى آن‏ها مى‏گشوديم و از آن بالا مى‏رفتند، مى‏گفتند ما چشم‏بندى شده‏ايم و ما را سحر و جادو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آن‏ها جمعيتى نادان و لجوجند كه نبايد به آنان و سخنانشان اعتنا كرد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463" w:name="__RefHeading___Toc366898_730472459"/>
      <w:bookmarkStart w:id="464" w:name="_Toc173"/>
      <w:bookmarkEnd w:id="463"/>
      <w:r>
        <w:rPr/>
        <w:t>۱</w:t>
      </w:r>
      <w:r>
        <w:rPr/>
        <w:t>4</w:t>
      </w:r>
      <w:r>
        <w:rPr>
          <w:rtl w:val="true"/>
        </w:rPr>
        <w:t xml:space="preserve">. </w:t>
      </w:r>
      <w:r>
        <w:rPr>
          <w:rtl w:val="true"/>
        </w:rPr>
        <w:t>لجاجت کفار، و عذاب الهی</w:t>
      </w:r>
      <w:bookmarkEnd w:id="464"/>
    </w:p>
    <w:p>
      <w:pPr>
        <w:pStyle w:val="Heading5"/>
        <w:numPr>
          <w:ilvl w:val="4"/>
          <w:numId w:val="1"/>
        </w:numPr>
        <w:rPr/>
      </w:pPr>
      <w:bookmarkStart w:id="465" w:name="__RefHeading___Toc366900_730472459"/>
      <w:bookmarkStart w:id="466" w:name="_Toc174"/>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حق است و از طرف توست، بارانى از سنگ از آسمان 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عذاب دردناكى براى ما بفرست</w:t>
      </w:r>
      <w:r>
        <w:rPr>
          <w:rFonts w:eastAsia="IRNazanin" w:cs="IRNazanin"/>
          <w:color w:val="111111"/>
          <w:sz w:val="28"/>
          <w:szCs w:val="28"/>
          <w:rtl w:val="true"/>
          <w:lang w:bidi="fa-IR"/>
        </w:rPr>
        <w:t xml:space="preserve">!» </w:t>
      </w:r>
      <w:bookmarkStart w:id="467" w:name="pg17087_208183"/>
    </w:p>
    <w:p>
      <w:pPr>
        <w:pStyle w:val="Heading5"/>
        <w:numPr>
          <w:ilvl w:val="4"/>
          <w:numId w:val="1"/>
        </w:numPr>
        <w:rPr/>
      </w:pPr>
      <w:bookmarkStart w:id="468" w:name="__RefHeading___Toc366902_730472459"/>
      <w:bookmarkStart w:id="469" w:name="_Toc175"/>
      <w:bookmarkEnd w:id="467"/>
      <w:bookmarkEnd w:id="468"/>
      <w:r>
        <w:rPr>
          <w:rtl w:val="true"/>
        </w:rPr>
        <w:t>تفسیر</w:t>
      </w:r>
      <w:bookmarkEnd w:id="469"/>
    </w:p>
    <w:p>
      <w:pPr>
        <w:pStyle w:val="BookText"/>
        <w:rPr/>
      </w:pPr>
      <w:r>
        <w:rPr>
          <w:rFonts w:ascii="IRNazanin" w:hAnsi="IRNazanin" w:eastAsia="IRNazanin"/>
          <w:color w:val="111111"/>
          <w:sz w:val="28"/>
          <w:sz w:val="28"/>
          <w:szCs w:val="28"/>
          <w:rtl w:val="true"/>
          <w:lang w:bidi="fa-IR"/>
        </w:rPr>
        <w:t>اين سخن را به خاطر آن مى‏گفتند كه بر اثر شدت تعصب و لجاجت چنان مى‏پنداشتند كه آئين اسلام صد در صد بى‏اساس است و گرنه كسى كه احتمال حقانيت آن را مى‏دهد چنين نفرينى به خود نمى‏كند،اين احتمال نيز وجود دارد كه سركردگان مشركان براى اغفال مردم گاهى چنين سخنى را مى‏گفتند تا به افراد ساده‏لوح نشان دهند آئين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باطل است، در حالى كه در دلشان چنين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مشركان در اين سخن مى‏خواستند اين مطلب را وانمود كنند كه تو در باره انبياى پيشين مى‏گويى خداوند دشمنانشان را گاهى به وسيله بارانى از سنگ مجازات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تو نيز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 خم به خلافت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مسأله در همه جا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 قهرى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گفتى شهادت به توحيد و نفى بت‏ها بدهيم، و گواهى به رسالت تو بدهيم، و دستور به جهاد و حج و روزه و نماز و زكاة دادى، همه را پذيرفتيم، ولى به اين قناعت نكردى و اين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خليفه كردى 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از تو است يا دستورى از طرف خداست؟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معبودى نيست از ناحيه خداست، نعمان برگشت در حالى كه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كانَ هذا هُوَ الْحَقَّ مِنْ عِنْدِكَ فَأَمْطِرْ عَلَيْنا </w:t>
      </w:r>
    </w:p>
    <w:p>
      <w:pPr>
        <w:pStyle w:val="BookText"/>
        <w:rPr/>
      </w:pPr>
      <w:r>
        <w:rPr>
          <w:rFonts w:ascii="IRNazanin" w:hAnsi="IRNazanin" w:eastAsia="IRNazanin"/>
          <w:color w:val="111111"/>
          <w:sz w:val="28"/>
          <w:sz w:val="28"/>
          <w:szCs w:val="28"/>
          <w:rtl w:val="true"/>
          <w:lang w:bidi="fa-IR"/>
        </w:rPr>
        <w:t>حِجارَةً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اين سخن از ناحيه تو است بارانى از سنگ از آسمان بفرست چيزى نگذشت كه سنگى بر او سقوط كرد و كشته 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اين حديث منافات با آن ندارد كه آيه پيش از داستان غدير نازل شده باشد، زيرا شأن نزول آيه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نعمان در نفرين خود از آيه‏اى كه قبلاً نازل شده بود، اقتباس كرد و اين نظير آن است كه ما در دعاى خود از قرآن اقتباس مى‏كنيم و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 فِي الْآخِرَةِ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گذشته دو ايراد از ناحيه مخالفان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يكى از آن‏ها باطل بودنش واضح بوده، لذا قرآن به پاسخ آن نپرداخته، و آن اين‏كه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بخواهيم مى‏توانيم مثل قرآن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اين يك ادعاى كاذب و تو خالى بود و اگر مى‏توانستند حتما آورده بودند، بنا بر اين نيازى به‏ پاسخ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دوم آن‏ها اين بود كه اگر اين آيات حق است و از طرف خدا است پس ما را مجازات كند و بلا بر ما فرود آرد قرآن در سومين آيه مورد بحث به آن‏ها چنين پاسخ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خداوند آن‏ها را مجازات نخواهد كرد در حالى كه تو در ميان آن‏ها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وجود پر بركت تو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مانع از آن است كه بر اين گناه‏كاران بلا نازل گردد، و همانند اقوام گذشته كه به طور دسته جمعى و يا انفرادى با وسائل مختلف از ميان رفتند، نابود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خداوند آن‏ها را مجازات نخواهد كرد در حالى كه استغفار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تقاضاى عفو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مُعَذِّبَهُمْ وَ هُمْ يَسْتَغْفِرُونَ‏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جمله مفسران احتمالاتى داده‏اند بعضى گفته‏اند منظور اين است كه بعضى از مشركان بعد از گفتن جمله آيه قبل از گفتار خود پشيمان شده‏اند و و عرضه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غفرانك ربنا؛ خدايا ما را بر اين گفتار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سبب شد كه حتى بعد از خروج پيامبر از مكه گرفتار بلا و نابودى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ديگرى گفته‏اند اين جمله اشاره به باقيمانده مؤمنان در مكه است، زيرا پس از هجرت پيامبر جمعى كه قادر بر هجرت نبودند هم‏چنان در مكه باقى ماندند و وجود آن‏ها كه پرتوى از وجود پيامبر بود مانع از نزول عذاب بر مشركان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اين جمله مفهوم يك جمله شرطيه را دارد يعنى اگر آن‏ها از كردار خود پشيمان شوند و به درگاه خدا روى آرند و استغفار كنند مجازات الهى از آن‏ها برداشته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جمع ميان اين احتمالات در تفسير آيه نيز بعيد نيست، يعنى ممكن است آيه اشاره به همه اين‏ها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مفهوم آيه اختصاص به مردم عصر پيامبر ندارد بلكه يك قانون كلى در باره همه مردم است لذا در حديث معروفى كه در منابع شيعه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اهل تسنن از شاگرد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شده مى‏خوانيم‏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فى الارض امانان من عذاب اللَّه و قد رفع احدهما فدونكم الآخر فتمسكوا به و قرأ هذه الاية؛ در روى زمين دو وسيله امنيت از عذاب الهى بود يكى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وجود </w:t>
      </w:r>
    </w:p>
    <w:p>
      <w:pPr>
        <w:pStyle w:val="BookText"/>
        <w:rPr/>
      </w:pPr>
      <w:r>
        <w:rPr>
          <w:rFonts w:ascii="IRNazanin" w:hAnsi="IRNazanin" w:eastAsia="IRNazanin"/>
          <w:color w:val="111111"/>
          <w:sz w:val="28"/>
          <w:sz w:val="28"/>
          <w:szCs w:val="28"/>
          <w:rtl w:val="true"/>
          <w:lang w:bidi="fa-IR"/>
        </w:rPr>
        <w:t>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به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جوييد سپس آيۀ فوق را تلاوت فرمود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آيۀ فوق و اين حديث روشن مى‏شود كه وجود پيامبران وسيله مؤثرى براى امنيت مردم در برابر بلاهاى سخت و سنگين، و پس از آن استغفار و توبه و روى آوردن به درگاه حق عامل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عامل دوم نيز بر چيده شود جوامع بشرى هيچ‏گونه مصونيتى در برابر مجازات‏هاى دردناكى كه به خاطر گناهان‏شان در انتظار آن‏هاست نخواهند داشت، اين مجازات‏ها در شكل حوادث دردناك طبيعى، و يا جنگ‏هاى خانمان‏سوز و ويران‏گر يا اشكال ديگر آشكار مى‏شوند، همان‏گونه كه انواع مختلف آن را را تا كنون ديده يا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كميل كه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لى الذنوب التي تنزل البلاء؛ خداوندا گناهانى را كه مايه نزول بلاها مى‏شود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نشان مى‏دهد كه اگر استغفار نباشد بسيارى از گناهان مى‏توانند سرچشمه نزول بلاها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لازم است كه منظور از استغفار گفتن و تكرار جمله‏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روح استغفار يك حالت بازگشت به سوى حق و آمادگى براى جبران گذشته است‏</w:t>
      </w:r>
      <w:r>
        <w:rPr>
          <w:rFonts w:eastAsia="IRNazanin" w:cs="IRNazanin"/>
          <w:color w:val="111111"/>
          <w:sz w:val="28"/>
          <w:szCs w:val="28"/>
          <w:rtl w:val="true"/>
          <w:lang w:bidi="fa-IR"/>
        </w:rPr>
        <w:t>.</w:t>
      </w:r>
      <w:r>
        <w:rPr>
          <w:rStyle w:val="FootnoteAnchor"/>
          <w:rtl w:val="true"/>
        </w:rPr>
        <w:footnoteReference w:id="289"/>
      </w:r>
      <w:bookmarkStart w:id="470" w:name="pg17087_208187"/>
    </w:p>
    <w:p>
      <w:pPr>
        <w:pStyle w:val="Heading4"/>
        <w:numPr>
          <w:ilvl w:val="3"/>
          <w:numId w:val="1"/>
        </w:numPr>
        <w:rPr/>
      </w:pPr>
      <w:bookmarkStart w:id="471" w:name="__RefHeading___Toc366904_730472459"/>
      <w:bookmarkStart w:id="472" w:name="_Toc176"/>
      <w:bookmarkEnd w:id="470"/>
      <w:bookmarkEnd w:id="471"/>
      <w:r>
        <w:rPr/>
        <w:t>۱</w:t>
      </w:r>
      <w:r>
        <w:rPr/>
        <w:t>5</w:t>
      </w:r>
      <w:r>
        <w:rPr>
          <w:rtl w:val="true"/>
        </w:rPr>
        <w:t xml:space="preserve">. </w:t>
      </w:r>
      <w:r>
        <w:rPr>
          <w:rtl w:val="true"/>
        </w:rPr>
        <w:t>وعده‏ها و اعمال کفار، غیر واقعی و فریبنده است</w:t>
      </w:r>
      <w:bookmarkEnd w:id="472"/>
    </w:p>
    <w:p>
      <w:pPr>
        <w:pStyle w:val="Heading5"/>
        <w:numPr>
          <w:ilvl w:val="4"/>
          <w:numId w:val="1"/>
        </w:numPr>
        <w:rPr/>
      </w:pPr>
      <w:bookmarkStart w:id="473" w:name="__RefHeading___Toc366906_730472459"/>
      <w:bookmarkStart w:id="474" w:name="_Toc177"/>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اعمالشان هم‏چون سرابى است در يك كوير كه انسان تشنه از دور آن را آب مى‏پندارد؛ امّا هنگامى كه به سراغ آن مى‏آيد چيزى نمى‏يابد، و خدا را نزد آن مى‏يابد كه حساب او را به طور كامل مى‏دهد؛ و خداوند سريع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هم‏چون ظلماتى در يك درياى عميق و پهناور كه موج آن را پوشانده، و بر فراز آن موج ديگرى، و بر فراز آن ابرى تاريك است؛ ظلمت‏هايى است يكى بر فراز ديگرى، آن گونه كه هر گاه دست خود را خارج كند ممكن نيست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نورى براى او قرار نداده، نورى براى او نيست</w:t>
      </w:r>
      <w:r>
        <w:rPr>
          <w:rFonts w:eastAsia="IRNazanin" w:cs="IRNazanin"/>
          <w:color w:val="111111"/>
          <w:sz w:val="28"/>
          <w:szCs w:val="28"/>
          <w:rtl w:val="true"/>
          <w:lang w:bidi="fa-IR"/>
        </w:rPr>
        <w:t>!»</w:t>
      </w:r>
    </w:p>
    <w:p>
      <w:pPr>
        <w:pStyle w:val="Heading5"/>
        <w:numPr>
          <w:ilvl w:val="4"/>
          <w:numId w:val="1"/>
        </w:numPr>
        <w:rPr/>
      </w:pPr>
      <w:bookmarkStart w:id="475" w:name="__RefHeading___Toc366908_730472459"/>
      <w:bookmarkStart w:id="476" w:name="_Toc178"/>
      <w:bookmarkEnd w:id="475"/>
      <w:r>
        <w:rPr>
          <w:rtl w:val="true"/>
        </w:rPr>
        <w:t>تفسیر</w:t>
      </w:r>
      <w:bookmarkEnd w:id="476"/>
    </w:p>
    <w:p>
      <w:pPr>
        <w:pStyle w:val="Heading5"/>
        <w:numPr>
          <w:ilvl w:val="4"/>
          <w:numId w:val="1"/>
        </w:numPr>
        <w:rPr/>
      </w:pPr>
      <w:bookmarkStart w:id="477" w:name="__RefHeading___Toc366910_730472459"/>
      <w:bookmarkStart w:id="478" w:name="_Toc179"/>
      <w:bookmarkEnd w:id="477"/>
      <w:r>
        <w:rPr>
          <w:rtl w:val="true"/>
        </w:rPr>
        <w:t>اعمالى هم‏چون سراب</w:t>
      </w:r>
      <w:r>
        <w:rPr>
          <w:rtl w:val="true"/>
        </w:rPr>
        <w:t>!</w:t>
      </w:r>
      <w:bookmarkEnd w:id="47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در آيات گذشته سخن از نور خدا، نور ايمان و هدايت، بود، براى تكميل اين بحث، و روشن شدن حال آن‏ها در مقايسه با ديگران، در آيات مورد بحث سخن از ظلمت كفر و جهل و بى‏ايمانى، و كافران تاريكدل و منافقان گمراه مى‏گويد، سخن از كسانى مى‏گويد كه به عكس مؤمنان كه زندگى و افكارشان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وجود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كسانى است كه در بيابان خشك وسوزان زندگى به جاى آب به دنبال سراب مى‏روند، و از تشنگى جان مى‏دهند، در حالى كه مؤمنان در پرتو ايمان چشمه زلال هدايت را يافته و در كنار آن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شدند اعمالشان هم‏چون سرابى است در يك كوير، كه انسان تشنه آن را از دور آب مى‏پندارد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أَعْمالُهُمْ كَسَرابٍ بِقِيعَةٍ يَحْسَبُهُ الظَّمْآنُ 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به سراغ آن مى‏آيد چيزى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جاءه لم يجده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خدا را نزد اعمال خود مى‏يابد و حساب او را صاف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اللَّهَ عِنْدَهُ فَوَفَّاهُ 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سريع الحساب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سَرِيعُ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رفتن در سراشيبى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سراشيبى است،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تلالؤى مى‏گويند كه از دور در بيابان‏ها و سراشيبى‏ها نمايان مى‏شود و به نظر مى‏رسد كه در آن‏جا آب وجود دارد، در حالى كه چيزى‏ جز انعكاس نور آفتاب نيست‏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بعضى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زمين گسترده و وسيعى است </w:t>
      </w:r>
    </w:p>
    <w:p>
      <w:pPr>
        <w:pStyle w:val="BookText"/>
        <w:rPr/>
      </w:pPr>
      <w:r>
        <w:rPr>
          <w:rFonts w:ascii="IRNazanin" w:hAnsi="IRNazanin" w:eastAsia="IRNazanin"/>
          <w:color w:val="111111"/>
          <w:sz w:val="28"/>
          <w:sz w:val="28"/>
          <w:szCs w:val="28"/>
          <w:rtl w:val="true"/>
          <w:lang w:bidi="fa-IR"/>
        </w:rPr>
        <w:t>كه آب و گياه ندارد و به تعبير ديگر به زمين‏هاى كوير مانند مى‏گويند كه سراب نيز غالباً در آن‏جا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جمعى از مفسران و ارباب لغت اين كلمه را مفرد مى‏دانند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چه از نظر معنى در اين‏جا تفاوت چندانى وجود ندارد، ولى تناسب آيه ايجاب مى‏كند كه مفرد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ذكر شده و طبعا چنين سرابى در يك بيابان خواهد بود نه در بيابان‏ها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مثال دوم 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اعمال اين كافران همانند ظلماتى است در يك اقيانوس پهناور كه موج آن را پوشانده، و بر فراز موج موج ديگرى است و بر فراز آن ابر تاريكى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كَظُلُماتٍ فِي بَحْرٍ لُجِّيٍّ يَغْشاهُ مَوْجٌ مِنْ فَوْقِهِ مَوْجٌ مِنْ فَوْقِهِ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ظلمت‏هايى است كه يكى بر فراز ديگرى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هر كس در ميان آن گرفتار شود آن قدر تاريك و ظلمانى است كه اگر دست خود را بيرون آورد ممكن نيست آن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يَدَهُ لَمْ يَكَدْ يَراها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نور حقيقى در زندگى انسان‏ها فقط نور ايمان است و بدون آن فضاى حيات تيره و تار و ظلمانى خواهد بود، اما اين نور ايمان تنها از سوى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كسى كه خدا نورى برايش قرار نداده نورى براى او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درك عمق اين مثال قبلاً لازم است به معنى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گرجى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درياى عميق و پهناور است و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پى‏گيرى كردن 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در مورد كارهاى نادرست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پى‏گيرى امواج دريا و قرار گرفتن آن‏ها پشت سر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دريا هر قدر عميق‏تر و گسترده‏تر باشد امواجش بيش‏تر است اين واژه در مورد درياهاى عميق و پهناور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درياى خروشان و مواجى را در نظر بگيريد كه بسيار عميق و ژرف است و مى‏دانيم نور آفتاب كه قوي‏ترين نورها است تا حد معينى در دريا نفوذ مى‏كند و آخرين اشعه آن تقريباً در عمق هفتصد متر محو و نابود مى‏گردد، به طورى كه در اعماق بيش‏تر ظلمت دائم و شب جاويدان حكم‏فرما است، چرا كه مطلقاً در آن‏جا نورى نفوذ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مى‏دانيم كه آب اگر صاف و بدون تلاطم باشد نور را بهتر منعكس مى‏كند، ولى امواج متلاطم شعاع نور را در هم مى‏شكند و مقدار كم‏ترى از آن به اعماق آب منتقل مى‏گردد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اين امواج خروشان اين موضوع را نيز اضافه كنيم كه ابرى تيره و تار </w:t>
      </w:r>
    </w:p>
    <w:p>
      <w:pPr>
        <w:pStyle w:val="BookText"/>
        <w:rPr/>
      </w:pPr>
      <w:r>
        <w:rPr>
          <w:rFonts w:ascii="Amiri" w:hAnsi="Amiri" w:eastAsia="Amiri" w:cs="Amiri"/>
          <w:color w:val="111111"/>
          <w:sz w:val="28"/>
          <w:sz w:val="28"/>
          <w:szCs w:val="28"/>
          <w:rtl w:val="true"/>
          <w:lang w:bidi="ar-SA"/>
        </w:rPr>
        <w:t>بر بالاى آن‏ها سايه افكندهباشد ظلمتى كه از آن حاصل مى‏شود ظلمتى است فوق‏العاده متراكم‏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ظلمت اعماق آب از يك سو، ظلمت امواج خروشان از سوى ديگر، ظلمت ابر تاريك از سوى سوم، ظلماتى است كه بر روى يكديگر قرار گرفته است، و بديهى است كه در چنين ظلمتى نزديك‏ترين اشياء قابل رؤيت نخواهد بود، حتى اگر انسان دست خود را نزديك چشمش قرار دهد آن را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كافرانى كه از نور ايمان بى‏بهره‏اند به كسى مى‏مانند كه در چنين ظلمت مضاعفى گرفتار شده است، به عكس مؤمنان روشن ضمير كه مصداق نور على نورند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 كه اين ظلمت‏هاى سه‏گانه‏اى كه افراد بى‏ايمان در آن غوطه‏ورند عبارتند از ظلمت اعتقاد غلط، و ظلمت گفتار نادرست، و ظلمت كردار بد، و به تعبير ديگر اعمال افراد بى‏ايمان هم از نظر زير بنا تاريك است و هم از نظر انعكاسى كه در سخنان آن‏ها دارد و هم به خاطر هماهنگيش با سائر اعمال زشت‏شان از هر نظر ظلمانى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اين ظلمت‏هاى سه گانه عبارت از مراحل جهل آن‏ها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اين‏كه نمى‏دانند، دوم اين‏كه نمى‏دانند كه نمى‏دانند، سوم اين‏كه با اين حال فكر مى‏كنند مى‏دانند كه همان جهل مركب و مضاعف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ديگر گفته‏اند از آن‏جا كه عامل اصلى شناخت، طبق تصريح قرآن،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قلب به معنى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أَخْرَجَكُمْ مِنْ بُطُونِ أُمَّهاتِكُمْ لا تَعْلَمُونَ شَيْئاً وَ جَعَلَ لَكُمُ السَّمْعَ وَ الْأَبْصارَ وَ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شكم مادران برون فرستاد در حالى كه چيزى نمى‏دانستيد، و براى شما گوش و چشم و دل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كفار هم نور قلب را از دست داده‏اند و هم نور سمع و بصر را و در اين ظلمت‏ها غوطه‏ورند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روشن است كه اين سه تفسير منافاتى با هم ندارند، و ممكن است آيه ناظر به همه آن‏ها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در دو آيۀ فوق در يك جمع بندى نهايى به اين‏جا مى‏رسيم كه اعمال افراد بى‏ايمان نخست به نور كاذبى تشبيه شده كه هم‏چون يك سراب در بيابان خشك و سوزان ظاهر مى‏شود، سرابى كه نه تنها عطش تشنه كامان را فرو نمى‏شناند بلكه به خاطر دوندگى بيش‏تر آن را افزايش مى‏دهد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اين نور كاذب كه اعمال ظاهر فريب منافقان بى‏ايمان است وارد مرحله باطن اين اعمال مى‏شود، باطنى هولناك مملو از ظلمت‏ها و تاريكيهاى متراكم و هراس‏انگيز، باطنى وحشتناك كه تمام حواس انسانى در آن از كار مى‏افتد و نزديك‏ترين اشياء محيط بر او پنهان مى‏گردد، حتى خودش را نمى‏تواند ببيند تا چه رسد به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در چنين ظلمت هول‏انگيزى، انسان در تنهايى مطلق و جهل و بي‏خبرى كامل فرو مى‏رود، نه راه را پيدا مى‏كند، نه همسفرانى دارد، </w:t>
      </w:r>
      <w:bookmarkStart w:id="479" w:name="pg17087_208193"/>
    </w:p>
    <w:p>
      <w:pPr>
        <w:pStyle w:val="BookText"/>
        <w:rPr/>
      </w:pPr>
      <w:bookmarkEnd w:id="479"/>
      <w:r>
        <w:rPr>
          <w:rFonts w:ascii="IRNazanin" w:hAnsi="IRNazanin" w:eastAsia="IRNazanin"/>
          <w:color w:val="111111"/>
          <w:sz w:val="28"/>
          <w:sz w:val="28"/>
          <w:szCs w:val="28"/>
          <w:rtl w:val="true"/>
          <w:lang w:bidi="fa-IR"/>
        </w:rPr>
        <w:t xml:space="preserve">نه موضع خود را مى‏شناسد، نه وسيله‏اى در اختيار دارد، چرا كه از منبع نور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روشنايى نكرده، و در حجاب خودخواهى و جهل و نادانى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فراموش نكرده باشيد گفتيم نور سرچشمه تمام زيبائي‏ها، روشنائي‏ها، حيات و زندگى و جنبش و حركت است، اما به عكس ظلمت منبع زشتي‏ها، مرگ و نيستى، سكون و سكوت مى‏باشد، ظلمت كانون وحشت و نفرت است، ظلمت همراه با سردى و افسردگى است، و چنين است حال كسانى كه نور ايمان را از دست مى‏دهند و در ظلمت كفر فرو مى‏روند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480" w:name="__RefHeading___Toc366912_730472459"/>
      <w:bookmarkStart w:id="481" w:name="_Toc180"/>
      <w:bookmarkEnd w:id="480"/>
      <w:r>
        <w:rPr/>
        <w:t>۱</w:t>
      </w:r>
      <w:r>
        <w:rPr/>
        <w:t>6</w:t>
      </w:r>
      <w:r>
        <w:rPr>
          <w:rtl w:val="true"/>
        </w:rPr>
        <w:t xml:space="preserve">. </w:t>
      </w:r>
      <w:r>
        <w:rPr>
          <w:rtl w:val="true"/>
        </w:rPr>
        <w:t>کفار، و باطن سُست وضعیف آن‏ها</w:t>
      </w:r>
      <w:bookmarkEnd w:id="481"/>
    </w:p>
    <w:p>
      <w:pPr>
        <w:pStyle w:val="Heading5"/>
        <w:numPr>
          <w:ilvl w:val="4"/>
          <w:numId w:val="1"/>
        </w:numPr>
        <w:rPr/>
      </w:pPr>
      <w:bookmarkStart w:id="482" w:name="__RefHeading___Toc366914_730472459"/>
      <w:bookmarkStart w:id="483" w:name="_Toc181"/>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كسانى كه غير از خدا را اولياى خود برگزيدند، مثَل عنكبوت است كه خانه‏اى براىخود انتخاب كرده؛ در حالى كه سست‏ترين خانه‏هاى خانه عنكبوت است اگر مى‏دانستند</w:t>
      </w:r>
      <w:r>
        <w:rPr>
          <w:rFonts w:eastAsia="IRNazanin" w:cs="IRNazanin"/>
          <w:color w:val="111111"/>
          <w:sz w:val="28"/>
          <w:szCs w:val="28"/>
          <w:rtl w:val="true"/>
          <w:lang w:bidi="fa-IR"/>
        </w:rPr>
        <w:t>!»</w:t>
      </w:r>
    </w:p>
    <w:p>
      <w:pPr>
        <w:pStyle w:val="Heading5"/>
        <w:numPr>
          <w:ilvl w:val="4"/>
          <w:numId w:val="1"/>
        </w:numPr>
        <w:rPr/>
      </w:pPr>
      <w:bookmarkStart w:id="484" w:name="__RefHeading___Toc366916_730472459"/>
      <w:bookmarkStart w:id="485" w:name="_Toc182"/>
      <w:bookmarkEnd w:id="484"/>
      <w:r>
        <w:rPr>
          <w:rtl w:val="true"/>
        </w:rPr>
        <w:t>تفسير</w:t>
      </w:r>
      <w:bookmarkEnd w:id="485"/>
    </w:p>
    <w:p>
      <w:pPr>
        <w:pStyle w:val="Heading5"/>
        <w:numPr>
          <w:ilvl w:val="4"/>
          <w:numId w:val="1"/>
        </w:numPr>
        <w:rPr/>
      </w:pPr>
      <w:bookmarkStart w:id="486" w:name="__RefHeading___Toc366918_730472459"/>
      <w:bookmarkStart w:id="487" w:name="_Toc183"/>
      <w:bookmarkEnd w:id="486"/>
      <w:r>
        <w:rPr>
          <w:rtl w:val="true"/>
        </w:rPr>
        <w:t>تكيه‏گاه‏هاى سست هم‏چون لانه عنكبوت</w:t>
      </w:r>
      <w:r>
        <w:rPr>
          <w:rtl w:val="true"/>
        </w:rPr>
        <w:t>!</w:t>
      </w:r>
      <w:bookmarkEnd w:id="48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گذشته سرنوشت دردناك و غم‏انگيز مشركان مفسد و مستكبران لجوج و ظالمان بيدادگر و خودخواه بيان شد، به همين تناسب در آيات مورد بحث </w:t>
      </w:r>
    </w:p>
    <w:p>
      <w:pPr>
        <w:pStyle w:val="BookText"/>
        <w:rPr/>
      </w:pPr>
      <w:r>
        <w:rPr>
          <w:rFonts w:ascii="IRNazanin" w:hAnsi="IRNazanin" w:eastAsia="IRNazanin"/>
          <w:color w:val="111111"/>
          <w:sz w:val="28"/>
          <w:sz w:val="28"/>
          <w:szCs w:val="28"/>
          <w:rtl w:val="true"/>
          <w:lang w:bidi="fa-IR"/>
        </w:rPr>
        <w:t>مثال جالب و گويايى براى كسانى كه غير خدا را معبود و، ولى خود قرار مى‏دهند بيان مى‏كند كه هر چه درباره اين مثال بينديشيم نكات بيش‏ترى از آن، عائدمان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غير از خدا را، ولى و معبود خود برگزيدند، هم‏چون عنكبوتند كه خانه‏اى براى خود برگزيده، و سست‏ترين خانه‏ها، خانه عنكبوت است، اگر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اتَّخَذُوا مِنْ دُونِ اللَّهِ أَوْلِياءَ كَمَثَلِ الْعَنْكَبُوتِ اتَّخَذَتْ بَيْتاً وَ إِنَّ أَوْهَنَ الْبُيُوتِ لَبَيْتُ الْعَنْكَبُوتِ لَوْ كانُوا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مثال رسا و جالبى و چه تشبيه گويا و دقيقى؟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 و حشره‏اى براى خود خانه و لانه‏اى دارد، اما هيچ‏يك از اين خانه‏ها به سستى خانه عنكبوت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خانه بايد ديوار و سقف و درى داشته باشد، و صاحب آن را از حوادث حفظ كند طعمه و غذا و نيازهاى او را در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خانه‏ها سقف ندارند اما لا اقل ديوارى دارند يا اگر ديوار ندارند سقفى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لانه عنكبوت كه از تعدادى تارهاى بسيار نازك ساخته شده نه ديوارى دارد، نه سقفى، نه حياطى و نه درى، اين‏ها همه از يك سو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مصالح آن به قدرى سست و بى‏دوام است كه در برابر هيچ حادثه‏اى مقاومت نمى‏كند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نسيم ملايمى بوزد تار و پودش را درهم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قطره باران بر آن ببارد آن را متلاشى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شعله آتشى به آن برسد نابودش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اگر گرد و غبار بر آن بنشيند پاره پاره مى‏شود و از سقف خانه آويزان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معبودهاى دروغين اين گروه نيز نه سودى دارند و نه زيانى، نه مشكلى را حل مى‏كنند، و نه در روز بيچارگى پناه‏گاه كسى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اين خانه براى عنكبوت با آن پاهاى بلند و طولانيش هم مركز استراحت است و هم در و دكان و دامى براى صيد حشرات و تحصيل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مقايسه با خانه‏هاى حيوانات و حشرات ديگر بى‏نهايت سست و بى‏دوام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غير خدا را تكيه‏گاه خود قرار دهند تكيه آن‏ها بر تار عنكبوت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غير از خدا را معبود خويش برگزينند تكيه آن‏ها بر تار عنكبوت است تخت و تاج فرعونها، اموال بى‏حساب قارونها، قصرها و گنج‏هاى شاهان، همه مانند تارهاى عنكبوت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دوام، سست، غير قابل اعتماد و ناپايدار در برابر طوفان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نيز نشان مى‏دهد كه به راستى هيچ يك از اين امور نمى‏تواند تكيه‏گاه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كه بر ايمان و توكل بر خدا تكيه مى‏كنند تكيه بر سد پولادين دارند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نيز در اين‏جا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عنكبوت و تارهاى او با اين‏كه ضرب المثل در سستى مى‏باشد خود از عجائب آفرينش است كه دقت در آن‏ انسان را به عظمت آفريدگار آشناتر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تارهاى عنكبوت از مايع لزجى ساخته مى‏شود كه در حفره‏هاى بسيار كوچكى هم‏چون سر سوزن در زير شكم او قرار دارد، اين مايع داراى تركيب خاصى است كه هر گاه در مجاورت هوا قرار گيرد سخت و محكم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عنكبوت آن را به وسيله چنگال مخصوصش از اين حفره‏ها بيرون كشيده و تارهاى خود را از آن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هر عنكبوت قادر است با همين مايع بسيار مختصر كه در اختيار دارد در حدود پانصد متر از اين تارها 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نوشته‏اند كه سستى اين تارها بر اثر نازكى فوق‏العاده است و گرنه از تار فولادينى كه به ضخامت آن باشد محكمتر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اين‏كه اين تارها گاهى هر كدام از چهار رشته تشكيل شده و هر رشته‏اى نيز خود از هزار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يافته كه هر كدام از سوراخ بسيار كوچكى كه در بدن او است بيرون مى‏آيد اكنون فكر كنيد هر يك از اين تارهاى فرعى چه اندازه ظريف و دقيق و باريك تهيه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عجائبى كه در مصالح ساختمانى خانه عنكبوت به كار رفته، شكل ساختمانى و مهندسى آن نيز جالب است، اگر به خانه‏هاى سالم عنكبوت دقت كنيم منظره جالبى هم‏چون يك خورشيد با شعاعهايش بر روى پايه‏هاى مخصوصى از همين تارها مشاهده مى‏كنيم البته اين خانه براى عنكبوت خانه مناسب و ايده‏آلى است، ولى در مجموع سست‏تر از آن تصور نمى‏شود، و اين چنين است معبودهايى كه غير از خدا مى‏پرستند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اين‏كه عنكبوت تنها يك نوع نيست بلكه بعضى از دانشمندان </w:t>
      </w:r>
      <w:bookmarkStart w:id="488" w:name="pg17087_208197"/>
    </w:p>
    <w:p>
      <w:pPr>
        <w:pStyle w:val="BookText"/>
        <w:rPr/>
      </w:pPr>
      <w:bookmarkEnd w:id="488"/>
      <w:r>
        <w:rPr>
          <w:rFonts w:ascii="IRNazanin" w:hAnsi="IRNazanin" w:eastAsia="IRNazanin"/>
          <w:color w:val="111111"/>
          <w:sz w:val="28"/>
          <w:sz w:val="28"/>
          <w:szCs w:val="28"/>
          <w:rtl w:val="true"/>
          <w:lang w:bidi="fa-IR"/>
        </w:rPr>
        <w:t>مدعى هستند كه تا كنون بيست هزار نوع عنكبوت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ويژگي‏هايى دارند عظمت قدرت خدا در آفرينش اين موجود كوچك آشكارتر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شايد براى اشاره به اين نكته است كه نه فقط معبودهاى ساختگى كه پيشوايان و رهبران غير الهى نيز در همين حكمند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كانُوا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آيه آمده است مربوط به بت‏ها و معبودهاى دروغين است، نه مربوط به سستى خانه عنكبوت، چرا كه سستى آن را همه مى‏دانند، بنا بر اين مفهوم جمله چنين است اگر آن‏ها از سستى معبودان و پايگاه‏هايى كه غير از خدا برگزيده‏اند با خبر بودند به خوبى مى‏دانستند كه اين‏ها در سستى همانند تار عنكبوتند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489" w:name="__RefHeading___Toc366920_730472459"/>
      <w:bookmarkStart w:id="490" w:name="_Toc184"/>
      <w:bookmarkEnd w:id="489"/>
      <w:r>
        <w:rPr/>
        <w:t>۱</w:t>
      </w:r>
      <w:r>
        <w:rPr/>
        <w:t>7</w:t>
      </w:r>
      <w:r>
        <w:rPr>
          <w:rtl w:val="true"/>
        </w:rPr>
        <w:t xml:space="preserve">. </w:t>
      </w:r>
      <w:r>
        <w:rPr>
          <w:rtl w:val="true"/>
        </w:rPr>
        <w:t>کفار، و گمانه‏های بی‏اساس آن‏ها</w:t>
      </w:r>
      <w:bookmarkEnd w:id="490"/>
    </w:p>
    <w:p>
      <w:pPr>
        <w:pStyle w:val="Heading5"/>
        <w:numPr>
          <w:ilvl w:val="4"/>
          <w:numId w:val="1"/>
        </w:numPr>
        <w:rPr/>
      </w:pPr>
      <w:bookmarkStart w:id="491" w:name="__RefHeading___Toc366922_730472459"/>
      <w:bookmarkStart w:id="492" w:name="_Toc185"/>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يَتَّبِعُونَ إِلاَّ الظَّنَّ وَ إِنَّ الظَّنَّ لا يُغْني‏ مِنَ الْحَقِّ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آخرت ايمان ندارند، فرشتگان 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به اين سخن دانشى ندارند، تنها از گمان بى‏پايه پيروى مى‏كنند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را از حقّ بى‏نياز نمى‏كند</w:t>
      </w:r>
      <w:r>
        <w:rPr>
          <w:rFonts w:eastAsia="IRNazanin" w:cs="IRNazanin"/>
          <w:color w:val="111111"/>
          <w:sz w:val="28"/>
          <w:szCs w:val="28"/>
          <w:rtl w:val="true"/>
          <w:lang w:bidi="fa-IR"/>
        </w:rPr>
        <w:t xml:space="preserve">!» </w:t>
      </w:r>
      <w:bookmarkStart w:id="493" w:name="pg17087_208198"/>
    </w:p>
    <w:p>
      <w:pPr>
        <w:pStyle w:val="Heading5"/>
        <w:numPr>
          <w:ilvl w:val="4"/>
          <w:numId w:val="1"/>
        </w:numPr>
        <w:rPr/>
      </w:pPr>
      <w:bookmarkStart w:id="494" w:name="__RefHeading___Toc366924_730472459"/>
      <w:bookmarkStart w:id="495" w:name="_Toc186"/>
      <w:bookmarkEnd w:id="493"/>
      <w:bookmarkEnd w:id="494"/>
      <w:r>
        <w:rPr>
          <w:rtl w:val="true"/>
        </w:rPr>
        <w:t>تفسير</w:t>
      </w:r>
      <w:bookmarkEnd w:id="495"/>
    </w:p>
    <w:p>
      <w:pPr>
        <w:pStyle w:val="Heading5"/>
        <w:numPr>
          <w:ilvl w:val="4"/>
          <w:numId w:val="1"/>
        </w:numPr>
        <w:rPr/>
      </w:pPr>
      <w:bookmarkStart w:id="496" w:name="__RefHeading___Toc366926_730472459"/>
      <w:bookmarkStart w:id="497" w:name="_Toc187"/>
      <w:bookmarkEnd w:id="496"/>
      <w:r>
        <w:rPr>
          <w:rtl w:val="true"/>
        </w:rPr>
        <w:t>ظن و گمان هرگز كسى را به حق نمى‏رساند</w:t>
      </w:r>
      <w:bookmarkEnd w:id="497"/>
    </w:p>
    <w:p>
      <w:pPr>
        <w:pStyle w:val="BookText"/>
        <w:rPr/>
      </w:pPr>
      <w:r>
        <w:rPr>
          <w:rFonts w:ascii="IRNazanin" w:hAnsi="IRNazanin" w:eastAsia="IRNazanin"/>
          <w:color w:val="111111"/>
          <w:sz w:val="28"/>
          <w:sz w:val="28"/>
          <w:szCs w:val="28"/>
          <w:rtl w:val="true"/>
          <w:lang w:bidi="fa-IR"/>
        </w:rPr>
        <w:t>اين آيات هم‏چنان موضوع آيات قبل را در زمينه نفى عقائد مشركان تعقيب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به آخرت ندارند فرشتگان 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لا يُؤْمِنُونَ بِالْآخِرَةِ لَيُسَمُّونَ الْمَلائِكَةَ تَسْمِيَةَ الْأُنْثى‏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سخن زشت و شرم‏آور تنها از كسانى سر مى‏زند كه به حساب و جزاى اعمال معتقد نيستند كه اگر عقيده داشتند اين‏چنين جسورانه سخن نمى‏گفتند، سخنى كه كم‏ترين دليلى بر آن ندارند، بلكه دلائل عقلى نشان مى‏دهد نه خداوند فرزندى دارد نه فرشتگان دخترند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است كه در آيات قبل گفته شد كه اين سخنان نام‏هايى است بى‏محتوى و اسمايى است بى‏مسمى، و به عبارت ديگر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نمى‏كند، و هيچ واقعيتى را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از دلائل روشن بطلان اين نام‏گذارى اشاره كرده،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اين سخن علم و يقين ندارند، بلكه از ظن و گمان بى‏پايه پيروى مى‏كنند حال آن‏كه گمان هرگز انسان را بى‏نياز از حق نمى‏كند و كسى را به حق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بِهِ مِنْ عِلْمٍ إِنْ يَتَّبِعُونَ إِلَّا الظَّنَّ وَ إِنَّ الظَّنَّ لا يُغْنِي مِنَ الْحَقِّ شَيْئاً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متعهد و معتقد هرگز سخنى را بدون علم و آگاهى نمى‏گويد، و نسبتى را به كسى بى‏دليل نمى‏دهد، تكيه بر گمان و پندار كار شيطان و انسان‏هاى‏ شيطان صفت است، و قبول خرافات و موهومات نشانه انحراف و بى‏عقلى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معنى گمان‏هاى بى‏پايه است كه طبق تعبيرات آيات قبل همرديف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و اوهام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اين كلمه در آيات مورد بحث همين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گمان‏هايى است كه معقول و موجه است و غالباً مطابق واقع و مبناى كار عقلا در زندگى روزمره مى‏باشد، مانند شهادت شهود در محكمه و دادگاه،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كه اگر اين‏گونه گمان‏ها را از زندگى بشر برداريم و تنها تكيه بر يقين قطعى كنيم نظام زندگى به كلى متلاشى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اين قسم از ظن داخل در اين آيات نيست، و شواهد فراوانى در خود اين آيات بر اين معنى وجود دارد، و به تعبير ديگر قسم دوم در حقيقت يك نوع علم عرفى است نه گمان، بنا بر اين كسانى كه با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يُغْنِي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براى نفى حجيت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استدلال كرده‏اند قابل قبول نيست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 و اصوليين به معنى اعتقاد راجح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كه يك طرف احتمال در نظر انسان ترجيح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لغت مفهوم گسترده‏اى دارد كه حتى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احتمالات ضعيف نيز گفته مى‏شود، و ظن بت‏پرستان از همين قبيل بود، خرافه‏اى به صورت يك احتمال ضعيف در مغزشان ظاهر مى‏شد، سپس هواى نفس به فعاليت برمى‏خاست و آن را تزيين مى‏كرد، و احتمال ديگر را كه در مقابل آن قرار داشت و قوي‏تر بود به دست </w:t>
      </w:r>
      <w:bookmarkStart w:id="498" w:name="pg17087_208200"/>
    </w:p>
    <w:p>
      <w:pPr>
        <w:pStyle w:val="BookText"/>
        <w:rPr/>
      </w:pPr>
      <w:bookmarkEnd w:id="498"/>
      <w:r>
        <w:rPr>
          <w:rFonts w:ascii="IRNazanin" w:hAnsi="IRNazanin" w:eastAsia="IRNazanin"/>
          <w:color w:val="111111"/>
          <w:sz w:val="28"/>
          <w:sz w:val="28"/>
          <w:szCs w:val="28"/>
          <w:rtl w:val="true"/>
          <w:lang w:bidi="fa-IR"/>
        </w:rPr>
        <w:t>فراموشى مى‏سپرد و تدريجاً به صورت يك اعتقاد راسخ درمى‏آمد، در حالى كه هيچ پايه‏اى نداشت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499" w:name="__RefHeading___Toc366928_730472459"/>
      <w:bookmarkStart w:id="500" w:name="_Toc188"/>
      <w:bookmarkEnd w:id="499"/>
      <w:r>
        <w:rPr/>
        <w:t>۱</w:t>
      </w:r>
      <w:r>
        <w:rPr/>
        <w:t>8</w:t>
      </w:r>
      <w:r>
        <w:rPr>
          <w:rtl w:val="true"/>
        </w:rPr>
        <w:t xml:space="preserve">. </w:t>
      </w:r>
      <w:r>
        <w:rPr>
          <w:rtl w:val="true"/>
        </w:rPr>
        <w:t>کفار، اعمال زشت خود را، زیبا می‏پندارند</w:t>
      </w:r>
      <w:bookmarkEnd w:id="500"/>
    </w:p>
    <w:p>
      <w:pPr>
        <w:pStyle w:val="Heading5"/>
        <w:numPr>
          <w:ilvl w:val="4"/>
          <w:numId w:val="1"/>
        </w:numPr>
        <w:rPr/>
      </w:pPr>
      <w:bookmarkStart w:id="501" w:name="__RefHeading___Toc366930_730472459"/>
      <w:bookmarkStart w:id="502" w:name="_Toc189"/>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 زَيَّنَّا لَهُمْ أَعْمالَهُمْ فَهُمْ 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آخرت ايمان ندارند،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براى آنان زينت مى‏دهيم به طورى كه سرگردان مى‏شوند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إِذْ جاءَهُمْ بَأْسُنا تَضَرَّعُوا وَ لكِنْ قَسَتْ قُلُوبُهُمْ وَ زَيَّنَ لَهُمُ الشَّيْطانُ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زَيَّنَ لِكَثيرٍ مِنَ الْمُشْرِكينَ قَتْلَ أَوْلادِهِمْ شُرَكاؤُهُمْ لِيُرْدُوهُمْ وَ لِيَلْبِسُوا عَلَيْهِمْ دينَهُمْ وَ لَوْ شاءَ اللَّهُ ما فَعَلُوهُ فَذَرْهُمْ وَ ما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هنگامى كه مجازات ما به آنان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نكردند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دل‏هاى آن‏ها قساوت پيدا كرد؛ و شيطان، هر كارى را كه مى‏كردند، در نظرشان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شركاى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فرزندانشان را در نظرشان جلوه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خود را قربانى بت‏ها مى‏كردند، و افتخار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را به هلاكت افكندند؛ و آيينشان را بر آنان مشتبه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مى‏خواست، چنين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مى‏توانست جلو آنان را بگيرد، ولى اجبار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آن‏ها و تهمت‏هاي‏شان را به حال 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مكن</w:t>
      </w:r>
      <w:r>
        <w:rPr>
          <w:rFonts w:eastAsia="IRNazanin" w:cs="IRNazanin"/>
          <w:color w:val="111111"/>
          <w:sz w:val="28"/>
          <w:szCs w:val="28"/>
          <w:rtl w:val="true"/>
          <w:lang w:bidi="fa-IR"/>
        </w:rPr>
        <w:t xml:space="preserve">)!» </w:t>
      </w:r>
      <w:bookmarkStart w:id="503" w:name="pg17087_208201"/>
    </w:p>
    <w:p>
      <w:pPr>
        <w:pStyle w:val="Heading5"/>
        <w:numPr>
          <w:ilvl w:val="4"/>
          <w:numId w:val="1"/>
        </w:numPr>
        <w:rPr/>
      </w:pPr>
      <w:bookmarkStart w:id="504" w:name="__RefHeading___Toc366932_730472459"/>
      <w:bookmarkStart w:id="505" w:name="_Toc190"/>
      <w:bookmarkEnd w:id="503"/>
      <w:bookmarkEnd w:id="504"/>
      <w:r>
        <w:rPr>
          <w:rtl w:val="true"/>
        </w:rPr>
        <w:t>تفسير</w:t>
      </w:r>
      <w:bookmarkEnd w:id="505"/>
    </w:p>
    <w:p>
      <w:pPr>
        <w:pStyle w:val="BookText"/>
        <w:rPr/>
      </w:pPr>
      <w:r>
        <w:rPr>
          <w:rFonts w:ascii="IRNazanin" w:hAnsi="IRNazanin" w:eastAsia="IRNazanin"/>
          <w:color w:val="111111"/>
          <w:sz w:val="28"/>
          <w:sz w:val="28"/>
          <w:szCs w:val="28"/>
          <w:rtl w:val="true"/>
          <w:lang w:bidi="fa-IR"/>
        </w:rPr>
        <w:t>قرآن در اين آيه اشاره به يكى ديگر از زشتكاريهاى بت‏پرستان و جنايتهاى شرم‏آور آن‏ها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تقسيم آن‏ها در مورد خداوند و بت‏ها در نظرشان جلوه داشت و اين عمل زشت و خرافى و حتى مضحك را كارى پسنديده مى‏پنداشتند هم‏چنين شركاى آن‏ها قتل فرزندان را در نظر بسيارى از بت‏پرستان جلوه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كشتن بچه‏هاى خود را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زَيَّنَ لِكَثِيرٍ مِنَ الْمُشْرِكِينَ قَتْلَ أَوْلادِهِمْ شُرَكاؤُهُمْ‏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بت‏ها هستند كه به خاطر آنان گاهى فرزندان خود را قربانى مى‏نمودند و يا نذر مى‏كردند كه اگر فرزندى نصيب آن‏ها شد آن را براى بت قربانى كنند، همان‏طور كه در تاريخ بت‏پرستان قديم گفته شده است، و بنا بر اين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بت‏ها به خاطر آن است كه علاقه و عشق به‏ بت آن‏ها را وادار به اين عمل جنايت بار مى‏كرد، و روى اين تفسير، قتل در آيۀ فوق با مسأله زنده به گور كردن دختران و يا كشتن پسران به خاطر ترس از فقر، ارتباطى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نيز وجود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تزيين اين جنايت به وسيله بت‏ها اين باشد كه خدمه و متوليان بتكده‏ها مردم را به اين كار تشويق مى‏كردند و خود را زبان بت مى‏دانستند، زيرا نقل مى‏كنند كه عرب‏هاىزمان جاهليت براى انجام سفرهاى مهم و كارهاى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بزرگ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مى‏گرفتند و طرز اجازه گرفتن آن‏ها اين بود كه چوبهاى تيرى كه در كيسه مخصوصى مجاور هبل قرار داشت و روى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تكان مى‏داد و چوبه تيرى را از ميان آن‏ها خارج مى‏ساخت و </w:t>
      </w:r>
    </w:p>
    <w:p>
      <w:pPr>
        <w:pStyle w:val="BookText"/>
        <w:rPr/>
      </w:pPr>
      <w:r>
        <w:rPr>
          <w:rFonts w:ascii="IRNazanin" w:hAnsi="IRNazanin" w:eastAsia="IRNazanin"/>
          <w:color w:val="111111"/>
          <w:sz w:val="28"/>
          <w:sz w:val="28"/>
          <w:szCs w:val="28"/>
          <w:rtl w:val="true"/>
          <w:lang w:bidi="fa-IR"/>
        </w:rPr>
        <w:t>هر چه روى آن نوشته شده بود به عنوان پيام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مى‏شد و اين نشان مى‏دهد كه از اين طريق نظر بت‏ها را كشف مى‏كردند، هيچ بعيد نيست كه مسأله قربانى براى بت نيز از طريق خدمه، به عنوان يك پيام بت معرفى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زنده به گور كردن دختران در ميان آن‏ها كه طبق نقل تواريخ به عنوان بر طرف ساختن لكه ننگ در ميان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رائج شده بود به عنوان پيام بت‏ها معرفى شده باشد، زيرا در تاريخ 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جمعى از عرب كرد و زنان آن‏ها را اسير ساخت و در ميان آن‏ها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صلح در ميان آن‏ها برقرار شد، و هر زنى به عشيره خود پيوست، به جز دختر قيس كه او ترجيح داد در ميان قوم دشمن بماند، و شايد با يكى از جوان‏هاى آن‏ها ازدواج كند اين مطلب بر قيس بسيار گران آمد و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كه هر گاه دختر ديگرى براى او متولد شود زنده به گورش كند و چيزى نگذشت كه اين عمل سنتى در بين آن‏ها شد كه زير ماسك دفاع از ناموس دست به بزرگ‏ترين جنايت يعنى كشتن فرزندان بى‏گناه زدند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اين زنده به گور كردن دختران نيز ممكن است در آيۀ فوق داخل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احتمال ديگر نيز در تفسير آيۀ فوق به نظر مى‏رسد اگر چه مفسران آن را ذكر نكرده‏اند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عرب‏هاى زمان جاهليت آن چنان اهميتى براى بت‏ها قائل بودند كه اموال نفيس خود را خرج بت‏ها و متوليان و خدمه زورمند و پر درآمد آن‏ها </w:t>
      </w:r>
      <w:bookmarkStart w:id="506" w:name="pg17087_208203"/>
    </w:p>
    <w:p>
      <w:pPr>
        <w:pStyle w:val="BookText"/>
        <w:rPr/>
      </w:pPr>
      <w:bookmarkEnd w:id="506"/>
      <w:r>
        <w:rPr>
          <w:rFonts w:ascii="IRNazanin" w:hAnsi="IRNazanin" w:eastAsia="IRNazanin"/>
          <w:color w:val="111111"/>
          <w:sz w:val="28"/>
          <w:sz w:val="28"/>
          <w:szCs w:val="28"/>
          <w:rtl w:val="true"/>
          <w:lang w:bidi="fa-IR"/>
        </w:rPr>
        <w:t>مى‏كردند و خودشان فقير و تهيدست مى‏شدند تا آن‏جا كه گاهى بچه‏هاى خود را از گرسنگى و فقر سر مى‏بريدند، اين عشق به بت چنين عمل زشتى را در نظر آن‏ها تزيين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تفسير اول يعنى قربانى كردن فرزندان براى بت‏ها با متن آيه از همه مناسب‏تر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گونه اعمال زشت اين بود كه بت‏ها و خدمه بت، مشركان را به هلاكت بيفكنند و دين و آئين حق را مشتبه سازند و آن‏ها را از رسيدن به يك آئين پاك محروم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لِيُرْدُوهُمْ وَ لِيَلْبِسُوا عَلَيْهِمْ دِينَهُمْ‏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اين همه اگر خدا مى‏خواست مى‏توانست به اجبار جلو آن‏ها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اجبار بر خلاف سنت خدا است، خداوند خواسته بندگان آزاد باشند تا راه تربيت و تكامل هموار گردد، زيرا در اجبار نه تربيت است و نه 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چنين است و آن‏ها در ميان يك چنين اعمال خرافى زشت و ننگينى غوطه‏ورند و حتى قبح آن را درك نمى‏كنند، و از همه بدتر اين‏كه گاهى آن را به خدا نيز نسبت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تهمت‏هاي‏شان را به حال خود واگذار، و به تربيت دل‏هاى آماده و مستعد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وَ ما يَفْتَرُونَ‏</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507" w:name="__RefHeading___Toc366934_730472459"/>
      <w:bookmarkStart w:id="508" w:name="_Toc191"/>
      <w:bookmarkEnd w:id="507"/>
      <w:r>
        <w:rPr/>
        <w:t>۱</w:t>
      </w:r>
      <w:r>
        <w:rPr/>
        <w:t>9</w:t>
      </w:r>
      <w:r>
        <w:rPr>
          <w:rtl w:val="true"/>
        </w:rPr>
        <w:t xml:space="preserve">. </w:t>
      </w:r>
      <w:r>
        <w:rPr>
          <w:rtl w:val="true"/>
        </w:rPr>
        <w:t>مشرکین و کفار، تعلیم دیدگان شیطانند</w:t>
      </w:r>
      <w:bookmarkEnd w:id="508"/>
    </w:p>
    <w:p>
      <w:pPr>
        <w:pStyle w:val="Heading5"/>
        <w:numPr>
          <w:ilvl w:val="4"/>
          <w:numId w:val="1"/>
        </w:numPr>
        <w:rPr/>
      </w:pPr>
      <w:bookmarkStart w:id="509" w:name="__RefHeading___Toc366936_730472459"/>
      <w:bookmarkStart w:id="510" w:name="_Toc192"/>
      <w:bookmarkEnd w:id="509"/>
      <w:r>
        <w:rPr>
          <w:rtl w:val="true"/>
        </w:rPr>
        <w:t>اشاره</w:t>
      </w:r>
      <w:bookmarkEnd w:id="51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bookmarkStart w:id="511" w:name="pg17087_208204"/>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تَأْكُلُوا مِمَّا لَمْ يُذْكَرِ اسْمُ اللَّهِ عَلَيْهِ وَ إِنَّهُ لَفِسْقٌ وَ إِنَّ الشَّياطينَ لَيُوحُونَ إِلى‏ أَوْلِيائِهِمْ لِيُجادِلُوكُمْ وَ إِنْ أَطَعْتُمُوهُمْ إِنَّكُمْ 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 بر آن برده نشده،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گناه است؛ و شياطين به دوستان خود مطالبى مخفيانه القا مى‏كنند، تا با شما به مجادله برخيزند؛ اگر از آن‏ها اطاعت كنيد، شما هم مشرك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مرده بود، سپس او را زندهكرديم، و نورى برايش قرار داديم كه با آن در ميان مردم راه برود، همانند كسى است كه در ظلمت‏ها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براى كافران،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 مى‏دادند، تزيين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 جلوه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12" w:name="__RefHeading___Toc366938_730472459"/>
      <w:bookmarkStart w:id="513" w:name="_Toc193"/>
      <w:bookmarkEnd w:id="512"/>
      <w:r>
        <w:rPr>
          <w:rtl w:val="true"/>
        </w:rPr>
        <w:t>تفسير</w:t>
      </w:r>
      <w:bookmarkEnd w:id="513"/>
    </w:p>
    <w:p>
      <w:pPr>
        <w:pStyle w:val="BookText"/>
        <w:rPr/>
      </w:pPr>
      <w:r>
        <w:rPr>
          <w:rFonts w:ascii="IRNazanin" w:hAnsi="IRNazanin" w:eastAsia="IRNazanin"/>
          <w:color w:val="111111"/>
          <w:sz w:val="28"/>
          <w:sz w:val="28"/>
          <w:szCs w:val="28"/>
          <w:rtl w:val="true"/>
          <w:lang w:bidi="fa-IR"/>
        </w:rPr>
        <w:t>در آيات گذشته روى جنبه مثبت مسأله يعنى خوردن از گوشت‏هاى حلال تكيه شده بود، ولى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هر 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جنبه منفى و مفهوم آن تكيه نموده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گوشت‏هايى كه نام خدا به هنگام ذبح بر آن‏ها برده نشده است نخوريد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تَأْكُلُوا مِمَّا لَمْ يُذْكَرِ اسْمُ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يك جمله كوتاه مجدداً اين عمل را محكوم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فسق و گناه و خروج از راه و رسم بندگى و اطاعت فرمان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لَفِسْقٌ‏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براى اين‏كه بعضى از مسلمانان ساده دل تحت تأثير وسوسه‏هاى شيطانى </w:t>
      </w:r>
    </w:p>
    <w:p>
      <w:pPr>
        <w:pStyle w:val="BookText"/>
        <w:rPr/>
      </w:pPr>
      <w:r>
        <w:rPr>
          <w:rFonts w:ascii="IRNazanin" w:hAnsi="IRNazanin" w:eastAsia="IRNazanin"/>
          <w:color w:val="111111"/>
          <w:sz w:val="28"/>
          <w:sz w:val="28"/>
          <w:szCs w:val="28"/>
          <w:rtl w:val="true"/>
          <w:lang w:bidi="fa-IR"/>
        </w:rPr>
        <w:t>آن‏ها قرار نگيرند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مطالب وسوسه‏انگيزى به طور مخفيانه به دوستان خود القا مى‏كنند، تا با شما به مجادله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الشَّياطِينَ لَيُوحُونَ إِلى‏ أَوْلِيائِهِمْ لِيُجادِلُوكُمْ‏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هوش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تسليم وسوسه‏هاى آن‏ها شويد شما هم در صف مشركان قرار خواهيد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أَطَعْتُمُوهُمْ إِنَّكُمْ 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مجادله و وسوسه شايد اشاره به همان منطقى باشد كه مشركان به يكديگر القا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گفته‏اند مشركان عرب آن را از مجوسيان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ما گوشت حيوان مرده را مى‏خوريم به خاطر آن است كه خدا آن را كشته و از حيوانى كه ما مى‏كشيم بهتر است يعنى نخوردن مردار يك نوع بى‏اعتنايى به كار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آن‏كه آن‏چه به مرگ طبيعى مى‏ميرد علاوه بر اين‏كه غالباً بيمار است، سر بريده نيست و خونهاى كثيف در لابلاى گوشت‏هاى آن مى‏مانند و مى‏ميرند و فاسد مى‏شوند و گوشت را هم آلوده و فاسد مى‏كنند، به همين دليل خداوند دستور داده تنها از گوشت حيواناتى بخورند كه با شرايط خاصى ذبح شده و خون آن بيرون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آيات استفاده مى‏شود كه ذبيحه‏هاى غير اسلامى حرام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جهات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 ذبح مقيد به بردن نام خدا بر آن نيستند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bookmarkStart w:id="514" w:name="pg17087_208206"/>
    </w:p>
    <w:p>
      <w:pPr>
        <w:pStyle w:val="BookText"/>
        <w:rPr/>
      </w:pPr>
      <w:bookmarkEnd w:id="5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فِي كُلِّ قَرْيَةٍ أَكابِرَ مُجْرِمِيها لِيَمْكُرُوا فِيها وَ ما يَمْكُرُونَ إِلاَّ بِأَنْفُسِهِمْ وَ ما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مرده بود سپس او را زنده كرديم و نورى بر او قرار داديم كه با آن در ميان مردم راه برود همانند كسى است كه در ظلمت‏ها باشد و از آن خارج نگردد، اين‏چنين براى كافران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 مى‏دادند تزيين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 جلوه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هر شهر و روستايى بزرگان گنه‏كارى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همه گونه قدرت در اختيارشان گذارديم اما آن‏ها از آن سوء استفاده كرده و راه خطا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كارشان اين شد كه به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ولى تنها خودشان را فريب مى‏دهند و نمى‏فهمند</w:t>
      </w:r>
      <w:r>
        <w:rPr>
          <w:rFonts w:eastAsia="IRNazanin" w:cs="IRNazanin"/>
          <w:color w:val="111111"/>
          <w:sz w:val="28"/>
          <w:szCs w:val="28"/>
          <w:rtl w:val="true"/>
          <w:lang w:bidi="fa-IR"/>
        </w:rPr>
        <w:t>.»</w:t>
      </w:r>
    </w:p>
    <w:p>
      <w:pPr>
        <w:pStyle w:val="Heading5"/>
        <w:numPr>
          <w:ilvl w:val="4"/>
          <w:numId w:val="1"/>
        </w:numPr>
        <w:rPr/>
      </w:pPr>
      <w:bookmarkStart w:id="515" w:name="__RefHeading___Toc366940_730472459"/>
      <w:bookmarkStart w:id="516" w:name="_Toc194"/>
      <w:bookmarkEnd w:id="515"/>
      <w:r>
        <w:rPr>
          <w:rtl w:val="true"/>
        </w:rPr>
        <w:t>شأن نزول</w:t>
      </w:r>
      <w:bookmarkEnd w:id="51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آيه اول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دشمنان سر سخت اسلام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روزى سخت آن حضرت را آزار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شجاع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آن روز اسلام را نپذيرفته بود و هم‏چنان در باره آئين او مطالعه و انديشه مى‏كرد، و در آن روز طبق معمول خود براى شكار به بيابان رفته بود هنگامى كه از بيابان برگشت از جريان كار ابو جهل و برادرزاده خويش با خبر شد، سخت برآشفت و يكسر به سراغ ابو جهل رفت و چنان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كوفت كه خون جارى شد و با تمام نفوذى كه ابو جهل در ميان قوم‏ و عشيره خود و حتى در ميان </w:t>
      </w:r>
      <w:bookmarkStart w:id="517" w:name="pg17087_208207"/>
    </w:p>
    <w:p>
      <w:pPr>
        <w:pStyle w:val="BookText"/>
        <w:rPr/>
      </w:pPr>
      <w:bookmarkEnd w:id="517"/>
      <w:r>
        <w:rPr>
          <w:rFonts w:ascii="Amiri" w:hAnsi="Amiri" w:eastAsia="Amiri" w:cs="Amiri"/>
          <w:color w:val="111111"/>
          <w:sz w:val="28"/>
          <w:sz w:val="28"/>
          <w:szCs w:val="28"/>
          <w:rtl w:val="true"/>
          <w:lang w:bidi="ar-SA"/>
        </w:rPr>
        <w:t>مردم مكه داشت، به ملاحظه شجاعت فوق‏العاده حمزه ازنشان دادن عكس‏العمل خود دارى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حمزه به سراغ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اسلام را پذيرفت و از آن روز رسما به عنوان يك افسر رشيد اسلام، تا واپسين دم عمر، از اين آئين آسمانى دفاع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در باره اين حادثه نازل گرديد و وضع ايمان حمزه و پافشارى ابو جهل را در كفر و فساد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روايات نيز استفاده مى‏شود كه آيه در مورد ايمان آوردن عمار ياسر و اصرار ابو جهل در كفر نازل گرديده است و در هر حال اين آيه همانند آيات ديگر قرآن اختصاص به مورد نزول خود ندارد و داراى مفهوم وسيعى است كه در مورد هر مؤمن راستين، و هر بى‏ايمان لجوج، صادق است</w:t>
      </w:r>
      <w:r>
        <w:rPr>
          <w:rFonts w:eastAsia="IRNazanin" w:cs="IRNazanin"/>
          <w:color w:val="111111"/>
          <w:sz w:val="28"/>
          <w:szCs w:val="28"/>
          <w:rtl w:val="true"/>
          <w:lang w:bidi="fa-IR"/>
        </w:rPr>
        <w:t>.</w:t>
      </w:r>
    </w:p>
    <w:p>
      <w:pPr>
        <w:pStyle w:val="Heading5"/>
        <w:numPr>
          <w:ilvl w:val="4"/>
          <w:numId w:val="1"/>
        </w:numPr>
        <w:rPr/>
      </w:pPr>
      <w:bookmarkStart w:id="518" w:name="__RefHeading___Toc366942_730472459"/>
      <w:bookmarkStart w:id="519" w:name="_Toc195"/>
      <w:bookmarkEnd w:id="518"/>
      <w:r>
        <w:rPr>
          <w:rtl w:val="true"/>
        </w:rPr>
        <w:t>تفسير</w:t>
      </w:r>
      <w:bookmarkEnd w:id="519"/>
    </w:p>
    <w:p>
      <w:pPr>
        <w:pStyle w:val="Heading5"/>
        <w:numPr>
          <w:ilvl w:val="4"/>
          <w:numId w:val="1"/>
        </w:numPr>
        <w:rPr/>
      </w:pPr>
      <w:bookmarkStart w:id="520" w:name="__RefHeading___Toc366944_730472459"/>
      <w:bookmarkStart w:id="521" w:name="_Toc196"/>
      <w:bookmarkEnd w:id="520"/>
      <w:r>
        <w:rPr>
          <w:rtl w:val="true"/>
        </w:rPr>
        <w:t>ايمان و روشن‏بينى</w:t>
      </w:r>
      <w:bookmarkEnd w:id="521"/>
    </w:p>
    <w:p>
      <w:pPr>
        <w:pStyle w:val="BookText"/>
        <w:rPr/>
      </w:pPr>
      <w:r>
        <w:rPr>
          <w:rFonts w:ascii="IRNazanin" w:hAnsi="IRNazanin" w:eastAsia="IRNazanin"/>
          <w:color w:val="111111"/>
          <w:sz w:val="28"/>
          <w:sz w:val="28"/>
          <w:szCs w:val="28"/>
          <w:rtl w:val="true"/>
          <w:lang w:bidi="fa-IR"/>
        </w:rPr>
        <w:t>ارتباط اين آيات با آيات قبل از اين نظر است كه در آيات گذشته اشاره به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خالص و كافر لجوج كه نه تنها ايمان نمى‏آورد بلكه براى گمراه ساختن ديگران نيز سخت مى‏كوشد، شده بود، در اين‏جا نيز با ذكر دو مثال جالب و روشن وضع اين دو طايفه مجسم گرديده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اين‏كه افرادى را كه در گمراهى بوده‏اند، سپس با پذيرش حق و ايمان تغيير مسير داده‏اند تشبيه به مرده‏اى مى‏كند كه به اراده و فرمان خدا زنده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كانَ مَيْتاً فَأَحْيَيْناهُ‏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كرارا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مرگ و حيات معنوى، و كفر و ايمان، آمده است و اين تعبير به خوبى نشان مى‏دهد كه ايمان يك عقيده‏ خشك و خالى يا الفاظى تشريفاتى نيست، بلكه به منزله روحى است كه در كالبد بيجان افراد بى‏ايمان دميده مى‏شود و در تمام وجود آن‏ها اثر مى‏گذارد، چشم آن‏ها ديد و روشنايى، گوش آن‏ها قدرت شنوايى، زبان توان سخن گفتن و دست و پا قدرت انجام هر گونه كار مثبت پيدا مى‏كند، ايمان افراد را دگرگون مى‏سازد و در سراسر زندگى آن‏ها اثر مى‏گذارد و آثار حيات را در تمام شئون آن‏ها آشكار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فَأَحْيَيْناهُ‏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زنده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ايمان، گرچه بايد با كوشش از ناحيه خود انسان صورت گيرد اما تا كششى از ناحيه خدا نباشد اين كوشش‏ها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چنين افراد نورى قرار داديم كه با آن در ميان مردم راه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لَهُ نُوراً يَمْشِي بِهِ فِي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مفسران درباره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احتمالاتى داده‏اند اما ظاهراً منظور از آن تنها قرآن و تعليمات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علاوه بر اين، ايمان به خدا، بينش و درك تازه‏اى به انسان مى‏بخشد، روشن‏بينى خاصى به او مى‏دهد، افق ديد او را از زندگى محدود مادى و چهار ديوار عالم ماده فراتر برده و در عالمى فوق‏العاده وسيع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او را به خود سازى دعوت مى‏كند، پرده‏هاى خود خواهى و خودبينى و تعصب و لجاج و هوى و هوس را از مقابل چشم جانش كنار مى‏زند، و حقايقى را مى‏بيند كه هرگز قبل از آن قادر به درك آن‏ها نبود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اين نور مى‏تواند راه زندگى خود را در ميان مردم پيدا كند، و از بسيارى </w:t>
      </w:r>
    </w:p>
    <w:p>
      <w:pPr>
        <w:pStyle w:val="BookText"/>
        <w:rPr/>
      </w:pPr>
      <w:r>
        <w:rPr>
          <w:rFonts w:ascii="IRNazanin" w:hAnsi="IRNazanin" w:eastAsia="IRNazanin"/>
          <w:color w:val="111111"/>
          <w:sz w:val="28"/>
          <w:sz w:val="28"/>
          <w:szCs w:val="28"/>
          <w:rtl w:val="true"/>
          <w:lang w:bidi="fa-IR"/>
        </w:rPr>
        <w:t>اشتباهات كه ديگران به خاطر آز و طمع، و به علت تفكر محدود مادى، و يا غلبه خود خواهى و هوى و هوس، گرفتار آن مى‏شوند مصون و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در روايات اسلامى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ينظر بنور اللَّه‏؛ انسان با ايمان با نور خدا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حقيقت است، گرچه با اين‏همه باز نمى‏توان روشن‏بينى خاصى را كه انسان با ايمان پيدا مى‏كند با بيان و قلم توصيف كرد، بلكه بايد طعم آن را چشيد و وجودش را احساس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چنين فرد زنده و فعال و نورانى و مؤثرى را با افراد بى‏ايمان لجوج مقايسه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كسى همانند شخصى است كه در امواج ظلمت‏ها و تاريكيها فرو رفته و هرگز از آن خارج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مَثَلُهُ فِي الظُّلُماتِ لَيْسَ بِخارِجٍ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فى الظلمات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كسى كه در ظلمت‏ها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 مَثَلُهُ فِي الظُّلُماتِ‏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كسى كه مثل او در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هدف از اين تعبير اين بوده كه اثبات شود چنان افراد به قدرى در تاريكى و بدبختى فرو رفته‏اند كه وضع آن‏ها ضرب المثلى شده است كه همهافراد فهميده از آن آگاهند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ممكن است اين تعبير اشاره به معنى لطيف‏ترى باشد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هستى و وجود اين‏گونه افراد در حقيقت چيزى جز يك شبح، يك قالب، يك مثال و يك مجسمه باقى نمانده است هيكلى دارند بى‏روح و مغز و فكرى از كار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لازم به يادآورى است كه راهنماى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صيغه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محيط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صيغه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چرا كه ايمان يك حقيقت </w:t>
      </w:r>
      <w:bookmarkStart w:id="522" w:name="pg17087_208210"/>
    </w:p>
    <w:p>
      <w:pPr>
        <w:pStyle w:val="BookText"/>
        <w:rPr/>
      </w:pPr>
      <w:bookmarkEnd w:id="522"/>
      <w:r>
        <w:rPr>
          <w:rFonts w:ascii="IRNazanin" w:hAnsi="IRNazanin" w:eastAsia="IRNazanin"/>
          <w:color w:val="111111"/>
          <w:sz w:val="28"/>
          <w:sz w:val="28"/>
          <w:szCs w:val="28"/>
          <w:rtl w:val="true"/>
          <w:lang w:bidi="fa-IR"/>
        </w:rPr>
        <w:t>بيش نيست، و رمز وحدت و يگانگى است و كفر و بى‏ايمانى سرچشمه پراكندگى و تفرقه و تشتت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اشاره به علت اين سرنوشت شوم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اين‏چنين اعمال كافران در نظرشان جلوه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زُيِّنَ لِلْكافِرِينَ ما كانُوا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سابقاً اشاره كرديم اين خاصيت تكرار يك عمل زشت است كه تدريجاً از قبح آن در نظر كاسته مى‏شود و حتى به جايى مى‏رسد كه به عنوان يك كار خوب در نظر او جلوه مى‏كند و هم‏چون زنجيرى بر دست و پاى او مى‏افتد و اجازه خروج از اين دام به او نمى‏دهد، يك مطالعه ساده در حال تبهكاران اين حقيقت را به خوبى روشن مى‏سازد</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523" w:name="__RefHeading___Toc366946_730472459"/>
      <w:bookmarkStart w:id="524" w:name="_Toc197"/>
      <w:bookmarkEnd w:id="523"/>
      <w:r>
        <w:rPr/>
        <w:t>۲</w:t>
      </w:r>
      <w:r>
        <w:rPr/>
        <w:t>0</w:t>
      </w:r>
      <w:r>
        <w:rPr>
          <w:rtl w:val="true"/>
        </w:rPr>
        <w:t xml:space="preserve">. </w:t>
      </w:r>
      <w:r>
        <w:rPr>
          <w:rtl w:val="true"/>
        </w:rPr>
        <w:t>اعمال مشرکین و جلوه‏های شیطانی</w:t>
      </w:r>
      <w:bookmarkEnd w:id="524"/>
    </w:p>
    <w:p>
      <w:pPr>
        <w:pStyle w:val="Heading5"/>
        <w:numPr>
          <w:ilvl w:val="4"/>
          <w:numId w:val="1"/>
        </w:numPr>
        <w:rPr/>
      </w:pPr>
      <w:bookmarkStart w:id="525" w:name="__RefHeading___Toc366948_730472459"/>
      <w:bookmarkStart w:id="526" w:name="_Toc198"/>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شيطان،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جلوه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كس از مردم بر شما پيروز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مؤمنان مورد حمايت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يكديگر قرار گرفتند، 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w:t>
      </w:r>
      <w:bookmarkStart w:id="527" w:name="pg17087_208211"/>
    </w:p>
    <w:p>
      <w:pPr>
        <w:pStyle w:val="BookText"/>
        <w:rPr/>
      </w:pPr>
      <w:bookmarkEnd w:id="527"/>
      <w:r>
        <w:rPr>
          <w:rFonts w:ascii="IRNazanin" w:hAnsi="IRNazanin" w:eastAsia="IRNazanin"/>
          <w:color w:val="111111"/>
          <w:sz w:val="28"/>
          <w:sz w:val="28"/>
          <w:szCs w:val="28"/>
          <w:rtl w:val="true"/>
          <w:lang w:bidi="fa-IR"/>
        </w:rPr>
        <w:t>و پيروانم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مى‏بينم كه شما نمى‏بينيد؛ من از خدا مى‏ترسم، خداوند شديد العقاب است</w:t>
      </w:r>
      <w:r>
        <w:rPr>
          <w:rFonts w:eastAsia="IRNazanin" w:cs="IRNazanin"/>
          <w:color w:val="111111"/>
          <w:sz w:val="28"/>
          <w:szCs w:val="28"/>
          <w:rtl w:val="true"/>
          <w:lang w:bidi="fa-IR"/>
        </w:rPr>
        <w:t>!»</w:t>
      </w:r>
    </w:p>
    <w:p>
      <w:pPr>
        <w:pStyle w:val="Heading5"/>
        <w:numPr>
          <w:ilvl w:val="4"/>
          <w:numId w:val="1"/>
        </w:numPr>
        <w:rPr/>
      </w:pPr>
      <w:bookmarkStart w:id="528" w:name="__RefHeading___Toc366950_730472459"/>
      <w:bookmarkStart w:id="529" w:name="_Toc199"/>
      <w:bookmarkEnd w:id="528"/>
      <w:r>
        <w:rPr>
          <w:rtl w:val="true"/>
        </w:rPr>
        <w:t>تفسير</w:t>
      </w:r>
      <w:bookmarkEnd w:id="529"/>
    </w:p>
    <w:p>
      <w:pPr>
        <w:pStyle w:val="Heading5"/>
        <w:numPr>
          <w:ilvl w:val="4"/>
          <w:numId w:val="1"/>
        </w:numPr>
        <w:rPr/>
      </w:pPr>
      <w:bookmarkStart w:id="530" w:name="__RefHeading___Toc366952_730472459"/>
      <w:bookmarkStart w:id="531" w:name="_Toc200"/>
      <w:bookmarkEnd w:id="530"/>
      <w:r>
        <w:rPr>
          <w:rtl w:val="true"/>
        </w:rPr>
        <w:t>مشركان و منافقان و وسوسه‏هاى شيطانى‏</w:t>
      </w:r>
      <w:bookmarkEnd w:id="531"/>
    </w:p>
    <w:p>
      <w:pPr>
        <w:pStyle w:val="BookText"/>
        <w:rPr/>
      </w:pPr>
      <w:r>
        <w:rPr>
          <w:rFonts w:ascii="IRNazanin" w:hAnsi="IRNazanin" w:eastAsia="IRNazanin"/>
          <w:color w:val="111111"/>
          <w:sz w:val="28"/>
          <w:sz w:val="28"/>
          <w:szCs w:val="28"/>
          <w:rtl w:val="true"/>
          <w:lang w:bidi="fa-IR"/>
        </w:rPr>
        <w:t>باز در اين آيات صحنه ديگرى از جنگ بدر به تناسب آياتى كه قبلاً در اين زمينه گذشت و يا به تناسب آيه اخير كه سخن از اعمال شيطانى مشركان در جنگ بدر مى‏گفت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مردان حق در مسيرى كه در پيش دارند مورد تأييد پروردگار و فرشتگان او هستند باطل‏گرايان و بد انديشان در زير چتر وسوسه‏هاى شيطانى و اغواى شياطين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آيات گذشته چگونگى حمايت فرشتگان از جنگجويان بدر با تفسيرش گذشت، در اين‏جا در اولين آيه مورد بحث سخن از حمايت نافرجام شيطان نسبت به مشركان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شيطان اعمال آن‏ها را در برابرشان آرايش و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كرده‏هاى خود خوشبين و دل‏گرم و اميدوار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زَيَّنَ لَهُمُ الشَّيْطانُ أَعْمالَهُمْ‏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تزيين و آرايش شيطان اين چنين است كه از طريق تحريك شهوات و هوس‏ها و صفات زشت و ناپسند انسان چهره عملش را در نظرش آن چنان جلوه مى‏دهد كه </w:t>
      </w:r>
    </w:p>
    <w:p>
      <w:pPr>
        <w:pStyle w:val="BookText"/>
        <w:rPr/>
      </w:pPr>
      <w:r>
        <w:rPr>
          <w:rFonts w:ascii="Amiri" w:hAnsi="Amiri" w:eastAsia="Amiri" w:cs="Amiri"/>
          <w:color w:val="111111"/>
          <w:sz w:val="28"/>
          <w:sz w:val="28"/>
          <w:szCs w:val="28"/>
          <w:rtl w:val="true"/>
          <w:lang w:bidi="ar-SA"/>
        </w:rPr>
        <w:t>سخت مجذوب آن مى‏شود و آن را از هر جهت عملى عاقلانه و منطقى و دوست داشتنى فكر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چنين فهماند كه با داشتن اين‏همه نفرات و ساز و برگ جنگى هيچ كس از مردم امروز بر شما غالب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ارتشى شكست‏ناپذيريد؛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 غالِبَ لَكُمُ الْيَوْمَ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همسايه شما و در كنار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يك همسايه وفادار و دل‏سوز به موقع لزوم از هيچ‏گونه حمايتى دريغ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جارٌ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در تفسير اين جمله داده شده است كه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نيست بلكه كسى است كه امان و پناه مى‏دهد، زيرا عادت عرب بر اين بود كه افراد و طوائف نيرومند در موقع لزوم به دوستانخود پناهندگى مى‏دادند، و در اين موقع با تمام امكانات خويش از وى دفاع مى‏نمودند،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مشرك خود پناهندگى و امان نامه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هنگامى كه دو لشكر با هم در آويختند و فرشتگان به حمايت لشكر توحيد برخاستند و نيروى ايمان و پاي‏مردى مسلمانان را مشاهده كرد به عقب باز گشت و صدا زد من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تَراءَتِ الْفِئَتانِ نَكَصَ عَلى‏ عَقِبَيْهِ وَ قالَ إِنِّي بَرِي‏ءٌ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 عقب گرد وحشتناك خويش دو دليل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من چيزى مى‏بينم كه شما نمى‏بينيد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أَرى‏ ما لا تَرَوْنَ‏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خوبى آثار پيروزى را در اين چهره‏هاى خشم‏گين مسلمانان با ايمان مى‏نگرم، و آثار حمايت الهى و امدادهاى غيبى و يارى فرشتگان را در آن‏ها مشاهده </w:t>
      </w:r>
    </w:p>
    <w:p>
      <w:pPr>
        <w:pStyle w:val="BookText"/>
        <w:rPr/>
      </w:pPr>
      <w:r>
        <w:rPr>
          <w:rFonts w:ascii="IRNazanin" w:hAnsi="IRNazanin" w:eastAsia="IRNazanin"/>
          <w:color w:val="111111"/>
          <w:sz w:val="28"/>
          <w:sz w:val="28"/>
          <w:szCs w:val="28"/>
          <w:rtl w:val="true"/>
          <w:lang w:bidi="fa-IR"/>
        </w:rPr>
        <w:t>مى‏كنم، اصولاً آن‏جا كه پاى مددهاى خاص پروردگار و نيروهاى غيبى او به ميان آيد من عقب‏نشينى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مجازات دردناك پروردگار در اين صحنه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خود نزديك 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أَخافُ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مجازات خداوند هم چيز ساده‏اى نيست كه بتوان در برابرش مقاومت كرد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او شديد و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شَدِيدُ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شيطان از طريق وسوسه يا از طريق تشكل ظاهر شد؟ در اين‏كه نفوذ شيطان در دل مشركان و طرح اين گفتگوها با آن‏ها در صحنه جنگ بدر به چه صورت بوده در ميان مفسران پيشين و امروز گفتگو است، و رويهمرفته دو عقيده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معتقدند كه اين كار از طريق وسوسه‏هاى باطنى صورت گرفته است، او با وسوسه‏هاى خويش و استفاده از صفات منفى و زشت شيطانى مشركان اعمالشان را در نظرشان جلوه داد و به آن‏ها چنين وانمود كرد كه نيروى شكست‏ناپذيرى در اختيار دارند، و يك نوع پناه‏گاه و اتكاء باطنى در آن‏ها توليد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مجاهده سرسختانه مسلمانان و حوادث اعجاز آميزى كه سبب پيروزى آن‏ها گرديد آثار اين وسوسه‏ها از دل آنان بر چيده شد، و احساس كردند كه شكست در برابر آن‏ها قرار گرفته و هيچ تكيه‏گاهى براى آن‏ها نيست بلكه كيفر و مجازات سختى از طرف خدا در انتظار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ديگرى كه معتقدند كه شيطان به شكل انسانى مجسم شد و در برابر آن‏ها آشكار گرديد، در روايتى كه در بسيارى از كتب نقل شده مى‏خوانيم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به هنگامى كه تصميم راسخ براى حركت به سوى ميدان بدر گرفت </w:t>
      </w:r>
    </w:p>
    <w:p>
      <w:pPr>
        <w:pStyle w:val="BookText"/>
        <w:rPr/>
      </w:pPr>
      <w:r>
        <w:rPr>
          <w:rFonts w:ascii="IRNazanin" w:hAnsi="IRNazanin" w:eastAsia="IRNazanin"/>
          <w:color w:val="111111"/>
          <w:sz w:val="28"/>
          <w:sz w:val="28"/>
          <w:szCs w:val="28"/>
          <w:rtl w:val="true"/>
          <w:lang w:bidi="fa-IR"/>
        </w:rPr>
        <w:t>از حمله طائفه بنى‏كنانه بيمناك بودند، زيرا قبلاً نيز با هم خصومت داشتند، در اين موقع ابليس در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سرشناسهاى قبيله بنى‏كنانه بود به سراغ آن‏ها آمد و به آن‏ها اطمينان داد كه با شما موافق و هماهنگم و كسى بر شما غالب نخواهد شد و در ميدان بدر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هنگامى كه نزول ملائكه را مشاهده كرد عقب‏نشينى نموده، فرار كرد، لشكر نيز به دنبال ضربت‏هاى سختى كه از مسلمانان خورده بودند و با مشاهده‏ كار ابليس پا به فرار گذاشتند و به هنگامى كه به مكه باز گشتند گفتند سراقة بن مالك سبب فرار قريش شد، اين سخن به گوش سراقه رسيد و سوگند ياد كرد كه من به هيچ‏وجه از اين موضوع آگاهى ندارم، و به هنگامى كه نشانه‏هاى مختلف وضع او را در ميدان بدر به او يادآورى كردند همه را انكار كرد و قسم خورد كه چنين چيزى حتما نبوده و او از مكه حركت نكرده، به اين ترتيب معلوم شد كه آن شخص سراقة بن مالك نبوده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دليل طرف‏داران تفسير اول اين است كه ابليس نمى‏تواند در شكل انسانى ظاهر گردد در حالى كه طرف‏داران تفسير دوم مى‏گويند دليلى بر محال بودن اين موضوع در دست نيست، به خصوص كه نظير آن را در داستان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پير مردى در شكل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كرده‏اند، به علاوه ظاهر تعبيرات و گفتگوهايى كه در آيۀ فوق گذشت با مجسم شدن ابليس سازگارتر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هر حال آيۀ فوق نشان مى‏دهد كه مخصوصاً در برنامه‏هاى گروهى، و جمعى، در صورتى كه در مسير حق يا باطل باشد يك سلسله امدادها و نيروهاى </w:t>
      </w:r>
    </w:p>
    <w:p>
      <w:pPr>
        <w:pStyle w:val="BookText"/>
        <w:rPr/>
      </w:pPr>
      <w:r>
        <w:rPr>
          <w:rFonts w:ascii="IRNazanin" w:hAnsi="IRNazanin" w:eastAsia="IRNazanin"/>
          <w:color w:val="111111"/>
          <w:sz w:val="28"/>
          <w:sz w:val="28"/>
          <w:szCs w:val="28"/>
          <w:rtl w:val="true"/>
          <w:lang w:bidi="fa-IR"/>
        </w:rPr>
        <w:t>الهى و يا نيروهاى شيطانى فعاليت مى‏كنند و آن‏ها در هر چهره‏اى خودنمايى مى‏كنند و پويندگان راه خدا بايد مراقب اين موضوع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اشاره به روحيه جمعى از طرف‏داران لشگر شرك و بت‏پرستى در صحنه بدر مى‏كند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منافقان و آن‏هايى كه در دل آن‏ها بيمارى بود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مسلمانان به آئين خود مغرور شده‏اند و با اين گروه كم و اسلحه ناچيز بگمان پيروزى، و يا به خيال شهادت در راه خدا و زندگى جاويدان، در اين صحنه خطرناك كه به مرگ منتهى مى‏شود گام نهاده‏اند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كردن و تأخير ماه‏هاى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افزايشى در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آن، كافران گمراه مى‏شوند؛ يك سال، آن را حلال، و سال ديگر آن را حرام مى كنند، تا به مقدار ماه‏هايى كه خداوند تحريم كرده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چهار ماه، به پندارشان تكميل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اين ترتيب، آن‏چه را خدا حرام كرده، حلال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زشت‏شان در نظرشان زيبا جلوه داده شده؛ و خداوند جمعيّت كافران را هدايت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هُوَ قائِمٌ عَلى‏ كُلِّ نَفْسٍ بِما كَسَبَتْ وَ جَعَلُوا لِلَّهِ شُرَكاءَ قُلْ سَمُّوهُمْ أَمْ تُنَبِّئُونَهُ بِما لا يَعْلَمُ فِي الْأَرْضِ أَمْ بِظاهِرٍ مِنَ الْقَوْلِ بَلْ زُيِّنَ لِلَّذينَ كَفَرُوا مَكْرُهُمْ وَ صُدُّوا عَنِ السَّبيلِ وَ مَنْ يُضْلِلِ اللَّهُ فَما لَهُ مِنْ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بالاى سر همه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و نگهبان و مراقب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همه را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كسى </w:t>
      </w:r>
    </w:p>
    <w:p>
      <w:pPr>
        <w:pStyle w:val="BookText"/>
        <w:rPr/>
      </w:pPr>
      <w:r>
        <w:rPr>
          <w:rFonts w:ascii="IRNazanin" w:hAnsi="IRNazanin" w:eastAsia="IRNazanin"/>
          <w:color w:val="111111"/>
          <w:sz w:val="28"/>
          <w:sz w:val="28"/>
          <w:szCs w:val="28"/>
          <w:rtl w:val="true"/>
          <w:lang w:bidi="fa-IR"/>
        </w:rPr>
        <w:t>است كه هيچ يك از اين صفات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خدا همتايانى قرار دادند؛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را به او خبر مى‏دهيد كه از وجود آن در روى زمين بى‏خبر است، يا سخنان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شريكى براى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نظر كافران، دروغ‏هاي‏شان زينت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ناپاكى درون، چنين مى‏پندارند كه واقعيتى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شده‏اند؛ و هر كس را خدا گمراه كند، راهنمايى براى او وجود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عاداً وَ ثَمُودَ وَ قَدْ تَبَيَّنَ لَكُمْ مِنْ مَساكِنِهِمْ وَ زَيَّنَ لَهُمُ الشَّيْطانُ أَعْمالَهُمْ فَصَدَّهُمْ عَنِ السَّبيلِ وَ كانُوا مُسْتَبْصِرينَ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براى شما آشكار است؛ شيطان اعمالشان را براى آنان آراسته بود، از اين رو آنان را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بازداشت در حالى كه بينا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زُيِّنَ لَهُ سُوءُ عَمَلِهِ فَرَآهُ حَسَناً فَإِنَّ اللَّهَ يُضِلُّ مَنْ يَشاءُ وَ يَهْدي مَنْ يَشاءُ فَلا تَذْهَبْ نَفْسُكَ عَلَيْهِمْ حَسَراتٍ إِنَّ اللَّهَ عَليمٌ بِما 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عمل بدش براى او آراسته شده و آن را خوب و زيبا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كسى است كه واقع را آن چنان كه هست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كس را بخواهد گمراه مى سازد و هر كس را بخواهد هدايت مى‏كند؛ پس جانت به خاطر شدّت تأسف بر آنان از دست نرود؛ خداوند به آن‏چه انجام مى‏دهند داناست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فِرْعَوْنُ يا هامانُ ابْنِ لي‏ صَرْحاً لَعَلِّي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 إِنِّي لَأَظُنُّهُ كاذِباً وَ كَذلِكَ زُيِّنَ لِفِرْعَوْنَ سُوءُ عَمَلِهِ وَ صُدَّ عَنِ </w:t>
      </w:r>
      <w:bookmarkStart w:id="532" w:name="pg17087_208217"/>
    </w:p>
    <w:p>
      <w:pPr>
        <w:pStyle w:val="BookText"/>
        <w:rPr/>
      </w:pPr>
      <w:bookmarkEnd w:id="532"/>
      <w:r>
        <w:rPr>
          <w:rFonts w:ascii="Amiri" w:hAnsi="Amiri" w:eastAsia="Amiri" w:cs="Amiri"/>
          <w:color w:val="111111"/>
          <w:sz w:val="28"/>
          <w:sz w:val="28"/>
          <w:szCs w:val="28"/>
          <w:rtl w:val="true"/>
          <w:lang w:bidi="ar-SA"/>
        </w:rPr>
        <w:t>السَّبيلِ وَ ما كَيْدُ فِرْعَوْنَ إِلاَّ في‏ تَبابٍ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بناى مرتفعى بساز، شايد به وسايلى دست يابم،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تا از خداى موسى آگاه شوم؛ هر چند گمان مى‏كنم او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اعمال بد فرعون در نظرش آراسته جلوه كرد و از راه حق باز داشته شد؛ و توطئه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هم‏فكران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نابودى نمى‏انجامد</w:t>
      </w:r>
      <w:r>
        <w:rPr>
          <w:rFonts w:eastAsia="IRNazanin" w:cs="IRNazanin"/>
          <w:color w:val="111111"/>
          <w:sz w:val="28"/>
          <w:szCs w:val="28"/>
          <w:rtl w:val="true"/>
          <w:lang w:bidi="fa-IR"/>
        </w:rPr>
        <w:t>!»</w:t>
      </w:r>
    </w:p>
    <w:p>
      <w:pPr>
        <w:pStyle w:val="Heading4"/>
        <w:numPr>
          <w:ilvl w:val="3"/>
          <w:numId w:val="1"/>
        </w:numPr>
        <w:rPr/>
      </w:pPr>
      <w:bookmarkStart w:id="533" w:name="__RefHeading___Toc366954_730472459"/>
      <w:bookmarkStart w:id="534" w:name="_Toc201"/>
      <w:bookmarkEnd w:id="533"/>
      <w:r>
        <w:rPr/>
        <w:t>۲</w:t>
      </w:r>
      <w:r>
        <w:rPr/>
        <w:t>1</w:t>
      </w:r>
      <w:r>
        <w:rPr>
          <w:rtl w:val="true"/>
        </w:rPr>
        <w:t xml:space="preserve">. </w:t>
      </w:r>
      <w:r>
        <w:rPr>
          <w:rtl w:val="true"/>
        </w:rPr>
        <w:t>کفار، از مال و اولاد خود، سودی نمی‏برند</w:t>
      </w:r>
      <w:bookmarkEnd w:id="534"/>
    </w:p>
    <w:p>
      <w:pPr>
        <w:pStyle w:val="Heading5"/>
        <w:numPr>
          <w:ilvl w:val="4"/>
          <w:numId w:val="1"/>
        </w:numPr>
        <w:rPr/>
      </w:pPr>
      <w:bookmarkStart w:id="535" w:name="__RefHeading___Toc366956_730472459"/>
      <w:bookmarkStart w:id="536" w:name="_Toc202"/>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يُنْفِقُونَ في‏ هذِهِ الْحَياةِ الدُّنْيا كَمَثَلِ ريحٍ فيها صِرٌّ أَصابَتْ حَرْثَ قَوْمٍ ظَلَمُوا أَنْفُسَهُمْ فَأَهْلَكَتْهُ وَ ما ظَلَمَهُمُ اللَّهُ وَ لكِنْ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p>
    <w:p>
      <w:pPr>
        <w:pStyle w:val="Heading5"/>
        <w:numPr>
          <w:ilvl w:val="4"/>
          <w:numId w:val="1"/>
        </w:numPr>
        <w:rPr/>
      </w:pPr>
      <w:bookmarkStart w:id="537" w:name="__RefHeading___Toc366958_730472459"/>
      <w:bookmarkStart w:id="538" w:name="_Toc203"/>
      <w:bookmarkEnd w:id="537"/>
      <w:r>
        <w:rPr>
          <w:rtl w:val="true"/>
        </w:rPr>
        <w:t>تفسير</w:t>
      </w:r>
      <w:bookmarkEnd w:id="538"/>
    </w:p>
    <w:p>
      <w:pPr>
        <w:pStyle w:val="BookText"/>
        <w:rPr/>
      </w:pPr>
      <w:r>
        <w:rPr>
          <w:rFonts w:ascii="IRNazanin" w:hAnsi="IRNazanin" w:eastAsia="IRNazanin"/>
          <w:color w:val="111111"/>
          <w:sz w:val="28"/>
          <w:sz w:val="28"/>
          <w:szCs w:val="28"/>
          <w:rtl w:val="true"/>
          <w:lang w:bidi="fa-IR"/>
        </w:rPr>
        <w:t>نقطه مقابل افراد با ايمان و حق‏جويى كه وصف آن‏ها در آيه قبل آمد افراد بى‏ايمان و ستم‏گرى هستند كه در اين دو آيه توصيف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راه كفر را پيش گرفتند هرگز نمى‏توانند در پناه ثروت و فرزندان متعدد خويش از مجازات خدا در امان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روز رستاخيز تنها اعمال پاك و نيات خالص و ايمان صادق بدرد مى‏خورد، نه امتيازات مادى اين جهان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نه ثروت سودى مى‏دهد و نه فرزندان مگر آن‏ها كه با قلب سليم در پيش‏گاه خدا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در آيه از امكانات مادى تنها اشاره به ثروت و فرزندان شده است اين به خاطر آن است كه مهم‏ترين سرمايه‏هاى مادى يكى نيروى انسانى است كه به عنوان فرزندان ذكر شده است، و ديگرى سرمايه‏هاى اقتصادى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امكانات مادى از اين دو سرچشمه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امتيازهاى مالى، و قدرت جمعى، به تنهايى نمى‏تواند در برابر خداوند، امتيازى محسوب شود، و تكيه كردن بر آن‏ها اشتباه است، مگر هنگامى كه در پرتو ايمان و نيت پاك در مسيرهاى صحيح به كار گرفته شوند در غير اين صورت سرنوشت صاحبان آن‏ها عذاب جاويدان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يُنْفِقُونَ فِي هذِهِ الْحَياةِ الدُّنْيا كَمَثَلِ رِيحٍ فِيها 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ريشه هستند و به معنى بستن چيزى توأم با شدت مى‏آيد و در اين‏جا به معنى شدتى است كه در باد باشد، خواه بشكل يك باد سوزان و يا سرد و خشك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اشاره به وضع بذل و بخشش‏ها و انفاق‏هاى رياكارانه آن‏ها شده و ضمن يك مثال جالب سرنوشت آن تشريح گرديده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انفاق كردن كفار را به باد شديد و سوزان و يا فوق‏العاده سرد و خشك كننده‏اى تشبيه نموده كه به كشت و زرعى بوزد و آن را خشك كند، البته طبع باد </w:t>
      </w:r>
    </w:p>
    <w:p>
      <w:pPr>
        <w:pStyle w:val="BookText"/>
        <w:rPr/>
      </w:pPr>
      <w:r>
        <w:rPr>
          <w:rFonts w:ascii="IRNazanin" w:hAnsi="IRNazanin" w:eastAsia="IRNazanin"/>
          <w:color w:val="111111"/>
          <w:sz w:val="28"/>
          <w:sz w:val="28"/>
          <w:szCs w:val="28"/>
          <w:rtl w:val="true"/>
          <w:lang w:bidi="fa-IR"/>
        </w:rPr>
        <w:t>و نسيم، احيا كننده است، نسيم بهاران شكوفه‏هاى را نوازش مى‏دهد و غنچه‏ها را باز مى‏كند، و روح در كالبد درختان مى‏دمد، و آن‏ها را بارور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نيز اگر از سرچشمه اخلاص و ايمان بوجود آيد بسيار مفيد و سود بخش است، هم مشكلات اجتماعى را حل مى‏كند، و هم اثر اخلاقى عميقى در نهاد احسان كننده باقى مى‏گذارد و ملكات و فضائل اخلاقى را در قلب او بارور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باد و نسيم ملايم و احيا كننده تبديل به طوفان مرگ‏بار و سوزنده و يا فوق‏العاده سرد گرديد به هر گل و گياهى كه بوزد آن را مى‏سوزاند و خشك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بى‏ايمان و آلوده نيز چون انگيزه صحيحى در انفاق خود ندارند روح خودنمايى و رياكارى هم‏چون باد سوزان و خشك كننده‏اى بر مزرعه انفاق آن‏ها مى‏وزد و آن را بى‏اثر مى‏سازد، اين‏گونه انفاق‏ها نه از نظر اجتماعى مشكلى را حل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غالباً در غير مورد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نتيجه اخلاقى براى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كننده خواهد داشت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اين‏كه قرآن در آيه بالا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حَرْثَ قَوْمٍ ظَلَمُوا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مركز وزش اين باد سوزان و خشك كننده زراعت كسانى است كه به خود ستم كردند، اشاره به اين‏كه اين زراعت كنندگان در انتخاب زمان و مكان زراعت، دقت لازم را به عمل نياورده و بذر خود را يا در سرزمينى پاشيده‏اند كه در معرض وزش چنين طوفان‏هايى بوده است، يا از نظر زمان، وقتى را انتخاب كرده‏اند كه فصل وزش باد سموم بوده است، و به اين ترتيب بخود ستم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بى‏ايمان نيز در انتخاب زمان و محل انفاق بخود ستم مى‏كنند و سرمايه‏هاى خود را بى‏مورد بر باد مى‏دهند</w:t>
      </w:r>
      <w:r>
        <w:rPr>
          <w:rFonts w:eastAsia="IRNazanin" w:cs="IRNazanin"/>
          <w:color w:val="111111"/>
          <w:sz w:val="28"/>
          <w:szCs w:val="28"/>
          <w:rtl w:val="true"/>
          <w:lang w:bidi="fa-IR"/>
        </w:rPr>
        <w:t xml:space="preserve">. </w:t>
      </w:r>
      <w:bookmarkStart w:id="539" w:name="pg17087_208220"/>
    </w:p>
    <w:p>
      <w:pPr>
        <w:pStyle w:val="BookText"/>
        <w:rPr/>
      </w:pPr>
      <w:bookmarkEnd w:id="539"/>
      <w:r>
        <w:rPr>
          <w:rFonts w:ascii="IRNazanin" w:hAnsi="IRNazanin" w:eastAsia="IRNazanin"/>
          <w:color w:val="111111"/>
          <w:sz w:val="28"/>
          <w:sz w:val="28"/>
          <w:szCs w:val="28"/>
          <w:rtl w:val="true"/>
          <w:lang w:bidi="fa-IR"/>
        </w:rPr>
        <w:t xml:space="preserve">از آن‏چه در بالا اشاره شد، با توجه به قرائنى كه در آيه وجود دارد معلوم مى‏شود كه اين تشبيه در حقيقت در ميان دو چيز است يكى تشبيه انفاق آن‏ها بزراعت بى‏موقع و در غير محل مناسب، و ديگرى تشبيه انگيزه‏هاى انفاق به بادهاى سرد و سوزان، و بنا بر اين آيه خالى از تقدير نيست و معنى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مثال انگيزه انفاق‏هاى آن‏ها هم‏چون باد خشك و سرد يا سوزانى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گفته‏اند كه اين آيه اشاره به اموالى مى‏كند كه دشمنان اسلام در راه كوبيدن اين آئين صرفمى‏كردند، و به‏وسيلۀ آن دشمنان را بر ضد پيامبر اسلام تحريك مى‏نمودند، و يا اموالى كه يهوديان به دانشمندان خود در برابر تحريف آيات كتب آسمانى مى‏دادند، ولى روشن است كه آيه يك معنى وسيع دارد كه اين‏ها و غير اين‏ها را شامل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ظَلَمَهُمُ اللَّهُ وَ لكِنْ أَنْفُسَهُمْ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پايان مى‏فرمايد خداوند به آن‏ها ستمى نكرده، اين خود آن‏ها هستند كه بر خويش ستم مى‏كنند، و سرمايه‏هاى خود را، بيهوده از بين ميبرند، زيرا عمل فاسد جز اثر فاسد چه نتيجه‏اى مى‏تواند داشته باشد؟</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540" w:name="__RefHeading___Toc366960_730472459"/>
      <w:bookmarkStart w:id="541" w:name="_Toc204"/>
      <w:bookmarkEnd w:id="540"/>
      <w:r>
        <w:rPr/>
        <w:t>۲</w:t>
      </w:r>
      <w:r>
        <w:rPr/>
        <w:t>2</w:t>
      </w:r>
      <w:r>
        <w:rPr>
          <w:rtl w:val="true"/>
        </w:rPr>
        <w:t xml:space="preserve">. </w:t>
      </w:r>
      <w:r>
        <w:rPr>
          <w:rtl w:val="true"/>
        </w:rPr>
        <w:t>نسل کفار، منقطع است و ادامه ندارد</w:t>
      </w:r>
      <w:bookmarkEnd w:id="541"/>
    </w:p>
    <w:p>
      <w:pPr>
        <w:pStyle w:val="Heading5"/>
        <w:numPr>
          <w:ilvl w:val="4"/>
          <w:numId w:val="1"/>
        </w:numPr>
        <w:rPr/>
      </w:pPr>
      <w:bookmarkStart w:id="542" w:name="__RefHeading___Toc366962_730472459"/>
      <w:bookmarkStart w:id="543" w:name="_Toc205"/>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سودى نبخشيد،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آن‏ها يادآورى </w:t>
      </w:r>
      <w:bookmarkStart w:id="544" w:name="pg17087_208221"/>
    </w:p>
    <w:p>
      <w:pPr>
        <w:pStyle w:val="BookText"/>
        <w:rPr/>
      </w:pPr>
      <w:bookmarkEnd w:id="544"/>
      <w:r>
        <w:rPr>
          <w:rFonts w:ascii="IRNazanin" w:hAnsi="IRNazanin" w:eastAsia="IRNazanin"/>
          <w:color w:val="111111"/>
          <w:sz w:val="28"/>
          <w:sz w:val="28"/>
          <w:szCs w:val="28"/>
          <w:rtl w:val="true"/>
          <w:lang w:bidi="fa-IR"/>
        </w:rPr>
        <w:t xml:space="preserve">شده بود فراموش كردند، درهاى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روى آن‏ها گشوديم؛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آن‏ها را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هنگام، همگى مأيوس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درهاى اميد به روى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كه ستم كرده بودند،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مخصوص خداوند، پروردگار جهانيان است</w:t>
      </w:r>
      <w:r>
        <w:rPr>
          <w:rFonts w:eastAsia="IRNazanin" w:cs="IRNazanin"/>
          <w:color w:val="111111"/>
          <w:sz w:val="28"/>
          <w:szCs w:val="28"/>
          <w:rtl w:val="true"/>
          <w:lang w:bidi="fa-IR"/>
        </w:rPr>
        <w:t>.»</w:t>
      </w:r>
    </w:p>
    <w:p>
      <w:pPr>
        <w:pStyle w:val="Heading5"/>
        <w:numPr>
          <w:ilvl w:val="4"/>
          <w:numId w:val="1"/>
        </w:numPr>
        <w:rPr/>
      </w:pPr>
      <w:bookmarkStart w:id="545" w:name="__RefHeading___Toc366964_730472459"/>
      <w:bookmarkStart w:id="546" w:name="_Toc206"/>
      <w:bookmarkEnd w:id="545"/>
      <w:r>
        <w:rPr>
          <w:rtl w:val="true"/>
        </w:rPr>
        <w:t>تفسیر</w:t>
      </w:r>
      <w:bookmarkEnd w:id="546"/>
    </w:p>
    <w:p>
      <w:pPr>
        <w:pStyle w:val="BookText"/>
        <w:rPr/>
      </w:pPr>
      <w:r>
        <w:rPr>
          <w:rFonts w:ascii="IRNazanin" w:hAnsi="IRNazanin" w:eastAsia="IRNazanin"/>
          <w:color w:val="111111"/>
          <w:sz w:val="28"/>
          <w:sz w:val="28"/>
          <w:szCs w:val="28"/>
          <w:rtl w:val="true"/>
          <w:lang w:bidi="fa-IR"/>
        </w:rPr>
        <w:t xml:space="preserve">و به هنگامى كه درس‏هاى نخست را فراموش كردند درس دوم را براى آن‏ها آغاز كرديم و درهاى انواع نعمت‏ها را بر آن‏ها گشوديم، شايد بيدار شوند و به آفريننده و بخشنده آن نعمت‏ها توجه كنند، و راه راست را باز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ذُكِّرُوا بِهِ فَتَحْنا عَلَيْهِمْ أَبْوابَ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همه نعمت در واقع خاصيت دو جانبه داشت هم ابراز محبتى براى بيدارى بود و هم مقدمه‏اى براى عذاب دردناك در صورتى كه بيدار نشوند، زيرا مى‏دانيم هنگامى كه انسان در ناز و نعمت فرو رود، و ناگهان آن همه نعمت از او گرفته شود سخت بر او دردناك خواهد بود، به خلاف اين‏كه تدريجاً از او گرفته شود كه زياد در او مؤثر نخواهد گشت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به آن‏ها نعمت داديم تا كاملاً خوشحال شدند اما بيدار نشدند، لذا ناگاه آن‏ها را گرفتيم و مجازات كرديم، و تمام درهاى اميد به روى‏ آن‏ها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فَرِحُوا بِما أُوتُوا أَخَذْناهُمْ بَغْتَةً فَإِذا هُمْ مُبْلِسُونَ‏</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 جمعيت ستم‏كاران ريشه كن شدند و نسل ديگرى از آن‏ها به‏پانخاست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الَّذِينَ ظَلَمُوا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دنباله و آخر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خداوند در به كار گرفتن عوامل تربيت در مورد آن‏ها هيچ‏گونه كوتاهى نكرده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و حمد مخصوص خداوندى است كه پروردگار و مربى همه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تصور مى‏شود كه ميان اين آيات و آيات گذشته منافاتى وجود دارد، زيرا در آيات گذشته تصريح شده بود كه مشركان به هنگام هجوم مشكلات متوجه خدا مى‏شوند، و غير او را فراموش مى‏كنند، ولى در اين آيات مى‏گويد حتى به هنگام هجوم مشكلات نيز بيدار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يك نكته اين منافات ظاهرى را برطرف مى‏سازد و آن اين‏كه بيداريهاى موقت و زودگذر به هنگام بروز شدائد بيدارى محسوب نمى‏گردند، زيرا به زودى به حالت نخستين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گذشته چون منظور بيان توحيد فطرى بود، براى اثبات آن همان بيداريها و توجه‏هاى زودگذر و فراموش كردن غير خدا و لو در لحظه حادثه كافى بود، اما در اين آيات سخن از هدايت يافتن و از بي‏راهه به راه برگشتن است، مسلماً بيدارى زودگذر و موقت اثرى در آن ندارد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تصور مى‏شود كه تفاوت ميان آن دو در اين است كه آيات گذشته </w:t>
      </w:r>
    </w:p>
    <w:p>
      <w:pPr>
        <w:pStyle w:val="BookText"/>
        <w:rPr/>
      </w:pPr>
      <w:r>
        <w:rPr>
          <w:rFonts w:ascii="IRNazanin" w:hAnsi="IRNazanin" w:eastAsia="IRNazanin"/>
          <w:color w:val="111111"/>
          <w:sz w:val="28"/>
          <w:sz w:val="28"/>
          <w:szCs w:val="28"/>
          <w:rtl w:val="true"/>
          <w:lang w:bidi="fa-IR"/>
        </w:rPr>
        <w:t>مربوط به مشركان معاصر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آيات مورد بحث مربوط به اقوام پيشين است بنا بر اين با هم منافاتى ندارد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ولى بسيار بعيد به نظر مى‏رسد كه مشركان لجوج معاصر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گمراهان پيشين باشند، بنا بر اين راه حل همان است كه در بالا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 فوق مي‏خوانيم هنگامى كه بروز شدائد اثر تربيتى نداشت، خداوند درهاى نعمت را به روى چنين گناه‏كارانى مى‏گشايد، آيا اين كار به خاطر تشويق بعد از تنبيه است يا مقدمه‏اى است براى دردناك بودن مجازات؟ يعنى به اصطلاح اين گونه نعمت‏ها، نعمت استدراجى است كه تدريجاً بنده متمرد را در ناز و نعمت و خوشحالى و سرور، و يك نوع غفلت فرو مى‏برد، سپس يكباره همه چيز را از آن‏ها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قرائن در آيه وجود دارد كه احتمال دوم را تقويت مى‏كند، ولى مانعى ندارد كه هر دو منظور باشد، يعنى نخست تشويق براى بيدارى، و اگر مؤثر نشد مقدمه‏اى است براى گرفتن نعمت و عذاب دردناك، 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رايت اللَّه يعطى العبد من الدنيا على معاصيه ما يحب فانما هو استدراج ثم تلا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 هنگامى كه ببينى خداوند در برابر گناهان نعمت مى‏بخشد، بدان كه مقدمه مجازات است سپس آيۀ فوق را تلاوت فرمود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اذا رايت ربك سبحانه يتابع عليك نعمه و انت تعصيه فاحذره‏؛</w:t>
      </w:r>
      <w:r>
        <w:rPr>
          <w:rStyle w:val="FootnoteAnchor"/>
          <w:rtl w:val="true"/>
        </w:rPr>
        <w:footnoteReference w:id="323"/>
      </w:r>
      <w:r>
        <w:rPr>
          <w:rFonts w:ascii="IRNazanin" w:hAnsi="IRNazanin" w:eastAsia="IRNazanin"/>
          <w:color w:val="111111"/>
          <w:sz w:val="28"/>
          <w:sz w:val="28"/>
          <w:szCs w:val="28"/>
          <w:rtl w:val="true"/>
          <w:lang w:bidi="fa-IR"/>
        </w:rPr>
        <w:t>اى فرزند آدم هنگامى كه ببينى خداوند پى در پى نعمت‏ها را به تو مى‏بخشد، در حالى كه تو گناه مى‏كنى، از مجازات او بترس، كه اين مقدمه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تلخيص الاقوال 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قنبر غلام امير مؤمنان را پيش حجاج آوردند حجاج پرسيد تو چكار براى على ابن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مى‏كردى، گفت وسايل وضوى او را فراهم مى‏ساختم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هنگامى كه از وضو فارغ مى‏شد چه مى‏گفت؟، گفت اين آيه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فَتَحْنا عَلَيْهِمْ أَبْوابَ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آيه را تلاوت كرد، حجاج گفت گمان مى‏كنم اين آيه را بر ما تطبيق مى‏كرد، قنبر با شجاعت گفت آرى</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مى‏خوانيم كه منظور از بسيارى از حوادث رنج‏آور ايجاد حالت توجه و بيدارى است، و اين يكى از فلسفه‏هاى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بحث توحيد از آن سخن گفته‏ايم‏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شايان توجه اين‏كه اين موضوع را اولاً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مى‏كند، به خاطر اين‏كه وجود بلاها به تنهايى كافى براى بيدارى نيست، بلكه زمين‏هاى است براى دل‏هايى كه آمادگى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 نيز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خدا معمولاً در مواردى استعمال مى‏شود، كه پاى شرايط ديگرى نيز در ميان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در اين‏جا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شده، كه در اصل به معنى ورود شير به پستان و خضوع و تسليم آن در برابر دوشنده است، سپس به معنى </w:t>
      </w:r>
      <w:bookmarkStart w:id="547" w:name="pg17087_208225"/>
    </w:p>
    <w:p>
      <w:pPr>
        <w:pStyle w:val="BookText"/>
        <w:rPr/>
      </w:pPr>
      <w:bookmarkEnd w:id="547"/>
      <w:r>
        <w:rPr>
          <w:rFonts w:ascii="Amiri" w:hAnsi="Amiri" w:eastAsia="Amiri" w:cs="Amiri"/>
          <w:color w:val="111111"/>
          <w:sz w:val="28"/>
          <w:sz w:val="28"/>
          <w:szCs w:val="28"/>
          <w:rtl w:val="true"/>
          <w:lang w:bidi="ar-SA"/>
        </w:rPr>
        <w:t>تسليم آميخته با تواضع و خضوع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حوادث دردناك را به خاطر آن ايجاد مى‏كرديم، كه آن‏ها از مركب غرور و سركشى و خود خواهى فرود آيند، و در برابر حق تسليم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اين‏كه در پايان آيه، خداوند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مى‏گويد، و اين نشانه آن است كه قطع ريشه ظلم و فساد و نابود شدن نسلى‏ كه بتواند اين كار را ادامه دهد، به قدرى اهميت دارد كه جاى شكر و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فضيل بن عياض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بقاء الظالمين فقد احب ان يعصى اللَّه، ان اللَّه تبارك و تعالى حمد بنفسه بهلاك الظلمة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الَّذِينَ ظَلَمُوا وَ الْحَمْدُ لِلَّهِ رَبِّ الْعالَمِينَ‏؛ هر كس بقاى ستم‏گران را دوست دارد، مفهومش اين است كه دوست مى‏دارد معصيت خدا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ظلم به اندازه‏اى مهم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برابر نابود ساختن ظالمان خود را حمد و ستايش كرده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قوم ستم‏گر بريده شد و سپاس مخصوص خداوند پروردگار جهانيان است</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548" w:name="__RefHeading___Toc366966_730472459"/>
      <w:bookmarkStart w:id="549" w:name="_Toc207"/>
      <w:bookmarkEnd w:id="548"/>
      <w:r>
        <w:rPr/>
        <w:t>۲</w:t>
      </w:r>
      <w:r>
        <w:rPr/>
        <w:t>3</w:t>
      </w:r>
      <w:r>
        <w:rPr>
          <w:rtl w:val="true"/>
        </w:rPr>
        <w:t xml:space="preserve">. </w:t>
      </w:r>
      <w:r>
        <w:rPr>
          <w:rtl w:val="true"/>
        </w:rPr>
        <w:t>کفار، گوش شنوا ندارند</w:t>
      </w:r>
      <w:bookmarkEnd w:id="549"/>
    </w:p>
    <w:p>
      <w:pPr>
        <w:pStyle w:val="Heading5"/>
        <w:numPr>
          <w:ilvl w:val="4"/>
          <w:numId w:val="1"/>
        </w:numPr>
        <w:rPr/>
      </w:pPr>
      <w:bookmarkStart w:id="550" w:name="__RefHeading___Toc366968_730472459"/>
      <w:bookmarkStart w:id="551" w:name="_Toc208"/>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صُمٌّ وَ بُكْمٌ فِي الظُّلُماتِ مَنْ يَشَأِ اللَّهُ يُضْلِلْهُ وَ مَنْ يَشَأْ يَجْعَلْهُ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كه آيات ما را تكذيب كردند، كرها و لالهايى هستند </w:t>
      </w:r>
      <w:bookmarkStart w:id="552" w:name="pg17087_208226"/>
    </w:p>
    <w:p>
      <w:pPr>
        <w:pStyle w:val="BookText"/>
        <w:rPr/>
      </w:pPr>
      <w:bookmarkEnd w:id="552"/>
      <w:r>
        <w:rPr>
          <w:rFonts w:ascii="IRNazanin" w:hAnsi="IRNazanin" w:eastAsia="IRNazanin"/>
          <w:color w:val="111111"/>
          <w:sz w:val="28"/>
          <w:sz w:val="28"/>
          <w:szCs w:val="28"/>
          <w:rtl w:val="true"/>
          <w:lang w:bidi="fa-IR"/>
        </w:rPr>
        <w:t>كه در تاريكيها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مى‏كند؛ و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قرار خواهد داد</w:t>
      </w:r>
      <w:r>
        <w:rPr>
          <w:rFonts w:eastAsia="IRNazanin" w:cs="IRNazanin"/>
          <w:color w:val="111111"/>
          <w:sz w:val="28"/>
          <w:szCs w:val="28"/>
          <w:rtl w:val="true"/>
          <w:lang w:bidi="fa-IR"/>
        </w:rPr>
        <w:t>.»</w:t>
      </w:r>
    </w:p>
    <w:p>
      <w:pPr>
        <w:pStyle w:val="Heading5"/>
        <w:numPr>
          <w:ilvl w:val="4"/>
          <w:numId w:val="1"/>
        </w:numPr>
        <w:rPr/>
      </w:pPr>
      <w:bookmarkStart w:id="553" w:name="__RefHeading___Toc366970_730472459"/>
      <w:bookmarkStart w:id="554" w:name="_Toc209"/>
      <w:bookmarkEnd w:id="553"/>
      <w:r>
        <w:rPr>
          <w:rtl w:val="true"/>
        </w:rPr>
        <w:t>تفسير</w:t>
      </w:r>
      <w:bookmarkEnd w:id="554"/>
    </w:p>
    <w:p>
      <w:pPr>
        <w:pStyle w:val="Heading5"/>
        <w:numPr>
          <w:ilvl w:val="4"/>
          <w:numId w:val="1"/>
        </w:numPr>
        <w:rPr/>
      </w:pPr>
      <w:bookmarkStart w:id="555" w:name="__RefHeading___Toc366972_730472459"/>
      <w:bookmarkStart w:id="556" w:name="_Toc210"/>
      <w:bookmarkEnd w:id="555"/>
      <w:r>
        <w:rPr>
          <w:rtl w:val="true"/>
        </w:rPr>
        <w:t>كر و لالها</w:t>
      </w:r>
      <w:r>
        <w:rPr>
          <w:rtl w:val="true"/>
        </w:rPr>
        <w:t>!</w:t>
      </w:r>
      <w:bookmarkEnd w:id="556"/>
    </w:p>
    <w:p>
      <w:pPr>
        <w:pStyle w:val="BookText"/>
        <w:rPr/>
      </w:pPr>
      <w:r>
        <w:rPr>
          <w:rFonts w:ascii="IRNazanin" w:hAnsi="IRNazanin" w:eastAsia="IRNazanin"/>
          <w:color w:val="111111"/>
          <w:sz w:val="28"/>
          <w:sz w:val="28"/>
          <w:szCs w:val="28"/>
          <w:rtl w:val="true"/>
          <w:lang w:bidi="fa-IR"/>
        </w:rPr>
        <w:t>بار ديگر قرآن به بحث از منكران لجوج 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آيات ما را تكذيب كردند كر و لال هستند، و در ظلمت و تاريكى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كَذَّبُوا بِآياتِنا صُمٌّ وَ بُكْمٌ فِي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گوش شنوايى دارند كه حقائق را بشنوند، و نه زبان حق‏گويى كه اگر حقيقتى را درك كردند براى دگران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ظلمت خود خواهى و خود پرستى و لجاجت و جهل گرداگرد آن‏ها را فرا گرفته، نمى‏توانند چهره حقايق را ببينند و به اين ترتيب از اين سه نعمت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و ديدن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با دنياى خارج مربوط مى‏سازد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معتقدند كه منظور از افراد كر مقلدينى هستند كه بدون چون و چرا از رهبران گمراهى تبعيت مى‏كنند و گوش خود را بسته‏اند كه صداى رهبران الهى را نمى‏شنوند، و منظور از افراد گنگ همان رهبران گمراه هستند كه حقايق را به خوبى درك مى‏كنند، اما براى حفظ موقعيت و منافع مادى خويش مهر سكوت بر لب زده‏اند و هر دو دسته در ظلمت جهل و خود پرستى گرفتارند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كس را بخواهد گمراه مى‏كند و هر كس را </w:t>
      </w:r>
    </w:p>
    <w:p>
      <w:pPr>
        <w:pStyle w:val="BookText"/>
        <w:rPr/>
      </w:pPr>
      <w:r>
        <w:rPr>
          <w:rFonts w:ascii="Amiri" w:hAnsi="Amiri" w:eastAsia="Amiri" w:cs="Amiri"/>
          <w:color w:val="111111"/>
          <w:sz w:val="28"/>
          <w:sz w:val="28"/>
          <w:szCs w:val="28"/>
          <w:rtl w:val="true"/>
          <w:lang w:bidi="ar-SA"/>
        </w:rPr>
        <w:t>بخواهد بر جاده مستقيم قرار مي‏دهد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 اللَّهُ يُضْلِلْهُ وَ مَنْ‏ يشاء يَجْعَلْهُ 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سابقاً گفته‏ايم نسبت دادن هدايت و ضلالت به مشيت و اراده خدا موضوعى است كه آيات ديگر قرآن آن را به خوبى تفسير مى‏كنند، در يك جا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اللَّهُ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يُضِلُّ بِهِ إِلَّا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فاسقان را گمراه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راه ما مجاهده كنند آن‏ها را به راه‏هاى مستقيم خود هدايت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و آيات ديگر قرآن به خوبى استفاده مى‏شود كه هدايت‏ها و ضلالتهايى كه در اين موارد به اراده خدا نسبت داده شده است در حقيقت پاداش و كيفرهايى است كه در مقابل انجام اعمال نيك و بد به بندگان مى‏دهد و به تعبير روشن‏تر گاهى اعمال فوق‏العاده زشتى از انسان سر مى‏زند كه بر اثر آن تاريكى وحشتناكى روح او را احاطه خواهد كرد، چشمان حقيقت بين از او گرفته مي‏شود، و گوش او صداى حق را نمى‏شنود، و زبان او از گفتن حق باز مى‏ماند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عكس گاهى چنان كارهاى نيك فراوان از او سر مى‏زند كه يك دنيا نور و روشنايى به روح او مى‏پاشد، ديد و درك او وسيع‏تر و فكر او پرفروغتر و زبان او در گفتن، حق گوياتر مي‏شود، اين است معنى هدايت و ضلالت كه به اراده خدا نسبت داده مى‏شود</w:t>
      </w:r>
      <w:r>
        <w:rPr>
          <w:rFonts w:eastAsia="IRNazanin" w:cs="IRNazanin"/>
          <w:color w:val="111111"/>
          <w:sz w:val="28"/>
          <w:szCs w:val="28"/>
          <w:rtl w:val="true"/>
          <w:lang w:bidi="fa-IR"/>
        </w:rPr>
        <w:t>.</w:t>
      </w:r>
      <w:r>
        <w:rPr>
          <w:rStyle w:val="FootnoteAnchor"/>
          <w:rtl w:val="true"/>
        </w:rPr>
        <w:footnoteReference w:id="328"/>
      </w:r>
      <w:bookmarkStart w:id="557" w:name="pg17087_208228"/>
    </w:p>
    <w:p>
      <w:pPr>
        <w:pStyle w:val="Heading4"/>
        <w:numPr>
          <w:ilvl w:val="3"/>
          <w:numId w:val="1"/>
        </w:numPr>
        <w:rPr/>
      </w:pPr>
      <w:bookmarkStart w:id="558" w:name="__RefHeading___Toc366974_730472459"/>
      <w:bookmarkStart w:id="559" w:name="_Toc211"/>
      <w:bookmarkEnd w:id="557"/>
      <w:bookmarkEnd w:id="558"/>
      <w:r>
        <w:rPr/>
        <w:t>۲</w:t>
      </w:r>
      <w:r>
        <w:rPr/>
        <w:t>4</w:t>
      </w:r>
      <w:r>
        <w:rPr>
          <w:rtl w:val="true"/>
        </w:rPr>
        <w:t xml:space="preserve">. </w:t>
      </w:r>
      <w:r>
        <w:rPr>
          <w:rtl w:val="true"/>
        </w:rPr>
        <w:t>کفار به خود ظلم می‏کنند</w:t>
      </w:r>
      <w:bookmarkEnd w:id="55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يُنْفِقُونَ في‏ هذِهِ الْحَياةِ الدُّنْيا كَمَثَلِ ريحٍ فيها صِرٌّ أَصابَتْ حَرْثَ قَوْمٍ ظَلَمُوا أَنْفُسَهُمْ فَأَهْلَكَتْهُ وَ ما ظَلَمَهُمُ اللَّهُ وَ لكِنْ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هرگز نمى‏توانند در پناه اموال و فرزندانشان، از مجازات خدا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دوزخند؛ و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آن‏ها در اين زندگى پست دنيوى انفاق مى‏كنند، همانند باد سوزانى است كه به زراعت قومى كه بر خود ستم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غير محل و وقت مناسب، كشت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بوزد؛ و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ستم نكرده؛ بلكه آن‏ها، خودشان به خويشتن ستم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بَصائِرُ مِنْ رَبِّكُمْ فَمَنْ أَبْصَرَ فَلِنَفْسِهِ وَ مَنْ عَمِيَ فَعَلَيْها وَ ما أَنَا عَلَيْكُمْ بِحَفيظٍ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نُصَرِّفُ الْآياتِ وَ لِيَقُولُوا دَرَسْتَ وَ لِنُبَيِّنَهُ لِقَوْمٍ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روشن از طرف پروردگارتان براى شما آمد؛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ببيند، به سود خود اوست؛ و كسى كه از ديدن آن چشم بپوشد، به زيان خودش مى‏باشد؛ و من نگاهبان شما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بر قبول ايمان مجبور نمى‏كنم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قَدْ جاءَكُمُ الْحَقُّ مِنْ رَبِّكُمْ فَمَنِ اهْتَدى‏ فَإِنَّما يَهْتَدي لِنَفْسِهِ وَ مَنْ ضَلَّ فَإِنَّما يَضِلُّ عَلَيْها وَ ما أَنَا عَلَيْكُمْ بِوَكيلٍ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طرف </w:t>
      </w:r>
      <w:bookmarkStart w:id="560" w:name="pg17087_208229"/>
    </w:p>
    <w:p>
      <w:pPr>
        <w:pStyle w:val="BookText"/>
        <w:rPr/>
      </w:pPr>
      <w:bookmarkEnd w:id="560"/>
      <w:r>
        <w:rPr>
          <w:rFonts w:ascii="IRNazanin" w:hAnsi="IRNazanin" w:eastAsia="IRNazanin"/>
          <w:color w:val="111111"/>
          <w:sz w:val="28"/>
          <w:sz w:val="28"/>
          <w:szCs w:val="28"/>
          <w:rtl w:val="true"/>
          <w:lang w:bidi="fa-IR"/>
        </w:rPr>
        <w:t xml:space="preserve">پروردگارتان به سراغ شما آمده؛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يابد، براى خود هدايت شده؛ و هر كس گمراه گردد، به زيان خود گمراه مى‏گردد؛ و من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گروهى از بندگان برگزيده خود به ميراث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آن‏ها عده‏اى بر خود ستم كردند، و عده‏اى ميانه رو بودند، و گروهى به اذن خدا در نيكي‏ها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گرفتند، و اين، همان فضيلت بزرگ است</w:t>
      </w:r>
      <w:r>
        <w:rPr>
          <w:rFonts w:eastAsia="IRNazanin" w:cs="IRNazanin"/>
          <w:color w:val="111111"/>
          <w:sz w:val="28"/>
          <w:szCs w:val="28"/>
          <w:rtl w:val="true"/>
          <w:lang w:bidi="fa-IR"/>
        </w:rPr>
        <w:t>!»</w:t>
      </w:r>
    </w:p>
    <w:p>
      <w:pPr>
        <w:pStyle w:val="Heading4"/>
        <w:numPr>
          <w:ilvl w:val="3"/>
          <w:numId w:val="1"/>
        </w:numPr>
        <w:rPr/>
      </w:pPr>
      <w:bookmarkStart w:id="561" w:name="__RefHeading___Toc366976_730472459"/>
      <w:bookmarkStart w:id="562" w:name="_Toc212"/>
      <w:bookmarkEnd w:id="561"/>
      <w:r>
        <w:rPr/>
        <w:t>۲</w:t>
      </w:r>
      <w:r>
        <w:rPr/>
        <w:t>5</w:t>
      </w:r>
      <w:r>
        <w:rPr>
          <w:rtl w:val="true"/>
        </w:rPr>
        <w:t xml:space="preserve">. </w:t>
      </w:r>
      <w:r>
        <w:rPr>
          <w:rtl w:val="true"/>
        </w:rPr>
        <w:t>کفّار، اَعمال خوب خود را نیز از بین میبرند</w:t>
      </w:r>
      <w:bookmarkEnd w:id="56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جنگ كردن در ماه حرام، 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ولى جلوگيرى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 مردم به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ورزيدن نسبت به او و هتك احترام مسجد الحرام، و اخراج ساكنان آن، نزد خداوند مهم‏تر از آن است؛ و ايجاد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محيط نامساعد، كه مردم را به كفر، تشويق و از ايمان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قتل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پيوسته با شما مى‏جنگند، تا اگر بتوانند شما را از آيينتان </w:t>
      </w:r>
    </w:p>
    <w:p>
      <w:pPr>
        <w:pStyle w:val="BookText"/>
        <w:rPr/>
      </w:pPr>
      <w:r>
        <w:rPr>
          <w:rFonts w:ascii="IRNazanin" w:hAnsi="IRNazanin" w:eastAsia="IRNazanin"/>
          <w:color w:val="111111"/>
          <w:sz w:val="28"/>
          <w:sz w:val="28"/>
          <w:szCs w:val="28"/>
          <w:rtl w:val="true"/>
          <w:lang w:bidi="fa-IR"/>
        </w:rPr>
        <w:t xml:space="preserve">برگردانند، ولى كسى كه از آيينش برگردد، و در حال كفر بميرد، تمام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بر باد مى‏رود؛ و آنان اهل دوزخند؛ و هميشه در آن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صَدُّوا عَنْ سَبيلِ اللَّهِ وَ شَاقُّوا الرَّسُولَ مِنْ بَعْدِ ما تَبَيَّنَ لَه الْهُدى‏ لَنْ يَضُرُّوا اللَّهَ شَيْئاً وَ سَيُحْبِطُ إِنَّ الَّذينَ كَفَرُوا وَ صَدُّوا عَنْ سَبيلِ اللَّهِ وَ شَاقُّوا الرَّسُولَ مِنْ بَعْدِ ما تَبَيَّنَ لَهُمُ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بعد از روشن‏شدن هدايت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هرگز زيانى به خدا نمى‏رسانند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اعمالشان را نابود مى‏كند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الحمدلله رب العالمین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7087_208232"/>
      <w:bookmarkStart w:id="564" w:name="pg17087_208232"/>
      <w:bookmarkEnd w:id="564"/>
    </w:p>
    <w:p>
      <w:pPr>
        <w:pStyle w:val="Heading2"/>
        <w:numPr>
          <w:ilvl w:val="1"/>
          <w:numId w:val="1"/>
        </w:numPr>
        <w:rPr/>
      </w:pPr>
      <w:bookmarkStart w:id="565" w:name="pg17087_208232"/>
      <w:bookmarkStart w:id="566" w:name="__RefHeading___Toc366978_730472459"/>
      <w:bookmarkStart w:id="567" w:name="_Toc213"/>
      <w:bookmarkEnd w:id="565"/>
      <w:bookmarkEnd w:id="566"/>
      <w:r>
        <w:rPr>
          <w:rtl w:val="true"/>
        </w:rPr>
        <w:t>فهرست منابع و مآخذ</w:t>
      </w:r>
      <w:bookmarkEnd w:id="567"/>
    </w:p>
    <w:p>
      <w:pPr>
        <w:pStyle w:val="BookText"/>
        <w:rPr/>
      </w:pPr>
      <w:r>
        <w:rPr>
          <w:rFonts w:ascii="IRNazanin" w:hAnsi="IRNazanin" w:eastAsia="IRNazanin"/>
          <w:color w:val="111111"/>
          <w:sz w:val="28"/>
          <w:sz w:val="28"/>
          <w:szCs w:val="28"/>
          <w:rtl w:val="true"/>
          <w:lang w:bidi="fa-IR"/>
        </w:rPr>
        <w:t>تصویر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بنا بر تفسير اول اذن خير كه مضاف و مضاف اليه است از قبيل اضافه موصوف به صفت است، و بنا بر تفسير ثانى، از قبيل اضافه وصف به مفعول است، بنا بر احتمال اول معنى عبارت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سخن‏پذير خوبى براى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احتمال دوم مفهومش اين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سخنان مفيد و نيك را به نفع شما مى‏شنود، نه هر سخنى را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الفتوح رازى، حسین بن على‏، روض الجنان و روح الجنان‏، ذيل آيه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معنى تبعيض است يعنى با گروهى از يهود جزيره عرب و يا با سران يهود مدينه پيمان بسته بودى، و يا به اصطلاح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معناى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مى‏شود، اين احتمال نيز وجود دارد كه جمله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اخذت العهد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نامه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محمدبن‌ شا‌ه‌ مرتضی‌، المحجة‌ البیضا‌ء فی‌ احیا‌ء الاحیا‌ء،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التهمة و سوء الظن،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محمدبن‌ شا‌ه‌ مرتضی‌، المحجة‌ البیضا‌ء فی‌ احیا‌ء الاحیا‌ء،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ابن محمّد تمیمی، غرر الحكم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محمدبن‌ شا‌ه‌ مرتضی‌، المحجة‌ البیضا‌ء فی‌ احیا‌ء الاحیا‌ء،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الغيبة،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الغيبة و البهت،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به معنى سرخپوست نيست بلكه گندمگون است چون غالب افراد در آن محيط چنين بودند، اتفاقاً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به خود گندم نيز اطلاق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فى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در تفاوت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موعظه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مجادله نيكو گفته‏اند حكمت اشاره به دلائل قطعى است، و موعظه حسنه ادله ظنيه را مى‏گويد، و اما مجادله نيكو اشاره به دلائلى است كه هدف از آن الزام مخالفين و استفاده از مطالبى است است كه مورد قبول آن‏ها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آن‏چه در بالا آورديم مناسبتر به نظر مى‏رسد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عیاشى، محمد بن مسعود، تفسیر عیاشى، ذيل آيه مورد بحث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پاره‏اى از روايات ديده مى‏شود كه اين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پيروز شديم ما بيش‏تر از اين تعداد آن‏ها را مثله 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گروهى از مسلمانان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التبیان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و خارق عادت‏هايى كه از موسى بن عمران آشكار شد و در آيۀ فوق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اشاره شده، طبق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نه اعجاز مهم بوده است كه شرح آن در ذيل همان آيه بخواست خدا خواهد آمد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باشيد كه نظير اين آيه با كمى تفاوت در سوره بقره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مورخان محل ولادت او را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كشور بابل دانسته‏اند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الكامل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فتح‏الله بن شكرالله‏، 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مجموعة من التفاسير،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قرآن چيزهايى نازل مى‏كنيم كه براى مؤمنين شفاء و رحمت است، و ظالمان را جز بر خسارتشان نمى‏افزايد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زودى بازويت را به وسيله برادرت قوى مى‏كنيم و براى شما نيرويى قرار مى‏دهيم كه آنان نتوانند به شما كارى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مى‏ترسم تكذيبم كنند، آن گاه حوصله‏ام سر رود، و عصبانى شوم، و آن وقت زبانم بند آيد، پس بفرست به سوى من هارون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نافيه يا استفهاميه است دو احتمال ذكر كرده‏اند، ولى ظاهر همان اول است، و در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كانوا يكسبون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 يا مصدريه است باز دو احتمال ذكر كرده‏اند، ولى معنى اول مسلما ترجيح دارد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ذيل آيه مورد بحث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به تاخير انداختن و عجله نكردن در قضاوت است، و ضمير در آخر آن به موسى برمى‏گردد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همزه براى تخفيف حذف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طناب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برگرفتن چيزى به سرعت است خواه با دست باشد يا با دهان، و معلوم است كه در اين‏جا منظور گرفتن با دهان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دروغ است، و در اين‏جا اشاره به وسائل دروغين است كه آن‏ها آن را به جاى مارهاى كوچك و بزرگ غالب كرده بودند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فى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و در سوره طه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آمَنْتُمْ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در حالى كه در سوره اعراف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و به طورى كه بعضى از ارباب لغت گفته‏اند ايمان در صورتى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متعدى شود معنى خضوع را مى‏رساند و در صورتى كه با باء متعدى شود معنى تصديق را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مورد بحث،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موضوع را به عنوان يك تفسير قابل ملاحظه نقل مى‏كند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محمود بن عبدالله‏، روح المعانى، ذيل آيات مورد بحث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احتمال داده‏اند كه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حركت بنى‏اسرائيل به سوى شرق و پيروزى فرعونيان از آن‏ها در همين جهت بوده است، زيرا مى‏دانيم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مصر منطقه شرقى محسوب مى‏شود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أَثَرِ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يا حال است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بهتر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نشويه بدانيم و معنى جمله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علامت آن‏ها در صورتشان است و اين علامت از اثر سجود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مَثَلُهُمْ فِي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مستقلى است و توصيف جدا گانه‏اى را براى ياران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توصيفى كه در تورات آمده بيان مى‏كند، و يا عطف بر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مَثَلُهُمْ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به طورى كه از هر دو توصيف در هر دو كتاب آسمانى خبر مى‏دهد، در ميان مفسران گفتگو است، ولى ظاهر آيه اين است كه اين دو توصيف جداگانه در دو كتاب آسمانى بوده است، و لذا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شده، در حالى كه اگر عطف بر يكديگر بود فصاحت ايجاب مى‏كرد كه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مثلهم فى التوراة و الانجيل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بسيارى از مفسران لام علت گرفته‏اند، بنا بر اين مفهوم جمله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پيشرفت و قوت و قدرت را خدا نصيب ياران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 تا كافران به خشم آيند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اسماعیل بن مصطفى‏،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مسلم‌ بن‌ الحجاج‌، الجامع‌ الصحیح‌،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جبير از ابن عباس روايت مي‏كند كه در باره قوله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الَّذِينَ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سؤال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مردمى از پيامبر پرسيدند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اين آيه در باره چه كسى نازل شده است؟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روز قيامت مي‏رسد پرچمى از نور سفيد نصب مي‏گردد آن گاه ندا كننده‏اى فرياد ميزند آقاى مؤمنين و همراهانش كه پس از بعثت محمد به او ايمان آورده‏اند بپا خيزند، على بن ابى‏طالب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برمي‏خيزد و پرچمى كه از نور سفيد است به دست او داده مي‏شود، كه زير اين پرچم تمامى گذشتگان اولين از مهاجرين و انصار هستند كه ديگران با آنان مخلوط نخواهند شد، تا آن‏كه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منبرى از نور پروردگار با عظمت قرار مي‏گيرد، و تمامى مردم يك يك بر آن عرضه مي‏شوند و هر كس پاداش و سهم نور خود را بر مي‏گيرد، پس از آن‏كه همگى آمدند به آنان گفته مي‏شود شما منزلهاى خود را از بهشت دانستيد، خداوند بزرگ شما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نزد آمرزش و پاداشى بزرگ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على بن ابى‏طالب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مي‏خيزد در حالى كه تمام مردم زير پرچم او هستند تا اين‏كه آنان را وارد بهشت مي‏كند، سپس بطرف منبر خود باز مي‏گردد، و هم‏چنان دسته دسته تمامى 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عرضه مي‏شوند و هر يك سهم خود را گرفته روانه بهشت مي‏شوند، و كسانى هم براى جهنم باقى مى‏مانند، و اين‏ست معنى قول خدا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آمنوا معه و عملوا الصالحات لَهُمْ أَجْرُهُمْ وَ نُورُهُمْ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گذشتگان اولين و اهل ولايت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كَفَرُوا وَ كَذَّبُوا بِآياتِنا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كسانى كه به ولايت و حق على كافر شدند، و حق على بر تمام جهانيان واجب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أَصْحابُ الْجَحِيمِ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اينان كسانى هستند كه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را ميان آنان تقسيم كرده، شايسته جهنم و عذاب الهى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حسکا‌نی‌، عبید الله‌ بن‌ عبد الله‌،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بعضى از اهل مدينه به سوى نفاق گرائيدند، تو ايشان را نمى‏شناسى، ما مى‏شناسيم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كسانى كه مرتد شدند و به سوى شرك و كفر قبلى خود برگشتند، بعد از آن‏كه هدايت برايشان روشن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مى‏خواستيم آنان را معرفى مى‏كرديم، ولى تو خودت ايشان را با سيمايشان شناختى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زنان بى گناه و بى خيال از گناه را نسبت زنا مى‏دهند، در دنيا و آخرت لعنت شده و عذابى عظيم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انبياء هم شرك بورزند تمامى مساعيشان بى نتيجه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فروة بن مسيك يا مسيكة بن حارث بن سلمه غطيفى مرادى، ابو عمرو، صحابى، از واليان شاعر، يمنى، در جاهليت هوا خواه ملوك كنده بوده، سال نهم يا دهم به مكه هجرت و مسلمان شد، در آخر عمر ساكن كوفه شد و در سال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احمد، اللهوف على قتلى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فهرى زنجانی،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دخت خويلد بن اسد بن عبد العزى، قريشى، اوّل همسر پيامبر كه از و پانزده سال مسن‏تر بود، زادگاهش مكّه، ثروت فراوان داشت و به شام كالا مى‏فرستاد و رجال را در استخدام 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چون بيست و پنج ساله شد، با سرمايه خديجه به تجارت رفت و با سود بازگشت، قبل از نبوّت با او ازدواج نمود، بعد او را به اسلام فرا خواند و او اوّل زن مسلمان است كه با پيامبر در پنهان نماز مى‏گزارد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قبل از هجرت در مكّه وفات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شعراني، عبد الوهاب بن احمد،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 بن هاشم ابو عماره، سيّد الشّهداء، در سال سه هجرى به شهادت رسيد، عموى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يكى از صناديد و سادات قريش در جاهليت و اسلام است، با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هجرت كرده، در جنگ بدر حاضر بوده، در جنگ احد شهيد و در مدينه دفن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الجوزي، عبدالرحمن بن علي،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ابى‏طالب، كنيه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أبو المساكين، صحابى، هاشمى، از شجاعان بنام بنى‏هاشم، اوّل شهيد از طالبيان در اسلام است، او پس از طالب و عقيل سومين پسر پدرش بوده، و بعد از جعفر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آمد، مادر همه فاطمه دخت اسد بن هاشم مى‏باشد، در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جنگ مؤته شهيد شد، از اسبش فرود آمد و جنگيد، پرچم را به دوش كشيده در پيش روى صفوف مسلمين بوده، دست راستش قطع و پرچم را به دست چپ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نيز قطع شد، رأيت را به سينه فشرد تا شهيد شد در پيكرش حدود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تير و نيزه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علی‌ بن‌ حسین‌، مقاتل الطالبيين،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من قتل مع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مهاجرين اوس از بجيله را در زمره شهدا مى‏شمارد و من نمى‏دانم آيا دو مهاجر بن اوس در آن‏جا حضور داشته‏اند يا يكى بيش نبوده كه در آغاز در اردوگاه ابن سعد حضور داشته و سپس به اردوگاه امام پيوسته است و با امام به شهادت رسيده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 اللَّه بن الحسين بن علىّ بن ابى‏طالب و مادرش رباب دختر امرئ القيس بن عدى بن اوس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 قاتل او اختلاف است برخى حرمله را قاتل او دانسته‏اند و بعضى عقبة بن بشر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ابوالفرج‌ اصفها‌نی‌، علی‌ بن‌ حسین‌، مقاتل الطالبيين،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حرملة بن كاهل، فرو مايه‏اى بود پست و چون حرمله گرفتار شد و مختار وى را بديد، گريست و گفت واى بر تو اين همه جنايت بس نبود كه طفل صغير را نيز بكشتى، اى دشمن خدا ندانستى كه او از فرزندان پيامبر بود، دستور داد او را تير باران كردند تا هلاك 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سنگى فكند از دست دشمن؛ به پيشانى وجه اللَّه احسن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احمد، اللهوف على قتلى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فهرى زنجانی،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انس قاتل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ابن زياد او را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مردم را از نظر پدر و مادر كشتم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 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بعد از دست‏گيرى سنان به وى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كربلا چه كردى؟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كارى نكردم جز آن كه تكه‏اى از شلوار حسين را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گريست و دستور داد كه از گوشت ران او گرفته و نيمه كباب كرده و به وى خورانيدند، و هر گاه امتناع از خوردن مى‏كرد با خنجر مى‏خورانيدند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مشرف بر مرگ شد ذبحش كرده و جسدش را سوزانيدند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ابى‏طالب، صحابى، در حبشه متولّد شد و او اوّل فرزند از مسلمانان مهاجر به حبشه بود، او مردى كريم بود كه بحر الجودش مى‏خواندند، شعراء در مدحش مديحه سرايى كردند، در صفين از امراء لشكر بود 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وفات يافت، جز اين نيز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کتبی‌، محمدبن‌ شا‌کر، فوات 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احمد، اللهوف على قتلى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فهرى زنجانی،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ابو برزه فضلة بن عبيد بن حارث اسلمى است كه كنيه‏اش بر نامش غلبه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اسمش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صحابى است ساكن مدينه و سپس بصره، در نهروان با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در خراسان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عسقلانی‌، احمد بن‌ علی‌، تهذيب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الزّبعرى بن قيس سهمى قريشى، ابو سعد، شاعر قريش در جاهليت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بسيار بدخواه مسلمانان بود تا آن كه هنگام گشودن مكّه به نجران گريخت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 مرد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احمد، اللهوف على قتلى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فهرى زنجانی،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كانَ عاقِبَةَ الَّذِينَ أَساؤُا السُّواى‏ أَنْ كَذَّبُوا بِآياتِ اللَّهِ وَ كانُوا بِها يَسْتَهْزِؤُنَ‏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يَحْسَبَنَّ الَّذِينَ كَفَرُوا أَنَّما نُمْلِي لَهُمْ خَيْرٌ لِأَنْفُسِهِمْ إِنَّما نُمْلِي لَهُمْ لِيَزْدادُوا إِثْماً وَ لَهُمْ عَذابٌ مُهِينٌ‏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الَّذِينَ قُتِلُوا فِي سَبِيلِ اللَّهِ أَمْواتاً بَلْ أَحْياءٌ عِنْدَ رَبِّهِمْ يُرْزَقُونَ‏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احمد، اللهوف على قتلى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فهرى زنجانی،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 ذَا الْقُرْبى‏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أَنَّما غَنِمْتُمْ مِنْ شَيْ‏ءٍ فَأَنَّ لِلَّهِ خُمُسَهُ وَ لِلرَّسُولِ وَ لِذِي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احمد، اللهوف على قتلى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فهرى زنجانی،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احمد، اللهوف على قتلى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فهرى زنجانی،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درباره اين موضوع و درباره مسأله تثليث و وحدت در تثليث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اقنوم به معنى اصل و ذات،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روايات و بعضى از تواريخ نقل شده كه در ميان مسيحيان اقليتى وجود دارند كه معتقد به خدايان سه‏گانه نيستند بلكه تنها به وحدت عيسى با خدا اعتقاد دارند ولى ما امروز كم‏تر نام و نشانى از آن‏ها مى‏بينيم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يؤفكون از ماده افك و آن در اصل به معنى منصرف ساختن از چيزى است و مأفوك به كسى گفته مى‏شود كه از حق باز داشته شده است، اگر چه بر اثر تقصير خودش باشد و از آن‏جا كه دروغ انسان را از حق باز مى‏دارد به آن افك گفته مى‏شود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غلو به معنى تجاوز از حق كردن است، منتها هنگامى كه در مورد تجاوز مقام و منزله كسى باشد غلو گفته مى‏شود، اگر در نرخ و قيمت باشد غلاء گفته مى‏شود و اگر در مورد تير باشد 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و اين‏كه به جوشش، غليان گفته مى‏شود و به حيوانى كه فوق العاده سركش است غلواء مى‏گويند همه از همين ماده است، بعضى معتقدند كه غلو هم در طرف افراط گفته مى‏شود هم در تفريط در حالى كه بعضى ديگر آن را منحصر به طرف تفريط مى‏دانند و نقطه مقابل آن را تقصير مى‏گويند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مقداد بن عبدالله، کنز العرفا‌ن‌ فی‌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مقداد بن عبدالله، کنز العرفا‌ن‌ فی‌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محمد بن عمر، التفسیر الکبیر، ذيل آيه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كه خداى تعالى تو راى بر ما ترجيح داد و مقدم داشت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مورد بحث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محمد مرتضی، تاج العروس، مادۀ جمل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كوشش و تلاش براى انجام هر كارى است و منظور در اين‏جا كوشش براى سوگندهاى مؤكد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فوق استفهاميه است يا نافيه و هم‏چنين در چگونگى تركيب جمله در ميان مفسران گفتگو بسيار است،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استفهام انكارى گرفته‏اند در حالى كه اگر چنين باشد معنى جمله چنين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از كجا مى‏دانيد كه اگر معجزه‏اى بيايد ايمان نمى‏آورند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ممكن است ايمان بياورند و اين درست بر خلاف مقصود آيه است، لذا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معنى نافيه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 به ذهن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معنى جمله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نمى‏دانيد كه اگر اين معجزات نيز انجام شود، آن‏ها ايمان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 صورت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تقدير مى‏باشد، و يشعر داراى دو مفعول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اول،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ثانى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يعمهون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سرگردانى و تحير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حَشَرْنا عَلَيْهِمْ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همه چيز و همه خواسته‏هاى آن‏ها انجام پذيرد زيرا حشر در اصل به معنى جمع و گردآورى است، و قبلاً به معنى روبرو و مقابل است، اين احتمال نيز هست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 يعنى گروه گروه فرشتگان و مردگان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آن‏ها حاضر شوند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كلمات قصار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فيزيكدان امروز مى‏گويند هنگامى كه هوا گرم مى‏شود، طبقه هواى مجاور زمين بر اثر شدت گرما انبساط بيش‏ترى پيدا مى‏كند و با توده مجاور تفاوت مى‏يابد، امواج نور در آن مى‏شكند و سراب به خاطر همين شكست نور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به معنى ابرى است باران‏زا، و با توجه به اين‏كه ابرهاى باران‏زا غالباً ابرهاى متراكمند معمولا تيره و تارتر مى‏باشند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محمد بن عمر، التفسیر الکبیر، ذيل آيه مورد بحث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تصور كرده‏اند كه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آيۀ فوق با اين تفسير سازگار نيست ولى بايد توجه داشت كه اولاد معنى وسيعى دارد كه هم به پسر و هم به دختر اطلاق مى‏شود همانطور كه در آيه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الْوالِداتُ يُرْضِعْنَ أَوْلادَهُنَّ حَوْلَيْنِ كامِلَيْنِ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مادران فرزندان خود را دو سال كامل شير مى‏دهند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و نور الثقلين و ساير تفاسير در ذيل آيۀ فوق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غم و اندوهى است كه به خاطر شدت حوادث ناگوار به انسان دست مى‏دهد و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همين جا گرفته شده است، و تعبير فوق نشان دهنده شدت غم و اندوهى است كه گناه‏كاران را فرا مى‏گيرد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ذیل آیه شریفه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کلمات قصار، كلمه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طباطبایى، محمدحسین،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image" Target="media/image8.jpeg"/><Relationship Id="rId373" Type="http://schemas.openxmlformats.org/officeDocument/2006/relationships/image" Target="media/image8.jpeg"/><Relationship Id="rId374" Type="http://schemas.openxmlformats.org/officeDocument/2006/relationships/footer" Target="footer357.xml"/><Relationship Id="rId375" Type="http://schemas.openxmlformats.org/officeDocument/2006/relationships/image" Target="media/image9.jpeg"/><Relationship Id="rId376" Type="http://schemas.openxmlformats.org/officeDocument/2006/relationships/image" Target="media/image9.jpeg"/><Relationship Id="rId377" Type="http://schemas.openxmlformats.org/officeDocument/2006/relationships/footer" Target="footer358.xml"/><Relationship Id="rId378" Type="http://schemas.openxmlformats.org/officeDocument/2006/relationships/image" Target="media/image10.jpeg"/><Relationship Id="rId379" Type="http://schemas.openxmlformats.org/officeDocument/2006/relationships/image" Target="media/image10.jpeg"/><Relationship Id="rId380" Type="http://schemas.openxmlformats.org/officeDocument/2006/relationships/footer" Target="footer359.xml"/><Relationship Id="rId381" Type="http://schemas.openxmlformats.org/officeDocument/2006/relationships/image" Target="media/image11.jpeg"/><Relationship Id="rId382" Type="http://schemas.openxmlformats.org/officeDocument/2006/relationships/image" Target="media/image11.jpeg"/><Relationship Id="rId383" Type="http://schemas.openxmlformats.org/officeDocument/2006/relationships/footer" Target="footer360.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61.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83221</Words>
  <Characters>325122</Characters>
  <CharactersWithSpaces>405944</CharactersWithSpaces>
  <Paragraphs>2317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2026-08-24T16:45:23Z</dcterms:created>
  <dc:creator>ghaemiyeh.com</dc:creator>
  <dc:description/>
  <dc:language>en-US</dc:language>
  <cp:lastModifiedBy/>
  <dcterms:modified xsi:type="dcterms:W3CDTF">2026-08-24T20:15:33Z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15</dc:title>
</cp:coreProperties>
</file>

<file path=docProps/custom.xml><?xml version="1.0" encoding="utf-8"?>
<Properties xmlns="http://schemas.openxmlformats.org/officeDocument/2006/custom-properties" xmlns:vt="http://schemas.openxmlformats.org/officeDocument/2006/docPropsVTypes"/>
</file>