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8890_1878427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018892_1878427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018894_1878427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018896_1878427129">
            <w:r>
              <w:rPr>
                <w:webHidden/>
                <w:rStyle w:val="IndexLink"/>
                <w:rtl w:val="true"/>
              </w:rPr>
              <w:t>فصل دوم</w:t>
            </w:r>
            <w:r>
              <w:rPr>
                <w:rStyle w:val="IndexLink"/>
                <w:rtl w:val="true"/>
              </w:rPr>
              <w:t xml:space="preserve">: </w:t>
            </w:r>
            <w:r>
              <w:rPr>
                <w:rStyle w:val="IndexLink"/>
                <w:rtl w:val="true"/>
              </w:rPr>
              <w:t>ارتباطات و تعاملات انسانی</w:t>
            </w:r>
            <w:r>
              <w:rPr>
                <w:rStyle w:val="IndexLink"/>
                <w:rtl w:val="true"/>
              </w:rPr>
              <w:tab/>
            </w:r>
            <w:r>
              <w:rPr>
                <w:rStyle w:val="IndexLink"/>
              </w:rPr>
              <w:t>16</w:t>
            </w:r>
          </w:hyperlink>
        </w:p>
        <w:p>
          <w:pPr>
            <w:pStyle w:val="Contents3"/>
            <w:tabs>
              <w:tab w:val="clear" w:pos="8459"/>
              <w:tab w:val="right" w:pos="9026" w:leader="dot"/>
            </w:tabs>
            <w:rPr/>
          </w:pPr>
          <w:hyperlink w:anchor="__RefHeading___Toc3018898_1878427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018900_1878427129">
            <w:r>
              <w:rPr>
                <w:webHidden/>
                <w:rStyle w:val="IndexLink"/>
                <w:rtl w:val="true"/>
              </w:rPr>
              <w:t>بخش اول</w:t>
            </w:r>
            <w:r>
              <w:rPr>
                <w:rStyle w:val="IndexLink"/>
                <w:rtl w:val="true"/>
              </w:rPr>
              <w:t xml:space="preserve">: </w:t>
            </w:r>
            <w:r>
              <w:rPr>
                <w:rStyle w:val="IndexLink"/>
                <w:rtl w:val="true"/>
              </w:rPr>
              <w:t>تعاملات انبیاء علیهم السلام، ائمه علیهم السلام و اولیاء</w:t>
            </w:r>
            <w:r>
              <w:rPr>
                <w:rStyle w:val="IndexLink"/>
                <w:rtl w:val="true"/>
              </w:rPr>
              <w:tab/>
            </w:r>
            <w:r>
              <w:rPr>
                <w:rStyle w:val="IndexLink"/>
              </w:rPr>
              <w:t>18</w:t>
            </w:r>
          </w:hyperlink>
        </w:p>
        <w:p>
          <w:pPr>
            <w:pStyle w:val="Contents4"/>
            <w:tabs>
              <w:tab w:val="clear" w:pos="8176"/>
              <w:tab w:val="right" w:pos="9026" w:leader="dot"/>
            </w:tabs>
            <w:rPr/>
          </w:pPr>
          <w:hyperlink w:anchor="__RefHeading___Toc3018902_187842712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3018904_1878427129">
            <w:r>
              <w:rPr>
                <w:webHidden/>
                <w:rStyle w:val="IndexLink"/>
              </w:rPr>
              <w:t>69</w:t>
            </w:r>
            <w:r>
              <w:rPr>
                <w:rStyle w:val="IndexLink"/>
                <w:rtl w:val="true"/>
              </w:rPr>
              <w:t xml:space="preserve">. </w:t>
            </w:r>
            <w:r>
              <w:rPr>
                <w:rStyle w:val="IndexLink"/>
                <w:rtl w:val="true"/>
              </w:rPr>
              <w:t>معجزه و تعامل صالح نبی</w:t>
            </w:r>
            <w:r>
              <w:rPr>
                <w:rStyle w:val="IndexLink"/>
                <w:rtl w:val="true"/>
              </w:rPr>
              <w:t>(</w:t>
            </w:r>
            <w:r>
              <w:rPr>
                <w:rStyle w:val="IndexLink"/>
                <w:rtl w:val="true"/>
              </w:rPr>
              <w:t>علیه السلام</w:t>
            </w:r>
            <w:r>
              <w:rPr>
                <w:rStyle w:val="IndexLink"/>
                <w:rtl w:val="true"/>
              </w:rPr>
              <w:t xml:space="preserve">) </w:t>
            </w:r>
            <w:r>
              <w:rPr>
                <w:rStyle w:val="IndexLink"/>
                <w:rtl w:val="true"/>
              </w:rPr>
              <w:t>و ناسپاسی کفار</w:t>
            </w:r>
            <w:r>
              <w:rPr>
                <w:rStyle w:val="IndexLink"/>
                <w:rtl w:val="true"/>
              </w:rPr>
              <w:tab/>
            </w:r>
            <w:r>
              <w:rPr>
                <w:rStyle w:val="IndexLink"/>
              </w:rPr>
              <w:t>18</w:t>
            </w:r>
          </w:hyperlink>
        </w:p>
        <w:p>
          <w:pPr>
            <w:pStyle w:val="Contents5"/>
            <w:tabs>
              <w:tab w:val="clear" w:pos="7892"/>
              <w:tab w:val="right" w:pos="9026" w:leader="dot"/>
            </w:tabs>
            <w:rPr/>
          </w:pPr>
          <w:hyperlink w:anchor="__RefHeading___Toc3018906_1878427129">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3018908_1878427129">
            <w:r>
              <w:rPr>
                <w:webHidden/>
                <w:rStyle w:val="IndexLink"/>
                <w:rtl w:val="true"/>
              </w:rPr>
              <w:t>تفسیر</w:t>
            </w:r>
            <w:r>
              <w:rPr>
                <w:rStyle w:val="IndexLink"/>
                <w:rtl w:val="true"/>
              </w:rPr>
              <w:tab/>
            </w:r>
            <w:r>
              <w:rPr>
                <w:rStyle w:val="IndexLink"/>
              </w:rPr>
              <w:t>19</w:t>
            </w:r>
          </w:hyperlink>
        </w:p>
        <w:p>
          <w:pPr>
            <w:pStyle w:val="Contents5"/>
            <w:tabs>
              <w:tab w:val="clear" w:pos="7892"/>
              <w:tab w:val="right" w:pos="9026" w:leader="dot"/>
            </w:tabs>
            <w:rPr/>
          </w:pPr>
          <w:hyperlink w:anchor="__RefHeading___Toc3018910_1878427129">
            <w:r>
              <w:rPr>
                <w:webHidden/>
                <w:rStyle w:val="IndexLink"/>
                <w:rtl w:val="true"/>
              </w:rPr>
              <w:t>تفسیر</w:t>
            </w:r>
            <w:r>
              <w:rPr>
                <w:rStyle w:val="IndexLink"/>
                <w:rtl w:val="true"/>
              </w:rPr>
              <w:tab/>
            </w:r>
            <w:r>
              <w:rPr>
                <w:rStyle w:val="IndexLink"/>
              </w:rPr>
              <w:t>21</w:t>
            </w:r>
          </w:hyperlink>
        </w:p>
        <w:p>
          <w:pPr>
            <w:pStyle w:val="Contents6"/>
            <w:tabs>
              <w:tab w:val="clear" w:pos="7609"/>
              <w:tab w:val="right" w:pos="9026" w:leader="dot"/>
            </w:tabs>
            <w:rPr/>
          </w:pPr>
          <w:hyperlink w:anchor="__RefHeading___Toc3018912_1878427129">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3018914_1878427129">
            <w:r>
              <w:rPr>
                <w:webHidden/>
                <w:rStyle w:val="IndexLink"/>
                <w:rtl w:val="true"/>
              </w:rPr>
              <w:t>قوم ثمود به چه وسيله نابود شدند؟</w:t>
            </w:r>
            <w:r>
              <w:rPr>
                <w:rStyle w:val="IndexLink"/>
                <w:rtl w:val="true"/>
              </w:rPr>
              <w:tab/>
            </w:r>
            <w:r>
              <w:rPr>
                <w:rStyle w:val="IndexLink"/>
              </w:rPr>
              <w:t>23</w:t>
            </w:r>
          </w:hyperlink>
        </w:p>
        <w:p>
          <w:pPr>
            <w:pStyle w:val="Contents4"/>
            <w:tabs>
              <w:tab w:val="clear" w:pos="8176"/>
              <w:tab w:val="right" w:pos="9026" w:leader="dot"/>
            </w:tabs>
            <w:rPr/>
          </w:pPr>
          <w:hyperlink w:anchor="__RefHeading___Toc3018916_1878427129">
            <w:r>
              <w:rPr>
                <w:webHidden/>
                <w:rStyle w:val="IndexLink"/>
              </w:rPr>
              <w:t>70</w:t>
            </w:r>
            <w:r>
              <w:rPr>
                <w:rStyle w:val="IndexLink"/>
                <w:rtl w:val="true"/>
              </w:rPr>
              <w:t xml:space="preserve">. </w:t>
            </w:r>
            <w:r>
              <w:rPr>
                <w:rStyle w:val="IndexLink"/>
                <w:rtl w:val="true"/>
              </w:rPr>
              <w:t>اعجاز حضرت عیسی</w:t>
            </w:r>
            <w:r>
              <w:rPr>
                <w:rStyle w:val="IndexLink"/>
                <w:rtl w:val="true"/>
              </w:rPr>
              <w:t>(</w:t>
            </w:r>
            <w:r>
              <w:rPr>
                <w:rStyle w:val="IndexLink"/>
                <w:rtl w:val="true"/>
              </w:rPr>
              <w:t>علیه السلام</w:t>
            </w:r>
            <w:r>
              <w:rPr>
                <w:rStyle w:val="IndexLink"/>
                <w:rtl w:val="true"/>
              </w:rPr>
              <w:t xml:space="preserve">) </w:t>
            </w:r>
            <w:r>
              <w:rPr>
                <w:rStyle w:val="IndexLink"/>
                <w:rtl w:val="true"/>
              </w:rPr>
              <w:t>و تعامل دیکران</w:t>
            </w:r>
            <w:r>
              <w:rPr>
                <w:rStyle w:val="IndexLink"/>
                <w:rtl w:val="true"/>
              </w:rPr>
              <w:tab/>
            </w:r>
            <w:r>
              <w:rPr>
                <w:rStyle w:val="IndexLink"/>
              </w:rPr>
              <w:t>25</w:t>
            </w:r>
          </w:hyperlink>
        </w:p>
        <w:p>
          <w:pPr>
            <w:pStyle w:val="Contents5"/>
            <w:tabs>
              <w:tab w:val="clear" w:pos="7892"/>
              <w:tab w:val="right" w:pos="9026" w:leader="dot"/>
            </w:tabs>
            <w:rPr/>
          </w:pPr>
          <w:hyperlink w:anchor="__RefHeading___Toc3018918_1878427129">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3018920_1878427129">
            <w:r>
              <w:rPr>
                <w:webHidden/>
                <w:rStyle w:val="IndexLink"/>
                <w:rtl w:val="true"/>
              </w:rPr>
              <w:t>بیان صاحب تفسیر مجمع البیان</w:t>
            </w:r>
            <w:r>
              <w:rPr>
                <w:rStyle w:val="IndexLink"/>
                <w:rtl w:val="true"/>
              </w:rPr>
              <w:tab/>
            </w:r>
            <w:r>
              <w:rPr>
                <w:rStyle w:val="IndexLink"/>
              </w:rPr>
              <w:t>26</w:t>
            </w:r>
          </w:hyperlink>
        </w:p>
        <w:p>
          <w:pPr>
            <w:pStyle w:val="Contents5"/>
            <w:tabs>
              <w:tab w:val="clear" w:pos="7892"/>
              <w:tab w:val="right" w:pos="9026" w:leader="dot"/>
            </w:tabs>
            <w:rPr/>
          </w:pPr>
          <w:hyperlink w:anchor="__RefHeading___Toc3018922_1878427129">
            <w:r>
              <w:rPr>
                <w:webHidden/>
                <w:rStyle w:val="IndexLink"/>
                <w:rtl w:val="true"/>
              </w:rPr>
              <w:t>قرائت</w:t>
            </w:r>
            <w:r>
              <w:rPr>
                <w:rStyle w:val="IndexLink"/>
                <w:rtl w:val="true"/>
              </w:rPr>
              <w:tab/>
            </w:r>
            <w:r>
              <w:rPr>
                <w:rStyle w:val="IndexLink"/>
              </w:rPr>
              <w:t>28</w:t>
            </w:r>
          </w:hyperlink>
        </w:p>
        <w:p>
          <w:pPr>
            <w:pStyle w:val="Contents6"/>
            <w:tabs>
              <w:tab w:val="clear" w:pos="7609"/>
              <w:tab w:val="right" w:pos="9026" w:leader="dot"/>
            </w:tabs>
            <w:rPr/>
          </w:pPr>
          <w:hyperlink w:anchor="__RefHeading___Toc3018924_1878427129">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3018926_1878427129">
            <w:r>
              <w:rPr>
                <w:webHidden/>
                <w:rStyle w:val="IndexLink"/>
                <w:rtl w:val="true"/>
              </w:rPr>
              <w:t>لغت</w:t>
            </w:r>
            <w:r>
              <w:rPr>
                <w:rStyle w:val="IndexLink"/>
                <w:rtl w:val="true"/>
              </w:rPr>
              <w:tab/>
            </w:r>
            <w:r>
              <w:rPr>
                <w:rStyle w:val="IndexLink"/>
              </w:rPr>
              <w:t>29</w:t>
            </w:r>
          </w:hyperlink>
        </w:p>
        <w:p>
          <w:pPr>
            <w:pStyle w:val="Contents6"/>
            <w:tabs>
              <w:tab w:val="clear" w:pos="7609"/>
              <w:tab w:val="right" w:pos="9026" w:leader="dot"/>
            </w:tabs>
            <w:rPr/>
          </w:pPr>
          <w:hyperlink w:anchor="__RefHeading___Toc3018928_1878427129">
            <w:r>
              <w:rPr>
                <w:webHidden/>
                <w:rStyle w:val="IndexLink"/>
                <w:rtl w:val="true"/>
              </w:rPr>
              <w:t>اعراب</w:t>
            </w:r>
            <w:r>
              <w:rPr>
                <w:rStyle w:val="IndexLink"/>
                <w:rtl w:val="true"/>
              </w:rPr>
              <w:tab/>
            </w:r>
            <w:r>
              <w:rPr>
                <w:rStyle w:val="IndexLink"/>
              </w:rPr>
              <w:t>29</w:t>
            </w:r>
          </w:hyperlink>
        </w:p>
        <w:p>
          <w:pPr>
            <w:pStyle w:val="Contents5"/>
            <w:tabs>
              <w:tab w:val="clear" w:pos="7892"/>
              <w:tab w:val="right" w:pos="9026" w:leader="dot"/>
            </w:tabs>
            <w:rPr/>
          </w:pPr>
          <w:hyperlink w:anchor="__RefHeading___Toc3018930_1878427129">
            <w:r>
              <w:rPr>
                <w:webHidden/>
                <w:rStyle w:val="IndexLink"/>
                <w:rtl w:val="true"/>
              </w:rPr>
              <w:t>مقصود</w:t>
            </w:r>
            <w:r>
              <w:rPr>
                <w:rStyle w:val="IndexLink"/>
                <w:rtl w:val="true"/>
              </w:rPr>
              <w:tab/>
            </w:r>
            <w:r>
              <w:rPr>
                <w:rStyle w:val="IndexLink"/>
              </w:rPr>
              <w:t>29</w:t>
            </w:r>
          </w:hyperlink>
        </w:p>
        <w:p>
          <w:pPr>
            <w:pStyle w:val="Contents6"/>
            <w:tabs>
              <w:tab w:val="clear" w:pos="7609"/>
              <w:tab w:val="right" w:pos="9026" w:leader="dot"/>
            </w:tabs>
            <w:rPr/>
          </w:pPr>
          <w:hyperlink w:anchor="__RefHeading___Toc3018932_1878427129">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3018934_1878427129">
            <w:r>
              <w:rPr>
                <w:webHidden/>
                <w:rStyle w:val="IndexLink"/>
                <w:rtl w:val="true"/>
              </w:rPr>
              <w:t>دلالت آيه</w:t>
            </w:r>
            <w:r>
              <w:rPr>
                <w:rStyle w:val="IndexLink"/>
                <w:rtl w:val="true"/>
              </w:rPr>
              <w:tab/>
            </w:r>
            <w:r>
              <w:rPr>
                <w:rStyle w:val="IndexLink"/>
              </w:rPr>
              <w:t>30</w:t>
            </w:r>
          </w:hyperlink>
        </w:p>
        <w:p>
          <w:pPr>
            <w:pStyle w:val="Contents6"/>
            <w:tabs>
              <w:tab w:val="clear" w:pos="7609"/>
              <w:tab w:val="right" w:pos="9026" w:leader="dot"/>
            </w:tabs>
            <w:rPr/>
          </w:pPr>
          <w:hyperlink w:anchor="__RefHeading___Toc3018936_1878427129">
            <w:r>
              <w:rPr>
                <w:webHidden/>
                <w:rStyle w:val="IndexLink"/>
                <w:rtl w:val="true"/>
              </w:rPr>
              <w:t xml:space="preserve">مقصود از </w:t>
            </w:r>
            <w:r>
              <w:rPr>
                <w:rStyle w:val="IndexLink"/>
                <w:rtl w:val="true"/>
              </w:rPr>
              <w:t>«</w:t>
            </w:r>
            <w:r>
              <w:rPr>
                <w:rStyle w:val="IndexLink"/>
                <w:rtl w:val="true"/>
              </w:rPr>
              <w:t>عالمين</w:t>
            </w:r>
            <w:r>
              <w:rPr>
                <w:rStyle w:val="IndexLink"/>
                <w:rtl w:val="true"/>
              </w:rPr>
              <w:t>»</w:t>
              <w:tab/>
            </w:r>
            <w:r>
              <w:rPr>
                <w:rStyle w:val="IndexLink"/>
              </w:rPr>
              <w:t>31</w:t>
            </w:r>
          </w:hyperlink>
        </w:p>
        <w:p>
          <w:pPr>
            <w:pStyle w:val="Contents5"/>
            <w:tabs>
              <w:tab w:val="clear" w:pos="7892"/>
              <w:tab w:val="right" w:pos="9026" w:leader="dot"/>
            </w:tabs>
            <w:rPr/>
          </w:pPr>
          <w:hyperlink w:anchor="__RefHeading___Toc3018938_1878427129">
            <w:r>
              <w:rPr>
                <w:webHidden/>
                <w:rStyle w:val="IndexLink"/>
                <w:rtl w:val="true"/>
              </w:rPr>
              <w:t>داستان</w:t>
            </w:r>
            <w:r>
              <w:rPr>
                <w:rStyle w:val="IndexLink"/>
                <w:rtl w:val="true"/>
              </w:rPr>
              <w:tab/>
            </w:r>
            <w:r>
              <w:rPr>
                <w:rStyle w:val="IndexLink"/>
              </w:rPr>
              <w:t>31</w:t>
            </w:r>
          </w:hyperlink>
        </w:p>
        <w:p>
          <w:pPr>
            <w:pStyle w:val="Contents6"/>
            <w:tabs>
              <w:tab w:val="clear" w:pos="7609"/>
              <w:tab w:val="right" w:pos="9026" w:leader="dot"/>
            </w:tabs>
            <w:rPr/>
          </w:pPr>
          <w:hyperlink w:anchor="__RefHeading___Toc3018940_1878427129">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3018942_1878427129">
            <w:r>
              <w:rPr>
                <w:webHidden/>
                <w:rStyle w:val="IndexLink"/>
                <w:rtl w:val="true"/>
              </w:rPr>
              <w:t>لغت</w:t>
            </w:r>
            <w:r>
              <w:rPr>
                <w:rStyle w:val="IndexLink"/>
                <w:rtl w:val="true"/>
              </w:rPr>
              <w:tab/>
            </w:r>
            <w:r>
              <w:rPr>
                <w:rStyle w:val="IndexLink"/>
              </w:rPr>
              <w:t>37</w:t>
            </w:r>
          </w:hyperlink>
        </w:p>
        <w:p>
          <w:pPr>
            <w:pStyle w:val="Contents6"/>
            <w:tabs>
              <w:tab w:val="clear" w:pos="7609"/>
              <w:tab w:val="right" w:pos="9026" w:leader="dot"/>
            </w:tabs>
            <w:rPr/>
          </w:pPr>
          <w:hyperlink w:anchor="__RefHeading___Toc3018944_1878427129">
            <w:r>
              <w:rPr>
                <w:webHidden/>
                <w:rStyle w:val="IndexLink"/>
                <w:rtl w:val="true"/>
              </w:rPr>
              <w:t>اعراب</w:t>
            </w:r>
            <w:r>
              <w:rPr>
                <w:rStyle w:val="IndexLink"/>
                <w:rtl w:val="true"/>
              </w:rPr>
              <w:tab/>
            </w:r>
            <w:r>
              <w:rPr>
                <w:rStyle w:val="IndexLink"/>
              </w:rPr>
              <w:t>39</w:t>
            </w:r>
          </w:hyperlink>
        </w:p>
        <w:p>
          <w:pPr>
            <w:pStyle w:val="Contents4"/>
            <w:tabs>
              <w:tab w:val="clear" w:pos="8176"/>
              <w:tab w:val="right" w:pos="9026" w:leader="dot"/>
            </w:tabs>
            <w:rPr/>
          </w:pPr>
          <w:hyperlink w:anchor="__RefHeading___Toc3018946_1878427129">
            <w:r>
              <w:rPr>
                <w:webHidden/>
                <w:rStyle w:val="IndexLink"/>
              </w:rPr>
              <w:t>71</w:t>
            </w:r>
            <w:r>
              <w:rPr>
                <w:rStyle w:val="IndexLink"/>
                <w:rtl w:val="true"/>
              </w:rPr>
              <w:t xml:space="preserve">. </w:t>
            </w:r>
            <w:r>
              <w:rPr>
                <w:rStyle w:val="IndexLink"/>
                <w:rtl w:val="true"/>
              </w:rPr>
              <w:t>عصای موسی</w:t>
            </w:r>
            <w:r>
              <w:rPr>
                <w:rStyle w:val="IndexLink"/>
                <w:rtl w:val="true"/>
              </w:rPr>
              <w:t>(</w:t>
            </w:r>
            <w:r>
              <w:rPr>
                <w:rStyle w:val="IndexLink"/>
                <w:rtl w:val="true"/>
              </w:rPr>
              <w:t>علیه السلام</w:t>
            </w:r>
            <w:r>
              <w:rPr>
                <w:rStyle w:val="IndexLink"/>
                <w:rtl w:val="true"/>
              </w:rPr>
              <w:t xml:space="preserve">) </w:t>
            </w:r>
            <w:r>
              <w:rPr>
                <w:rStyle w:val="IndexLink"/>
                <w:rtl w:val="true"/>
              </w:rPr>
              <w:t>و ید بیضاء وکج اندیشی‌ها</w:t>
            </w:r>
            <w:r>
              <w:rPr>
                <w:rStyle w:val="IndexLink"/>
                <w:rtl w:val="true"/>
              </w:rPr>
              <w:tab/>
            </w:r>
            <w:r>
              <w:rPr>
                <w:rStyle w:val="IndexLink"/>
              </w:rPr>
              <w:t>40</w:t>
            </w:r>
          </w:hyperlink>
        </w:p>
        <w:p>
          <w:pPr>
            <w:pStyle w:val="Contents5"/>
            <w:tabs>
              <w:tab w:val="clear" w:pos="7892"/>
              <w:tab w:val="right" w:pos="9026" w:leader="dot"/>
            </w:tabs>
            <w:rPr/>
          </w:pPr>
          <w:hyperlink w:anchor="__RefHeading___Toc3018948_187842712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3018950_1878427129">
            <w:r>
              <w:rPr>
                <w:webHidden/>
                <w:rStyle w:val="IndexLink"/>
                <w:rtl w:val="true"/>
              </w:rPr>
              <w:t>تفسير</w:t>
            </w:r>
            <w:r>
              <w:rPr>
                <w:rStyle w:val="IndexLink"/>
                <w:rtl w:val="true"/>
              </w:rPr>
              <w:tab/>
            </w:r>
            <w:r>
              <w:rPr>
                <w:rStyle w:val="IndexLink"/>
              </w:rPr>
              <w:t>41</w:t>
            </w:r>
          </w:hyperlink>
        </w:p>
        <w:p>
          <w:pPr>
            <w:pStyle w:val="Contents6"/>
            <w:tabs>
              <w:tab w:val="clear" w:pos="7609"/>
              <w:tab w:val="right" w:pos="9026" w:leader="dot"/>
            </w:tabs>
            <w:rPr/>
          </w:pPr>
          <w:hyperlink w:anchor="__RefHeading___Toc3018952_1878427129">
            <w:r>
              <w:rPr>
                <w:webHidden/>
                <w:rStyle w:val="IndexLink"/>
                <w:rtl w:val="true"/>
              </w:rPr>
              <w:t>عصاى موسى و يد بيضا</w:t>
            </w:r>
            <w:r>
              <w:rPr>
                <w:rStyle w:val="IndexLink"/>
                <w:rtl w:val="true"/>
              </w:rPr>
              <w:tab/>
            </w:r>
            <w:r>
              <w:rPr>
                <w:rStyle w:val="IndexLink"/>
              </w:rPr>
              <w:t>41</w:t>
            </w:r>
          </w:hyperlink>
        </w:p>
        <w:p>
          <w:pPr>
            <w:pStyle w:val="Contents5"/>
            <w:tabs>
              <w:tab w:val="clear" w:pos="7892"/>
              <w:tab w:val="right" w:pos="9026" w:leader="dot"/>
            </w:tabs>
            <w:rPr/>
          </w:pPr>
          <w:hyperlink w:anchor="__RefHeading___Toc3018954_1878427129">
            <w:r>
              <w:rPr>
                <w:webHidden/>
                <w:rStyle w:val="IndexLink"/>
                <w:rtl w:val="true"/>
              </w:rPr>
              <w:t>نكته‌ها</w:t>
            </w:r>
            <w:r>
              <w:rPr>
                <w:rStyle w:val="IndexLink"/>
                <w:rtl w:val="true"/>
              </w:rPr>
              <w:tab/>
            </w:r>
            <w:r>
              <w:rPr>
                <w:rStyle w:val="IndexLink"/>
              </w:rPr>
              <w:t>45</w:t>
            </w:r>
          </w:hyperlink>
        </w:p>
        <w:p>
          <w:pPr>
            <w:pStyle w:val="Contents6"/>
            <w:tabs>
              <w:tab w:val="clear" w:pos="7609"/>
              <w:tab w:val="right" w:pos="9026" w:leader="dot"/>
            </w:tabs>
            <w:rPr/>
          </w:pPr>
          <w:hyperlink w:anchor="__RefHeading___Toc3018956_1878427129">
            <w:r>
              <w:rPr>
                <w:webHidden/>
                <w:rStyle w:val="IndexLink"/>
              </w:rPr>
              <w:t>1</w:t>
            </w:r>
            <w:r>
              <w:rPr>
                <w:rStyle w:val="IndexLink"/>
                <w:rtl w:val="true"/>
              </w:rPr>
              <w:t xml:space="preserve">. </w:t>
            </w:r>
            <w:r>
              <w:rPr>
                <w:rStyle w:val="IndexLink"/>
                <w:rtl w:val="true"/>
              </w:rPr>
              <w:t>دو معجزه بزرگ</w:t>
            </w:r>
            <w:r>
              <w:rPr>
                <w:rStyle w:val="IndexLink"/>
                <w:rtl w:val="true"/>
              </w:rPr>
              <w:tab/>
            </w:r>
            <w:r>
              <w:rPr>
                <w:rStyle w:val="IndexLink"/>
              </w:rPr>
              <w:t>45</w:t>
            </w:r>
          </w:hyperlink>
        </w:p>
        <w:p>
          <w:pPr>
            <w:pStyle w:val="Contents6"/>
            <w:tabs>
              <w:tab w:val="clear" w:pos="7609"/>
              <w:tab w:val="right" w:pos="9026" w:leader="dot"/>
            </w:tabs>
            <w:rPr/>
          </w:pPr>
          <w:hyperlink w:anchor="__RefHeading___Toc3018958_1878427129">
            <w:r>
              <w:rPr>
                <w:webHidden/>
                <w:rStyle w:val="IndexLink"/>
              </w:rPr>
              <w:t>2</w:t>
            </w:r>
            <w:r>
              <w:rPr>
                <w:rStyle w:val="IndexLink"/>
                <w:rtl w:val="true"/>
              </w:rPr>
              <w:t xml:space="preserve">. </w:t>
            </w:r>
            <w:r>
              <w:rPr>
                <w:rStyle w:val="IndexLink"/>
                <w:rtl w:val="true"/>
              </w:rPr>
              <w:t>استعدادهاى فوق‌العاده اشياء</w:t>
            </w:r>
            <w:r>
              <w:rPr>
                <w:rStyle w:val="IndexLink"/>
                <w:rtl w:val="true"/>
              </w:rPr>
              <w:tab/>
            </w:r>
            <w:r>
              <w:rPr>
                <w:rStyle w:val="IndexLink"/>
              </w:rPr>
              <w:t>47</w:t>
            </w:r>
          </w:hyperlink>
        </w:p>
        <w:p>
          <w:pPr>
            <w:pStyle w:val="Contents6"/>
            <w:tabs>
              <w:tab w:val="clear" w:pos="7609"/>
              <w:tab w:val="right" w:pos="9026" w:leader="dot"/>
            </w:tabs>
            <w:rPr/>
          </w:pPr>
          <w:hyperlink w:anchor="__RefHeading___Toc3018960_1878427129">
            <w:r>
              <w:rPr>
                <w:webHidden/>
                <w:rStyle w:val="IndexLink"/>
              </w:rPr>
              <w:t>3</w:t>
            </w:r>
            <w:r>
              <w:rPr>
                <w:rStyle w:val="IndexLink"/>
                <w:rtl w:val="true"/>
              </w:rPr>
              <w:t xml:space="preserve">. </w:t>
            </w:r>
            <w:r>
              <w:rPr>
                <w:rStyle w:val="IndexLink"/>
                <w:rtl w:val="true"/>
              </w:rPr>
              <w:t>تورات در اين باره چه مى‌گويد</w:t>
            </w:r>
            <w:r>
              <w:rPr>
                <w:rStyle w:val="IndexLink"/>
                <w:rtl w:val="true"/>
              </w:rPr>
              <w:tab/>
            </w:r>
            <w:r>
              <w:rPr>
                <w:rStyle w:val="IndexLink"/>
              </w:rPr>
              <w:t>47</w:t>
            </w:r>
          </w:hyperlink>
        </w:p>
        <w:p>
          <w:pPr>
            <w:pStyle w:val="Contents4"/>
            <w:tabs>
              <w:tab w:val="clear" w:pos="8176"/>
              <w:tab w:val="right" w:pos="9026" w:leader="dot"/>
            </w:tabs>
            <w:rPr/>
          </w:pPr>
          <w:hyperlink w:anchor="__RefHeading___Toc3018962_1878427129">
            <w:r>
              <w:rPr>
                <w:webHidden/>
                <w:rStyle w:val="IndexLink"/>
              </w:rPr>
              <w:t>72</w:t>
            </w:r>
            <w:r>
              <w:rPr>
                <w:rStyle w:val="IndexLink"/>
                <w:rtl w:val="true"/>
              </w:rPr>
              <w:t xml:space="preserve">. </w:t>
            </w:r>
            <w:r>
              <w:rPr>
                <w:rStyle w:val="IndexLink"/>
                <w:rtl w:val="true"/>
              </w:rPr>
              <w:t>بت شکنی حضرت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وآتش افروزی دشمن</w:t>
            </w:r>
            <w:r>
              <w:rPr>
                <w:rStyle w:val="IndexLink"/>
                <w:rtl w:val="true"/>
              </w:rPr>
              <w:tab/>
            </w:r>
            <w:r>
              <w:rPr>
                <w:rStyle w:val="IndexLink"/>
              </w:rPr>
              <w:t>48</w:t>
            </w:r>
          </w:hyperlink>
        </w:p>
        <w:p>
          <w:pPr>
            <w:pStyle w:val="Contents5"/>
            <w:tabs>
              <w:tab w:val="clear" w:pos="7892"/>
              <w:tab w:val="right" w:pos="9026" w:leader="dot"/>
            </w:tabs>
            <w:rPr/>
          </w:pPr>
          <w:hyperlink w:anchor="__RefHeading___Toc3018964_187842712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018966_1878427129">
            <w:r>
              <w:rPr>
                <w:webHidden/>
                <w:rStyle w:val="IndexLink"/>
                <w:rtl w:val="true"/>
              </w:rPr>
              <w:t>تفسیر</w:t>
            </w:r>
            <w:r>
              <w:rPr>
                <w:rStyle w:val="IndexLink"/>
                <w:rtl w:val="true"/>
              </w:rPr>
              <w:tab/>
            </w:r>
            <w:r>
              <w:rPr>
                <w:rStyle w:val="IndexLink"/>
              </w:rPr>
              <w:t>49</w:t>
            </w:r>
          </w:hyperlink>
        </w:p>
        <w:p>
          <w:pPr>
            <w:pStyle w:val="Contents5"/>
            <w:tabs>
              <w:tab w:val="clear" w:pos="7892"/>
              <w:tab w:val="right" w:pos="9026" w:leader="dot"/>
            </w:tabs>
            <w:rPr/>
          </w:pPr>
          <w:hyperlink w:anchor="__RefHeading___Toc3018968_1878427129">
            <w:r>
              <w:rPr>
                <w:webHidden/>
                <w:rStyle w:val="IndexLink"/>
                <w:rtl w:val="true"/>
              </w:rPr>
              <w:t>لغت</w:t>
            </w:r>
            <w:r>
              <w:rPr>
                <w:rStyle w:val="IndexLink"/>
                <w:rtl w:val="true"/>
              </w:rPr>
              <w:tab/>
            </w:r>
            <w:r>
              <w:rPr>
                <w:rStyle w:val="IndexLink"/>
              </w:rPr>
              <w:t>50</w:t>
            </w:r>
          </w:hyperlink>
        </w:p>
        <w:p>
          <w:pPr>
            <w:pStyle w:val="Contents6"/>
            <w:tabs>
              <w:tab w:val="clear" w:pos="7609"/>
              <w:tab w:val="right" w:pos="9026" w:leader="dot"/>
            </w:tabs>
            <w:rPr/>
          </w:pPr>
          <w:hyperlink w:anchor="__RefHeading___Toc3018970_1878427129">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3018972_1878427129">
            <w:r>
              <w:rPr>
                <w:webHidden/>
                <w:rStyle w:val="IndexLink"/>
                <w:rtl w:val="true"/>
              </w:rPr>
              <w:t>اعراب</w:t>
            </w:r>
            <w:r>
              <w:rPr>
                <w:rStyle w:val="IndexLink"/>
                <w:rtl w:val="true"/>
              </w:rPr>
              <w:tab/>
            </w:r>
            <w:r>
              <w:rPr>
                <w:rStyle w:val="IndexLink"/>
              </w:rPr>
              <w:t>50</w:t>
            </w:r>
          </w:hyperlink>
        </w:p>
        <w:p>
          <w:pPr>
            <w:pStyle w:val="Contents6"/>
            <w:tabs>
              <w:tab w:val="clear" w:pos="7609"/>
              <w:tab w:val="right" w:pos="9026" w:leader="dot"/>
            </w:tabs>
            <w:rPr/>
          </w:pPr>
          <w:hyperlink w:anchor="__RefHeading___Toc3018974_1878427129">
            <w:r>
              <w:rPr>
                <w:webHidden/>
                <w:rStyle w:val="IndexLink"/>
                <w:rtl w:val="true"/>
              </w:rPr>
              <w:t>مقصود</w:t>
            </w:r>
            <w:r>
              <w:rPr>
                <w:rStyle w:val="IndexLink"/>
                <w:rtl w:val="true"/>
              </w:rPr>
              <w:tab/>
            </w:r>
            <w:r>
              <w:rPr>
                <w:rStyle w:val="IndexLink"/>
              </w:rPr>
              <w:t>50</w:t>
            </w:r>
          </w:hyperlink>
        </w:p>
        <w:p>
          <w:pPr>
            <w:pStyle w:val="Contents5"/>
            <w:tabs>
              <w:tab w:val="clear" w:pos="7892"/>
              <w:tab w:val="right" w:pos="9026" w:leader="dot"/>
            </w:tabs>
            <w:rPr/>
          </w:pPr>
          <w:hyperlink w:anchor="__RefHeading___Toc3018976_1878427129">
            <w:r>
              <w:rPr>
                <w:webHidden/>
                <w:rStyle w:val="IndexLink"/>
                <w:rtl w:val="true"/>
              </w:rPr>
              <w:t xml:space="preserve">بیا صاحب تفسیر شریف </w:t>
            </w:r>
            <w:r>
              <w:rPr>
                <w:rStyle w:val="IndexLink"/>
                <w:rtl w:val="true"/>
              </w:rPr>
              <w:t>«</w:t>
            </w:r>
            <w:r>
              <w:rPr>
                <w:rStyle w:val="IndexLink"/>
                <w:rtl w:val="true"/>
              </w:rPr>
              <w:t>نمونه</w:t>
            </w:r>
            <w:r>
              <w:rPr>
                <w:rStyle w:val="IndexLink"/>
                <w:rtl w:val="true"/>
              </w:rPr>
              <w:t>»</w:t>
              <w:tab/>
            </w:r>
            <w:r>
              <w:rPr>
                <w:rStyle w:val="IndexLink"/>
              </w:rPr>
              <w:t>57</w:t>
            </w:r>
          </w:hyperlink>
        </w:p>
        <w:p>
          <w:pPr>
            <w:pStyle w:val="Contents6"/>
            <w:tabs>
              <w:tab w:val="clear" w:pos="7609"/>
              <w:tab w:val="right" w:pos="9026" w:leader="dot"/>
            </w:tabs>
            <w:rPr/>
          </w:pPr>
          <w:hyperlink w:anchor="__RefHeading___Toc3018978_1878427129">
            <w:r>
              <w:rPr>
                <w:webHidden/>
                <w:rStyle w:val="IndexLink"/>
                <w:rtl w:val="true"/>
              </w:rPr>
              <w:t>برهان دندان‌شكن ابراهيم</w:t>
            </w:r>
            <w:r>
              <w:rPr>
                <w:rStyle w:val="IndexLink"/>
                <w:rtl w:val="true"/>
              </w:rPr>
              <w:tab/>
            </w:r>
            <w:r>
              <w:rPr>
                <w:rStyle w:val="IndexLink"/>
              </w:rPr>
              <w:t>57</w:t>
            </w:r>
          </w:hyperlink>
        </w:p>
        <w:p>
          <w:pPr>
            <w:pStyle w:val="Contents6"/>
            <w:tabs>
              <w:tab w:val="clear" w:pos="7609"/>
              <w:tab w:val="right" w:pos="9026" w:leader="dot"/>
            </w:tabs>
            <w:rPr/>
          </w:pPr>
          <w:hyperlink w:anchor="__RefHeading___Toc3018980_1878427129">
            <w:r>
              <w:rPr>
                <w:webHidden/>
                <w:rStyle w:val="IndexLink"/>
                <w:rtl w:val="true"/>
              </w:rPr>
              <w:t>آنجا كه آتش گلستان مى‌شود</w:t>
            </w:r>
            <w:r>
              <w:rPr>
                <w:rStyle w:val="IndexLink"/>
                <w:rtl w:val="true"/>
              </w:rPr>
              <w:tab/>
            </w:r>
            <w:r>
              <w:rPr>
                <w:rStyle w:val="IndexLink"/>
              </w:rPr>
              <w:t>65</w:t>
            </w:r>
          </w:hyperlink>
        </w:p>
        <w:p>
          <w:pPr>
            <w:pStyle w:val="Contents5"/>
            <w:tabs>
              <w:tab w:val="clear" w:pos="7892"/>
              <w:tab w:val="right" w:pos="9026" w:leader="dot"/>
            </w:tabs>
            <w:rPr/>
          </w:pPr>
          <w:hyperlink w:anchor="__RefHeading___Toc3018982_1878427129">
            <w:r>
              <w:rPr>
                <w:webHidden/>
                <w:rStyle w:val="IndexLink"/>
                <w:rtl w:val="true"/>
              </w:rPr>
              <w:t>نكته‌ها</w:t>
            </w:r>
            <w:r>
              <w:rPr>
                <w:rStyle w:val="IndexLink"/>
                <w:rtl w:val="true"/>
              </w:rPr>
              <w:tab/>
            </w:r>
            <w:r>
              <w:rPr>
                <w:rStyle w:val="IndexLink"/>
              </w:rPr>
              <w:t>70</w:t>
            </w:r>
          </w:hyperlink>
        </w:p>
        <w:p>
          <w:pPr>
            <w:pStyle w:val="Contents6"/>
            <w:tabs>
              <w:tab w:val="clear" w:pos="7609"/>
              <w:tab w:val="right" w:pos="9026" w:leader="dot"/>
            </w:tabs>
            <w:rPr/>
          </w:pPr>
          <w:hyperlink w:anchor="__RefHeading___Toc3018984_1878427129">
            <w:r>
              <w:rPr>
                <w:webHidden/>
                <w:rStyle w:val="IndexLink"/>
              </w:rPr>
              <w:t>1</w:t>
            </w:r>
            <w:r>
              <w:rPr>
                <w:rStyle w:val="IndexLink"/>
                <w:rtl w:val="true"/>
              </w:rPr>
              <w:t xml:space="preserve">. </w:t>
            </w:r>
            <w:r>
              <w:rPr>
                <w:rStyle w:val="IndexLink"/>
                <w:rtl w:val="true"/>
              </w:rPr>
              <w:t>سبب‌سازى و سبب‌سوزى</w:t>
            </w:r>
            <w:r>
              <w:rPr>
                <w:rStyle w:val="IndexLink"/>
                <w:rtl w:val="true"/>
              </w:rPr>
              <w:tab/>
            </w:r>
            <w:r>
              <w:rPr>
                <w:rStyle w:val="IndexLink"/>
              </w:rPr>
              <w:t>70</w:t>
            </w:r>
          </w:hyperlink>
        </w:p>
        <w:p>
          <w:pPr>
            <w:pStyle w:val="Contents6"/>
            <w:tabs>
              <w:tab w:val="clear" w:pos="7609"/>
              <w:tab w:val="right" w:pos="9026" w:leader="dot"/>
            </w:tabs>
            <w:rPr/>
          </w:pPr>
          <w:hyperlink w:anchor="__RefHeading___Toc3018986_1878427129">
            <w:r>
              <w:rPr>
                <w:webHidden/>
                <w:rStyle w:val="IndexLink"/>
              </w:rPr>
              <w:t>2</w:t>
            </w:r>
            <w:r>
              <w:rPr>
                <w:rStyle w:val="IndexLink"/>
                <w:rtl w:val="true"/>
              </w:rPr>
              <w:t xml:space="preserve">. </w:t>
            </w:r>
            <w:r>
              <w:rPr>
                <w:rStyle w:val="IndexLink"/>
                <w:rtl w:val="true"/>
              </w:rPr>
              <w:t>نوجوان قهرمان</w:t>
            </w:r>
            <w:r>
              <w:rPr>
                <w:rStyle w:val="IndexLink"/>
                <w:rtl w:val="true"/>
              </w:rPr>
              <w:tab/>
            </w:r>
            <w:r>
              <w:rPr>
                <w:rStyle w:val="IndexLink"/>
              </w:rPr>
              <w:t>71</w:t>
            </w:r>
          </w:hyperlink>
        </w:p>
        <w:p>
          <w:pPr>
            <w:pStyle w:val="Contents6"/>
            <w:tabs>
              <w:tab w:val="clear" w:pos="7609"/>
              <w:tab w:val="right" w:pos="9026" w:leader="dot"/>
            </w:tabs>
            <w:rPr/>
          </w:pPr>
          <w:hyperlink w:anchor="__RefHeading___Toc3018988_1878427129">
            <w:r>
              <w:rPr>
                <w:webHidden/>
                <w:rStyle w:val="IndexLink"/>
              </w:rPr>
              <w:t>3</w:t>
            </w:r>
            <w:r>
              <w:rPr>
                <w:rStyle w:val="IndexLink"/>
                <w:rtl w:val="true"/>
              </w:rPr>
              <w:t xml:space="preserve">. </w:t>
            </w:r>
            <w:r>
              <w:rPr>
                <w:rStyle w:val="IndexLink"/>
                <w:rtl w:val="true"/>
              </w:rPr>
              <w:t>ابراهيم و نمرود</w:t>
            </w:r>
            <w:r>
              <w:rPr>
                <w:rStyle w:val="IndexLink"/>
                <w:rtl w:val="true"/>
              </w:rPr>
              <w:tab/>
            </w:r>
            <w:r>
              <w:rPr>
                <w:rStyle w:val="IndexLink"/>
              </w:rPr>
              <w:t>72</w:t>
            </w:r>
          </w:hyperlink>
        </w:p>
        <w:p>
          <w:pPr>
            <w:pStyle w:val="Contents4"/>
            <w:tabs>
              <w:tab w:val="clear" w:pos="8176"/>
              <w:tab w:val="right" w:pos="9026" w:leader="dot"/>
            </w:tabs>
            <w:rPr/>
          </w:pPr>
          <w:hyperlink w:anchor="__RefHeading___Toc3018990_1878427129">
            <w:r>
              <w:rPr>
                <w:webHidden/>
                <w:rStyle w:val="IndexLink"/>
              </w:rPr>
              <w:t>73</w:t>
            </w:r>
            <w:r>
              <w:rPr>
                <w:rStyle w:val="IndexLink"/>
                <w:rtl w:val="true"/>
              </w:rPr>
              <w:t xml:space="preserve">. </w:t>
            </w:r>
            <w:r>
              <w:rPr>
                <w:rStyle w:val="IndexLink"/>
                <w:rtl w:val="true"/>
              </w:rPr>
              <w:t>مهاجرت ابراهيم از سرزمين بت‌پرستان</w:t>
            </w:r>
            <w:r>
              <w:rPr>
                <w:rStyle w:val="IndexLink"/>
                <w:rtl w:val="true"/>
              </w:rPr>
              <w:tab/>
            </w:r>
            <w:r>
              <w:rPr>
                <w:rStyle w:val="IndexLink"/>
              </w:rPr>
              <w:t>73</w:t>
            </w:r>
          </w:hyperlink>
        </w:p>
        <w:p>
          <w:pPr>
            <w:pStyle w:val="Contents5"/>
            <w:tabs>
              <w:tab w:val="clear" w:pos="7892"/>
              <w:tab w:val="right" w:pos="9026" w:leader="dot"/>
            </w:tabs>
            <w:rPr/>
          </w:pPr>
          <w:hyperlink w:anchor="__RefHeading___Toc3018992_1878427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3018994_1878427129">
            <w:r>
              <w:rPr>
                <w:webHidden/>
                <w:rStyle w:val="IndexLink"/>
                <w:rtl w:val="true"/>
              </w:rPr>
              <w:t>تفسیر</w:t>
            </w:r>
            <w:r>
              <w:rPr>
                <w:rStyle w:val="IndexLink"/>
                <w:rtl w:val="true"/>
              </w:rPr>
              <w:tab/>
            </w:r>
            <w:r>
              <w:rPr>
                <w:rStyle w:val="IndexLink"/>
              </w:rPr>
              <w:t>73</w:t>
            </w:r>
          </w:hyperlink>
        </w:p>
        <w:p>
          <w:pPr>
            <w:pStyle w:val="Contents4"/>
            <w:tabs>
              <w:tab w:val="clear" w:pos="8176"/>
              <w:tab w:val="right" w:pos="9026" w:leader="dot"/>
            </w:tabs>
            <w:rPr/>
          </w:pPr>
          <w:hyperlink w:anchor="__RefHeading___Toc3018996_1878427129">
            <w:r>
              <w:rPr>
                <w:webHidden/>
                <w:rStyle w:val="IndexLink"/>
              </w:rPr>
              <w:t>74</w:t>
            </w:r>
            <w:r>
              <w:rPr>
                <w:rStyle w:val="IndexLink"/>
                <w:rtl w:val="true"/>
              </w:rPr>
              <w:t xml:space="preserve">. </w:t>
            </w:r>
            <w:r>
              <w:rPr>
                <w:rStyle w:val="IndexLink"/>
                <w:rtl w:val="true"/>
              </w:rPr>
              <w:t>حضرت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و مشاهدۀ نمونۀ قیامت</w:t>
            </w:r>
            <w:r>
              <w:rPr>
                <w:rStyle w:val="IndexLink"/>
                <w:rtl w:val="true"/>
              </w:rPr>
              <w:tab/>
            </w:r>
            <w:r>
              <w:rPr>
                <w:rStyle w:val="IndexLink"/>
              </w:rPr>
              <w:t>75</w:t>
            </w:r>
          </w:hyperlink>
        </w:p>
        <w:p>
          <w:pPr>
            <w:pStyle w:val="Contents5"/>
            <w:tabs>
              <w:tab w:val="clear" w:pos="7892"/>
              <w:tab w:val="right" w:pos="9026" w:leader="dot"/>
            </w:tabs>
            <w:rPr/>
          </w:pPr>
          <w:hyperlink w:anchor="__RefHeading___Toc3018998_187842712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3019000_1878427129">
            <w:r>
              <w:rPr>
                <w:webHidden/>
                <w:rStyle w:val="IndexLink"/>
                <w:rtl w:val="true"/>
              </w:rPr>
              <w:t>تفسير</w:t>
            </w:r>
            <w:r>
              <w:rPr>
                <w:rStyle w:val="IndexLink"/>
                <w:rtl w:val="true"/>
              </w:rPr>
              <w:tab/>
            </w:r>
            <w:r>
              <w:rPr>
                <w:rStyle w:val="IndexLink"/>
              </w:rPr>
              <w:t>76</w:t>
            </w:r>
          </w:hyperlink>
        </w:p>
        <w:p>
          <w:pPr>
            <w:pStyle w:val="Contents6"/>
            <w:tabs>
              <w:tab w:val="clear" w:pos="7609"/>
              <w:tab w:val="right" w:pos="9026" w:leader="dot"/>
            </w:tabs>
            <w:rPr/>
          </w:pPr>
          <w:hyperlink w:anchor="__RefHeading___Toc3019002_1878427129">
            <w:r>
              <w:rPr>
                <w:webHidden/>
                <w:rStyle w:val="IndexLink"/>
                <w:rtl w:val="true"/>
              </w:rPr>
              <w:t>صحنۀ ديگرى از معاد در اين دنيا</w:t>
            </w:r>
            <w:r>
              <w:rPr>
                <w:rStyle w:val="IndexLink"/>
                <w:rtl w:val="true"/>
              </w:rPr>
              <w:tab/>
            </w:r>
            <w:r>
              <w:rPr>
                <w:rStyle w:val="IndexLink"/>
              </w:rPr>
              <w:t>76</w:t>
            </w:r>
          </w:hyperlink>
        </w:p>
        <w:p>
          <w:pPr>
            <w:pStyle w:val="Contents5"/>
            <w:tabs>
              <w:tab w:val="clear" w:pos="7892"/>
              <w:tab w:val="right" w:pos="9026" w:leader="dot"/>
            </w:tabs>
            <w:rPr/>
          </w:pPr>
          <w:hyperlink w:anchor="__RefHeading___Toc3019004_1878427129">
            <w:r>
              <w:rPr>
                <w:webHidden/>
                <w:rStyle w:val="IndexLink"/>
                <w:rtl w:val="true"/>
              </w:rPr>
              <w:t>نكته‌ها</w:t>
            </w:r>
            <w:r>
              <w:rPr>
                <w:rStyle w:val="IndexLink"/>
                <w:rtl w:val="true"/>
              </w:rPr>
              <w:tab/>
            </w:r>
            <w:r>
              <w:rPr>
                <w:rStyle w:val="IndexLink"/>
              </w:rPr>
              <w:t>81</w:t>
            </w:r>
          </w:hyperlink>
        </w:p>
        <w:p>
          <w:pPr>
            <w:pStyle w:val="Contents6"/>
            <w:tabs>
              <w:tab w:val="clear" w:pos="7609"/>
              <w:tab w:val="right" w:pos="9026" w:leader="dot"/>
            </w:tabs>
            <w:rPr/>
          </w:pPr>
          <w:hyperlink w:anchor="__RefHeading___Toc3019006_1878427129">
            <w:r>
              <w:rPr>
                <w:webHidden/>
                <w:rStyle w:val="IndexLink"/>
              </w:rPr>
              <w:t>1</w:t>
            </w:r>
            <w:r>
              <w:rPr>
                <w:rStyle w:val="IndexLink"/>
                <w:rtl w:val="true"/>
              </w:rPr>
              <w:t xml:space="preserve">. </w:t>
            </w:r>
            <w:r>
              <w:rPr>
                <w:rStyle w:val="IndexLink"/>
                <w:rtl w:val="true"/>
              </w:rPr>
              <w:t>يك امر خارق‌العاده</w:t>
            </w:r>
            <w:r>
              <w:rPr>
                <w:rStyle w:val="IndexLink"/>
                <w:rtl w:val="true"/>
              </w:rPr>
              <w:tab/>
            </w:r>
            <w:r>
              <w:rPr>
                <w:rStyle w:val="IndexLink"/>
              </w:rPr>
              <w:t>81</w:t>
            </w:r>
          </w:hyperlink>
        </w:p>
        <w:p>
          <w:pPr>
            <w:pStyle w:val="Contents6"/>
            <w:tabs>
              <w:tab w:val="clear" w:pos="7609"/>
              <w:tab w:val="right" w:pos="9026" w:leader="dot"/>
            </w:tabs>
            <w:rPr/>
          </w:pPr>
          <w:hyperlink w:anchor="__RefHeading___Toc3019008_1878427129">
            <w:r>
              <w:rPr>
                <w:webHidden/>
                <w:rStyle w:val="IndexLink"/>
              </w:rPr>
              <w:t>2</w:t>
            </w:r>
            <w:r>
              <w:rPr>
                <w:rStyle w:val="IndexLink"/>
                <w:rtl w:val="true"/>
              </w:rPr>
              <w:t xml:space="preserve">. </w:t>
            </w:r>
            <w:r>
              <w:rPr>
                <w:rStyle w:val="IndexLink"/>
                <w:rtl w:val="true"/>
              </w:rPr>
              <w:t>چهار مرغ مختلف</w:t>
            </w:r>
            <w:r>
              <w:rPr>
                <w:rStyle w:val="IndexLink"/>
                <w:rtl w:val="true"/>
              </w:rPr>
              <w:tab/>
            </w:r>
            <w:r>
              <w:rPr>
                <w:rStyle w:val="IndexLink"/>
              </w:rPr>
              <w:t>82</w:t>
            </w:r>
          </w:hyperlink>
        </w:p>
        <w:p>
          <w:pPr>
            <w:pStyle w:val="Contents6"/>
            <w:tabs>
              <w:tab w:val="clear" w:pos="7609"/>
              <w:tab w:val="right" w:pos="9026" w:leader="dot"/>
            </w:tabs>
            <w:rPr/>
          </w:pPr>
          <w:hyperlink w:anchor="__RefHeading___Toc3019010_1878427129">
            <w:r>
              <w:rPr>
                <w:webHidden/>
                <w:rStyle w:val="IndexLink"/>
              </w:rPr>
              <w:t>3</w:t>
            </w:r>
            <w:r>
              <w:rPr>
                <w:rStyle w:val="IndexLink"/>
                <w:rtl w:val="true"/>
              </w:rPr>
              <w:t xml:space="preserve">. </w:t>
            </w:r>
            <w:r>
              <w:rPr>
                <w:rStyle w:val="IndexLink"/>
                <w:rtl w:val="true"/>
              </w:rPr>
              <w:t>تعداد كوه‌ها</w:t>
            </w:r>
            <w:r>
              <w:rPr>
                <w:rStyle w:val="IndexLink"/>
                <w:rtl w:val="true"/>
              </w:rPr>
              <w:tab/>
            </w:r>
            <w:r>
              <w:rPr>
                <w:rStyle w:val="IndexLink"/>
              </w:rPr>
              <w:t>83</w:t>
            </w:r>
          </w:hyperlink>
        </w:p>
        <w:p>
          <w:pPr>
            <w:pStyle w:val="Contents6"/>
            <w:tabs>
              <w:tab w:val="clear" w:pos="7609"/>
              <w:tab w:val="right" w:pos="9026" w:leader="dot"/>
            </w:tabs>
            <w:rPr/>
          </w:pPr>
          <w:hyperlink w:anchor="__RefHeading___Toc3019012_1878427129">
            <w:r>
              <w:rPr>
                <w:webHidden/>
                <w:rStyle w:val="IndexLink"/>
              </w:rPr>
              <w:t>4</w:t>
            </w:r>
            <w:r>
              <w:rPr>
                <w:rStyle w:val="IndexLink"/>
                <w:rtl w:val="true"/>
              </w:rPr>
              <w:t xml:space="preserve">. </w:t>
            </w:r>
            <w:r>
              <w:rPr>
                <w:rStyle w:val="IndexLink"/>
                <w:rtl w:val="true"/>
              </w:rPr>
              <w:t>اين حادثه چه موقع اتفاق افتاد؟</w:t>
            </w:r>
            <w:r>
              <w:rPr>
                <w:rStyle w:val="IndexLink"/>
                <w:rtl w:val="true"/>
              </w:rPr>
              <w:tab/>
            </w:r>
            <w:r>
              <w:rPr>
                <w:rStyle w:val="IndexLink"/>
              </w:rPr>
              <w:t>83</w:t>
            </w:r>
          </w:hyperlink>
        </w:p>
        <w:p>
          <w:pPr>
            <w:pStyle w:val="Contents6"/>
            <w:tabs>
              <w:tab w:val="clear" w:pos="7609"/>
              <w:tab w:val="right" w:pos="9026" w:leader="dot"/>
            </w:tabs>
            <w:rPr/>
          </w:pPr>
          <w:hyperlink w:anchor="__RefHeading___Toc3019014_1878427129">
            <w:r>
              <w:rPr>
                <w:webHidden/>
                <w:rStyle w:val="IndexLink"/>
              </w:rPr>
              <w:t>5</w:t>
            </w:r>
            <w:r>
              <w:rPr>
                <w:rStyle w:val="IndexLink"/>
                <w:rtl w:val="true"/>
              </w:rPr>
              <w:t xml:space="preserve">. </w:t>
            </w:r>
            <w:r>
              <w:rPr>
                <w:rStyle w:val="IndexLink"/>
                <w:rtl w:val="true"/>
              </w:rPr>
              <w:t>معاد جسمانى</w:t>
            </w:r>
            <w:r>
              <w:rPr>
                <w:rStyle w:val="IndexLink"/>
                <w:rtl w:val="true"/>
              </w:rPr>
              <w:tab/>
            </w:r>
            <w:r>
              <w:rPr>
                <w:rStyle w:val="IndexLink"/>
              </w:rPr>
              <w:t>83</w:t>
            </w:r>
          </w:hyperlink>
        </w:p>
        <w:p>
          <w:pPr>
            <w:pStyle w:val="Contents6"/>
            <w:tabs>
              <w:tab w:val="clear" w:pos="7609"/>
              <w:tab w:val="right" w:pos="9026" w:leader="dot"/>
            </w:tabs>
            <w:rPr/>
          </w:pPr>
          <w:hyperlink w:anchor="__RefHeading___Toc3019016_1878427129">
            <w:r>
              <w:rPr>
                <w:webHidden/>
                <w:rStyle w:val="IndexLink"/>
              </w:rPr>
              <w:t>6</w:t>
            </w:r>
            <w:r>
              <w:rPr>
                <w:rStyle w:val="IndexLink"/>
                <w:rtl w:val="true"/>
              </w:rPr>
              <w:t xml:space="preserve">. </w:t>
            </w:r>
            <w:r>
              <w:rPr>
                <w:rStyle w:val="IndexLink"/>
                <w:rtl w:val="true"/>
              </w:rPr>
              <w:t>شبهۀ آكل و مأكول</w:t>
            </w:r>
            <w:r>
              <w:rPr>
                <w:rStyle w:val="IndexLink"/>
                <w:rtl w:val="true"/>
              </w:rPr>
              <w:tab/>
            </w:r>
            <w:r>
              <w:rPr>
                <w:rStyle w:val="IndexLink"/>
              </w:rPr>
              <w:t>84</w:t>
            </w:r>
          </w:hyperlink>
        </w:p>
        <w:p>
          <w:pPr>
            <w:pStyle w:val="Contents6"/>
            <w:tabs>
              <w:tab w:val="clear" w:pos="7609"/>
              <w:tab w:val="right" w:pos="9026" w:leader="dot"/>
            </w:tabs>
            <w:rPr/>
          </w:pPr>
          <w:hyperlink w:anchor="__RefHeading___Toc3019018_1878427129">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3019020_1878427129">
            <w:r>
              <w:rPr>
                <w:webHidden/>
                <w:rStyle w:val="IndexLink"/>
                <w:rtl w:val="true"/>
              </w:rPr>
              <w:t>سؤال</w:t>
            </w:r>
            <w:r>
              <w:rPr>
                <w:rStyle w:val="IndexLink"/>
                <w:rtl w:val="true"/>
              </w:rPr>
              <w:tab/>
            </w:r>
            <w:r>
              <w:rPr>
                <w:rStyle w:val="IndexLink"/>
              </w:rPr>
              <w:t>84</w:t>
            </w:r>
          </w:hyperlink>
        </w:p>
        <w:p>
          <w:pPr>
            <w:pStyle w:val="Contents6"/>
            <w:tabs>
              <w:tab w:val="clear" w:pos="7609"/>
              <w:tab w:val="right" w:pos="9026" w:leader="dot"/>
            </w:tabs>
            <w:rPr/>
          </w:pPr>
          <w:hyperlink w:anchor="__RefHeading___Toc3019022_1878427129">
            <w:r>
              <w:rPr>
                <w:webHidden/>
                <w:rStyle w:val="IndexLink"/>
                <w:rtl w:val="true"/>
              </w:rPr>
              <w:t>پاسخ</w:t>
            </w:r>
            <w:r>
              <w:rPr>
                <w:rStyle w:val="IndexLink"/>
                <w:rtl w:val="true"/>
              </w:rPr>
              <w:tab/>
            </w:r>
            <w:r>
              <w:rPr>
                <w:rStyle w:val="IndexLink"/>
              </w:rPr>
              <w:t>85</w:t>
            </w:r>
          </w:hyperlink>
        </w:p>
        <w:p>
          <w:pPr>
            <w:pStyle w:val="Contents5"/>
            <w:tabs>
              <w:tab w:val="clear" w:pos="7892"/>
              <w:tab w:val="right" w:pos="9026" w:leader="dot"/>
            </w:tabs>
            <w:rPr/>
          </w:pPr>
          <w:hyperlink w:anchor="__RefHeading___Toc3019024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88</w:t>
            </w:r>
          </w:hyperlink>
        </w:p>
        <w:p>
          <w:pPr>
            <w:pStyle w:val="Contents6"/>
            <w:tabs>
              <w:tab w:val="clear" w:pos="7609"/>
              <w:tab w:val="right" w:pos="9026" w:leader="dot"/>
            </w:tabs>
            <w:rPr/>
          </w:pPr>
          <w:hyperlink w:anchor="__RefHeading___Toc3019026_1878427129">
            <w:r>
              <w:rPr>
                <w:webHidden/>
                <w:rStyle w:val="IndexLink"/>
                <w:rtl w:val="true"/>
              </w:rPr>
              <w:t>مراد ابراهيم</w:t>
            </w:r>
            <w:r>
              <w:rPr>
                <w:rStyle w:val="IndexLink"/>
                <w:rtl w:val="true"/>
              </w:rPr>
              <w:t>(</w:t>
            </w:r>
            <w:r>
              <w:rPr>
                <w:rStyle w:val="IndexLink"/>
                <w:rtl w:val="true"/>
              </w:rPr>
              <w:t>علیه السلام</w:t>
            </w:r>
            <w:r>
              <w:rPr>
                <w:rStyle w:val="IndexLink"/>
                <w:rtl w:val="true"/>
              </w:rPr>
              <w:t xml:space="preserve">) </w:t>
            </w:r>
            <w:r>
              <w:rPr>
                <w:rStyle w:val="IndexLink"/>
                <w:rtl w:val="true"/>
              </w:rPr>
              <w:t>از سؤال از چگونگى زنده كردن مردگان</w:t>
            </w:r>
            <w:r>
              <w:rPr>
                <w:rStyle w:val="IndexLink"/>
                <w:rtl w:val="true"/>
              </w:rPr>
              <w:tab/>
            </w:r>
            <w:r>
              <w:rPr>
                <w:rStyle w:val="IndexLink"/>
              </w:rPr>
              <w:t>88</w:t>
            </w:r>
          </w:hyperlink>
        </w:p>
        <w:p>
          <w:pPr>
            <w:pStyle w:val="Contents6"/>
            <w:tabs>
              <w:tab w:val="clear" w:pos="7609"/>
              <w:tab w:val="right" w:pos="9026" w:leader="dot"/>
            </w:tabs>
            <w:rPr/>
          </w:pPr>
          <w:hyperlink w:anchor="__RefHeading___Toc3019028_1878427129">
            <w:r>
              <w:rPr>
                <w:webHidden/>
                <w:rStyle w:val="IndexLink"/>
                <w:rtl w:val="true"/>
              </w:rPr>
              <w:t>ابراهيم</w:t>
            </w:r>
            <w:r>
              <w:rPr>
                <w:rStyle w:val="IndexLink"/>
                <w:rtl w:val="true"/>
              </w:rPr>
              <w:t>(</w:t>
            </w:r>
            <w:r>
              <w:rPr>
                <w:rStyle w:val="IndexLink"/>
                <w:rtl w:val="true"/>
              </w:rPr>
              <w:t>علیه السلام</w:t>
            </w:r>
            <w:r>
              <w:rPr>
                <w:rStyle w:val="IndexLink"/>
                <w:rtl w:val="true"/>
              </w:rPr>
              <w:t xml:space="preserve">) </w:t>
            </w:r>
            <w:r>
              <w:rPr>
                <w:rStyle w:val="IndexLink"/>
                <w:rtl w:val="true"/>
              </w:rPr>
              <w:t>درخواست علم به كيفيت احيا را نموده نه ديدن آن را</w:t>
            </w:r>
            <w:r>
              <w:rPr>
                <w:rStyle w:val="IndexLink"/>
                <w:rtl w:val="true"/>
              </w:rPr>
              <w:tab/>
            </w:r>
            <w:r>
              <w:rPr>
                <w:rStyle w:val="IndexLink"/>
              </w:rPr>
              <w:t>92</w:t>
            </w:r>
          </w:hyperlink>
        </w:p>
        <w:p>
          <w:pPr>
            <w:pStyle w:val="Contents6"/>
            <w:tabs>
              <w:tab w:val="clear" w:pos="7609"/>
              <w:tab w:val="right" w:pos="9026" w:leader="dot"/>
            </w:tabs>
            <w:rPr/>
          </w:pPr>
          <w:hyperlink w:anchor="__RefHeading___Toc3019030_1878427129">
            <w:r>
              <w:rPr>
                <w:webHidden/>
                <w:rStyle w:val="IndexLink"/>
                <w:rtl w:val="true"/>
              </w:rPr>
              <w:t>بى اعتبارى آن نظريه و پاسخ به دلائل پنج‌گانه آن</w:t>
            </w:r>
            <w:r>
              <w:rPr>
                <w:rStyle w:val="IndexLink"/>
                <w:rtl w:val="true"/>
              </w:rPr>
              <w:tab/>
            </w:r>
            <w:r>
              <w:rPr>
                <w:rStyle w:val="IndexLink"/>
              </w:rPr>
              <w:t>95</w:t>
            </w:r>
          </w:hyperlink>
        </w:p>
        <w:p>
          <w:pPr>
            <w:pStyle w:val="Contents6"/>
            <w:tabs>
              <w:tab w:val="clear" w:pos="7609"/>
              <w:tab w:val="right" w:pos="9026" w:leader="dot"/>
            </w:tabs>
            <w:rPr/>
          </w:pPr>
          <w:hyperlink w:anchor="__RefHeading___Toc3019032_1878427129">
            <w:r>
              <w:rPr>
                <w:webHidden/>
                <w:rStyle w:val="IndexLink"/>
                <w:rtl w:val="true"/>
              </w:rPr>
              <w:t>سؤال خداوند از ابراهيم</w:t>
            </w:r>
            <w:r>
              <w:rPr>
                <w:rStyle w:val="IndexLink"/>
                <w:rtl w:val="true"/>
              </w:rPr>
              <w:t>(</w:t>
            </w:r>
            <w:r>
              <w:rPr>
                <w:rStyle w:val="IndexLink"/>
                <w:rtl w:val="true"/>
              </w:rPr>
              <w:t>علیه السلام</w:t>
            </w:r>
            <w:r>
              <w:rPr>
                <w:rStyle w:val="IndexLink"/>
                <w:rtl w:val="true"/>
              </w:rPr>
              <w:t xml:space="preserve">) </w:t>
            </w:r>
            <w:r>
              <w:rPr>
                <w:rStyle w:val="IndexLink"/>
                <w:rtl w:val="true"/>
              </w:rPr>
              <w:t>و جواب آن حضرت</w:t>
            </w:r>
            <w:r>
              <w:rPr>
                <w:rStyle w:val="IndexLink"/>
                <w:rtl w:val="true"/>
              </w:rPr>
              <w:tab/>
            </w:r>
            <w:r>
              <w:rPr>
                <w:rStyle w:val="IndexLink"/>
              </w:rPr>
              <w:t>103</w:t>
            </w:r>
          </w:hyperlink>
        </w:p>
        <w:p>
          <w:pPr>
            <w:pStyle w:val="Contents6"/>
            <w:tabs>
              <w:tab w:val="clear" w:pos="7609"/>
              <w:tab w:val="right" w:pos="9026" w:leader="dot"/>
            </w:tabs>
            <w:rPr/>
          </w:pPr>
          <w:hyperlink w:anchor="__RefHeading___Toc3019034_1878427129">
            <w:r>
              <w:rPr>
                <w:webHidden/>
                <w:rStyle w:val="IndexLink"/>
                <w:rtl w:val="true"/>
              </w:rPr>
              <w:t>در مشاهده و حس، اثرى هست كه علم آن اثر را ندارد</w:t>
            </w:r>
            <w:r>
              <w:rPr>
                <w:rStyle w:val="IndexLink"/>
                <w:rtl w:val="true"/>
              </w:rPr>
              <w:tab/>
            </w:r>
            <w:r>
              <w:rPr>
                <w:rStyle w:val="IndexLink"/>
              </w:rPr>
              <w:t>106</w:t>
            </w:r>
          </w:hyperlink>
        </w:p>
        <w:p>
          <w:pPr>
            <w:pStyle w:val="Contents6"/>
            <w:tabs>
              <w:tab w:val="clear" w:pos="7609"/>
              <w:tab w:val="right" w:pos="9026" w:leader="dot"/>
            </w:tabs>
            <w:rPr/>
          </w:pPr>
          <w:hyperlink w:anchor="__RefHeading___Toc3019036_1878427129">
            <w:r>
              <w:rPr>
                <w:webHidden/>
                <w:rStyle w:val="IndexLink"/>
                <w:rtl w:val="true"/>
              </w:rPr>
              <w:t>عدم تنافی خطورات نفسانى موهوم با ايمان و تصديق</w:t>
            </w:r>
            <w:r>
              <w:rPr>
                <w:rStyle w:val="IndexLink"/>
                <w:rtl w:val="true"/>
              </w:rPr>
              <w:tab/>
            </w:r>
            <w:r>
              <w:rPr>
                <w:rStyle w:val="IndexLink"/>
              </w:rPr>
              <w:t>108</w:t>
            </w:r>
          </w:hyperlink>
        </w:p>
        <w:p>
          <w:pPr>
            <w:pStyle w:val="Contents6"/>
            <w:tabs>
              <w:tab w:val="clear" w:pos="7609"/>
              <w:tab w:val="right" w:pos="9026" w:leader="dot"/>
            </w:tabs>
            <w:rPr/>
          </w:pPr>
          <w:hyperlink w:anchor="__RefHeading___Toc3019038_1878427129">
            <w:r>
              <w:rPr>
                <w:webHidden/>
                <w:rStyle w:val="IndexLink"/>
                <w:rtl w:val="true"/>
              </w:rPr>
              <w:t>نكاتى كه در پاسخ خداوند به درخواست ابراهيم وجود دارد</w:t>
            </w:r>
            <w:r>
              <w:rPr>
                <w:rStyle w:val="IndexLink"/>
                <w:rtl w:val="true"/>
              </w:rPr>
              <w:tab/>
            </w:r>
            <w:r>
              <w:rPr>
                <w:rStyle w:val="IndexLink"/>
              </w:rPr>
              <w:t>110</w:t>
            </w:r>
          </w:hyperlink>
        </w:p>
        <w:p>
          <w:pPr>
            <w:pStyle w:val="Contents6"/>
            <w:tabs>
              <w:tab w:val="clear" w:pos="7609"/>
              <w:tab w:val="right" w:pos="9026" w:leader="dot"/>
            </w:tabs>
            <w:rPr/>
          </w:pPr>
          <w:hyperlink w:anchor="__RefHeading___Toc3019040_1878427129">
            <w:r>
              <w:rPr>
                <w:webHidden/>
                <w:rStyle w:val="IndexLink"/>
                <w:rtl w:val="true"/>
              </w:rPr>
              <w:t>بحث روايتى</w:t>
            </w:r>
            <w:r>
              <w:rPr>
                <w:rStyle w:val="IndexLink"/>
                <w:rtl w:val="true"/>
              </w:rPr>
              <w:tab/>
            </w:r>
            <w:r>
              <w:rPr>
                <w:rStyle w:val="IndexLink"/>
              </w:rPr>
              <w:t>116</w:t>
            </w:r>
          </w:hyperlink>
        </w:p>
        <w:p>
          <w:pPr>
            <w:pStyle w:val="Contents4"/>
            <w:tabs>
              <w:tab w:val="clear" w:pos="8176"/>
              <w:tab w:val="right" w:pos="9026" w:leader="dot"/>
            </w:tabs>
            <w:rPr/>
          </w:pPr>
          <w:hyperlink w:anchor="__RefHeading___Toc3019042_1878427129">
            <w:r>
              <w:rPr>
                <w:webHidden/>
                <w:rStyle w:val="IndexLink"/>
              </w:rPr>
              <w:t>75</w:t>
            </w:r>
            <w:r>
              <w:rPr>
                <w:rStyle w:val="IndexLink"/>
                <w:rtl w:val="true"/>
              </w:rPr>
              <w:t xml:space="preserve">. </w:t>
            </w:r>
            <w:r>
              <w:rPr>
                <w:rStyle w:val="IndexLink"/>
                <w:rtl w:val="true"/>
              </w:rPr>
              <w:t>قرآن، اعجاز پیامبراسلام</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و افترای متقابل مشرکین</w:t>
            </w:r>
            <w:r>
              <w:rPr>
                <w:rStyle w:val="IndexLink"/>
                <w:rtl w:val="true"/>
              </w:rPr>
              <w:tab/>
            </w:r>
            <w:r>
              <w:rPr>
                <w:rStyle w:val="IndexLink"/>
              </w:rPr>
              <w:t>123</w:t>
            </w:r>
          </w:hyperlink>
        </w:p>
        <w:p>
          <w:pPr>
            <w:pStyle w:val="Contents5"/>
            <w:tabs>
              <w:tab w:val="clear" w:pos="7892"/>
              <w:tab w:val="right" w:pos="9026" w:leader="dot"/>
            </w:tabs>
            <w:rPr/>
          </w:pPr>
          <w:hyperlink w:anchor="__RefHeading___Toc3019044_187842712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3019046_1878427129">
            <w:r>
              <w:rPr>
                <w:webHidden/>
                <w:rStyle w:val="IndexLink"/>
                <w:rtl w:val="true"/>
              </w:rPr>
              <w:t>تفسیر</w:t>
            </w:r>
            <w:r>
              <w:rPr>
                <w:rStyle w:val="IndexLink"/>
                <w:rtl w:val="true"/>
              </w:rPr>
              <w:tab/>
            </w:r>
            <w:r>
              <w:rPr>
                <w:rStyle w:val="IndexLink"/>
              </w:rPr>
              <w:t>124</w:t>
            </w:r>
          </w:hyperlink>
        </w:p>
        <w:p>
          <w:pPr>
            <w:pStyle w:val="Contents6"/>
            <w:tabs>
              <w:tab w:val="clear" w:pos="7609"/>
              <w:tab w:val="right" w:pos="9026" w:leader="dot"/>
            </w:tabs>
            <w:rPr/>
          </w:pPr>
          <w:hyperlink w:anchor="__RefHeading___Toc3019048_1878427129">
            <w:r>
              <w:rPr>
                <w:webHidden/>
                <w:rStyle w:val="IndexLink"/>
                <w:rtl w:val="true"/>
              </w:rPr>
              <w:t>عظمت و حقانيت دعوت قرآن</w:t>
            </w:r>
            <w:r>
              <w:rPr>
                <w:rStyle w:val="IndexLink"/>
                <w:rtl w:val="true"/>
              </w:rPr>
              <w:tab/>
            </w:r>
            <w:r>
              <w:rPr>
                <w:rStyle w:val="IndexLink"/>
              </w:rPr>
              <w:t>124</w:t>
            </w:r>
          </w:hyperlink>
        </w:p>
        <w:p>
          <w:pPr>
            <w:pStyle w:val="Contents6"/>
            <w:tabs>
              <w:tab w:val="clear" w:pos="7609"/>
              <w:tab w:val="right" w:pos="9026" w:leader="dot"/>
            </w:tabs>
            <w:rPr/>
          </w:pPr>
          <w:hyperlink w:anchor="__RefHeading___Toc3019050_1878427129">
            <w:r>
              <w:rPr>
                <w:webHidden/>
                <w:rStyle w:val="IndexLink"/>
                <w:rtl w:val="true"/>
              </w:rPr>
              <w:t>جلوه تازه‌اى از اعجاز قرآن</w:t>
            </w:r>
            <w:r>
              <w:rPr>
                <w:rStyle w:val="IndexLink"/>
                <w:rtl w:val="true"/>
              </w:rPr>
              <w:tab/>
            </w:r>
            <w:r>
              <w:rPr>
                <w:rStyle w:val="IndexLink"/>
              </w:rPr>
              <w:t>127</w:t>
            </w:r>
          </w:hyperlink>
        </w:p>
        <w:p>
          <w:pPr>
            <w:pStyle w:val="Contents4"/>
            <w:tabs>
              <w:tab w:val="clear" w:pos="8176"/>
              <w:tab w:val="right" w:pos="9026" w:leader="dot"/>
            </w:tabs>
            <w:rPr/>
          </w:pPr>
          <w:hyperlink w:anchor="__RefHeading___Toc3019052_1878427129">
            <w:r>
              <w:rPr>
                <w:webHidden/>
                <w:rStyle w:val="IndexLink"/>
              </w:rPr>
              <w:t>76</w:t>
            </w:r>
            <w:r>
              <w:rPr>
                <w:rStyle w:val="IndexLink"/>
                <w:rtl w:val="true"/>
              </w:rPr>
              <w:t xml:space="preserve">. </w:t>
            </w:r>
            <w:r>
              <w:rPr>
                <w:rStyle w:val="IndexLink"/>
                <w:rtl w:val="true"/>
              </w:rPr>
              <w:t>آهنگ معجزه‌آساى آیات قرآن کریم</w:t>
            </w:r>
            <w:r>
              <w:rPr>
                <w:rStyle w:val="IndexLink"/>
                <w:rtl w:val="true"/>
              </w:rPr>
              <w:tab/>
            </w:r>
            <w:r>
              <w:rPr>
                <w:rStyle w:val="IndexLink"/>
              </w:rPr>
              <w:t>130</w:t>
            </w:r>
          </w:hyperlink>
        </w:p>
        <w:p>
          <w:pPr>
            <w:pStyle w:val="Contents5"/>
            <w:tabs>
              <w:tab w:val="clear" w:pos="7892"/>
              <w:tab w:val="right" w:pos="9026" w:leader="dot"/>
            </w:tabs>
            <w:rPr/>
          </w:pPr>
          <w:hyperlink w:anchor="__RefHeading___Toc3019054_1878427129">
            <w:r>
              <w:rPr>
                <w:webHidden/>
                <w:rStyle w:val="IndexLink"/>
                <w:rtl w:val="true"/>
              </w:rPr>
              <w:t>آهنگ معجزه‌آساى قرآن و داستان شنيدنى سيد قطب</w:t>
            </w:r>
            <w:r>
              <w:rPr>
                <w:rStyle w:val="IndexLink"/>
                <w:rtl w:val="true"/>
              </w:rPr>
              <w:tab/>
            </w:r>
            <w:r>
              <w:rPr>
                <w:rStyle w:val="IndexLink"/>
              </w:rPr>
              <w:t>130</w:t>
            </w:r>
          </w:hyperlink>
        </w:p>
        <w:p>
          <w:pPr>
            <w:pStyle w:val="Contents5"/>
            <w:tabs>
              <w:tab w:val="clear" w:pos="7892"/>
              <w:tab w:val="right" w:pos="9026" w:leader="dot"/>
            </w:tabs>
            <w:rPr/>
          </w:pPr>
          <w:hyperlink w:anchor="__RefHeading___Toc3019056_1878427129">
            <w:r>
              <w:rPr>
                <w:webHidden/>
                <w:rStyle w:val="IndexLink"/>
                <w:rtl w:val="true"/>
              </w:rPr>
              <w:t>جهل و انكار</w:t>
            </w:r>
            <w:r>
              <w:rPr>
                <w:rStyle w:val="IndexLink"/>
                <w:rtl w:val="true"/>
              </w:rPr>
              <w:tab/>
            </w:r>
            <w:r>
              <w:rPr>
                <w:rStyle w:val="IndexLink"/>
              </w:rPr>
              <w:t>135</w:t>
            </w:r>
          </w:hyperlink>
        </w:p>
        <w:p>
          <w:pPr>
            <w:pStyle w:val="Contents6"/>
            <w:tabs>
              <w:tab w:val="clear" w:pos="7609"/>
              <w:tab w:val="right" w:pos="9026" w:leader="dot"/>
            </w:tabs>
            <w:rPr/>
          </w:pPr>
          <w:hyperlink w:anchor="__RefHeading___Toc3019058_1878427129">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3019060_1878427129">
            <w:r>
              <w:rPr>
                <w:webHidden/>
                <w:rStyle w:val="IndexLink"/>
                <w:rtl w:val="true"/>
              </w:rPr>
              <w:t>تفسير</w:t>
            </w:r>
            <w:r>
              <w:rPr>
                <w:rStyle w:val="IndexLink"/>
                <w:rtl w:val="true"/>
              </w:rPr>
              <w:tab/>
            </w:r>
            <w:r>
              <w:rPr>
                <w:rStyle w:val="IndexLink"/>
              </w:rPr>
              <w:t>136</w:t>
            </w:r>
          </w:hyperlink>
        </w:p>
        <w:p>
          <w:pPr>
            <w:pStyle w:val="Contents5"/>
            <w:tabs>
              <w:tab w:val="clear" w:pos="7892"/>
              <w:tab w:val="right" w:pos="9026" w:leader="dot"/>
            </w:tabs>
            <w:rPr/>
          </w:pPr>
          <w:hyperlink w:anchor="__RefHeading___Toc3019062_1878427129">
            <w:r>
              <w:rPr>
                <w:webHidden/>
                <w:rStyle w:val="IndexLink"/>
                <w:rtl w:val="true"/>
              </w:rPr>
              <w:t>نعمت زمين و آسمان</w:t>
            </w:r>
            <w:r>
              <w:rPr>
                <w:rStyle w:val="IndexLink"/>
                <w:rtl w:val="true"/>
              </w:rPr>
              <w:tab/>
            </w:r>
            <w:r>
              <w:rPr>
                <w:rStyle w:val="IndexLink"/>
              </w:rPr>
              <w:t>138</w:t>
            </w:r>
          </w:hyperlink>
        </w:p>
        <w:p>
          <w:pPr>
            <w:pStyle w:val="Contents5"/>
            <w:tabs>
              <w:tab w:val="clear" w:pos="7892"/>
              <w:tab w:val="right" w:pos="9026" w:leader="dot"/>
            </w:tabs>
            <w:rPr/>
          </w:pPr>
          <w:hyperlink w:anchor="__RefHeading___Toc3019064_1878427129">
            <w:r>
              <w:rPr>
                <w:webHidden/>
                <w:rStyle w:val="IndexLink"/>
                <w:rtl w:val="true"/>
              </w:rPr>
              <w:t>نكته</w:t>
            </w:r>
            <w:r>
              <w:rPr>
                <w:rStyle w:val="IndexLink"/>
                <w:rtl w:val="true"/>
              </w:rPr>
              <w:tab/>
            </w:r>
            <w:r>
              <w:rPr>
                <w:rStyle w:val="IndexLink"/>
              </w:rPr>
              <w:t>144</w:t>
            </w:r>
          </w:hyperlink>
        </w:p>
        <w:p>
          <w:pPr>
            <w:pStyle w:val="Contents6"/>
            <w:tabs>
              <w:tab w:val="clear" w:pos="7609"/>
              <w:tab w:val="right" w:pos="9026" w:leader="dot"/>
            </w:tabs>
            <w:rPr/>
          </w:pPr>
          <w:hyperlink w:anchor="__RefHeading___Toc3019066_1878427129">
            <w:r>
              <w:rPr>
                <w:webHidden/>
                <w:rStyle w:val="IndexLink"/>
                <w:rtl w:val="true"/>
              </w:rPr>
              <w:t>بت‌پرستى در شكل‌هاى مختلف</w:t>
            </w:r>
            <w:r>
              <w:rPr>
                <w:rStyle w:val="IndexLink"/>
                <w:rtl w:val="true"/>
              </w:rPr>
              <w:tab/>
            </w:r>
            <w:r>
              <w:rPr>
                <w:rStyle w:val="IndexLink"/>
              </w:rPr>
              <w:t>144</w:t>
            </w:r>
          </w:hyperlink>
        </w:p>
        <w:p>
          <w:pPr>
            <w:pStyle w:val="Contents5"/>
            <w:tabs>
              <w:tab w:val="clear" w:pos="7892"/>
              <w:tab w:val="right" w:pos="9026" w:leader="dot"/>
            </w:tabs>
            <w:rPr/>
          </w:pPr>
          <w:hyperlink w:anchor="__RefHeading___Toc3019068_1878427129">
            <w:r>
              <w:rPr>
                <w:webHidden/>
                <w:rStyle w:val="IndexLink"/>
                <w:rtl w:val="true"/>
              </w:rPr>
              <w:t>تفسير</w:t>
            </w:r>
            <w:r>
              <w:rPr>
                <w:rStyle w:val="IndexLink"/>
                <w:rtl w:val="true"/>
              </w:rPr>
              <w:tab/>
            </w:r>
            <w:r>
              <w:rPr>
                <w:rStyle w:val="IndexLink"/>
              </w:rPr>
              <w:t>146</w:t>
            </w:r>
          </w:hyperlink>
        </w:p>
        <w:p>
          <w:pPr>
            <w:pStyle w:val="Contents6"/>
            <w:tabs>
              <w:tab w:val="clear" w:pos="7609"/>
              <w:tab w:val="right" w:pos="9026" w:leader="dot"/>
            </w:tabs>
            <w:rPr/>
          </w:pPr>
          <w:hyperlink w:anchor="__RefHeading___Toc3019070_1878427129">
            <w:r>
              <w:rPr>
                <w:webHidden/>
                <w:rStyle w:val="IndexLink"/>
                <w:rtl w:val="true"/>
              </w:rPr>
              <w:t>قرآن معجزه جاويدان</w:t>
            </w:r>
            <w:r>
              <w:rPr>
                <w:rStyle w:val="IndexLink"/>
                <w:rtl w:val="true"/>
              </w:rPr>
              <w:tab/>
            </w:r>
            <w:r>
              <w:rPr>
                <w:rStyle w:val="IndexLink"/>
              </w:rPr>
              <w:t>146</w:t>
            </w:r>
          </w:hyperlink>
        </w:p>
        <w:p>
          <w:pPr>
            <w:pStyle w:val="Contents5"/>
            <w:tabs>
              <w:tab w:val="clear" w:pos="7892"/>
              <w:tab w:val="right" w:pos="9026" w:leader="dot"/>
            </w:tabs>
            <w:rPr/>
          </w:pPr>
          <w:hyperlink w:anchor="__RefHeading___Toc3019072_1878427129">
            <w:r>
              <w:rPr>
                <w:webHidden/>
                <w:rStyle w:val="IndexLink"/>
                <w:rtl w:val="true"/>
              </w:rPr>
              <w:t>نكته‌ها</w:t>
            </w:r>
            <w:r>
              <w:rPr>
                <w:rStyle w:val="IndexLink"/>
                <w:rtl w:val="true"/>
              </w:rPr>
              <w:tab/>
            </w:r>
            <w:r>
              <w:rPr>
                <w:rStyle w:val="IndexLink"/>
              </w:rPr>
              <w:t>149</w:t>
            </w:r>
          </w:hyperlink>
        </w:p>
        <w:p>
          <w:pPr>
            <w:pStyle w:val="Contents6"/>
            <w:tabs>
              <w:tab w:val="clear" w:pos="7609"/>
              <w:tab w:val="right" w:pos="9026" w:leader="dot"/>
            </w:tabs>
            <w:rPr/>
          </w:pPr>
          <w:hyperlink w:anchor="__RefHeading___Toc3019074_1878427129">
            <w:r>
              <w:rPr>
                <w:webHidden/>
                <w:rStyle w:val="IndexLink"/>
              </w:rPr>
              <w:t>1</w:t>
            </w:r>
            <w:r>
              <w:rPr>
                <w:rStyle w:val="IndexLink"/>
                <w:rtl w:val="true"/>
              </w:rPr>
              <w:t xml:space="preserve">. </w:t>
            </w:r>
            <w:r>
              <w:rPr>
                <w:rStyle w:val="IndexLink"/>
                <w:rtl w:val="true"/>
              </w:rPr>
              <w:t>چرا پيامبران به معجزه نياز دارند؟</w:t>
            </w:r>
            <w:r>
              <w:rPr>
                <w:rStyle w:val="IndexLink"/>
                <w:rtl w:val="true"/>
              </w:rPr>
              <w:tab/>
            </w:r>
            <w:r>
              <w:rPr>
                <w:rStyle w:val="IndexLink"/>
              </w:rPr>
              <w:t>149</w:t>
            </w:r>
          </w:hyperlink>
        </w:p>
        <w:p>
          <w:pPr>
            <w:pStyle w:val="Contents6"/>
            <w:tabs>
              <w:tab w:val="clear" w:pos="7609"/>
              <w:tab w:val="right" w:pos="9026" w:leader="dot"/>
            </w:tabs>
            <w:rPr/>
          </w:pPr>
          <w:hyperlink w:anchor="__RefHeading___Toc3019076_1878427129">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3019078_1878427129">
            <w:r>
              <w:rPr>
                <w:webHidden/>
                <w:rStyle w:val="IndexLink"/>
                <w:rtl w:val="true"/>
              </w:rPr>
              <w:t>قرآن معجزه جاودانى پيامبر اسلام</w:t>
            </w:r>
            <w:r>
              <w:rPr>
                <w:rStyle w:val="IndexLink"/>
                <w:rtl w:val="true"/>
              </w:rPr>
              <w:t>(</w:t>
            </w:r>
            <w:r>
              <w:rPr>
                <w:rStyle w:val="IndexLink"/>
                <w:rtl w:val="true"/>
              </w:rPr>
              <w:t xml:space="preserve">صلی الله علیه وآله </w:t>
            </w:r>
            <w:r>
              <w:rPr>
                <w:rStyle w:val="IndexLink"/>
                <w:rtl w:val="true"/>
              </w:rPr>
              <w:t>)</w:t>
              <w:tab/>
            </w:r>
            <w:r>
              <w:rPr>
                <w:rStyle w:val="IndexLink"/>
              </w:rPr>
              <w:t>150</w:t>
            </w:r>
          </w:hyperlink>
        </w:p>
        <w:p>
          <w:pPr>
            <w:pStyle w:val="Contents4"/>
            <w:tabs>
              <w:tab w:val="clear" w:pos="8176"/>
              <w:tab w:val="right" w:pos="9026" w:leader="dot"/>
            </w:tabs>
            <w:rPr/>
          </w:pPr>
          <w:hyperlink w:anchor="__RefHeading___Toc3019080_1878427129">
            <w:r>
              <w:rPr>
                <w:webHidden/>
                <w:rStyle w:val="IndexLink"/>
              </w:rPr>
              <w:t>77</w:t>
            </w:r>
            <w:r>
              <w:rPr>
                <w:rStyle w:val="IndexLink"/>
                <w:rtl w:val="true"/>
              </w:rPr>
              <w:t xml:space="preserve">. </w:t>
            </w:r>
            <w:r>
              <w:rPr>
                <w:rStyle w:val="IndexLink"/>
                <w:rtl w:val="true"/>
              </w:rPr>
              <w:t>جاودانى و جهانى بودن قرآن کریم</w:t>
            </w:r>
            <w:r>
              <w:rPr>
                <w:rStyle w:val="IndexLink"/>
                <w:rtl w:val="true"/>
              </w:rPr>
              <w:tab/>
            </w:r>
            <w:r>
              <w:rPr>
                <w:rStyle w:val="IndexLink"/>
              </w:rPr>
              <w:t>151</w:t>
            </w:r>
          </w:hyperlink>
        </w:p>
        <w:p>
          <w:pPr>
            <w:pStyle w:val="Contents4"/>
            <w:tabs>
              <w:tab w:val="clear" w:pos="8176"/>
              <w:tab w:val="right" w:pos="9026" w:leader="dot"/>
            </w:tabs>
            <w:rPr/>
          </w:pPr>
          <w:hyperlink w:anchor="__RefHeading___Toc3019082_1878427129">
            <w:r>
              <w:rPr>
                <w:webHidden/>
                <w:rStyle w:val="IndexLink"/>
              </w:rPr>
              <w:t>78</w:t>
            </w:r>
            <w:r>
              <w:rPr>
                <w:rStyle w:val="IndexLink"/>
                <w:rtl w:val="true"/>
              </w:rPr>
              <w:t xml:space="preserve">. </w:t>
            </w:r>
            <w:r>
              <w:rPr>
                <w:rStyle w:val="IndexLink"/>
                <w:rtl w:val="true"/>
              </w:rPr>
              <w:t>بی مانندی و اثرگذاری قرآن، در تاریخ بشر</w:t>
            </w:r>
            <w:r>
              <w:rPr>
                <w:rStyle w:val="IndexLink"/>
                <w:rtl w:val="true"/>
              </w:rPr>
              <w:tab/>
            </w:r>
            <w:r>
              <w:rPr>
                <w:rStyle w:val="IndexLink"/>
              </w:rPr>
              <w:t>154</w:t>
            </w:r>
          </w:hyperlink>
        </w:p>
        <w:p>
          <w:pPr>
            <w:pStyle w:val="Contents5"/>
            <w:tabs>
              <w:tab w:val="clear" w:pos="7892"/>
              <w:tab w:val="right" w:pos="9026" w:leader="dot"/>
            </w:tabs>
            <w:rPr/>
          </w:pPr>
          <w:hyperlink w:anchor="__RefHeading___Toc3019084_187842712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3019086_1878427129">
            <w:r>
              <w:rPr>
                <w:webHidden/>
                <w:rStyle w:val="IndexLink"/>
                <w:rtl w:val="true"/>
              </w:rPr>
              <w:t>گواهى ديگران در باره قرآن</w:t>
            </w:r>
            <w:r>
              <w:rPr>
                <w:rStyle w:val="IndexLink"/>
                <w:rtl w:val="true"/>
              </w:rPr>
              <w:tab/>
            </w:r>
            <w:r>
              <w:rPr>
                <w:rStyle w:val="IndexLink"/>
              </w:rPr>
              <w:t>156</w:t>
            </w:r>
          </w:hyperlink>
        </w:p>
        <w:p>
          <w:pPr>
            <w:pStyle w:val="Contents4"/>
            <w:tabs>
              <w:tab w:val="clear" w:pos="8176"/>
              <w:tab w:val="right" w:pos="9026" w:leader="dot"/>
            </w:tabs>
            <w:rPr/>
          </w:pPr>
          <w:hyperlink w:anchor="__RefHeading___Toc3019088_1878427129">
            <w:r>
              <w:rPr>
                <w:webHidden/>
                <w:rStyle w:val="IndexLink"/>
              </w:rPr>
              <w:t>79</w:t>
            </w:r>
            <w:r>
              <w:rPr>
                <w:rStyle w:val="IndexLink"/>
                <w:rtl w:val="true"/>
              </w:rPr>
              <w:t xml:space="preserve">. </w:t>
            </w:r>
            <w:r>
              <w:rPr>
                <w:rStyle w:val="IndexLink"/>
                <w:rtl w:val="true"/>
              </w:rPr>
              <w:t>مواضع دانشمند ان در مورد عظمت قرآن کریم</w:t>
            </w:r>
            <w:r>
              <w:rPr>
                <w:rStyle w:val="IndexLink"/>
                <w:rtl w:val="true"/>
              </w:rPr>
              <w:tab/>
            </w:r>
            <w:r>
              <w:rPr>
                <w:rStyle w:val="IndexLink"/>
              </w:rPr>
              <w:t>157</w:t>
            </w:r>
          </w:hyperlink>
        </w:p>
        <w:p>
          <w:pPr>
            <w:pStyle w:val="Contents5"/>
            <w:tabs>
              <w:tab w:val="clear" w:pos="7892"/>
              <w:tab w:val="right" w:pos="9026" w:leader="dot"/>
            </w:tabs>
            <w:rPr/>
          </w:pPr>
          <w:hyperlink w:anchor="__RefHeading___Toc3019090_1878427129">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3019092_1878427129">
            <w:r>
              <w:rPr>
                <w:webHidden/>
                <w:rStyle w:val="IndexLink"/>
                <w:rtl w:val="true"/>
              </w:rPr>
              <w:t>تفسير</w:t>
            </w:r>
            <w:r>
              <w:rPr>
                <w:rStyle w:val="IndexLink"/>
                <w:rtl w:val="true"/>
              </w:rPr>
              <w:tab/>
            </w:r>
            <w:r>
              <w:rPr>
                <w:rStyle w:val="IndexLink"/>
              </w:rPr>
              <w:t>161</w:t>
            </w:r>
          </w:hyperlink>
        </w:p>
        <w:p>
          <w:pPr>
            <w:pStyle w:val="Contents6"/>
            <w:tabs>
              <w:tab w:val="clear" w:pos="7609"/>
              <w:tab w:val="right" w:pos="9026" w:leader="dot"/>
            </w:tabs>
            <w:rPr/>
          </w:pPr>
          <w:hyperlink w:anchor="__RefHeading___Toc3019094_1878427129">
            <w:r>
              <w:rPr>
                <w:webHidden/>
                <w:rStyle w:val="IndexLink"/>
                <w:rtl w:val="true"/>
              </w:rPr>
              <w:t>ويژگى نعمت‌هاى بهشتى</w:t>
            </w:r>
            <w:r>
              <w:rPr>
                <w:rStyle w:val="IndexLink"/>
                <w:rtl w:val="true"/>
              </w:rPr>
              <w:tab/>
            </w:r>
            <w:r>
              <w:rPr>
                <w:rStyle w:val="IndexLink"/>
              </w:rPr>
              <w:t>161</w:t>
            </w:r>
          </w:hyperlink>
        </w:p>
        <w:p>
          <w:pPr>
            <w:pStyle w:val="Contents5"/>
            <w:tabs>
              <w:tab w:val="clear" w:pos="7892"/>
              <w:tab w:val="right" w:pos="9026" w:leader="dot"/>
            </w:tabs>
            <w:rPr/>
          </w:pPr>
          <w:hyperlink w:anchor="__RefHeading___Toc3019096_1878427129">
            <w:r>
              <w:rPr>
                <w:webHidden/>
                <w:rStyle w:val="IndexLink"/>
                <w:rtl w:val="true"/>
              </w:rPr>
              <w:t>نكته‌ها</w:t>
            </w:r>
            <w:r>
              <w:rPr>
                <w:rStyle w:val="IndexLink"/>
                <w:rtl w:val="true"/>
              </w:rPr>
              <w:tab/>
            </w:r>
            <w:r>
              <w:rPr>
                <w:rStyle w:val="IndexLink"/>
              </w:rPr>
              <w:t>163</w:t>
            </w:r>
          </w:hyperlink>
        </w:p>
        <w:p>
          <w:pPr>
            <w:pStyle w:val="Contents6"/>
            <w:tabs>
              <w:tab w:val="clear" w:pos="7609"/>
              <w:tab w:val="right" w:pos="9026" w:leader="dot"/>
            </w:tabs>
            <w:rPr/>
          </w:pPr>
          <w:hyperlink w:anchor="__RefHeading___Toc3019098_1878427129">
            <w:r>
              <w:rPr>
                <w:webHidden/>
                <w:rStyle w:val="IndexLink"/>
              </w:rPr>
              <w:t>1</w:t>
            </w:r>
            <w:r>
              <w:rPr>
                <w:rStyle w:val="IndexLink"/>
                <w:rtl w:val="true"/>
              </w:rPr>
              <w:t>. «</w:t>
            </w:r>
            <w:r>
              <w:rPr>
                <w:rStyle w:val="IndexLink"/>
                <w:rtl w:val="true"/>
              </w:rPr>
              <w:t>ايمان</w:t>
            </w:r>
            <w:r>
              <w:rPr>
                <w:rStyle w:val="IndexLink"/>
                <w:rtl w:val="true"/>
              </w:rPr>
              <w:t xml:space="preserve">» </w:t>
            </w:r>
            <w:r>
              <w:rPr>
                <w:rStyle w:val="IndexLink"/>
                <w:rtl w:val="true"/>
              </w:rPr>
              <w:t xml:space="preserve">و </w:t>
            </w:r>
            <w:r>
              <w:rPr>
                <w:rStyle w:val="IndexLink"/>
                <w:rtl w:val="true"/>
              </w:rPr>
              <w:t>«</w:t>
            </w:r>
            <w:r>
              <w:rPr>
                <w:rStyle w:val="IndexLink"/>
                <w:rtl w:val="true"/>
              </w:rPr>
              <w:t>عمل</w:t>
            </w:r>
            <w:r>
              <w:rPr>
                <w:rStyle w:val="IndexLink"/>
                <w:rtl w:val="true"/>
              </w:rPr>
              <w:t>»</w:t>
              <w:tab/>
            </w:r>
            <w:r>
              <w:rPr>
                <w:rStyle w:val="IndexLink"/>
              </w:rPr>
              <w:t>163</w:t>
            </w:r>
          </w:hyperlink>
        </w:p>
        <w:p>
          <w:pPr>
            <w:pStyle w:val="Contents6"/>
            <w:tabs>
              <w:tab w:val="clear" w:pos="7609"/>
              <w:tab w:val="right" w:pos="9026" w:leader="dot"/>
            </w:tabs>
            <w:rPr/>
          </w:pPr>
          <w:hyperlink w:anchor="__RefHeading___Toc3019100_1878427129">
            <w:r>
              <w:rPr>
                <w:webHidden/>
                <w:rStyle w:val="IndexLink"/>
              </w:rPr>
              <w:t>2</w:t>
            </w:r>
            <w:r>
              <w:rPr>
                <w:rStyle w:val="IndexLink"/>
                <w:rtl w:val="true"/>
              </w:rPr>
              <w:t xml:space="preserve">. </w:t>
            </w:r>
            <w:r>
              <w:rPr>
                <w:rStyle w:val="IndexLink"/>
                <w:rtl w:val="true"/>
              </w:rPr>
              <w:t>همسران پاك</w:t>
            </w:r>
            <w:r>
              <w:rPr>
                <w:rStyle w:val="IndexLink"/>
                <w:rtl w:val="true"/>
              </w:rPr>
              <w:tab/>
            </w:r>
            <w:r>
              <w:rPr>
                <w:rStyle w:val="IndexLink"/>
              </w:rPr>
              <w:t>164</w:t>
            </w:r>
          </w:hyperlink>
        </w:p>
        <w:p>
          <w:pPr>
            <w:pStyle w:val="Contents6"/>
            <w:tabs>
              <w:tab w:val="clear" w:pos="7609"/>
              <w:tab w:val="right" w:pos="9026" w:leader="dot"/>
            </w:tabs>
            <w:rPr/>
          </w:pPr>
          <w:hyperlink w:anchor="__RefHeading___Toc3019102_1878427129">
            <w:r>
              <w:rPr>
                <w:webHidden/>
                <w:rStyle w:val="IndexLink"/>
              </w:rPr>
              <w:t>3</w:t>
            </w:r>
            <w:r>
              <w:rPr>
                <w:rStyle w:val="IndexLink"/>
                <w:rtl w:val="true"/>
              </w:rPr>
              <w:t xml:space="preserve">. </w:t>
            </w:r>
            <w:r>
              <w:rPr>
                <w:rStyle w:val="IndexLink"/>
                <w:rtl w:val="true"/>
              </w:rPr>
              <w:t>نعمت‌هاى مادى و معنوى در بهشت</w:t>
            </w:r>
            <w:r>
              <w:rPr>
                <w:rStyle w:val="IndexLink"/>
                <w:rtl w:val="true"/>
              </w:rPr>
              <w:tab/>
            </w:r>
            <w:r>
              <w:rPr>
                <w:rStyle w:val="IndexLink"/>
              </w:rPr>
              <w:t>165</w:t>
            </w:r>
          </w:hyperlink>
        </w:p>
        <w:p>
          <w:pPr>
            <w:pStyle w:val="Contents6"/>
            <w:tabs>
              <w:tab w:val="clear" w:pos="7609"/>
              <w:tab w:val="right" w:pos="9026" w:leader="dot"/>
            </w:tabs>
            <w:rPr/>
          </w:pPr>
          <w:hyperlink w:anchor="__RefHeading___Toc3019104_1878427129">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3019106_1878427129">
            <w:r>
              <w:rPr>
                <w:webHidden/>
                <w:rStyle w:val="IndexLink"/>
                <w:rtl w:val="true"/>
              </w:rPr>
              <w:t>تفسیر</w:t>
            </w:r>
            <w:r>
              <w:rPr>
                <w:rStyle w:val="IndexLink"/>
                <w:rtl w:val="true"/>
              </w:rPr>
              <w:tab/>
            </w:r>
            <w:r>
              <w:rPr>
                <w:rStyle w:val="IndexLink"/>
              </w:rPr>
              <w:t>167</w:t>
            </w:r>
          </w:hyperlink>
        </w:p>
        <w:p>
          <w:pPr>
            <w:pStyle w:val="Contents5"/>
            <w:tabs>
              <w:tab w:val="clear" w:pos="7892"/>
              <w:tab w:val="right" w:pos="9026" w:leader="dot"/>
            </w:tabs>
            <w:rPr/>
          </w:pPr>
          <w:hyperlink w:anchor="__RefHeading___Toc3019108_1878427129">
            <w:r>
              <w:rPr>
                <w:webHidden/>
                <w:rStyle w:val="IndexLink"/>
                <w:rtl w:val="true"/>
              </w:rPr>
              <w:t>اگر مى‌پنداريد قرآن افتراء بسته بر خدا است، شما نيز از عهده اين افتراء برآييد</w:t>
            </w:r>
            <w:r>
              <w:rPr>
                <w:rStyle w:val="IndexLink"/>
                <w:rtl w:val="true"/>
              </w:rPr>
              <w:t>!</w:t>
              <w:tab/>
            </w:r>
            <w:r>
              <w:rPr>
                <w:rStyle w:val="IndexLink"/>
              </w:rPr>
              <w:t>167</w:t>
            </w:r>
          </w:hyperlink>
        </w:p>
        <w:p>
          <w:pPr>
            <w:pStyle w:val="Contents5"/>
            <w:tabs>
              <w:tab w:val="clear" w:pos="7892"/>
              <w:tab w:val="right" w:pos="9026" w:leader="dot"/>
            </w:tabs>
            <w:rPr/>
          </w:pPr>
          <w:hyperlink w:anchor="__RefHeading___Toc3019110_1878427129">
            <w:r>
              <w:rPr>
                <w:webHidden/>
                <w:rStyle w:val="IndexLink"/>
                <w:rtl w:val="true"/>
              </w:rPr>
              <w:t>مقصود از بلاغت قرآن، بلاغت مصطلح بين علماء بلاغت و ادب نيست</w:t>
            </w:r>
            <w:r>
              <w:rPr>
                <w:rStyle w:val="IndexLink"/>
                <w:rtl w:val="true"/>
              </w:rPr>
              <w:t>:</w:t>
              <w:tab/>
            </w:r>
            <w:r>
              <w:rPr>
                <w:rStyle w:val="IndexLink"/>
              </w:rPr>
              <w:t>178</w:t>
            </w:r>
          </w:hyperlink>
        </w:p>
        <w:p>
          <w:pPr>
            <w:pStyle w:val="Contents5"/>
            <w:tabs>
              <w:tab w:val="clear" w:pos="7892"/>
              <w:tab w:val="right" w:pos="9026" w:leader="dot"/>
            </w:tabs>
            <w:rPr/>
          </w:pPr>
          <w:hyperlink w:anchor="__RefHeading___Toc3019112_1878427129">
            <w:r>
              <w:rPr>
                <w:webHidden/>
                <w:rStyle w:val="IndexLink"/>
                <w:rtl w:val="true"/>
              </w:rPr>
              <w:t>اختلاف در موارد تحدى، به اختلاف در اغراض و خصوصيات آن موارد بر مى‌گردد</w:t>
            </w:r>
            <w:r>
              <w:rPr>
                <w:rStyle w:val="IndexLink"/>
                <w:rtl w:val="true"/>
              </w:rPr>
              <w:t>:</w:t>
              <w:tab/>
            </w:r>
            <w:r>
              <w:rPr>
                <w:rStyle w:val="IndexLink"/>
              </w:rPr>
              <w:t>179</w:t>
            </w:r>
          </w:hyperlink>
        </w:p>
        <w:p>
          <w:pPr>
            <w:pStyle w:val="Contents5"/>
            <w:tabs>
              <w:tab w:val="clear" w:pos="7892"/>
              <w:tab w:val="right" w:pos="9026" w:leader="dot"/>
            </w:tabs>
            <w:rPr/>
          </w:pPr>
          <w:hyperlink w:anchor="__RefHeading___Toc3019114_1878427129">
            <w:r>
              <w:rPr>
                <w:webHidden/>
                <w:rStyle w:val="IndexLink"/>
                <w:rtl w:val="true"/>
              </w:rPr>
              <w:t>عدد ده در</w:t>
            </w:r>
            <w:r>
              <w:rPr>
                <w:rStyle w:val="IndexLink"/>
                <w:rtl w:val="true"/>
              </w:rPr>
              <w:t>: «</w:t>
            </w:r>
            <w:r>
              <w:rPr>
                <w:rStyle w:val="IndexLink"/>
                <w:rtl w:val="true"/>
              </w:rPr>
              <w:t>فَأْتُوا بِعَشْرِ سُوَرٍ مِثْلِهِ</w:t>
            </w:r>
            <w:r>
              <w:rPr>
                <w:rStyle w:val="IndexLink"/>
                <w:rtl w:val="true"/>
              </w:rPr>
              <w:t xml:space="preserve">» </w:t>
            </w:r>
            <w:r>
              <w:rPr>
                <w:rStyle w:val="IndexLink"/>
                <w:rtl w:val="true"/>
              </w:rPr>
              <w:t>خصوصيتى ندارد و دلالت بر كثرت و تعدد دارد</w:t>
            </w:r>
            <w:r>
              <w:rPr>
                <w:rStyle w:val="IndexLink"/>
                <w:rtl w:val="true"/>
              </w:rPr>
              <w:tab/>
            </w:r>
            <w:r>
              <w:rPr>
                <w:rStyle w:val="IndexLink"/>
              </w:rPr>
              <w:t>182</w:t>
            </w:r>
          </w:hyperlink>
        </w:p>
        <w:p>
          <w:pPr>
            <w:pStyle w:val="Contents5"/>
            <w:tabs>
              <w:tab w:val="clear" w:pos="7892"/>
              <w:tab w:val="right" w:pos="9026" w:leader="dot"/>
            </w:tabs>
            <w:rPr/>
          </w:pPr>
          <w:hyperlink w:anchor="__RefHeading___Toc3019116_1878427129">
            <w:r>
              <w:rPr>
                <w:webHidden/>
                <w:rStyle w:val="IndexLink"/>
                <w:rtl w:val="true"/>
              </w:rPr>
              <w:t>طرح اشکال</w:t>
            </w:r>
            <w:r>
              <w:rPr>
                <w:rStyle w:val="IndexLink"/>
                <w:rtl w:val="true"/>
              </w:rPr>
              <w:tab/>
            </w:r>
            <w:r>
              <w:rPr>
                <w:rStyle w:val="IndexLink"/>
              </w:rPr>
              <w:t>184</w:t>
            </w:r>
          </w:hyperlink>
        </w:p>
        <w:p>
          <w:pPr>
            <w:pStyle w:val="Contents5"/>
            <w:tabs>
              <w:tab w:val="clear" w:pos="7892"/>
              <w:tab w:val="right" w:pos="9026" w:leader="dot"/>
            </w:tabs>
            <w:rPr/>
          </w:pPr>
          <w:hyperlink w:anchor="__RefHeading___Toc3019118_1878427129">
            <w:r>
              <w:rPr>
                <w:webHidden/>
                <w:rStyle w:val="IndexLink"/>
                <w:rtl w:val="true"/>
              </w:rPr>
              <w:t>عجز و یقین و الهی بودن قرآن</w:t>
            </w:r>
            <w:r>
              <w:rPr>
                <w:rStyle w:val="IndexLink"/>
                <w:rtl w:val="true"/>
              </w:rPr>
              <w:tab/>
            </w:r>
            <w:r>
              <w:rPr>
                <w:rStyle w:val="IndexLink"/>
              </w:rPr>
              <w:t>189</w:t>
            </w:r>
          </w:hyperlink>
        </w:p>
        <w:p>
          <w:pPr>
            <w:pStyle w:val="Contents5"/>
            <w:tabs>
              <w:tab w:val="clear" w:pos="7892"/>
              <w:tab w:val="right" w:pos="9026" w:leader="dot"/>
            </w:tabs>
            <w:rPr/>
          </w:pPr>
          <w:hyperlink w:anchor="__RefHeading___Toc3019120_1878427129">
            <w:r>
              <w:rPr>
                <w:webHidden/>
                <w:rStyle w:val="IndexLink"/>
                <w:rtl w:val="true"/>
              </w:rPr>
              <w:t>معناى اين‌كه</w:t>
            </w:r>
            <w:r>
              <w:rPr>
                <w:rStyle w:val="IndexLink"/>
                <w:rtl w:val="true"/>
              </w:rPr>
              <w:t>: «</w:t>
            </w:r>
            <w:r>
              <w:rPr>
                <w:rStyle w:val="IndexLink"/>
                <w:rtl w:val="true"/>
              </w:rPr>
              <w:t>قرآن به علم خدا نازل شده</w:t>
            </w:r>
            <w:r>
              <w:rPr>
                <w:rStyle w:val="IndexLink"/>
                <w:rtl w:val="true"/>
              </w:rPr>
              <w:t>»</w:t>
              <w:tab/>
            </w:r>
            <w:r>
              <w:rPr>
                <w:rStyle w:val="IndexLink"/>
              </w:rPr>
              <w:t>189</w:t>
            </w:r>
          </w:hyperlink>
        </w:p>
        <w:p>
          <w:pPr>
            <w:pStyle w:val="Contents5"/>
            <w:tabs>
              <w:tab w:val="clear" w:pos="7892"/>
              <w:tab w:val="right" w:pos="9026" w:leader="dot"/>
            </w:tabs>
            <w:rPr/>
          </w:pPr>
          <w:hyperlink w:anchor="__RefHeading___Toc3019122_1878427129">
            <w:r>
              <w:rPr>
                <w:webHidden/>
                <w:rStyle w:val="IndexLink"/>
                <w:rtl w:val="true"/>
              </w:rPr>
              <w:t>توجه خطاب به مشرکین</w:t>
            </w:r>
            <w:r>
              <w:rPr>
                <w:rStyle w:val="IndexLink"/>
                <w:rtl w:val="true"/>
              </w:rPr>
              <w:tab/>
            </w:r>
            <w:r>
              <w:rPr>
                <w:rStyle w:val="IndexLink"/>
              </w:rPr>
              <w:t>192</w:t>
            </w:r>
          </w:hyperlink>
        </w:p>
        <w:p>
          <w:pPr>
            <w:pStyle w:val="Contents5"/>
            <w:tabs>
              <w:tab w:val="clear" w:pos="7892"/>
              <w:tab w:val="right" w:pos="9026" w:leader="dot"/>
            </w:tabs>
            <w:rPr/>
          </w:pPr>
          <w:hyperlink w:anchor="__RefHeading___Toc3019124_1878427129">
            <w:r>
              <w:rPr>
                <w:webHidden/>
                <w:rStyle w:val="IndexLink"/>
                <w:rtl w:val="true"/>
              </w:rPr>
              <w:t>مراد از توفيه اعمال</w:t>
            </w:r>
            <w:r>
              <w:rPr>
                <w:rStyle w:val="IndexLink"/>
                <w:rtl w:val="true"/>
              </w:rPr>
              <w:tab/>
            </w:r>
            <w:r>
              <w:rPr>
                <w:rStyle w:val="IndexLink"/>
              </w:rPr>
              <w:t>197</w:t>
            </w:r>
          </w:hyperlink>
        </w:p>
        <w:p>
          <w:pPr>
            <w:pStyle w:val="Contents5"/>
            <w:tabs>
              <w:tab w:val="clear" w:pos="7892"/>
              <w:tab w:val="right" w:pos="9026" w:leader="dot"/>
            </w:tabs>
            <w:rPr/>
          </w:pPr>
          <w:hyperlink w:anchor="__RefHeading___Toc3019126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198</w:t>
            </w:r>
          </w:hyperlink>
        </w:p>
        <w:p>
          <w:pPr>
            <w:pStyle w:val="Contents6"/>
            <w:tabs>
              <w:tab w:val="clear" w:pos="7609"/>
              <w:tab w:val="right" w:pos="9026" w:leader="dot"/>
            </w:tabs>
            <w:rPr/>
          </w:pPr>
          <w:hyperlink w:anchor="__RefHeading___Toc3019128_1878427129">
            <w:r>
              <w:rPr>
                <w:webHidden/>
                <w:rStyle w:val="IndexLink"/>
                <w:rtl w:val="true"/>
              </w:rPr>
              <w:t>بيان</w:t>
            </w:r>
            <w:r>
              <w:rPr>
                <w:rStyle w:val="IndexLink"/>
                <w:rtl w:val="true"/>
              </w:rPr>
              <w:tab/>
            </w:r>
            <w:r>
              <w:rPr>
                <w:rStyle w:val="IndexLink"/>
              </w:rPr>
              <w:t>198</w:t>
            </w:r>
          </w:hyperlink>
        </w:p>
        <w:p>
          <w:pPr>
            <w:pStyle w:val="Contents5"/>
            <w:tabs>
              <w:tab w:val="clear" w:pos="7892"/>
              <w:tab w:val="right" w:pos="9026" w:leader="dot"/>
            </w:tabs>
            <w:rPr/>
          </w:pPr>
          <w:hyperlink w:anchor="__RefHeading___Toc3019130_1878427129">
            <w:r>
              <w:rPr>
                <w:webHidden/>
                <w:rStyle w:val="IndexLink"/>
                <w:rtl w:val="true"/>
              </w:rPr>
              <w:t>اعجاز قرآن</w:t>
            </w:r>
            <w:r>
              <w:rPr>
                <w:rStyle w:val="IndexLink"/>
                <w:rtl w:val="true"/>
              </w:rPr>
              <w:tab/>
            </w:r>
            <w:r>
              <w:rPr>
                <w:rStyle w:val="IndexLink"/>
              </w:rPr>
              <w:t>202</w:t>
            </w:r>
          </w:hyperlink>
        </w:p>
        <w:p>
          <w:pPr>
            <w:pStyle w:val="Contents5"/>
            <w:tabs>
              <w:tab w:val="clear" w:pos="7892"/>
              <w:tab w:val="right" w:pos="9026" w:leader="dot"/>
            </w:tabs>
            <w:rPr/>
          </w:pPr>
          <w:hyperlink w:anchor="__RefHeading___Toc3019132_1878427129">
            <w:r>
              <w:rPr>
                <w:webHidden/>
                <w:rStyle w:val="IndexLink"/>
                <w:rtl w:val="true"/>
              </w:rPr>
              <w:t>اعجاز قرآن از نظر اسلوب كلام يا جهتى ديگر</w:t>
            </w:r>
            <w:r>
              <w:rPr>
                <w:rStyle w:val="IndexLink"/>
                <w:rtl w:val="true"/>
              </w:rPr>
              <w:tab/>
            </w:r>
            <w:r>
              <w:rPr>
                <w:rStyle w:val="IndexLink"/>
              </w:rPr>
              <w:t>203</w:t>
            </w:r>
          </w:hyperlink>
        </w:p>
        <w:p>
          <w:pPr>
            <w:pStyle w:val="Contents5"/>
            <w:tabs>
              <w:tab w:val="clear" w:pos="7892"/>
              <w:tab w:val="right" w:pos="9026" w:leader="dot"/>
            </w:tabs>
            <w:rPr/>
          </w:pPr>
          <w:hyperlink w:anchor="__RefHeading___Toc3019134_1878427129">
            <w:r>
              <w:rPr>
                <w:webHidden/>
                <w:rStyle w:val="IndexLink"/>
                <w:rtl w:val="true"/>
              </w:rPr>
              <w:t>عموميت اعجاز قرآن براى تمامى افراد انس و جن</w:t>
            </w:r>
            <w:r>
              <w:rPr>
                <w:rStyle w:val="IndexLink"/>
                <w:rtl w:val="true"/>
              </w:rPr>
              <w:tab/>
            </w:r>
            <w:r>
              <w:rPr>
                <w:rStyle w:val="IndexLink"/>
              </w:rPr>
              <w:t>204</w:t>
            </w:r>
          </w:hyperlink>
        </w:p>
        <w:p>
          <w:pPr>
            <w:pStyle w:val="Contents5"/>
            <w:tabs>
              <w:tab w:val="clear" w:pos="7892"/>
              <w:tab w:val="right" w:pos="9026" w:leader="dot"/>
            </w:tabs>
            <w:rPr/>
          </w:pPr>
          <w:hyperlink w:anchor="__RefHeading___Toc3019136_1878427129">
            <w:r>
              <w:rPr>
                <w:webHidden/>
                <w:rStyle w:val="IndexLink"/>
                <w:rtl w:val="true"/>
              </w:rPr>
              <w:t>تحدّى قرآن به علم</w:t>
            </w:r>
            <w:r>
              <w:rPr>
                <w:rStyle w:val="IndexLink"/>
                <w:rtl w:val="true"/>
              </w:rPr>
              <w:tab/>
            </w:r>
            <w:r>
              <w:rPr>
                <w:rStyle w:val="IndexLink"/>
              </w:rPr>
              <w:t>209</w:t>
            </w:r>
          </w:hyperlink>
        </w:p>
        <w:p>
          <w:pPr>
            <w:pStyle w:val="Contents5"/>
            <w:tabs>
              <w:tab w:val="clear" w:pos="7892"/>
              <w:tab w:val="right" w:pos="9026" w:leader="dot"/>
            </w:tabs>
            <w:rPr/>
          </w:pPr>
          <w:hyperlink w:anchor="__RefHeading___Toc3019138_1878427129">
            <w:r>
              <w:rPr>
                <w:webHidden/>
                <w:rStyle w:val="IndexLink"/>
                <w:rtl w:val="true"/>
              </w:rPr>
              <w:t>تحدّى به‌كسى كه قرآن بر وى نازل شده</w:t>
            </w:r>
            <w:r>
              <w:rPr>
                <w:rStyle w:val="IndexLink"/>
                <w:rtl w:val="true"/>
              </w:rPr>
              <w:tab/>
            </w:r>
            <w:r>
              <w:rPr>
                <w:rStyle w:val="IndexLink"/>
              </w:rPr>
              <w:t>212</w:t>
            </w:r>
          </w:hyperlink>
        </w:p>
        <w:p>
          <w:pPr>
            <w:pStyle w:val="Contents5"/>
            <w:tabs>
              <w:tab w:val="clear" w:pos="7892"/>
              <w:tab w:val="right" w:pos="9026" w:leader="dot"/>
            </w:tabs>
            <w:rPr/>
          </w:pPr>
          <w:hyperlink w:anchor="__RefHeading___Toc3019140_1878427129">
            <w:r>
              <w:rPr>
                <w:webHidden/>
                <w:rStyle w:val="IndexLink"/>
                <w:rtl w:val="true"/>
              </w:rPr>
              <w:t>تحدّى قرآن كريم به خبرهايى كه از غيب داده</w:t>
            </w:r>
            <w:r>
              <w:rPr>
                <w:rStyle w:val="IndexLink"/>
                <w:rtl w:val="true"/>
              </w:rPr>
              <w:tab/>
            </w:r>
            <w:r>
              <w:rPr>
                <w:rStyle w:val="IndexLink"/>
              </w:rPr>
              <w:t>215</w:t>
            </w:r>
          </w:hyperlink>
        </w:p>
        <w:p>
          <w:pPr>
            <w:pStyle w:val="Contents5"/>
            <w:tabs>
              <w:tab w:val="clear" w:pos="7892"/>
              <w:tab w:val="right" w:pos="9026" w:leader="dot"/>
            </w:tabs>
            <w:rPr/>
          </w:pPr>
          <w:hyperlink w:anchor="__RefHeading___Toc3019142_1878427129">
            <w:r>
              <w:rPr>
                <w:webHidden/>
                <w:rStyle w:val="IndexLink"/>
                <w:rtl w:val="true"/>
              </w:rPr>
              <w:t>تحدّى قرآن به اين‌كه اختلافى در آن نيست</w:t>
            </w:r>
            <w:r>
              <w:rPr>
                <w:rStyle w:val="IndexLink"/>
                <w:rtl w:val="true"/>
              </w:rPr>
              <w:tab/>
            </w:r>
            <w:r>
              <w:rPr>
                <w:rStyle w:val="IndexLink"/>
              </w:rPr>
              <w:t>219</w:t>
            </w:r>
          </w:hyperlink>
        </w:p>
        <w:p>
          <w:pPr>
            <w:pStyle w:val="Contents5"/>
            <w:tabs>
              <w:tab w:val="clear" w:pos="7892"/>
              <w:tab w:val="right" w:pos="9026" w:leader="dot"/>
            </w:tabs>
            <w:rPr/>
          </w:pPr>
          <w:hyperlink w:anchor="__RefHeading___Toc3019144_1878427129">
            <w:r>
              <w:rPr>
                <w:webHidden/>
                <w:rStyle w:val="IndexLink"/>
                <w:rtl w:val="true"/>
              </w:rPr>
              <w:t>اشكال بر ادعاى عدم اختلاف در قرآن و پاسخ آن</w:t>
            </w:r>
            <w:r>
              <w:rPr>
                <w:rStyle w:val="IndexLink"/>
                <w:rtl w:val="true"/>
              </w:rPr>
              <w:tab/>
            </w:r>
            <w:r>
              <w:rPr>
                <w:rStyle w:val="IndexLink"/>
              </w:rPr>
              <w:t>221</w:t>
            </w:r>
          </w:hyperlink>
        </w:p>
        <w:p>
          <w:pPr>
            <w:pStyle w:val="Contents5"/>
            <w:tabs>
              <w:tab w:val="clear" w:pos="7892"/>
              <w:tab w:val="right" w:pos="9026" w:leader="dot"/>
            </w:tabs>
            <w:rPr/>
          </w:pPr>
          <w:hyperlink w:anchor="__RefHeading___Toc3019146_1878427129">
            <w:r>
              <w:rPr>
                <w:webHidden/>
                <w:rStyle w:val="IndexLink"/>
                <w:rtl w:val="true"/>
              </w:rPr>
              <w:t>رفع شبهه در باره نسخ كه در قرآن صورت گرفته</w:t>
            </w:r>
            <w:r>
              <w:rPr>
                <w:rStyle w:val="IndexLink"/>
                <w:rtl w:val="true"/>
              </w:rPr>
              <w:tab/>
            </w:r>
            <w:r>
              <w:rPr>
                <w:rStyle w:val="IndexLink"/>
              </w:rPr>
              <w:t>223</w:t>
            </w:r>
          </w:hyperlink>
        </w:p>
        <w:p>
          <w:pPr>
            <w:pStyle w:val="Contents5"/>
            <w:tabs>
              <w:tab w:val="clear" w:pos="7892"/>
              <w:tab w:val="right" w:pos="9026" w:leader="dot"/>
            </w:tabs>
            <w:rPr/>
          </w:pPr>
          <w:hyperlink w:anchor="__RefHeading___Toc3019148_1878427129">
            <w:r>
              <w:rPr>
                <w:webHidden/>
                <w:rStyle w:val="IndexLink"/>
                <w:rtl w:val="true"/>
              </w:rPr>
              <w:t>نمونه‌هايى از معارضاتى كه با قرآن شده</w:t>
            </w:r>
            <w:r>
              <w:rPr>
                <w:rStyle w:val="IndexLink"/>
                <w:rtl w:val="true"/>
              </w:rPr>
              <w:tab/>
            </w:r>
            <w:r>
              <w:rPr>
                <w:rStyle w:val="IndexLink"/>
              </w:rPr>
              <w:t>227</w:t>
            </w:r>
          </w:hyperlink>
        </w:p>
        <w:p>
          <w:pPr>
            <w:pStyle w:val="Contents5"/>
            <w:tabs>
              <w:tab w:val="clear" w:pos="7892"/>
              <w:tab w:val="right" w:pos="9026" w:leader="dot"/>
            </w:tabs>
            <w:rPr/>
          </w:pPr>
          <w:hyperlink w:anchor="__RefHeading___Toc3019150_1878427129">
            <w:r>
              <w:rPr>
                <w:webHidden/>
                <w:rStyle w:val="IndexLink"/>
                <w:rtl w:val="true"/>
              </w:rPr>
              <w:t>دو شبهه پيرامون اعجاز بلاغت قرآن</w:t>
            </w:r>
            <w:r>
              <w:rPr>
                <w:rStyle w:val="IndexLink"/>
                <w:rtl w:val="true"/>
              </w:rPr>
              <w:tab/>
            </w:r>
            <w:r>
              <w:rPr>
                <w:rStyle w:val="IndexLink"/>
              </w:rPr>
              <w:t>228</w:t>
            </w:r>
          </w:hyperlink>
        </w:p>
        <w:p>
          <w:pPr>
            <w:pStyle w:val="Contents5"/>
            <w:tabs>
              <w:tab w:val="clear" w:pos="7892"/>
              <w:tab w:val="right" w:pos="9026" w:leader="dot"/>
            </w:tabs>
            <w:rPr/>
          </w:pPr>
          <w:hyperlink w:anchor="__RefHeading___Toc3019152_1878427129">
            <w:r>
              <w:rPr>
                <w:webHidden/>
                <w:rStyle w:val="IndexLink"/>
                <w:rtl w:val="true"/>
              </w:rPr>
              <w:t xml:space="preserve">اعتقاد به </w:t>
            </w:r>
            <w:r>
              <w:rPr>
                <w:rStyle w:val="IndexLink"/>
                <w:rtl w:val="true"/>
              </w:rPr>
              <w:t>«</w:t>
            </w:r>
            <w:r>
              <w:rPr>
                <w:rStyle w:val="IndexLink"/>
                <w:rtl w:val="true"/>
              </w:rPr>
              <w:t>صرف</w:t>
            </w:r>
            <w:r>
              <w:rPr>
                <w:rStyle w:val="IndexLink"/>
                <w:rtl w:val="true"/>
              </w:rPr>
              <w:t xml:space="preserve">» </w:t>
            </w:r>
            <w:r>
              <w:rPr>
                <w:rStyle w:val="IndexLink"/>
                <w:rtl w:val="true"/>
              </w:rPr>
              <w:t>درباره معجزه بودن قرآن</w:t>
            </w:r>
            <w:r>
              <w:rPr>
                <w:rStyle w:val="IndexLink"/>
                <w:rtl w:val="true"/>
              </w:rPr>
              <w:tab/>
            </w:r>
            <w:r>
              <w:rPr>
                <w:rStyle w:val="IndexLink"/>
              </w:rPr>
              <w:t>230</w:t>
            </w:r>
          </w:hyperlink>
        </w:p>
        <w:p>
          <w:pPr>
            <w:pStyle w:val="Contents5"/>
            <w:tabs>
              <w:tab w:val="clear" w:pos="7892"/>
              <w:tab w:val="right" w:pos="9026" w:leader="dot"/>
            </w:tabs>
            <w:rPr/>
          </w:pPr>
          <w:hyperlink w:anchor="__RefHeading___Toc3019154_1878427129">
            <w:r>
              <w:rPr>
                <w:webHidden/>
                <w:rStyle w:val="IndexLink"/>
                <w:rtl w:val="true"/>
              </w:rPr>
              <w:t>نادرستى اعتقاد به صرف</w:t>
            </w:r>
            <w:r>
              <w:rPr>
                <w:rStyle w:val="IndexLink"/>
                <w:rtl w:val="true"/>
              </w:rPr>
              <w:tab/>
            </w:r>
            <w:r>
              <w:rPr>
                <w:rStyle w:val="IndexLink"/>
              </w:rPr>
              <w:t>231</w:t>
            </w:r>
          </w:hyperlink>
        </w:p>
        <w:p>
          <w:pPr>
            <w:pStyle w:val="Contents5"/>
            <w:tabs>
              <w:tab w:val="clear" w:pos="7892"/>
              <w:tab w:val="right" w:pos="9026" w:leader="dot"/>
            </w:tabs>
            <w:rPr/>
          </w:pPr>
          <w:hyperlink w:anchor="__RefHeading___Toc3019156_1878427129">
            <w:r>
              <w:rPr>
                <w:webHidden/>
                <w:rStyle w:val="IndexLink"/>
                <w:rtl w:val="true"/>
              </w:rPr>
              <w:t>پاسخ به دو شبهه ياد شده و توضيح اين‌كه چگونه بلاغت قرآن معجزه است</w:t>
            </w:r>
            <w:r>
              <w:rPr>
                <w:rStyle w:val="IndexLink"/>
                <w:rtl w:val="true"/>
              </w:rPr>
              <w:tab/>
            </w:r>
            <w:r>
              <w:rPr>
                <w:rStyle w:val="IndexLink"/>
              </w:rPr>
              <w:t>232</w:t>
            </w:r>
          </w:hyperlink>
        </w:p>
        <w:p>
          <w:pPr>
            <w:pStyle w:val="Contents5"/>
            <w:tabs>
              <w:tab w:val="clear" w:pos="7892"/>
              <w:tab w:val="right" w:pos="9026" w:leader="dot"/>
            </w:tabs>
            <w:rPr/>
          </w:pPr>
          <w:hyperlink w:anchor="__RefHeading___Toc3019158_1878427129">
            <w:r>
              <w:rPr>
                <w:webHidden/>
                <w:rStyle w:val="IndexLink"/>
                <w:rtl w:val="true"/>
              </w:rPr>
              <w:t>حق يكى است و چون قرآن حق است ميان اجزاء آن اختلاف نيست</w:t>
            </w:r>
            <w:r>
              <w:rPr>
                <w:rStyle w:val="IndexLink"/>
                <w:rtl w:val="true"/>
              </w:rPr>
              <w:tab/>
            </w:r>
            <w:r>
              <w:rPr>
                <w:rStyle w:val="IndexLink"/>
              </w:rPr>
              <w:t>238</w:t>
            </w:r>
          </w:hyperlink>
        </w:p>
        <w:p>
          <w:pPr>
            <w:pStyle w:val="Contents5"/>
            <w:tabs>
              <w:tab w:val="clear" w:pos="7892"/>
              <w:tab w:val="right" w:pos="9026" w:leader="dot"/>
            </w:tabs>
            <w:rPr/>
          </w:pPr>
          <w:hyperlink w:anchor="__RefHeading___Toc3019160_1878427129">
            <w:r>
              <w:rPr>
                <w:webHidden/>
                <w:rStyle w:val="IndexLink"/>
                <w:rtl w:val="true"/>
              </w:rPr>
              <w:t>معجزه در قرآن به چه معنا است؟ و چه چيز حقيقت آن را تفسير مى‌كند؟</w:t>
            </w:r>
            <w:r>
              <w:rPr>
                <w:rStyle w:val="IndexLink"/>
                <w:rtl w:val="true"/>
              </w:rPr>
              <w:tab/>
            </w:r>
            <w:r>
              <w:rPr>
                <w:rStyle w:val="IndexLink"/>
              </w:rPr>
              <w:t>240</w:t>
            </w:r>
          </w:hyperlink>
        </w:p>
        <w:p>
          <w:pPr>
            <w:pStyle w:val="Contents5"/>
            <w:tabs>
              <w:tab w:val="clear" w:pos="7892"/>
              <w:tab w:val="right" w:pos="9026" w:leader="dot"/>
            </w:tabs>
            <w:rPr/>
          </w:pPr>
          <w:hyperlink w:anchor="__RefHeading___Toc3019162_1878427129">
            <w:r>
              <w:rPr>
                <w:webHidden/>
                <w:rStyle w:val="IndexLink"/>
                <w:rtl w:val="true"/>
              </w:rPr>
              <w:t>اثبات بى‌پايگى سخنان عالم نمايانى كه در صدد تأويل آيات داله بر وقوع معجزه، بر آمده‌اند</w:t>
            </w:r>
            <w:r>
              <w:rPr>
                <w:rStyle w:val="IndexLink"/>
                <w:rtl w:val="true"/>
              </w:rPr>
              <w:tab/>
            </w:r>
            <w:r>
              <w:rPr>
                <w:rStyle w:val="IndexLink"/>
              </w:rPr>
              <w:t>240</w:t>
            </w:r>
          </w:hyperlink>
        </w:p>
        <w:p>
          <w:pPr>
            <w:pStyle w:val="Contents6"/>
            <w:tabs>
              <w:tab w:val="clear" w:pos="7609"/>
              <w:tab w:val="right" w:pos="9026" w:leader="dot"/>
            </w:tabs>
            <w:rPr/>
          </w:pPr>
          <w:hyperlink w:anchor="__RefHeading___Toc3019164_1878427129">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3019166_1878427129">
            <w:r>
              <w:rPr>
                <w:webHidden/>
                <w:rStyle w:val="IndexLink"/>
              </w:rPr>
              <w:t>1</w:t>
            </w:r>
            <w:r>
              <w:rPr>
                <w:rStyle w:val="IndexLink"/>
                <w:rtl w:val="true"/>
              </w:rPr>
              <w:t xml:space="preserve">. </w:t>
            </w:r>
            <w:r>
              <w:rPr>
                <w:rStyle w:val="IndexLink"/>
                <w:rtl w:val="true"/>
              </w:rPr>
              <w:t>قرآن قانون عليت عمومى را مى‌پذيرد</w:t>
            </w:r>
            <w:r>
              <w:rPr>
                <w:rStyle w:val="IndexLink"/>
                <w:rtl w:val="true"/>
              </w:rPr>
              <w:tab/>
            </w:r>
            <w:r>
              <w:rPr>
                <w:rStyle w:val="IndexLink"/>
              </w:rPr>
              <w:t>241</w:t>
            </w:r>
          </w:hyperlink>
        </w:p>
        <w:p>
          <w:pPr>
            <w:pStyle w:val="Contents6"/>
            <w:tabs>
              <w:tab w:val="clear" w:pos="7609"/>
              <w:tab w:val="right" w:pos="9026" w:leader="dot"/>
            </w:tabs>
            <w:rPr/>
          </w:pPr>
          <w:hyperlink w:anchor="__RefHeading___Toc3019168_1878427129">
            <w:r>
              <w:rPr>
                <w:webHidden/>
                <w:rStyle w:val="IndexLink"/>
              </w:rPr>
              <w:t>2</w:t>
            </w:r>
            <w:r>
              <w:rPr>
                <w:rStyle w:val="IndexLink"/>
                <w:rtl w:val="true"/>
              </w:rPr>
              <w:t xml:space="preserve">. </w:t>
            </w:r>
            <w:r>
              <w:rPr>
                <w:rStyle w:val="IndexLink"/>
                <w:rtl w:val="true"/>
              </w:rPr>
              <w:t>قرآن حوادث خارق عادت را مى‌پذيرد</w:t>
            </w:r>
            <w:r>
              <w:rPr>
                <w:rStyle w:val="IndexLink"/>
                <w:rtl w:val="true"/>
              </w:rPr>
              <w:tab/>
            </w:r>
            <w:r>
              <w:rPr>
                <w:rStyle w:val="IndexLink"/>
              </w:rPr>
              <w:t>242</w:t>
            </w:r>
          </w:hyperlink>
        </w:p>
        <w:p>
          <w:pPr>
            <w:pStyle w:val="Contents6"/>
            <w:tabs>
              <w:tab w:val="clear" w:pos="7609"/>
              <w:tab w:val="right" w:pos="9026" w:leader="dot"/>
            </w:tabs>
            <w:rPr/>
          </w:pPr>
          <w:hyperlink w:anchor="__RefHeading___Toc3019170_1878427129">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3019172_1878427129">
            <w:r>
              <w:rPr>
                <w:webHidden/>
                <w:rStyle w:val="IndexLink"/>
                <w:rtl w:val="true"/>
              </w:rPr>
              <w:t>دو فرق بين وقايع عادى و معجزه خارق عادت</w:t>
            </w:r>
            <w:r>
              <w:rPr>
                <w:rStyle w:val="IndexLink"/>
                <w:rtl w:val="true"/>
              </w:rPr>
              <w:tab/>
            </w:r>
            <w:r>
              <w:rPr>
                <w:rStyle w:val="IndexLink"/>
              </w:rPr>
              <w:t>243</w:t>
            </w:r>
          </w:hyperlink>
        </w:p>
        <w:p>
          <w:pPr>
            <w:pStyle w:val="Contents6"/>
            <w:tabs>
              <w:tab w:val="clear" w:pos="7609"/>
              <w:tab w:val="right" w:pos="9026" w:leader="dot"/>
            </w:tabs>
            <w:rPr/>
          </w:pPr>
          <w:hyperlink w:anchor="__RefHeading___Toc3019174_1878427129">
            <w:r>
              <w:rPr>
                <w:webHidden/>
                <w:rStyle w:val="IndexLink"/>
                <w:rtl w:val="true"/>
              </w:rPr>
              <w:t>كارهاى خارق‌العاده و توجيه علماء روانكاو از آن‌ها</w:t>
            </w:r>
            <w:r>
              <w:rPr>
                <w:rStyle w:val="IndexLink"/>
                <w:rtl w:val="true"/>
              </w:rPr>
              <w:tab/>
            </w:r>
            <w:r>
              <w:rPr>
                <w:rStyle w:val="IndexLink"/>
              </w:rPr>
              <w:t>245</w:t>
            </w:r>
          </w:hyperlink>
        </w:p>
        <w:p>
          <w:pPr>
            <w:pStyle w:val="Contents6"/>
            <w:tabs>
              <w:tab w:val="clear" w:pos="7609"/>
              <w:tab w:val="right" w:pos="9026" w:leader="dot"/>
            </w:tabs>
            <w:rPr/>
          </w:pPr>
          <w:hyperlink w:anchor="__RefHeading___Toc3019176_1878427129">
            <w:r>
              <w:rPr>
                <w:webHidden/>
                <w:rStyle w:val="IndexLink"/>
                <w:rtl w:val="true"/>
              </w:rPr>
              <w:t>معجزه و خوارق عادات نيز مستند به علل و اسباب هستند</w:t>
            </w:r>
            <w:r>
              <w:rPr>
                <w:rStyle w:val="IndexLink"/>
                <w:rtl w:val="true"/>
              </w:rPr>
              <w:tab/>
            </w:r>
            <w:r>
              <w:rPr>
                <w:rStyle w:val="IndexLink"/>
              </w:rPr>
              <w:t>246</w:t>
            </w:r>
          </w:hyperlink>
        </w:p>
        <w:p>
          <w:pPr>
            <w:pStyle w:val="Contents6"/>
            <w:tabs>
              <w:tab w:val="clear" w:pos="7609"/>
              <w:tab w:val="right" w:pos="9026" w:leader="dot"/>
            </w:tabs>
            <w:rPr/>
          </w:pPr>
          <w:hyperlink w:anchor="__RefHeading___Toc3019178_1878427129">
            <w:r>
              <w:rPr>
                <w:webHidden/>
                <w:rStyle w:val="IndexLink"/>
              </w:rPr>
              <w:t>3</w:t>
            </w:r>
            <w:r>
              <w:rPr>
                <w:rStyle w:val="IndexLink"/>
                <w:rtl w:val="true"/>
              </w:rPr>
              <w:t xml:space="preserve">. </w:t>
            </w:r>
            <w:r>
              <w:rPr>
                <w:rStyle w:val="IndexLink"/>
                <w:rtl w:val="true"/>
              </w:rPr>
              <w:t>قرآن در عين اين‌كه حوادث مادى را به علل مادى نسبت می‌دهد به‌خدا هم منسوب می‌دارد</w:t>
            </w:r>
            <w:r>
              <w:rPr>
                <w:rStyle w:val="IndexLink"/>
                <w:rtl w:val="true"/>
              </w:rPr>
              <w:tab/>
            </w:r>
            <w:r>
              <w:rPr>
                <w:rStyle w:val="IndexLink"/>
              </w:rPr>
              <w:t>252</w:t>
            </w:r>
          </w:hyperlink>
        </w:p>
        <w:p>
          <w:pPr>
            <w:pStyle w:val="Contents6"/>
            <w:tabs>
              <w:tab w:val="clear" w:pos="7609"/>
              <w:tab w:val="right" w:pos="9026" w:leader="dot"/>
            </w:tabs>
            <w:rPr/>
          </w:pPr>
          <w:hyperlink w:anchor="__RefHeading___Toc3019180_1878427129">
            <w:r>
              <w:rPr>
                <w:webHidden/>
                <w:rStyle w:val="IndexLink"/>
              </w:rPr>
              <w:t>4</w:t>
            </w:r>
            <w:r>
              <w:rPr>
                <w:rStyle w:val="IndexLink"/>
                <w:rtl w:val="true"/>
              </w:rPr>
              <w:t xml:space="preserve">. </w:t>
            </w:r>
            <w:r>
              <w:rPr>
                <w:rStyle w:val="IndexLink"/>
                <w:rtl w:val="true"/>
              </w:rPr>
              <w:t>قرآن كريم براى نفوس انبياء تأثيرى در معجزات قائل است</w:t>
            </w:r>
            <w:r>
              <w:rPr>
                <w:rStyle w:val="IndexLink"/>
                <w:rtl w:val="true"/>
              </w:rPr>
              <w:tab/>
            </w:r>
            <w:r>
              <w:rPr>
                <w:rStyle w:val="IndexLink"/>
              </w:rPr>
              <w:t>255</w:t>
            </w:r>
          </w:hyperlink>
        </w:p>
        <w:p>
          <w:pPr>
            <w:pStyle w:val="Contents6"/>
            <w:tabs>
              <w:tab w:val="clear" w:pos="7609"/>
              <w:tab w:val="right" w:pos="9026" w:leader="dot"/>
            </w:tabs>
            <w:rPr/>
          </w:pPr>
          <w:hyperlink w:anchor="__RefHeading___Toc3019182_1878427129">
            <w:r>
              <w:rPr>
                <w:webHidden/>
                <w:rStyle w:val="IndexLink"/>
              </w:rPr>
              <w:t>5</w:t>
            </w:r>
            <w:r>
              <w:rPr>
                <w:rStyle w:val="IndexLink"/>
                <w:rtl w:val="true"/>
              </w:rPr>
              <w:t xml:space="preserve">. </w:t>
            </w:r>
            <w:r>
              <w:rPr>
                <w:rStyle w:val="IndexLink"/>
                <w:rtl w:val="true"/>
              </w:rPr>
              <w:t>قرآن كريم همان‌طور كه معجزات را به نفوس انبياء</w:t>
            </w:r>
            <w:r>
              <w:rPr>
                <w:rStyle w:val="IndexLink"/>
                <w:rtl w:val="true"/>
              </w:rPr>
              <w:t>(</w:t>
            </w:r>
            <w:r>
              <w:rPr>
                <w:rStyle w:val="IndexLink"/>
                <w:rtl w:val="true"/>
              </w:rPr>
              <w:t>علیهم السلام</w:t>
            </w:r>
            <w:r>
              <w:rPr>
                <w:rStyle w:val="IndexLink"/>
                <w:rtl w:val="true"/>
              </w:rPr>
              <w:t xml:space="preserve">) </w:t>
            </w:r>
            <w:r>
              <w:rPr>
                <w:rStyle w:val="IndexLink"/>
                <w:rtl w:val="true"/>
              </w:rPr>
              <w:t>نسبت می‌دهد، به‌خدا هم نسبت می‌دهد</w:t>
            </w:r>
            <w:r>
              <w:rPr>
                <w:rStyle w:val="IndexLink"/>
                <w:rtl w:val="true"/>
              </w:rPr>
              <w:tab/>
            </w:r>
            <w:r>
              <w:rPr>
                <w:rStyle w:val="IndexLink"/>
              </w:rPr>
              <w:t>258</w:t>
            </w:r>
          </w:hyperlink>
        </w:p>
        <w:p>
          <w:pPr>
            <w:pStyle w:val="Contents6"/>
            <w:tabs>
              <w:tab w:val="clear" w:pos="7609"/>
              <w:tab w:val="right" w:pos="9026" w:leader="dot"/>
            </w:tabs>
            <w:rPr/>
          </w:pPr>
          <w:hyperlink w:anchor="__RefHeading___Toc3019184_1878427129">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3019186_1878427129">
            <w:r>
              <w:rPr>
                <w:webHidden/>
                <w:rStyle w:val="IndexLink"/>
                <w:rtl w:val="true"/>
              </w:rPr>
              <w:t>بيان اين‌كه اراده و فعل انسان موقوف به اراده و فعل خدا است</w:t>
            </w:r>
            <w:r>
              <w:rPr>
                <w:rStyle w:val="IndexLink"/>
                <w:rtl w:val="true"/>
              </w:rPr>
              <w:tab/>
            </w:r>
            <w:r>
              <w:rPr>
                <w:rStyle w:val="IndexLink"/>
              </w:rPr>
              <w:t>259</w:t>
            </w:r>
          </w:hyperlink>
        </w:p>
        <w:p>
          <w:pPr>
            <w:pStyle w:val="Contents6"/>
            <w:tabs>
              <w:tab w:val="clear" w:pos="7609"/>
              <w:tab w:val="right" w:pos="9026" w:leader="dot"/>
            </w:tabs>
            <w:rPr/>
          </w:pPr>
          <w:hyperlink w:anchor="__RefHeading___Toc3019188_1878427129">
            <w:r>
              <w:rPr>
                <w:webHidden/>
                <w:rStyle w:val="IndexLink"/>
              </w:rPr>
              <w:t>6</w:t>
            </w:r>
            <w:r>
              <w:rPr>
                <w:rStyle w:val="IndexLink"/>
                <w:rtl w:val="true"/>
              </w:rPr>
              <w:t xml:space="preserve">. </w:t>
            </w:r>
            <w:r>
              <w:rPr>
                <w:rStyle w:val="IndexLink"/>
                <w:rtl w:val="true"/>
              </w:rPr>
              <w:t>قرآن معجزه را به سببى نسبت می‌دهد كه هرگز مغلوب نمی‌شود</w:t>
            </w:r>
            <w:r>
              <w:rPr>
                <w:rStyle w:val="IndexLink"/>
                <w:rtl w:val="true"/>
              </w:rPr>
              <w:tab/>
            </w:r>
            <w:r>
              <w:rPr>
                <w:rStyle w:val="IndexLink"/>
              </w:rPr>
              <w:t>261</w:t>
            </w:r>
          </w:hyperlink>
        </w:p>
        <w:p>
          <w:pPr>
            <w:pStyle w:val="Contents4"/>
            <w:tabs>
              <w:tab w:val="clear" w:pos="8176"/>
              <w:tab w:val="right" w:pos="9026" w:leader="dot"/>
            </w:tabs>
            <w:rPr/>
          </w:pPr>
          <w:hyperlink w:anchor="__RefHeading___Toc3019190_1878427129">
            <w:r>
              <w:rPr>
                <w:webHidden/>
                <w:rStyle w:val="IndexLink"/>
              </w:rPr>
              <w:t>80</w:t>
            </w:r>
            <w:r>
              <w:rPr>
                <w:rStyle w:val="IndexLink"/>
                <w:rtl w:val="true"/>
              </w:rPr>
              <w:t xml:space="preserve">. </w:t>
            </w:r>
            <w:r>
              <w:rPr>
                <w:rStyle w:val="IndexLink"/>
                <w:rtl w:val="true"/>
              </w:rPr>
              <w:t>تفاوت سحر و معجزات و كرامات</w:t>
            </w:r>
            <w:r>
              <w:rPr>
                <w:rStyle w:val="IndexLink"/>
                <w:rtl w:val="true"/>
              </w:rPr>
              <w:tab/>
            </w:r>
            <w:r>
              <w:rPr>
                <w:rStyle w:val="IndexLink"/>
              </w:rPr>
              <w:t>262</w:t>
            </w:r>
          </w:hyperlink>
        </w:p>
        <w:p>
          <w:pPr>
            <w:pStyle w:val="Contents5"/>
            <w:tabs>
              <w:tab w:val="clear" w:pos="7892"/>
              <w:tab w:val="right" w:pos="9026" w:leader="dot"/>
            </w:tabs>
            <w:rPr/>
          </w:pPr>
          <w:hyperlink w:anchor="__RefHeading___Toc3019192_1878427129">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3019194_1878427129">
            <w:r>
              <w:rPr>
                <w:webHidden/>
                <w:rStyle w:val="IndexLink"/>
                <w:rtl w:val="true"/>
              </w:rPr>
              <w:t>اشكال بر حجيت معجزه</w:t>
            </w:r>
            <w:r>
              <w:rPr>
                <w:rStyle w:val="IndexLink"/>
                <w:rtl w:val="true"/>
              </w:rPr>
              <w:tab/>
            </w:r>
            <w:r>
              <w:rPr>
                <w:rStyle w:val="IndexLink"/>
              </w:rPr>
              <w:t>262</w:t>
            </w:r>
          </w:hyperlink>
        </w:p>
        <w:p>
          <w:pPr>
            <w:pStyle w:val="Contents5"/>
            <w:tabs>
              <w:tab w:val="clear" w:pos="7892"/>
              <w:tab w:val="right" w:pos="9026" w:leader="dot"/>
            </w:tabs>
            <w:rPr/>
          </w:pPr>
          <w:hyperlink w:anchor="__RefHeading___Toc3019196_1878427129">
            <w:r>
              <w:rPr>
                <w:webHidden/>
                <w:rStyle w:val="IndexLink"/>
                <w:rtl w:val="true"/>
              </w:rPr>
              <w:t>بيان جهت اعجاز معجزات و پاسخ به اشكال مذكور</w:t>
            </w:r>
            <w:r>
              <w:rPr>
                <w:rStyle w:val="IndexLink"/>
                <w:rtl w:val="true"/>
              </w:rPr>
              <w:tab/>
            </w:r>
            <w:r>
              <w:rPr>
                <w:rStyle w:val="IndexLink"/>
              </w:rPr>
              <w:t>263</w:t>
            </w:r>
          </w:hyperlink>
        </w:p>
        <w:p>
          <w:pPr>
            <w:pStyle w:val="Contents5"/>
            <w:tabs>
              <w:tab w:val="clear" w:pos="7892"/>
              <w:tab w:val="right" w:pos="9026" w:leader="dot"/>
            </w:tabs>
            <w:rPr/>
          </w:pPr>
          <w:hyperlink w:anchor="__RefHeading___Toc3019198_1878427129">
            <w:r>
              <w:rPr>
                <w:webHidden/>
                <w:rStyle w:val="IndexLink"/>
              </w:rPr>
              <w:t>7</w:t>
            </w:r>
            <w:r>
              <w:rPr>
                <w:rStyle w:val="IndexLink"/>
                <w:rtl w:val="true"/>
              </w:rPr>
              <w:t xml:space="preserve">. </w:t>
            </w:r>
            <w:r>
              <w:rPr>
                <w:rStyle w:val="IndexLink"/>
                <w:rtl w:val="true"/>
              </w:rPr>
              <w:t>قرآن كريم معجزه را برهان بر حقانيت رسالت می‌داند، نه دليلى عاميانه</w:t>
            </w:r>
            <w:r>
              <w:rPr>
                <w:rStyle w:val="IndexLink"/>
                <w:rtl w:val="true"/>
              </w:rPr>
              <w:t>.</w:t>
              <w:tab/>
            </w:r>
            <w:r>
              <w:rPr>
                <w:rStyle w:val="IndexLink"/>
              </w:rPr>
              <w:t>264</w:t>
            </w:r>
          </w:hyperlink>
        </w:p>
        <w:p>
          <w:pPr>
            <w:pStyle w:val="Contents6"/>
            <w:tabs>
              <w:tab w:val="clear" w:pos="7609"/>
              <w:tab w:val="right" w:pos="9026" w:leader="dot"/>
            </w:tabs>
            <w:rPr/>
          </w:pPr>
          <w:hyperlink w:anchor="__RefHeading___Toc3019200_1878427129">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3019202_1878427129">
            <w:r>
              <w:rPr>
                <w:webHidden/>
                <w:rStyle w:val="IndexLink"/>
                <w:rtl w:val="true"/>
              </w:rPr>
              <w:t>دو نوع عكس‌العمل مردم در انكار دعوى انبياء</w:t>
            </w:r>
            <w:r>
              <w:rPr>
                <w:rStyle w:val="IndexLink"/>
                <w:rtl w:val="true"/>
              </w:rPr>
              <w:t>(</w:t>
            </w:r>
            <w:r>
              <w:rPr>
                <w:rStyle w:val="IndexLink"/>
                <w:rtl w:val="true"/>
              </w:rPr>
              <w:t>علیهم السلام</w:t>
            </w:r>
            <w:r>
              <w:rPr>
                <w:rStyle w:val="IndexLink"/>
                <w:rtl w:val="true"/>
              </w:rPr>
              <w:t>)</w:t>
              <w:tab/>
            </w:r>
            <w:r>
              <w:rPr>
                <w:rStyle w:val="IndexLink"/>
              </w:rPr>
              <w:t>267</w:t>
            </w:r>
          </w:hyperlink>
        </w:p>
        <w:p>
          <w:pPr>
            <w:pStyle w:val="Contents6"/>
            <w:tabs>
              <w:tab w:val="clear" w:pos="7609"/>
              <w:tab w:val="right" w:pos="9026" w:leader="dot"/>
            </w:tabs>
            <w:rPr/>
          </w:pPr>
          <w:hyperlink w:anchor="__RefHeading___Toc3019204_1878427129">
            <w:r>
              <w:rPr>
                <w:webHidden/>
                <w:rStyle w:val="IndexLink"/>
                <w:rtl w:val="true"/>
              </w:rPr>
              <w:t>در خواست معجزه به‌عنوان حجت و شاهد از انبياء براى پذيرش دعوت آن‌ها</w:t>
            </w:r>
            <w:r>
              <w:rPr>
                <w:rStyle w:val="IndexLink"/>
                <w:rtl w:val="true"/>
              </w:rPr>
              <w:tab/>
            </w:r>
            <w:r>
              <w:rPr>
                <w:rStyle w:val="IndexLink"/>
              </w:rPr>
              <w:t>271</w:t>
            </w:r>
          </w:hyperlink>
        </w:p>
        <w:p>
          <w:pPr>
            <w:pStyle w:val="Contents5"/>
            <w:tabs>
              <w:tab w:val="clear" w:pos="7892"/>
              <w:tab w:val="right" w:pos="9026" w:leader="dot"/>
            </w:tabs>
            <w:rPr/>
          </w:pPr>
          <w:hyperlink w:anchor="__RefHeading___Toc3019206_1878427129">
            <w:r>
              <w:rPr>
                <w:webHidden/>
                <w:rStyle w:val="IndexLink"/>
                <w:rtl w:val="true"/>
              </w:rPr>
              <w:t>انحراف جمعى از اهل علم معاصر با تفسير مادى حقائق دينى و از آن جمله معجزه</w:t>
            </w:r>
            <w:r>
              <w:rPr>
                <w:rStyle w:val="IndexLink"/>
                <w:rtl w:val="true"/>
              </w:rPr>
              <w:tab/>
            </w:r>
            <w:r>
              <w:rPr>
                <w:rStyle w:val="IndexLink"/>
              </w:rPr>
              <w:t>274</w:t>
            </w:r>
          </w:hyperlink>
        </w:p>
        <w:p>
          <w:pPr>
            <w:pStyle w:val="Contents5"/>
            <w:tabs>
              <w:tab w:val="clear" w:pos="7892"/>
              <w:tab w:val="right" w:pos="9026" w:leader="dot"/>
            </w:tabs>
            <w:rPr/>
          </w:pPr>
          <w:hyperlink w:anchor="__RefHeading___Toc3019208_1878427129">
            <w:r>
              <w:rPr>
                <w:webHidden/>
                <w:rStyle w:val="IndexLink"/>
                <w:rtl w:val="true"/>
              </w:rPr>
              <w:t>بيان آيات</w:t>
            </w:r>
            <w:r>
              <w:rPr>
                <w:rStyle w:val="IndexLink"/>
                <w:rtl w:val="true"/>
              </w:rPr>
              <w:tab/>
            </w:r>
            <w:r>
              <w:rPr>
                <w:rStyle w:val="IndexLink"/>
              </w:rPr>
              <w:t>279</w:t>
            </w:r>
          </w:hyperlink>
        </w:p>
        <w:p>
          <w:pPr>
            <w:pStyle w:val="Contents6"/>
            <w:tabs>
              <w:tab w:val="clear" w:pos="7609"/>
              <w:tab w:val="right" w:pos="9026" w:leader="dot"/>
            </w:tabs>
            <w:rPr/>
          </w:pPr>
          <w:hyperlink w:anchor="__RefHeading___Toc3019210_1878427129">
            <w:r>
              <w:rPr>
                <w:webHidden/>
                <w:rStyle w:val="IndexLink"/>
                <w:rtl w:val="true"/>
              </w:rPr>
              <w:t xml:space="preserve">توضيح </w:t>
            </w:r>
            <w:r>
              <w:rPr>
                <w:rStyle w:val="IndexLink"/>
                <w:rtl w:val="true"/>
              </w:rPr>
              <w:t>«</w:t>
            </w:r>
            <w:r>
              <w:rPr>
                <w:rStyle w:val="IndexLink"/>
                <w:rtl w:val="true"/>
              </w:rPr>
              <w:t>فاتقوا النار التي وقودها الناس و الحجارة</w:t>
            </w:r>
            <w:r>
              <w:rPr>
                <w:rStyle w:val="IndexLink"/>
                <w:rtl w:val="true"/>
              </w:rPr>
              <w:t>...»</w:t>
              <w:tab/>
            </w:r>
            <w:r>
              <w:rPr>
                <w:rStyle w:val="IndexLink"/>
              </w:rPr>
              <w:t>279</w:t>
            </w:r>
          </w:hyperlink>
        </w:p>
        <w:p>
          <w:pPr>
            <w:pStyle w:val="Contents5"/>
            <w:tabs>
              <w:tab w:val="clear" w:pos="7892"/>
              <w:tab w:val="right" w:pos="9026" w:leader="dot"/>
            </w:tabs>
            <w:rPr/>
          </w:pPr>
          <w:hyperlink w:anchor="__RefHeading___Toc3019212_1878427129">
            <w:r>
              <w:rPr>
                <w:webHidden/>
                <w:rStyle w:val="IndexLink"/>
                <w:rtl w:val="true"/>
              </w:rPr>
              <w:t>بحث روايتى</w:t>
            </w:r>
            <w:r>
              <w:rPr>
                <w:rStyle w:val="IndexLink"/>
                <w:rtl w:val="true"/>
              </w:rPr>
              <w:tab/>
            </w:r>
            <w:r>
              <w:rPr>
                <w:rStyle w:val="IndexLink"/>
              </w:rPr>
              <w:t>281</w:t>
            </w:r>
          </w:hyperlink>
        </w:p>
        <w:p>
          <w:pPr>
            <w:pStyle w:val="Contents6"/>
            <w:tabs>
              <w:tab w:val="clear" w:pos="7609"/>
              <w:tab w:val="right" w:pos="9026" w:leader="dot"/>
            </w:tabs>
            <w:rPr/>
          </w:pPr>
          <w:hyperlink w:anchor="__RefHeading___Toc3019214_1878427129">
            <w:r>
              <w:rPr>
                <w:webHidden/>
                <w:rStyle w:val="IndexLink"/>
                <w:rtl w:val="true"/>
              </w:rPr>
              <w:t xml:space="preserve">يك روايت در بارۀ </w:t>
            </w:r>
            <w:r>
              <w:rPr>
                <w:rStyle w:val="IndexLink"/>
                <w:rtl w:val="true"/>
              </w:rPr>
              <w:t>«</w:t>
            </w:r>
            <w:r>
              <w:rPr>
                <w:rStyle w:val="IndexLink"/>
                <w:rtl w:val="true"/>
              </w:rPr>
              <w:t>ازواج مطهره</w:t>
            </w:r>
            <w:r>
              <w:rPr>
                <w:rStyle w:val="IndexLink"/>
                <w:rtl w:val="true"/>
              </w:rPr>
              <w:t>»</w:t>
              <w:tab/>
            </w:r>
            <w:r>
              <w:rPr>
                <w:rStyle w:val="IndexLink"/>
              </w:rPr>
              <w:t>281</w:t>
            </w:r>
          </w:hyperlink>
        </w:p>
        <w:p>
          <w:pPr>
            <w:pStyle w:val="Contents4"/>
            <w:tabs>
              <w:tab w:val="clear" w:pos="8176"/>
              <w:tab w:val="right" w:pos="9026" w:leader="dot"/>
            </w:tabs>
            <w:rPr/>
          </w:pPr>
          <w:hyperlink w:anchor="__RefHeading___Toc3019216_1878427129">
            <w:r>
              <w:rPr>
                <w:webHidden/>
                <w:rStyle w:val="IndexLink"/>
              </w:rPr>
              <w:t>81</w:t>
            </w:r>
            <w:r>
              <w:rPr>
                <w:rStyle w:val="IndexLink"/>
                <w:rtl w:val="true"/>
              </w:rPr>
              <w:t xml:space="preserve">. </w:t>
            </w:r>
            <w:r>
              <w:rPr>
                <w:rStyle w:val="IndexLink"/>
                <w:rtl w:val="true"/>
              </w:rPr>
              <w:t>ارتباط و تعامل پیامبر</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با خودی و بیگانه</w:t>
            </w:r>
            <w:r>
              <w:rPr>
                <w:rStyle w:val="IndexLink"/>
                <w:rtl w:val="true"/>
              </w:rPr>
              <w:tab/>
            </w:r>
            <w:r>
              <w:rPr>
                <w:rStyle w:val="IndexLink"/>
              </w:rPr>
              <w:t>282</w:t>
            </w:r>
          </w:hyperlink>
        </w:p>
        <w:p>
          <w:pPr>
            <w:pStyle w:val="Contents5"/>
            <w:tabs>
              <w:tab w:val="clear" w:pos="7892"/>
              <w:tab w:val="right" w:pos="9026" w:leader="dot"/>
            </w:tabs>
            <w:rPr/>
          </w:pPr>
          <w:hyperlink w:anchor="__RefHeading___Toc3019218_1878427129">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3019220_1878427129">
            <w:r>
              <w:rPr>
                <w:webHidden/>
                <w:rStyle w:val="IndexLink"/>
                <w:rtl w:val="true"/>
              </w:rPr>
              <w:t>تفسیر</w:t>
            </w:r>
            <w:r>
              <w:rPr>
                <w:rStyle w:val="IndexLink"/>
                <w:rtl w:val="true"/>
              </w:rPr>
              <w:tab/>
            </w:r>
            <w:r>
              <w:rPr>
                <w:rStyle w:val="IndexLink"/>
              </w:rPr>
              <w:t>282</w:t>
            </w:r>
          </w:hyperlink>
        </w:p>
        <w:p>
          <w:pPr>
            <w:pStyle w:val="Contents6"/>
            <w:tabs>
              <w:tab w:val="clear" w:pos="7609"/>
              <w:tab w:val="right" w:pos="9026" w:leader="dot"/>
            </w:tabs>
            <w:rPr/>
          </w:pPr>
          <w:hyperlink w:anchor="__RefHeading___Toc3019222_1878427129">
            <w:r>
              <w:rPr>
                <w:webHidden/>
                <w:rStyle w:val="IndexLink"/>
                <w:rtl w:val="true"/>
              </w:rPr>
              <w:t>در برابر دشمنان سخت‌گير و در برابر دوستان مهربان</w:t>
            </w:r>
            <w:r>
              <w:rPr>
                <w:rStyle w:val="IndexLink"/>
                <w:rtl w:val="true"/>
              </w:rPr>
              <w:t>!</w:t>
              <w:tab/>
            </w:r>
            <w:r>
              <w:rPr>
                <w:rStyle w:val="IndexLink"/>
              </w:rPr>
              <w:t>282</w:t>
            </w:r>
          </w:hyperlink>
        </w:p>
        <w:p>
          <w:pPr>
            <w:pStyle w:val="Contents5"/>
            <w:tabs>
              <w:tab w:val="clear" w:pos="7892"/>
              <w:tab w:val="right" w:pos="9026" w:leader="dot"/>
            </w:tabs>
            <w:rPr/>
          </w:pPr>
          <w:hyperlink w:anchor="__RefHeading___Toc3019224_1878427129">
            <w:r>
              <w:rPr>
                <w:webHidden/>
                <w:rStyle w:val="IndexLink"/>
                <w:rtl w:val="true"/>
              </w:rPr>
              <w:t>نكته‌ها</w:t>
            </w:r>
            <w:r>
              <w:rPr>
                <w:rStyle w:val="IndexLink"/>
                <w:rtl w:val="true"/>
              </w:rPr>
              <w:tab/>
            </w:r>
            <w:r>
              <w:rPr>
                <w:rStyle w:val="IndexLink"/>
              </w:rPr>
              <w:t>291</w:t>
            </w:r>
          </w:hyperlink>
        </w:p>
        <w:p>
          <w:pPr>
            <w:pStyle w:val="Contents6"/>
            <w:tabs>
              <w:tab w:val="clear" w:pos="7609"/>
              <w:tab w:val="right" w:pos="9026" w:leader="dot"/>
            </w:tabs>
            <w:rPr/>
          </w:pPr>
          <w:hyperlink w:anchor="__RefHeading___Toc3019226_1878427129">
            <w:r>
              <w:rPr>
                <w:webHidden/>
                <w:rStyle w:val="IndexLink"/>
              </w:rPr>
              <w:t>1</w:t>
            </w:r>
            <w:r>
              <w:rPr>
                <w:rStyle w:val="IndexLink"/>
                <w:rtl w:val="true"/>
              </w:rPr>
              <w:t xml:space="preserve">. </w:t>
            </w:r>
            <w:r>
              <w:rPr>
                <w:rStyle w:val="IndexLink"/>
                <w:rtl w:val="true"/>
              </w:rPr>
              <w:t>داستان تنزيه صحابه</w:t>
            </w:r>
            <w:r>
              <w:rPr>
                <w:rStyle w:val="IndexLink"/>
                <w:rtl w:val="true"/>
              </w:rPr>
              <w:t>!</w:t>
              <w:tab/>
            </w:r>
            <w:r>
              <w:rPr>
                <w:rStyle w:val="IndexLink"/>
              </w:rPr>
              <w:t>291</w:t>
            </w:r>
          </w:hyperlink>
        </w:p>
        <w:p>
          <w:pPr>
            <w:pStyle w:val="Contents6"/>
            <w:tabs>
              <w:tab w:val="clear" w:pos="7609"/>
              <w:tab w:val="right" w:pos="9026" w:leader="dot"/>
            </w:tabs>
            <w:rPr/>
          </w:pPr>
          <w:hyperlink w:anchor="__RefHeading___Toc3019228_1878427129">
            <w:r>
              <w:rPr>
                <w:webHidden/>
                <w:rStyle w:val="IndexLink"/>
              </w:rPr>
              <w:t>2</w:t>
            </w:r>
            <w:r>
              <w:rPr>
                <w:rStyle w:val="IndexLink"/>
                <w:rtl w:val="true"/>
              </w:rPr>
              <w:t xml:space="preserve">. </w:t>
            </w:r>
            <w:r>
              <w:rPr>
                <w:rStyle w:val="IndexLink"/>
                <w:rtl w:val="true"/>
              </w:rPr>
              <w:t>محبت متقابل اسلامى</w:t>
            </w:r>
            <w:r>
              <w:rPr>
                <w:rStyle w:val="IndexLink"/>
                <w:rtl w:val="true"/>
              </w:rPr>
              <w:tab/>
            </w:r>
            <w:r>
              <w:rPr>
                <w:rStyle w:val="IndexLink"/>
              </w:rPr>
              <w:t>296</w:t>
            </w:r>
          </w:hyperlink>
        </w:p>
        <w:p>
          <w:pPr>
            <w:pStyle w:val="Contents4"/>
            <w:tabs>
              <w:tab w:val="clear" w:pos="8176"/>
              <w:tab w:val="right" w:pos="9026" w:leader="dot"/>
            </w:tabs>
            <w:rPr/>
          </w:pPr>
          <w:hyperlink w:anchor="__RefHeading___Toc3019230_1878427129">
            <w:r>
              <w:rPr>
                <w:webHidden/>
                <w:rStyle w:val="IndexLink"/>
              </w:rPr>
              <w:t>82</w:t>
            </w:r>
            <w:r>
              <w:rPr>
                <w:rStyle w:val="IndexLink"/>
                <w:rtl w:val="true"/>
              </w:rPr>
              <w:t xml:space="preserve">. </w:t>
            </w:r>
            <w:r>
              <w:rPr>
                <w:rStyle w:val="IndexLink"/>
                <w:rtl w:val="true"/>
              </w:rPr>
              <w:t>برخورد قاطع و سریع با شرک و کفر و نفاق</w:t>
            </w:r>
            <w:r>
              <w:rPr>
                <w:rStyle w:val="IndexLink"/>
                <w:rtl w:val="true"/>
              </w:rPr>
              <w:tab/>
            </w:r>
            <w:r>
              <w:rPr>
                <w:rStyle w:val="IndexLink"/>
              </w:rPr>
              <w:t>297</w:t>
            </w:r>
          </w:hyperlink>
        </w:p>
        <w:p>
          <w:pPr>
            <w:pStyle w:val="Contents5"/>
            <w:tabs>
              <w:tab w:val="clear" w:pos="7892"/>
              <w:tab w:val="right" w:pos="9026" w:leader="dot"/>
            </w:tabs>
            <w:rPr/>
          </w:pPr>
          <w:hyperlink w:anchor="__RefHeading___Toc3019232_1878427129">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3019234_1878427129">
            <w:r>
              <w:rPr>
                <w:webHidden/>
                <w:rStyle w:val="IndexLink"/>
                <w:rtl w:val="true"/>
              </w:rPr>
              <w:t>تفسیر</w:t>
            </w:r>
            <w:r>
              <w:rPr>
                <w:rStyle w:val="IndexLink"/>
                <w:rtl w:val="true"/>
              </w:rPr>
              <w:tab/>
            </w:r>
            <w:r>
              <w:rPr>
                <w:rStyle w:val="IndexLink"/>
              </w:rPr>
              <w:t>298</w:t>
            </w:r>
          </w:hyperlink>
        </w:p>
        <w:p>
          <w:pPr>
            <w:pStyle w:val="Contents5"/>
            <w:tabs>
              <w:tab w:val="clear" w:pos="7892"/>
              <w:tab w:val="right" w:pos="9026" w:leader="dot"/>
            </w:tabs>
            <w:rPr/>
          </w:pPr>
          <w:hyperlink w:anchor="__RefHeading___Toc3019236_1878427129">
            <w:r>
              <w:rPr>
                <w:webHidden/>
                <w:rStyle w:val="IndexLink"/>
                <w:rtl w:val="true"/>
              </w:rPr>
              <w:t>برخورد قاطع وسریع پیامبر اکرم</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و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با شرک و کفر و نفاق</w:t>
            </w:r>
            <w:r>
              <w:rPr>
                <w:rStyle w:val="IndexLink"/>
                <w:rtl w:val="true"/>
              </w:rPr>
              <w:tab/>
            </w:r>
            <w:r>
              <w:rPr>
                <w:rStyle w:val="IndexLink"/>
              </w:rPr>
              <w:t>299</w:t>
            </w:r>
          </w:hyperlink>
        </w:p>
        <w:p>
          <w:pPr>
            <w:pStyle w:val="Contents4"/>
            <w:tabs>
              <w:tab w:val="clear" w:pos="8176"/>
              <w:tab w:val="right" w:pos="9026" w:leader="dot"/>
            </w:tabs>
            <w:rPr/>
          </w:pPr>
          <w:hyperlink w:anchor="__RefHeading___Toc3019238_1878427129">
            <w:r>
              <w:rPr>
                <w:webHidden/>
                <w:rStyle w:val="IndexLink"/>
              </w:rPr>
              <w:t>83</w:t>
            </w:r>
            <w:r>
              <w:rPr>
                <w:rStyle w:val="IndexLink"/>
                <w:rtl w:val="true"/>
              </w:rPr>
              <w:t xml:space="preserve">. </w:t>
            </w:r>
            <w:r>
              <w:rPr>
                <w:rStyle w:val="IndexLink"/>
                <w:rtl w:val="true"/>
              </w:rPr>
              <w:t>ارتباط و تعامل بامنافقین و خائنین از منظرامام علی</w:t>
            </w:r>
            <w:r>
              <w:rPr>
                <w:rStyle w:val="IndexLink"/>
                <w:rtl w:val="true"/>
              </w:rPr>
              <w:t>(</w:t>
            </w:r>
            <w:r>
              <w:rPr>
                <w:rStyle w:val="IndexLink"/>
                <w:rtl w:val="true"/>
              </w:rPr>
              <w:t>علیه السلام</w:t>
            </w:r>
            <w:r>
              <w:rPr>
                <w:rStyle w:val="IndexLink"/>
                <w:rtl w:val="true"/>
              </w:rPr>
              <w:t>)</w:t>
              <w:tab/>
            </w:r>
            <w:r>
              <w:rPr>
                <w:rStyle w:val="IndexLink"/>
              </w:rPr>
              <w:t>301</w:t>
            </w:r>
          </w:hyperlink>
        </w:p>
        <w:p>
          <w:pPr>
            <w:pStyle w:val="Contents4"/>
            <w:tabs>
              <w:tab w:val="clear" w:pos="8176"/>
              <w:tab w:val="right" w:pos="9026" w:leader="dot"/>
            </w:tabs>
            <w:rPr/>
          </w:pPr>
          <w:hyperlink w:anchor="__RefHeading___Toc3019240_1878427129">
            <w:r>
              <w:rPr>
                <w:webHidden/>
                <w:rStyle w:val="IndexLink"/>
              </w:rPr>
              <w:t>84</w:t>
            </w:r>
            <w:r>
              <w:rPr>
                <w:rStyle w:val="IndexLink"/>
                <w:rtl w:val="true"/>
              </w:rPr>
              <w:t xml:space="preserve">. </w:t>
            </w:r>
            <w:r>
              <w:rPr>
                <w:rStyle w:val="IndexLink"/>
                <w:rtl w:val="true"/>
              </w:rPr>
              <w:t>تعاملات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ناکثین، مارقین و قاسطین</w:t>
            </w:r>
            <w:r>
              <w:rPr>
                <w:rStyle w:val="IndexLink"/>
                <w:rtl w:val="true"/>
              </w:rPr>
              <w:tab/>
            </w:r>
            <w:r>
              <w:rPr>
                <w:rStyle w:val="IndexLink"/>
              </w:rPr>
              <w:t>302</w:t>
            </w:r>
          </w:hyperlink>
        </w:p>
        <w:p>
          <w:pPr>
            <w:pStyle w:val="Contents5"/>
            <w:tabs>
              <w:tab w:val="clear" w:pos="7892"/>
              <w:tab w:val="right" w:pos="9026" w:leader="dot"/>
            </w:tabs>
            <w:rPr/>
          </w:pPr>
          <w:hyperlink w:anchor="__RefHeading___Toc3019242_1878427129">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3019244_1878427129">
            <w:r>
              <w:rPr>
                <w:webHidden/>
                <w:rStyle w:val="IndexLink"/>
                <w:rtl w:val="true"/>
              </w:rPr>
              <w:t>شهيد تنها</w:t>
            </w:r>
            <w:r>
              <w:rPr>
                <w:rStyle w:val="IndexLink"/>
                <w:rtl w:val="true"/>
              </w:rPr>
              <w:tab/>
            </w:r>
            <w:r>
              <w:rPr>
                <w:rStyle w:val="IndexLink"/>
              </w:rPr>
              <w:t>304</w:t>
            </w:r>
          </w:hyperlink>
        </w:p>
        <w:p>
          <w:pPr>
            <w:pStyle w:val="Contents5"/>
            <w:tabs>
              <w:tab w:val="clear" w:pos="7892"/>
              <w:tab w:val="right" w:pos="9026" w:leader="dot"/>
            </w:tabs>
            <w:rPr/>
          </w:pPr>
          <w:hyperlink w:anchor="__RefHeading___Toc3019246_1878427129">
            <w:r>
              <w:rPr>
                <w:webHidden/>
                <w:rStyle w:val="IndexLink"/>
                <w:rtl w:val="true"/>
              </w:rPr>
              <w:t>برنامه امير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پس از پيامبر</w:t>
            </w:r>
            <w:r>
              <w:rPr>
                <w:rStyle w:val="IndexLink"/>
                <w:rtl w:val="true"/>
              </w:rPr>
              <w:t>(</w:t>
            </w:r>
            <w:r>
              <w:rPr>
                <w:rStyle w:val="IndexLink"/>
                <w:rtl w:val="true"/>
              </w:rPr>
              <w:t xml:space="preserve">صلی الله علیه وآله </w:t>
            </w:r>
            <w:r>
              <w:rPr>
                <w:rStyle w:val="IndexLink"/>
                <w:rtl w:val="true"/>
              </w:rPr>
              <w:t>)</w:t>
              <w:tab/>
            </w:r>
            <w:r>
              <w:rPr>
                <w:rStyle w:val="IndexLink"/>
              </w:rPr>
              <w:t>304</w:t>
            </w:r>
          </w:hyperlink>
        </w:p>
        <w:p>
          <w:pPr>
            <w:pStyle w:val="Contents6"/>
            <w:tabs>
              <w:tab w:val="clear" w:pos="7609"/>
              <w:tab w:val="right" w:pos="9026" w:leader="dot"/>
            </w:tabs>
            <w:rPr/>
          </w:pPr>
          <w:hyperlink w:anchor="__RefHeading___Toc3019248_1878427129">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3019250_1878427129">
            <w:r>
              <w:rPr>
                <w:webHidden/>
                <w:rStyle w:val="IndexLink"/>
                <w:rtl w:val="true"/>
              </w:rPr>
              <w:t xml:space="preserve">سال </w:t>
            </w:r>
            <w:r>
              <w:rPr>
                <w:rStyle w:val="IndexLink"/>
              </w:rPr>
              <w:t>35</w:t>
            </w:r>
            <w:r>
              <w:rPr>
                <w:rStyle w:val="IndexLink"/>
                <w:rtl w:val="true"/>
              </w:rPr>
              <w:t xml:space="preserve"> </w:t>
            </w:r>
            <w:r>
              <w:rPr>
                <w:rStyle w:val="IndexLink"/>
                <w:rtl w:val="true"/>
              </w:rPr>
              <w:t>هجرى</w:t>
            </w:r>
            <w:r>
              <w:rPr>
                <w:rStyle w:val="IndexLink"/>
                <w:rtl w:val="true"/>
              </w:rPr>
              <w:tab/>
            </w:r>
            <w:r>
              <w:rPr>
                <w:rStyle w:val="IndexLink"/>
              </w:rPr>
              <w:t>305</w:t>
            </w:r>
          </w:hyperlink>
        </w:p>
        <w:p>
          <w:pPr>
            <w:pStyle w:val="Contents6"/>
            <w:tabs>
              <w:tab w:val="clear" w:pos="7609"/>
              <w:tab w:val="right" w:pos="9026" w:leader="dot"/>
            </w:tabs>
            <w:rPr/>
          </w:pPr>
          <w:hyperlink w:anchor="__RefHeading___Toc3019252_1878427129">
            <w:r>
              <w:rPr>
                <w:webHidden/>
                <w:rStyle w:val="IndexLink"/>
                <w:rtl w:val="true"/>
              </w:rPr>
              <w:t xml:space="preserve">سال </w:t>
            </w:r>
            <w:r>
              <w:rPr>
                <w:rStyle w:val="IndexLink"/>
              </w:rPr>
              <w:t>38</w:t>
            </w:r>
            <w:r>
              <w:rPr>
                <w:rStyle w:val="IndexLink"/>
                <w:rtl w:val="true"/>
              </w:rPr>
              <w:t xml:space="preserve">- </w:t>
            </w:r>
            <w:r>
              <w:rPr>
                <w:rStyle w:val="IndexLink"/>
              </w:rPr>
              <w:t>36</w:t>
            </w:r>
            <w:r>
              <w:rPr>
                <w:rStyle w:val="IndexLink"/>
                <w:rtl w:val="true"/>
              </w:rPr>
              <w:t xml:space="preserve"> </w:t>
            </w:r>
            <w:r>
              <w:rPr>
                <w:rStyle w:val="IndexLink"/>
                <w:rtl w:val="true"/>
              </w:rPr>
              <w:t>هجرى</w:t>
            </w:r>
            <w:r>
              <w:rPr>
                <w:rStyle w:val="IndexLink"/>
                <w:rtl w:val="true"/>
              </w:rPr>
              <w:tab/>
            </w:r>
            <w:r>
              <w:rPr>
                <w:rStyle w:val="IndexLink"/>
              </w:rPr>
              <w:t>306</w:t>
            </w:r>
          </w:hyperlink>
        </w:p>
        <w:p>
          <w:pPr>
            <w:pStyle w:val="Contents6"/>
            <w:tabs>
              <w:tab w:val="clear" w:pos="7609"/>
              <w:tab w:val="right" w:pos="9026" w:leader="dot"/>
            </w:tabs>
            <w:rPr/>
          </w:pPr>
          <w:hyperlink w:anchor="__RefHeading___Toc3019254_1878427129">
            <w:r>
              <w:rPr>
                <w:webHidden/>
                <w:rStyle w:val="IndexLink"/>
                <w:rtl w:val="true"/>
              </w:rPr>
              <w:t xml:space="preserve">سال </w:t>
            </w:r>
            <w:r>
              <w:rPr>
                <w:rStyle w:val="IndexLink"/>
              </w:rPr>
              <w:t>39</w:t>
            </w:r>
            <w:r>
              <w:rPr>
                <w:rStyle w:val="IndexLink"/>
                <w:rtl w:val="true"/>
              </w:rPr>
              <w:t xml:space="preserve"> </w:t>
            </w:r>
            <w:r>
              <w:rPr>
                <w:rStyle w:val="IndexLink"/>
                <w:rtl w:val="true"/>
              </w:rPr>
              <w:t>هجرى</w:t>
            </w:r>
            <w:r>
              <w:rPr>
                <w:rStyle w:val="IndexLink"/>
                <w:rtl w:val="true"/>
              </w:rPr>
              <w:tab/>
            </w:r>
            <w:r>
              <w:rPr>
                <w:rStyle w:val="IndexLink"/>
              </w:rPr>
              <w:t>307</w:t>
            </w:r>
          </w:hyperlink>
        </w:p>
        <w:p>
          <w:pPr>
            <w:pStyle w:val="Contents4"/>
            <w:tabs>
              <w:tab w:val="clear" w:pos="8176"/>
              <w:tab w:val="right" w:pos="9026" w:leader="dot"/>
            </w:tabs>
            <w:rPr/>
          </w:pPr>
          <w:hyperlink w:anchor="__RefHeading___Toc3019256_1878427129">
            <w:r>
              <w:rPr>
                <w:webHidden/>
                <w:rStyle w:val="IndexLink"/>
              </w:rPr>
              <w:t>85</w:t>
            </w:r>
            <w:r>
              <w:rPr>
                <w:rStyle w:val="IndexLink"/>
                <w:rtl w:val="true"/>
              </w:rPr>
              <w:t xml:space="preserve">. </w:t>
            </w:r>
            <w:r>
              <w:rPr>
                <w:rStyle w:val="IndexLink"/>
                <w:rtl w:val="true"/>
              </w:rPr>
              <w:t>رابطۀ ناكثين، قاسطين، مارقين</w:t>
            </w:r>
            <w:r>
              <w:rPr>
                <w:rStyle w:val="IndexLink"/>
                <w:rtl w:val="true"/>
              </w:rPr>
              <w:tab/>
            </w:r>
            <w:r>
              <w:rPr>
                <w:rStyle w:val="IndexLink"/>
              </w:rPr>
              <w:t>307</w:t>
            </w:r>
          </w:hyperlink>
        </w:p>
        <w:p>
          <w:pPr>
            <w:pStyle w:val="Contents5"/>
            <w:tabs>
              <w:tab w:val="clear" w:pos="7892"/>
              <w:tab w:val="right" w:pos="9026" w:leader="dot"/>
            </w:tabs>
            <w:rPr/>
          </w:pPr>
          <w:hyperlink w:anchor="__RefHeading___Toc3019258_1878427129">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3019260_1878427129">
            <w:r>
              <w:rPr>
                <w:webHidden/>
                <w:rStyle w:val="IndexLink"/>
                <w:rtl w:val="true"/>
              </w:rPr>
              <w:t>متن</w:t>
            </w:r>
            <w:r>
              <w:rPr>
                <w:rStyle w:val="IndexLink"/>
                <w:rtl w:val="true"/>
              </w:rPr>
              <w:tab/>
            </w:r>
            <w:r>
              <w:rPr>
                <w:rStyle w:val="IndexLink"/>
              </w:rPr>
              <w:t>307</w:t>
            </w:r>
          </w:hyperlink>
        </w:p>
        <w:p>
          <w:pPr>
            <w:pStyle w:val="Contents5"/>
            <w:tabs>
              <w:tab w:val="clear" w:pos="7892"/>
              <w:tab w:val="right" w:pos="9026" w:leader="dot"/>
            </w:tabs>
            <w:rPr/>
          </w:pPr>
          <w:hyperlink w:anchor="__RefHeading___Toc3019262_1878427129">
            <w:r>
              <w:rPr>
                <w:webHidden/>
                <w:rStyle w:val="IndexLink"/>
                <w:rtl w:val="true"/>
              </w:rPr>
              <w:t>دعاى پيكار با ناكثين، قاسطين، مارقين</w:t>
            </w:r>
            <w:r>
              <w:rPr>
                <w:rStyle w:val="IndexLink"/>
                <w:rtl w:val="true"/>
              </w:rPr>
              <w:tab/>
            </w:r>
            <w:r>
              <w:rPr>
                <w:rStyle w:val="IndexLink"/>
              </w:rPr>
              <w:t>308</w:t>
            </w:r>
          </w:hyperlink>
        </w:p>
        <w:p>
          <w:pPr>
            <w:pStyle w:val="Contents5"/>
            <w:tabs>
              <w:tab w:val="clear" w:pos="7892"/>
              <w:tab w:val="right" w:pos="9026" w:leader="dot"/>
            </w:tabs>
            <w:rPr/>
          </w:pPr>
          <w:hyperlink w:anchor="__RefHeading___Toc3019264_1878427129">
            <w:r>
              <w:rPr>
                <w:webHidden/>
                <w:rStyle w:val="IndexLink"/>
                <w:rtl w:val="true"/>
              </w:rPr>
              <w:t>متن</w:t>
            </w:r>
            <w:r>
              <w:rPr>
                <w:rStyle w:val="IndexLink"/>
                <w:rtl w:val="true"/>
              </w:rPr>
              <w:tab/>
            </w:r>
            <w:r>
              <w:rPr>
                <w:rStyle w:val="IndexLink"/>
              </w:rPr>
              <w:t>308</w:t>
            </w:r>
          </w:hyperlink>
        </w:p>
        <w:p>
          <w:pPr>
            <w:pStyle w:val="Contents4"/>
            <w:tabs>
              <w:tab w:val="clear" w:pos="8176"/>
              <w:tab w:val="right" w:pos="9026" w:leader="dot"/>
            </w:tabs>
            <w:rPr/>
          </w:pPr>
          <w:hyperlink w:anchor="__RefHeading___Toc3019266_1878427129">
            <w:r>
              <w:rPr>
                <w:webHidden/>
                <w:rStyle w:val="IndexLink"/>
              </w:rPr>
              <w:t>86</w:t>
            </w:r>
            <w:r>
              <w:rPr>
                <w:rStyle w:val="IndexLink"/>
                <w:rtl w:val="true"/>
              </w:rPr>
              <w:t xml:space="preserve"> . </w:t>
            </w:r>
            <w:r>
              <w:rPr>
                <w:rStyle w:val="IndexLink"/>
                <w:rtl w:val="true"/>
              </w:rPr>
              <w:t>نبرد جمل و كميت و كيفيت نيروهاى علوى</w:t>
            </w:r>
            <w:r>
              <w:rPr>
                <w:rStyle w:val="IndexLink"/>
                <w:rtl w:val="true"/>
              </w:rPr>
              <w:tab/>
            </w:r>
            <w:r>
              <w:rPr>
                <w:rStyle w:val="IndexLink"/>
              </w:rPr>
              <w:t>309</w:t>
            </w:r>
          </w:hyperlink>
        </w:p>
        <w:p>
          <w:pPr>
            <w:pStyle w:val="Contents5"/>
            <w:tabs>
              <w:tab w:val="clear" w:pos="7892"/>
              <w:tab w:val="right" w:pos="9026" w:leader="dot"/>
            </w:tabs>
            <w:rPr/>
          </w:pPr>
          <w:hyperlink w:anchor="__RefHeading___Toc3019268_1878427129">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3019270_1878427129">
            <w:r>
              <w:rPr>
                <w:webHidden/>
                <w:rStyle w:val="IndexLink"/>
                <w:rtl w:val="true"/>
              </w:rPr>
              <w:t>متن</w:t>
            </w:r>
            <w:r>
              <w:rPr>
                <w:rStyle w:val="IndexLink"/>
                <w:rtl w:val="true"/>
              </w:rPr>
              <w:tab/>
            </w:r>
            <w:r>
              <w:rPr>
                <w:rStyle w:val="IndexLink"/>
              </w:rPr>
              <w:t>309</w:t>
            </w:r>
          </w:hyperlink>
        </w:p>
        <w:p>
          <w:pPr>
            <w:pStyle w:val="Contents4"/>
            <w:tabs>
              <w:tab w:val="clear" w:pos="8176"/>
              <w:tab w:val="right" w:pos="9026" w:leader="dot"/>
            </w:tabs>
            <w:rPr/>
          </w:pPr>
          <w:hyperlink w:anchor="__RefHeading___Toc3019272_1878427129">
            <w:r>
              <w:rPr>
                <w:webHidden/>
                <w:rStyle w:val="IndexLink"/>
              </w:rPr>
              <w:t>87</w:t>
            </w:r>
            <w:r>
              <w:rPr>
                <w:rStyle w:val="IndexLink"/>
                <w:rtl w:val="true"/>
              </w:rPr>
              <w:t xml:space="preserve">. </w:t>
            </w:r>
            <w:r>
              <w:rPr>
                <w:rStyle w:val="IndexLink"/>
                <w:rtl w:val="true"/>
              </w:rPr>
              <w:t>ارتباط وگفتمان امام على</w:t>
            </w:r>
            <w:r>
              <w:rPr>
                <w:rStyle w:val="IndexLink"/>
                <w:rtl w:val="true"/>
              </w:rPr>
              <w:t>(</w:t>
            </w:r>
            <w:r>
              <w:rPr>
                <w:rStyle w:val="IndexLink"/>
                <w:rtl w:val="true"/>
              </w:rPr>
              <w:t>علیه السلام</w:t>
            </w:r>
            <w:r>
              <w:rPr>
                <w:rStyle w:val="IndexLink"/>
                <w:rtl w:val="true"/>
              </w:rPr>
              <w:t xml:space="preserve">) </w:t>
            </w:r>
            <w:r>
              <w:rPr>
                <w:rStyle w:val="IndexLink"/>
                <w:rtl w:val="true"/>
              </w:rPr>
              <w:t>با طلحه و زبير</w:t>
            </w:r>
            <w:r>
              <w:rPr>
                <w:rStyle w:val="IndexLink"/>
                <w:rtl w:val="true"/>
              </w:rPr>
              <w:tab/>
            </w:r>
            <w:r>
              <w:rPr>
                <w:rStyle w:val="IndexLink"/>
              </w:rPr>
              <w:t>311</w:t>
            </w:r>
          </w:hyperlink>
        </w:p>
        <w:p>
          <w:pPr>
            <w:pStyle w:val="Contents4"/>
            <w:tabs>
              <w:tab w:val="clear" w:pos="8176"/>
              <w:tab w:val="right" w:pos="9026" w:leader="dot"/>
            </w:tabs>
            <w:rPr/>
          </w:pPr>
          <w:hyperlink w:anchor="__RefHeading___Toc3019274_1878427129">
            <w:r>
              <w:rPr>
                <w:webHidden/>
                <w:rStyle w:val="IndexLink"/>
              </w:rPr>
              <w:t>88</w:t>
            </w:r>
            <w:r>
              <w:rPr>
                <w:rStyle w:val="IndexLink"/>
                <w:rtl w:val="true"/>
              </w:rPr>
              <w:t xml:space="preserve">. </w:t>
            </w:r>
            <w:r>
              <w:rPr>
                <w:rStyle w:val="IndexLink"/>
                <w:rtl w:val="true"/>
              </w:rPr>
              <w:t>شيوه‌هاى شيطانى معاويه و پاسخ امام على</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5"/>
            <w:tabs>
              <w:tab w:val="clear" w:pos="7892"/>
              <w:tab w:val="right" w:pos="9026" w:leader="dot"/>
            </w:tabs>
            <w:rPr/>
          </w:pPr>
          <w:hyperlink w:anchor="__RefHeading___Toc3019276_1878427129">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3019278_1878427129">
            <w:r>
              <w:rPr>
                <w:webHidden/>
                <w:rStyle w:val="IndexLink"/>
                <w:rtl w:val="true"/>
              </w:rPr>
              <w:t>پاسخ به قاسطين</w:t>
            </w:r>
            <w:r>
              <w:rPr>
                <w:rStyle w:val="IndexLink"/>
                <w:rtl w:val="true"/>
              </w:rPr>
              <w:tab/>
            </w:r>
            <w:r>
              <w:rPr>
                <w:rStyle w:val="IndexLink"/>
              </w:rPr>
              <w:t>317</w:t>
            </w:r>
          </w:hyperlink>
        </w:p>
        <w:p>
          <w:pPr>
            <w:pStyle w:val="Contents4"/>
            <w:tabs>
              <w:tab w:val="clear" w:pos="8176"/>
              <w:tab w:val="right" w:pos="9026" w:leader="dot"/>
            </w:tabs>
            <w:rPr/>
          </w:pPr>
          <w:hyperlink w:anchor="__RefHeading___Toc3019280_1878427129">
            <w:r>
              <w:rPr>
                <w:webHidden/>
                <w:rStyle w:val="IndexLink"/>
              </w:rPr>
              <w:t>89</w:t>
            </w:r>
            <w:r>
              <w:rPr>
                <w:rStyle w:val="IndexLink"/>
                <w:rtl w:val="true"/>
              </w:rPr>
              <w:t xml:space="preserve">. </w:t>
            </w:r>
            <w:r>
              <w:rPr>
                <w:rStyle w:val="IndexLink"/>
                <w:rtl w:val="true"/>
              </w:rPr>
              <w:t>امام على</w:t>
            </w:r>
            <w:r>
              <w:rPr>
                <w:rStyle w:val="IndexLink"/>
                <w:rtl w:val="true"/>
              </w:rPr>
              <w:t>(</w:t>
            </w:r>
            <w:r>
              <w:rPr>
                <w:rStyle w:val="IndexLink"/>
                <w:rtl w:val="true"/>
              </w:rPr>
              <w:t>علیه السلام</w:t>
            </w:r>
            <w:r>
              <w:rPr>
                <w:rStyle w:val="IndexLink"/>
                <w:rtl w:val="true"/>
              </w:rPr>
              <w:t xml:space="preserve">) </w:t>
            </w:r>
            <w:r>
              <w:rPr>
                <w:rStyle w:val="IndexLink"/>
                <w:rtl w:val="true"/>
              </w:rPr>
              <w:t>و حقایق در صفين</w:t>
            </w:r>
            <w:r>
              <w:rPr>
                <w:rStyle w:val="IndexLink"/>
                <w:rtl w:val="true"/>
              </w:rPr>
              <w:tab/>
            </w:r>
            <w:r>
              <w:rPr>
                <w:rStyle w:val="IndexLink"/>
              </w:rPr>
              <w:t>317</w:t>
            </w:r>
          </w:hyperlink>
        </w:p>
        <w:p>
          <w:pPr>
            <w:pStyle w:val="Contents4"/>
            <w:tabs>
              <w:tab w:val="clear" w:pos="8176"/>
              <w:tab w:val="right" w:pos="9026" w:leader="dot"/>
            </w:tabs>
            <w:rPr/>
          </w:pPr>
          <w:hyperlink w:anchor="__RefHeading___Toc3019282_1878427129">
            <w:r>
              <w:rPr>
                <w:webHidden/>
                <w:rStyle w:val="IndexLink"/>
              </w:rPr>
              <w:t>90</w:t>
            </w:r>
            <w:r>
              <w:rPr>
                <w:rStyle w:val="IndexLink"/>
                <w:rtl w:val="true"/>
              </w:rPr>
              <w:t xml:space="preserve">. </w:t>
            </w:r>
            <w:r>
              <w:rPr>
                <w:rStyle w:val="IndexLink"/>
                <w:rtl w:val="true"/>
              </w:rPr>
              <w:t>گفتمان و رابطه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با لشکر خود</w:t>
            </w:r>
            <w:r>
              <w:rPr>
                <w:rStyle w:val="IndexLink"/>
                <w:rtl w:val="true"/>
              </w:rPr>
              <w:tab/>
            </w:r>
            <w:r>
              <w:rPr>
                <w:rStyle w:val="IndexLink"/>
              </w:rPr>
              <w:t>325</w:t>
            </w:r>
          </w:hyperlink>
        </w:p>
        <w:p>
          <w:pPr>
            <w:pStyle w:val="Contents4"/>
            <w:tabs>
              <w:tab w:val="clear" w:pos="8176"/>
              <w:tab w:val="right" w:pos="9026" w:leader="dot"/>
            </w:tabs>
            <w:rPr/>
          </w:pPr>
          <w:hyperlink w:anchor="__RefHeading___Toc3019284_1878427129">
            <w:r>
              <w:rPr>
                <w:webHidden/>
                <w:rStyle w:val="IndexLink"/>
              </w:rPr>
              <w:t>91</w:t>
            </w:r>
            <w:r>
              <w:rPr>
                <w:rStyle w:val="IndexLink"/>
                <w:rtl w:val="true"/>
              </w:rPr>
              <w:t xml:space="preserve">. </w:t>
            </w:r>
            <w:r>
              <w:rPr>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پاسخ به نامه معاویه</w:t>
            </w:r>
            <w:r>
              <w:rPr>
                <w:rStyle w:val="IndexLink"/>
                <w:rtl w:val="true"/>
              </w:rPr>
              <w:tab/>
            </w:r>
            <w:r>
              <w:rPr>
                <w:rStyle w:val="IndexLink"/>
              </w:rPr>
              <w:t>334</w:t>
            </w:r>
          </w:hyperlink>
        </w:p>
        <w:p>
          <w:pPr>
            <w:pStyle w:val="Contents4"/>
            <w:tabs>
              <w:tab w:val="clear" w:pos="8176"/>
              <w:tab w:val="right" w:pos="9026" w:leader="dot"/>
            </w:tabs>
            <w:rPr/>
          </w:pPr>
          <w:hyperlink w:anchor="__RefHeading___Toc3019286_1878427129">
            <w:r>
              <w:rPr>
                <w:webHidden/>
                <w:rStyle w:val="IndexLink"/>
              </w:rPr>
              <w:t>92</w:t>
            </w:r>
            <w:r>
              <w:rPr>
                <w:rStyle w:val="IndexLink"/>
                <w:rtl w:val="true"/>
              </w:rPr>
              <w:t xml:space="preserve">. </w:t>
            </w:r>
            <w:r>
              <w:rPr>
                <w:rStyle w:val="IndexLink"/>
                <w:rtl w:val="true"/>
              </w:rPr>
              <w:t>ناکثین وطلحه وزبیر و برپائی جنگ جمل</w:t>
            </w:r>
            <w:r>
              <w:rPr>
                <w:rStyle w:val="IndexLink"/>
                <w:rtl w:val="true"/>
              </w:rPr>
              <w:tab/>
            </w:r>
            <w:r>
              <w:rPr>
                <w:rStyle w:val="IndexLink"/>
              </w:rPr>
              <w:t>345</w:t>
            </w:r>
          </w:hyperlink>
        </w:p>
        <w:p>
          <w:pPr>
            <w:pStyle w:val="Contents5"/>
            <w:tabs>
              <w:tab w:val="clear" w:pos="7892"/>
              <w:tab w:val="right" w:pos="9026" w:leader="dot"/>
            </w:tabs>
            <w:rPr/>
          </w:pPr>
          <w:hyperlink w:anchor="__RefHeading___Toc3019288_1878427129">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3019290_1878427129">
            <w:r>
              <w:rPr>
                <w:webHidden/>
                <w:rStyle w:val="IndexLink"/>
                <w:rtl w:val="true"/>
              </w:rPr>
              <w:t>جنگ صفين</w:t>
            </w:r>
            <w:r>
              <w:rPr>
                <w:rStyle w:val="IndexLink"/>
                <w:rtl w:val="true"/>
              </w:rPr>
              <w:tab/>
            </w:r>
            <w:r>
              <w:rPr>
                <w:rStyle w:val="IndexLink"/>
              </w:rPr>
              <w:t>346</w:t>
            </w:r>
          </w:hyperlink>
        </w:p>
        <w:p>
          <w:pPr>
            <w:pStyle w:val="Contents4"/>
            <w:tabs>
              <w:tab w:val="clear" w:pos="8176"/>
              <w:tab w:val="right" w:pos="9026" w:leader="dot"/>
            </w:tabs>
            <w:rPr/>
          </w:pPr>
          <w:hyperlink w:anchor="__RefHeading___Toc3019292_1878427129">
            <w:r>
              <w:rPr>
                <w:webHidden/>
                <w:rStyle w:val="IndexLink"/>
              </w:rPr>
              <w:t>93</w:t>
            </w:r>
            <w:r>
              <w:rPr>
                <w:rStyle w:val="IndexLink"/>
                <w:rtl w:val="true"/>
              </w:rPr>
              <w:t xml:space="preserve">. </w:t>
            </w:r>
            <w:r>
              <w:rPr>
                <w:rStyle w:val="IndexLink"/>
                <w:rtl w:val="true"/>
              </w:rPr>
              <w:t>شورش نهروان ومارقین برعلیه امام علی</w:t>
            </w:r>
            <w:r>
              <w:rPr>
                <w:rStyle w:val="IndexLink"/>
                <w:rtl w:val="true"/>
              </w:rPr>
              <w:t>(</w:t>
            </w:r>
            <w:r>
              <w:rPr>
                <w:rStyle w:val="IndexLink"/>
                <w:rtl w:val="true"/>
              </w:rPr>
              <w:t>علیه السلام</w:t>
            </w:r>
            <w:r>
              <w:rPr>
                <w:rStyle w:val="IndexLink"/>
                <w:rtl w:val="true"/>
              </w:rPr>
              <w:t>)</w:t>
              <w:tab/>
            </w:r>
            <w:r>
              <w:rPr>
                <w:rStyle w:val="IndexLink"/>
              </w:rPr>
              <w:t>347</w:t>
            </w:r>
          </w:hyperlink>
        </w:p>
        <w:p>
          <w:pPr>
            <w:pStyle w:val="Contents5"/>
            <w:tabs>
              <w:tab w:val="clear" w:pos="7892"/>
              <w:tab w:val="right" w:pos="9026" w:leader="dot"/>
            </w:tabs>
            <w:rPr/>
          </w:pPr>
          <w:hyperlink w:anchor="__RefHeading___Toc3019294_1878427129">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3019296_1878427129">
            <w:r>
              <w:rPr>
                <w:webHidden/>
                <w:rStyle w:val="IndexLink"/>
                <w:rtl w:val="true"/>
              </w:rPr>
              <w:t>قاطعيّت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در نبرد با منحرفان</w:t>
            </w:r>
            <w:r>
              <w:rPr>
                <w:rStyle w:val="IndexLink"/>
                <w:rtl w:val="true"/>
              </w:rPr>
              <w:tab/>
            </w:r>
            <w:r>
              <w:rPr>
                <w:rStyle w:val="IndexLink"/>
              </w:rPr>
              <w:t>348</w:t>
            </w:r>
          </w:hyperlink>
        </w:p>
        <w:p>
          <w:pPr>
            <w:pStyle w:val="Contents5"/>
            <w:tabs>
              <w:tab w:val="clear" w:pos="7892"/>
              <w:tab w:val="right" w:pos="9026" w:leader="dot"/>
            </w:tabs>
            <w:rPr/>
          </w:pPr>
          <w:hyperlink w:anchor="__RefHeading___Toc3019298_1878427129">
            <w:r>
              <w:rPr>
                <w:webHidden/>
                <w:rStyle w:val="IndexLink"/>
                <w:rtl w:val="true"/>
              </w:rPr>
              <w:t>سوابق درخشان شجاعت و فضائل امام</w:t>
            </w:r>
            <w:r>
              <w:rPr>
                <w:rStyle w:val="IndexLink"/>
                <w:rtl w:val="true"/>
              </w:rPr>
              <w:t>(</w:t>
            </w:r>
            <w:r>
              <w:rPr>
                <w:rStyle w:val="IndexLink"/>
                <w:rtl w:val="true"/>
              </w:rPr>
              <w:t>علیه السلام</w:t>
            </w:r>
            <w:r>
              <w:rPr>
                <w:rStyle w:val="IndexLink"/>
                <w:rtl w:val="true"/>
              </w:rPr>
              <w:t>)</w:t>
              <w:tab/>
            </w:r>
            <w:r>
              <w:rPr>
                <w:rStyle w:val="IndexLink"/>
              </w:rPr>
              <w:t>348</w:t>
            </w:r>
          </w:hyperlink>
        </w:p>
        <w:p>
          <w:pPr>
            <w:pStyle w:val="Contents5"/>
            <w:tabs>
              <w:tab w:val="clear" w:pos="7892"/>
              <w:tab w:val="right" w:pos="9026" w:leader="dot"/>
            </w:tabs>
            <w:rPr/>
          </w:pPr>
          <w:hyperlink w:anchor="__RefHeading___Toc3019300_1878427129">
            <w:r>
              <w:rPr>
                <w:webHidden/>
                <w:rStyle w:val="IndexLink"/>
                <w:rtl w:val="true"/>
              </w:rPr>
              <w:t>خيره سرى و دشمنى سران قريش</w:t>
            </w:r>
            <w:r>
              <w:rPr>
                <w:rStyle w:val="IndexLink"/>
                <w:rtl w:val="true"/>
              </w:rPr>
              <w:tab/>
            </w:r>
            <w:r>
              <w:rPr>
                <w:rStyle w:val="IndexLink"/>
              </w:rPr>
              <w:t>349</w:t>
            </w:r>
          </w:hyperlink>
        </w:p>
        <w:p>
          <w:pPr>
            <w:pStyle w:val="Contents3"/>
            <w:tabs>
              <w:tab w:val="clear" w:pos="8459"/>
              <w:tab w:val="right" w:pos="9026" w:leader="dot"/>
            </w:tabs>
            <w:rPr/>
          </w:pPr>
          <w:hyperlink w:anchor="__RefHeading___Toc3019302_1878427129">
            <w:r>
              <w:rPr>
                <w:webHidden/>
                <w:rStyle w:val="IndexLink"/>
                <w:rtl w:val="true"/>
              </w:rPr>
              <w:t>فهرست منابع و مآخذ</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74_158911"/>
      <w:bookmarkStart w:id="1" w:name="pg14674_158911"/>
      <w:bookmarkEnd w:id="1"/>
    </w:p>
    <w:p>
      <w:pPr>
        <w:pStyle w:val="Heading2"/>
        <w:numPr>
          <w:ilvl w:val="1"/>
          <w:numId w:val="1"/>
        </w:numPr>
        <w:rPr/>
      </w:pPr>
      <w:bookmarkStart w:id="2" w:name="pg14674_158911"/>
      <w:bookmarkStart w:id="3" w:name="__RefHeading___Toc3018890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ارتباطات و تعاملات خدا، انسان و جهان از دیدگاه قرآن کریم، پیامبر اکرم صلی‌الله علیه و آله و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8892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ازدیدگاه قرآن کریم ،پیامبر اکرم صلی الله علیه وآله واهل بیت عصمت و طهارت علیهم السلام</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وتعاملات انبیاء وائمه و اولیا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وتعاملات انبیاء وائمه و اولیا علیهم السلام</w:t>
      </w:r>
    </w:p>
    <w:p>
      <w:pPr>
        <w:pStyle w:val="BookText"/>
        <w:rPr/>
      </w:pPr>
      <w:r>
        <w:rPr>
          <w:rFonts w:ascii="IRNazanin" w:hAnsi="IRNazanin" w:eastAsia="IRNazanin"/>
          <w:color w:val="111111"/>
          <w:sz w:val="28"/>
          <w:sz w:val="28"/>
          <w:szCs w:val="28"/>
          <w:rtl w:val="true"/>
          <w:lang w:bidi="fa-IR"/>
        </w:rPr>
        <w:t>احمد فرخ</w:t>
      </w:r>
    </w:p>
    <w:p>
      <w:pPr>
        <w:pStyle w:val="BookText"/>
        <w:rPr/>
      </w:pPr>
      <w:r>
        <w:rPr>
          <w:rFonts w:ascii="IRNazanin" w:hAnsi="IRNazanin" w:eastAsia="IRNazanin"/>
          <w:color w:val="111111"/>
          <w:sz w:val="28"/>
          <w:sz w:val="28"/>
          <w:szCs w:val="28"/>
          <w:rtl w:val="true"/>
          <w:lang w:bidi="fa-IR"/>
        </w:rPr>
        <w:t xml:space="preserve">انتشارات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شابکاین جلد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مرکز پخش </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bookmarkStart w:id="7" w:name="pg14674_158915"/>
    </w:p>
    <w:p>
      <w:pPr>
        <w:pStyle w:val="Heading2"/>
        <w:numPr>
          <w:ilvl w:val="1"/>
          <w:numId w:val="1"/>
        </w:numPr>
        <w:rPr/>
      </w:pPr>
      <w:bookmarkStart w:id="8" w:name="__RefHeading___Toc3018894_1878427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674_158919"/>
      <w:bookmarkStart w:id="11" w:name="pg14674_158919"/>
      <w:bookmarkEnd w:id="11"/>
    </w:p>
    <w:p>
      <w:pPr>
        <w:pStyle w:val="Heading2"/>
        <w:numPr>
          <w:ilvl w:val="1"/>
          <w:numId w:val="1"/>
        </w:numPr>
        <w:rPr/>
      </w:pPr>
      <w:bookmarkStart w:id="12" w:name="pg14674_158919"/>
      <w:bookmarkStart w:id="13" w:name="__RefHeading___Toc3018896_1878427129"/>
      <w:bookmarkStart w:id="14" w:name="_Toc4"/>
      <w:bookmarkEnd w:id="12"/>
      <w:bookmarkEnd w:id="13"/>
      <w:r>
        <w:rPr>
          <w:rtl w:val="true"/>
        </w:rPr>
        <w:t>فصل دوم</w:t>
      </w:r>
      <w:r>
        <w:rPr>
          <w:rtl w:val="true"/>
        </w:rPr>
        <w:t xml:space="preserve">: </w:t>
      </w:r>
      <w:r>
        <w:rPr>
          <w:rtl w:val="true"/>
        </w:rPr>
        <w:t>ارتباطات و تعاملات انسانی</w:t>
      </w:r>
      <w:bookmarkEnd w:id="14"/>
    </w:p>
    <w:p>
      <w:pPr>
        <w:pStyle w:val="Heading3"/>
        <w:numPr>
          <w:ilvl w:val="2"/>
          <w:numId w:val="1"/>
        </w:numPr>
        <w:rPr/>
      </w:pPr>
      <w:bookmarkStart w:id="15" w:name="__RefHeading___Toc3018898_1878427129"/>
      <w:bookmarkStart w:id="16" w:name="_Toc5"/>
      <w:bookmarkEnd w:id="15"/>
      <w:r>
        <w:rPr>
          <w:rtl w:val="true"/>
        </w:rPr>
        <w:t>اشاره</w:t>
      </w:r>
      <w:bookmarkEnd w:id="1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انبیاء علیهم السلام، ائمه علیهم السلام و اولیاء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674_158921"/>
      <w:bookmarkStart w:id="18" w:name="pg14674_158921"/>
      <w:bookmarkEnd w:id="18"/>
    </w:p>
    <w:p>
      <w:pPr>
        <w:pStyle w:val="BookText"/>
        <w:rPr/>
      </w:pPr>
      <w:bookmarkStart w:id="19" w:name="pg14674_158921"/>
      <w:bookmarkEnd w:id="19"/>
      <w:r>
        <w:rPr>
          <w:rFonts w:ascii="IRNazanin" w:hAnsi="IRNazanin" w:eastAsia="IRNazanin"/>
          <w:color w:val="111111"/>
          <w:sz w:val="28"/>
          <w:sz w:val="28"/>
          <w:szCs w:val="28"/>
          <w:rtl w:val="true"/>
          <w:lang w:bidi="fa-IR"/>
        </w:rPr>
        <w:t>ادامه جلد چهارم</w:t>
      </w:r>
    </w:p>
    <w:p>
      <w:pPr>
        <w:pStyle w:val="Heading3"/>
        <w:numPr>
          <w:ilvl w:val="2"/>
          <w:numId w:val="1"/>
        </w:numPr>
        <w:rPr/>
      </w:pPr>
      <w:bookmarkStart w:id="20" w:name="__RefHeading___Toc3018900_1878427129"/>
      <w:bookmarkStart w:id="21" w:name="_Toc6"/>
      <w:bookmarkEnd w:id="20"/>
      <w:r>
        <w:rPr>
          <w:rtl w:val="true"/>
        </w:rPr>
        <w:t>بخش اول</w:t>
      </w:r>
      <w:r>
        <w:rPr>
          <w:rtl w:val="true"/>
        </w:rPr>
        <w:t xml:space="preserve">: </w:t>
      </w:r>
      <w:r>
        <w:rPr>
          <w:rtl w:val="true"/>
        </w:rPr>
        <w:t>تعاملات انبیاء علیهم السلام، ائمه علیهم السلام و اولیاء</w:t>
      </w:r>
      <w:bookmarkEnd w:id="21"/>
    </w:p>
    <w:p>
      <w:pPr>
        <w:pStyle w:val="Heading4"/>
        <w:numPr>
          <w:ilvl w:val="3"/>
          <w:numId w:val="1"/>
        </w:numPr>
        <w:rPr/>
      </w:pPr>
      <w:bookmarkStart w:id="22" w:name="__RefHeading___Toc3018902_1878427129"/>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و اما بقیۀ موارد از این بخش</w:t>
      </w:r>
      <w:r>
        <w:rPr>
          <w:rFonts w:eastAsia="IRNazanin" w:cs="IRNazanin"/>
          <w:color w:val="111111"/>
          <w:sz w:val="28"/>
          <w:szCs w:val="28"/>
          <w:rtl w:val="true"/>
          <w:lang w:bidi="fa-IR"/>
        </w:rPr>
        <w:t>:</w:t>
      </w:r>
    </w:p>
    <w:p>
      <w:pPr>
        <w:pStyle w:val="Heading4"/>
        <w:numPr>
          <w:ilvl w:val="3"/>
          <w:numId w:val="1"/>
        </w:numPr>
        <w:rPr/>
      </w:pPr>
      <w:bookmarkStart w:id="24" w:name="__RefHeading___Toc3018904_1878427129"/>
      <w:bookmarkStart w:id="25" w:name="_Toc8"/>
      <w:bookmarkEnd w:id="24"/>
      <w:r>
        <w:rPr/>
        <w:t>69</w:t>
      </w:r>
      <w:r>
        <w:rPr>
          <w:rtl w:val="true"/>
        </w:rPr>
        <w:t xml:space="preserve">. </w:t>
      </w:r>
      <w:r>
        <w:rPr>
          <w:rtl w:val="true"/>
        </w:rPr>
        <w:t>معجزه و تعامل صالح نبی</w:t>
      </w:r>
      <w:r>
        <w:rPr>
          <w:rtl w:val="true"/>
        </w:rPr>
        <w:t>(</w:t>
      </w:r>
      <w:r>
        <w:rPr>
          <w:rtl w:val="true"/>
        </w:rPr>
        <w:t>علیه السلام</w:t>
      </w:r>
      <w:r>
        <w:rPr>
          <w:rtl w:val="true"/>
        </w:rPr>
        <w:t xml:space="preserve">) </w:t>
      </w:r>
      <w:r>
        <w:rPr>
          <w:rtl w:val="true"/>
        </w:rPr>
        <w:t>و ناسپاسی کفار</w:t>
      </w:r>
      <w:bookmarkEnd w:id="25"/>
    </w:p>
    <w:p>
      <w:pPr>
        <w:pStyle w:val="Heading5"/>
        <w:numPr>
          <w:ilvl w:val="4"/>
          <w:numId w:val="1"/>
        </w:numPr>
        <w:rPr/>
      </w:pPr>
      <w:bookmarkStart w:id="26" w:name="__RefHeading___Toc3018906_1878427129"/>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قرآن کریم درمورد معجزه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ثَمُودَ أَخاهُمْ صالِحاً قالَ يا قَوْمِ اعْبُدُوا اللَّهَ ما لَكُمْ مِنْ إِلهٍ غَيْرُهُ قَدْ جاءَتْكُمْ بَيِّنَةٌ مِنْ رَبِّكُمْ هذِهِ ناقَةُ اللَّهِ لَكُمْ آيَةً فَذَرُوها تَأْكُلْ فی أَرْضِ اللَّهِ وَ لا تَمَسُّوها بِسُوءٍ فَيَأْخُذَكُمْ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جز او، معبودى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از طرف پروردگارتان براى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براى شما معجزه‌اى است؛ او را به حال خود واگذاريد كه در زمين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علف‌هاى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آزار نرسانيد، كه عذاب دردناكى شما را خواهد گرفت</w:t>
      </w:r>
      <w:r>
        <w:rPr>
          <w:rFonts w:eastAsia="IRNazanin" w:cs="IRNazanin"/>
          <w:color w:val="111111"/>
          <w:sz w:val="28"/>
          <w:szCs w:val="28"/>
          <w:rtl w:val="true"/>
          <w:lang w:bidi="fa-IR"/>
        </w:rPr>
        <w:t xml:space="preserve">!» </w:t>
      </w:r>
      <w:bookmarkStart w:id="28" w:name="pg14674_158922"/>
    </w:p>
    <w:p>
      <w:pPr>
        <w:pStyle w:val="Heading5"/>
        <w:numPr>
          <w:ilvl w:val="4"/>
          <w:numId w:val="1"/>
        </w:numPr>
        <w:rPr/>
      </w:pPr>
      <w:bookmarkStart w:id="29" w:name="__RefHeading___Toc3018908_1878427129"/>
      <w:bookmarkStart w:id="30" w:name="_Toc10"/>
      <w:bookmarkEnd w:id="28"/>
      <w:bookmarkEnd w:id="29"/>
      <w:r>
        <w:rPr>
          <w:rtl w:val="true"/>
        </w:rPr>
        <w:t>تفسیر</w:t>
      </w:r>
      <w:bookmarkEnd w:id="30"/>
    </w:p>
    <w:p>
      <w:pPr>
        <w:pStyle w:val="BookText"/>
        <w:rPr/>
      </w:pPr>
      <w:r>
        <w:rPr>
          <w:rFonts w:ascii="IRNazanin" w:hAnsi="IRNazanin" w:eastAsia="IRNazanin"/>
          <w:color w:val="111111"/>
          <w:sz w:val="28"/>
          <w:sz w:val="28"/>
          <w:szCs w:val="28"/>
          <w:rtl w:val="true"/>
          <w:lang w:bidi="fa-IR"/>
        </w:rPr>
        <w:t>بيان آيات مربوط به رسالت صالح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ناقه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ثَمُودَ أَخاهُمْ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ثمود يكى از امت‌هاى قديمى عرب بوده كه در سرزمين يمن در احقاف مى‌زيسته‌اند، و خداوند متعال شخصى از خود آنان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ميانشان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كه مانند قوم نوح و هود مردمى بت‌پرست بودند به دين توحيد دعوت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اعْبُدُوا اللَّهَ ما لَكُمْ مِنْ إِلهٍ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براى شما شاهدى كه شهادتش قطعى است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ناقَةُ اللَّهِ لَكُمْ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جمله بينه‌اى را كه در جملۀ قبل بود بيان مى‌كند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ماده شترى است كه خداوند آن را به عنوان معجزه براى نبوت صالح از شكم كوه بيرون آورد، و به همين عنايت بود كه آن را ناقه خدا ناميد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فَذَرُوها تَأْكُلْ فِي أَرْضِ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تفريع را مى‌رساند، و چنين مى‌فهماند كه چون ناقه مذكور، ناقه خدا است پس بگذاريد تا در زمين خدا بچرد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تعبير يعنى به كار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تشديد هم نيست، هم آن تفريع را مى‌رساند و هم زمينه را براى ذكر عذاب كه به مقتضاى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أُمَّةٍ رَسُولٌ فَإِذا جاءَ رَسُولُهُمْ قُضِيَ بَيْنَهُمْ بِالْقِسْطِ وَ هُمْ لا يُظْلَمُونَ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حساب هر پيغمبرى را با </w:t>
      </w:r>
    </w:p>
    <w:p>
      <w:pPr>
        <w:pStyle w:val="BookText"/>
        <w:rPr/>
      </w:pPr>
      <w:r>
        <w:rPr>
          <w:rFonts w:ascii="IRNazanin" w:hAnsi="IRNazanin" w:eastAsia="IRNazanin"/>
          <w:color w:val="111111"/>
          <w:sz w:val="28"/>
          <w:sz w:val="28"/>
          <w:szCs w:val="28"/>
          <w:rtl w:val="true"/>
          <w:lang w:bidi="fa-IR"/>
        </w:rPr>
        <w:t>امتش تصفيه مى‌كند،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شريفه، مخصوصاً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تلويح مى‌فهماند كه قوم صالح، از آزاد گذاشتن ناقه در چريدن و گردش كردن، اكراه داشتند و گويا اين معنا بر آنان گران مى‌آمده و نمى‌خواستند زير بار آن بروند، لذا توصيه كرده كه از آزادى آن جلوگيرى نكنند، و تهديد فرموده كه اگر آسيبى به آن رسانيده، يا آن را بكشند به عذاب دردناكى دچار مى‌شوند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قرآن نیز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بِالَّذي آمَنْتُمْ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عَنْهُمْوَ قالَ يا قَوْمِ لَقَدْ أَبْلَغْتُكُمْ رِسالَةَ رَبِّي وَ نَصَحْتُ لَكُمْ وَ لكِنْ لا تُحِبُّونَ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متكبر قوم او، به مستضعفانى كه ايمان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يقين داريد كه صالح از طرف پروردگارش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او بدان مأموريت يافته، 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ايمان آورده‌ايد،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ناقه را پى كردند، و از فرمان پروردگارشان سرپيچيدند؛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آن‌چه ما را با آن تهديد مى‌كنى،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زمين لرزه آن‌ها را فرا گرفت؛ و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بى‌جانشان در خانه‌هاشان باقى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روى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رسالت پروردگارم را به شما </w:t>
      </w:r>
      <w:bookmarkStart w:id="31" w:name="pg14674_158924"/>
    </w:p>
    <w:p>
      <w:pPr>
        <w:pStyle w:val="BookText"/>
        <w:rPr/>
      </w:pPr>
      <w:bookmarkEnd w:id="31"/>
      <w:r>
        <w:rPr>
          <w:rFonts w:ascii="IRNazanin" w:hAnsi="IRNazanin" w:eastAsia="IRNazanin"/>
          <w:color w:val="111111"/>
          <w:sz w:val="28"/>
          <w:sz w:val="28"/>
          <w:szCs w:val="28"/>
          <w:rtl w:val="true"/>
          <w:lang w:bidi="fa-IR"/>
        </w:rPr>
        <w:t xml:space="preserve">ابلاغ كردم، و شرط خيرخواهى را انجام دادم،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خيرخواهان را دوست نداريد</w:t>
      </w:r>
      <w:r>
        <w:rPr>
          <w:rFonts w:eastAsia="IRNazanin" w:cs="IRNazanin"/>
          <w:color w:val="111111"/>
          <w:sz w:val="28"/>
          <w:szCs w:val="28"/>
          <w:rtl w:val="true"/>
          <w:lang w:bidi="fa-IR"/>
        </w:rPr>
        <w:t>!».</w:t>
      </w:r>
    </w:p>
    <w:p>
      <w:pPr>
        <w:pStyle w:val="Heading5"/>
        <w:numPr>
          <w:ilvl w:val="4"/>
          <w:numId w:val="1"/>
        </w:numPr>
        <w:rPr/>
      </w:pPr>
      <w:bookmarkStart w:id="32" w:name="__RefHeading___Toc3018910_1878427129"/>
      <w:bookmarkStart w:id="33" w:name="_Toc11"/>
      <w:bookmarkEnd w:id="32"/>
      <w:r>
        <w:rPr>
          <w:rtl w:val="true"/>
        </w:rPr>
        <w:t>تفسیر</w:t>
      </w:r>
      <w:bookmarkEnd w:id="33"/>
    </w:p>
    <w:p>
      <w:pPr>
        <w:pStyle w:val="Heading6"/>
        <w:numPr>
          <w:ilvl w:val="5"/>
          <w:numId w:val="1"/>
        </w:numPr>
        <w:rPr/>
      </w:pPr>
      <w:bookmarkStart w:id="34" w:name="__RefHeading___Toc3018912_1878427129"/>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باز ملاحظه مى‌كنيم كه جمعيت اشراف و ثروت‌مندان خوش‌ظاهر و بد باطن كه از آن‌ها تعبير به 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سررشته مخالفت با اين پيامبر بزرگ الهى را به دست گرفتند، و از آن‌جا كه عده قابل ملاحظه‌اى از توده‌هاى خوش‌فكر و پاكدل كه همواره در بند اسارت اشراف گرفتار بودند، دعوت صالح را پذيرفته و اطراف او جمع شده بودند، مخالفت خود را با اين گروه شروع كردند، و همان‌طور كه قرآن مى‌گويد اين جمعيت اشرافى و متكبر از قوم صالح به افرادى از مستضعفان كه ايمان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راستى شما مى‌دانيد كه صالح از طرف خداوند براى راهنمايى ما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الْمَلَأُ الَّذِينَ اسْتَكْبَرُوا مِنْ قَوْمِهِ لِلَّذِينَ اسْتُضْعِفُوا لِمَنْ آمَنَ مِنْهُمْ أَ تَعْلَمُونَ أَنَّ صالِحاً مُرْسَلٌ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هدف آن‌ها از اين سؤال جستجوى حق نبود؛ بلكه مى‌خواستند با القاى شبهات در دل آن‌ها وسوسه ايجاد كنند و روحيه آنان را تضعيف نمايند، و به گمان اين‌كه همانند دورانى كه در بند بودند مطيع و فرمان‌بردار آن‌هايند از حمايت صالح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به‌زودى با پاسخ قاطع آنان كه حكايت از تصميم و اراده قوى مى‌كرد روبرو شدند و اين پاسخ را از آنان شنيدند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تنها مى‌دانيم صالح فرستاده خدا است؛ بلكه ما به آن‌چه او مأموريت دارد، و دعوت به سوى آن مى‌كند، ايمان آورده‌ايم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بِما أُرْسِلَ بِهِ مُؤْمِنُونَ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مغروران متكبر دست از كار خود بر نداشتند و مجددا براى تضعيف </w:t>
      </w:r>
    </w:p>
    <w:p>
      <w:pPr>
        <w:pStyle w:val="BookText"/>
        <w:rPr/>
      </w:pPr>
      <w:r>
        <w:rPr>
          <w:rFonts w:ascii="IRNazanin" w:hAnsi="IRNazanin" w:eastAsia="IRNazanin"/>
          <w:color w:val="111111"/>
          <w:sz w:val="28"/>
          <w:sz w:val="28"/>
          <w:szCs w:val="28"/>
          <w:rtl w:val="true"/>
          <w:lang w:bidi="fa-IR"/>
        </w:rPr>
        <w:t>روحيه جمعيت مؤمنان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ايمان آورده‌ايد كافريم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الَّذِينَ اسْتَكْبَرُوا إِنَّا بِالَّذِي آمَنْتُمْ بِهِ 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آن‌ها به خاطر قدرت و ثروت ظاهريشان هميشه در جامعه پيشوا و الگوى مردم بودند چنين مى‌پنداشتند كه اين بار نيز با اظهار كفر و بى‌ايمانى، الگو براى دگران خواهند شد و مردم از آنان پيروى خواهند كرد، ولى به‌زودى به اشتباه خود پى‌بردند و متوجه شدند كه مردم اين بار در پرتو ايمان به خدا، شخصيت تازه‌اى يافته و از استقلال فكرى و نيروى اراده بهره‌مند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توجه اين‌كه در آيات فوق از اشراف بى‌ايمان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توده‌هاى زحمت‌كش با ايمان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شده، و اين نشان مى‌دهد كه دسته اول با خود برتربينى و غصب حقوق مردم زير دست و جذب نيروهاى آن‌ها به آن موقعيت رسيده بودند كه به زبان امروز مى‌توان از آن‌ها به طبقه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استثمار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استثمار شونده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ثروت‌مندان متكبر و خودخواه از ايجاد تزلزل در پايه‌هاى ايمان توده‌هاى مردم با ايمان مايوس شدند، و از سوى ديگر مى‌ديدند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معجزه صالح محسوب مى‌شد، سمپاشی‌هاى آن‌ها به جايى نمى‌رسد، تصميم به نابود كردن ناقه گرفتند، و قبل از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پى‌كردند و كشتند و از فرمان خدا سر برتافتند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فَعَقَرُوا النَّاقَةَ وَ عَتَوْا عَنْ أَمْرِ رَبِّهِمْ</w:t>
      </w:r>
      <w:r>
        <w:rPr>
          <w:rFonts w:eastAsia="IRNazanin" w:cs="IRNazanin"/>
          <w:color w:val="111111"/>
          <w:sz w:val="28"/>
          <w:szCs w:val="28"/>
          <w:rtl w:val="true"/>
          <w:lang w:bidi="fa-IR"/>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نيز قناعت نكردند؛ بلكه به سراغ صالح آمدند و صريحاً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bookmarkStart w:id="36" w:name="pg14674_158926"/>
    </w:p>
    <w:p>
      <w:pPr>
        <w:pStyle w:val="BookText"/>
        <w:rPr/>
      </w:pPr>
      <w:bookmarkEnd w:id="36"/>
      <w:r>
        <w:rPr>
          <w:rFonts w:ascii="IRNazanin" w:hAnsi="IRNazanin" w:eastAsia="IRNazanin"/>
          <w:color w:val="111111"/>
          <w:sz w:val="28"/>
          <w:sz w:val="28"/>
          <w:szCs w:val="28"/>
          <w:rtl w:val="true"/>
          <w:lang w:bidi="fa-IR"/>
        </w:rPr>
        <w:t>اگر تو فرستاده خدا هستى هر چه زودتر عذاب الهى را به سراغ ما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يا صالِحُ ائْتِنا بِما تَعِدُنا إِنْ كُنْتَ مِنَ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كم‌ترين واهمه‌اى از تهديدهاى تو نداريم و اين تهديدها همه بى‌اساس است، اين سخن در حقيقت برپا ساختن يك نوع جنگ اعصاب در مقابل صالح و براى تضعيف كردن روحيه صالح و مؤمنان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آن‌ها ستيزه‌جويى و طغيان‌گرى را به آخر رساندند و آخرين بارقه آمادگى ايمان را در وجود خود خاموش ساختند، مجازات الهى كه طبق قانون انتخاب اصلح و از ميان بردن موجودات فاسد و مفسد صورت مى‌گيرد، به سراغ آن‌ها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لرزه‌اى قصرها و خانه‌هاى مستحكم‌شان را تكان داد و فرو ريخت و زندگى پر زرق و برق آن‌ها را درهم كوبيد كه صبح‌گاهان تنها جسم بى‌جان آن‌ها در خانه‌هايشان باقى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 فَأَصْبَحُوا فِي دارِهِمْ جاثِمِينَ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نشستن روى زانو و توقف در يك مكان است، و بعيد نيست اين تعبير اشاره به آن باشد كه هنگام وقوع زلزله شديد آن‌ها در خواب خوش فرو رفته بودند، ناگهان بپاخاستند همين كه بر سر زانو نشستند، حادثه به آن‌ها مهلت نداد و بر اثر وحشت و ترس و يا فرو ريختن ديوارها و يا صاعقه‌اى كه با آن زلزله همراه بود جان خود را در همان حالت از دست دادند</w:t>
      </w:r>
      <w:r>
        <w:rPr>
          <w:rFonts w:eastAsia="IRNazanin" w:cs="IRNazanin"/>
          <w:color w:val="111111"/>
          <w:sz w:val="28"/>
          <w:szCs w:val="28"/>
          <w:rtl w:val="true"/>
          <w:lang w:bidi="fa-IR"/>
        </w:rPr>
        <w:t>!</w:t>
      </w:r>
    </w:p>
    <w:p>
      <w:pPr>
        <w:pStyle w:val="Heading6"/>
        <w:numPr>
          <w:ilvl w:val="5"/>
          <w:numId w:val="1"/>
        </w:numPr>
        <w:rPr/>
      </w:pPr>
      <w:bookmarkStart w:id="37" w:name="__RefHeading___Toc3018914_1878427129"/>
      <w:bookmarkStart w:id="38" w:name="_Toc13"/>
      <w:bookmarkEnd w:id="37"/>
      <w:r>
        <w:rPr>
          <w:rtl w:val="true"/>
        </w:rPr>
        <w:t>قوم ثمود به چه وسيله نابود شدند؟</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يك سؤال پيش مى‌آيد و آن اين‌كه از آيۀ فوق استفاده مى‌شود كه وسيله نابودى اين قوم سركش، زلزله بود، اما از آيۀ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برمى‌آيد </w:t>
      </w:r>
    </w:p>
    <w:p>
      <w:pPr>
        <w:pStyle w:val="BookText"/>
        <w:rPr/>
      </w:pPr>
      <w:r>
        <w:rPr>
          <w:rFonts w:ascii="IRNazanin" w:hAnsi="IRNazanin" w:eastAsia="IRNazanin"/>
          <w:color w:val="111111"/>
          <w:sz w:val="28"/>
          <w:sz w:val="28"/>
          <w:szCs w:val="28"/>
          <w:rtl w:val="true"/>
          <w:lang w:bidi="fa-IR"/>
        </w:rPr>
        <w:t xml:space="preserve">كه صاعقه آن‌ها را نابود كرد، و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حاقه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ثَمُودُ فَأُهْلِكُوا بِالطَّاغِيَةِ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قوم ثمود به‌وسيلۀ يك عامل ويران‌گر از ميان رفتند، آيا در ميان اين تعبيرات، تضادى وجود دارد؟</w:t>
      </w:r>
    </w:p>
    <w:p>
      <w:pPr>
        <w:pStyle w:val="BookText"/>
        <w:rPr/>
      </w:pPr>
      <w:r>
        <w:rPr>
          <w:rFonts w:ascii="IRNazanin" w:hAnsi="IRNazanin" w:eastAsia="IRNazanin"/>
          <w:color w:val="111111"/>
          <w:sz w:val="28"/>
          <w:sz w:val="28"/>
          <w:szCs w:val="28"/>
          <w:rtl w:val="true"/>
          <w:lang w:bidi="fa-IR"/>
        </w:rPr>
        <w:t xml:space="preserve">پاسخ اين سؤال را مى‌توان در يك جمله خلاصه كرد و آن اين‌كه اين هر سه عامل به يك چيز بازگشت مى‌كنند و يا لازم و ملزوم يكديگرند، بسيار مى‌شود كه زمين‌لرزه در يك منطقه بر اثر صاعقه‌هاى عظيم ايجاد مى‌شود، يعنى نخست صاعقه توليد مى‌شود و به دنبال آن زمين‌لرزه به وجود مى‌آيد،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موجودى است كه از حد خود تجاوز كند و اين هم با زلزله سازگار است و هم با صاعقه بنا بر اين تضادى در ميان آيات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جريان صالح از آن‌ها روى برتافت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رسالت پروردگارم را ادا كردم و آن‌چه گفتنى بود به شما گفتم و از نصيحت و خيرخواهى كوتاهى نكردم، لكن شما نصيحت كنندگان را دوست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فَتَوَلَّى عَنْهُمْ وَ قالَ يا قَوْمِ لَقَدْ أَبْلَغْتُكُمْ رِسالَةَ رَبِّي وَ نَصَحْتُ لَكُمْ وَ لكِنْ لا تُحِبُّونَ النَّاصِحِينَ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 ديگرى پيش مى‌آيد و آن اين‌كه آيا اين گفتگوى صالح بعد از نابودى آن جمعيت صورت گرفته است، و يا اين‌كه اين گفتگوى نهايى صالح با آن‌ها قبل از مرگشان به عنوان اتمام حجت بوده، ولى در عبارت قرآن بعد از جريان مرگ آن‌ها ذكر شده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احتمال دوم با ظاهر خطاب سازگارتر است، زيرا گفتگو با آن‌ها نشان مى‌دهد كه آن‌ها زنده بوده‌اند، ولى احتمال نخست نيز چندان بعيد نيست، زيرا </w:t>
      </w:r>
      <w:bookmarkStart w:id="39" w:name="pg14674_158928"/>
    </w:p>
    <w:p>
      <w:pPr>
        <w:pStyle w:val="BookText"/>
        <w:rPr/>
      </w:pPr>
      <w:bookmarkEnd w:id="39"/>
      <w:r>
        <w:rPr>
          <w:rFonts w:ascii="IRNazanin" w:hAnsi="IRNazanin" w:eastAsia="IRNazanin"/>
          <w:color w:val="111111"/>
          <w:sz w:val="28"/>
          <w:sz w:val="28"/>
          <w:szCs w:val="28"/>
          <w:rtl w:val="true"/>
          <w:lang w:bidi="fa-IR"/>
        </w:rPr>
        <w:t>بسيار مى‌شود كه براى عبرت گرفتن افراد بازمانده چنين گفتگوهايى را با گذشتگان و ارواح آن‌ها انجام مى‌دهند، چنان‌كه در تاريخ زندگانى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پس از جنگ جمل در كنار جسد طلحه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اسلام خدمات قابل ملاحظه‌اى داشتى، حيف كه آن‌ها را براى خود حفظ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در اواخر نهج البلاغه مى‌خوانيم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از جنگ صفين باز مى‌گشت در پشت دروازه كوفه رو به قبرستان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ارواح گذشتگان سلام كرد و بعد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پيشرو اين قافله بوديد و ما هم به دنبال شما خواهيم بود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40" w:name="__RefHeading___Toc3018916_1878427129"/>
      <w:bookmarkStart w:id="41" w:name="_Toc14"/>
      <w:bookmarkEnd w:id="40"/>
      <w:r>
        <w:rPr/>
        <w:t>70</w:t>
      </w:r>
      <w:r>
        <w:rPr>
          <w:rtl w:val="true"/>
        </w:rPr>
        <w:t xml:space="preserve">. </w:t>
      </w:r>
      <w:r>
        <w:rPr>
          <w:rtl w:val="true"/>
        </w:rPr>
        <w:t>اعجاز حضرت عیسی</w:t>
      </w:r>
      <w:r>
        <w:rPr>
          <w:rtl w:val="true"/>
        </w:rPr>
        <w:t>(</w:t>
      </w:r>
      <w:r>
        <w:rPr>
          <w:rtl w:val="true"/>
        </w:rPr>
        <w:t>علیه السلام</w:t>
      </w:r>
      <w:r>
        <w:rPr>
          <w:rtl w:val="true"/>
        </w:rPr>
        <w:t xml:space="preserve">) </w:t>
      </w:r>
      <w:r>
        <w:rPr>
          <w:rtl w:val="true"/>
        </w:rPr>
        <w:t>و تعامل دیکران</w:t>
      </w:r>
      <w:bookmarkEnd w:id="41"/>
    </w:p>
    <w:p>
      <w:pPr>
        <w:pStyle w:val="Heading5"/>
        <w:numPr>
          <w:ilvl w:val="4"/>
          <w:numId w:val="1"/>
        </w:numPr>
        <w:rPr/>
      </w:pPr>
      <w:bookmarkStart w:id="42" w:name="__RefHeading___Toc3018918_1878427129"/>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وقرآن کریم در مورد یکی از معجزه‌های حضرت عیسی علی نبینا وآله وعلیه السلام،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قالَ اتَّقُوا اللَّهَ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 تَطْمَئِنَّ قُلُوبُنا وَ نَعْلَمَ أَنْ قَدْ صَدَقْتَنا وَ نَكُونَ عَلَيْها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 آخِرِنا وَ آيَةً مِنْكَ وَ ارْزُقْنا وَ أَنْتَ خَيْرُ الرَّازِقينَ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إِنِّي مُنَزِّلُها عَلَيْكُمْ فَمَنْ يَكْفُرْ بَعْدُ مِنْكُمْ فَإِنِّي أُعَذِّبُهُ عَذاباً لا أُعَذِّبُهُ أَحَداً 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پروردگارت مى‌تواند مائده‌اى از آسمان بر ما نازل كند؟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اگر با ايمان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نظر بدى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مى‌خواهيم از آن بخوريم، و دل‌هاى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تو</w:t>
      </w:r>
      <w:r>
        <w:rPr>
          <w:rFonts w:eastAsia="IRNazanin" w:cs="IRNazanin"/>
          <w:color w:val="111111"/>
          <w:sz w:val="28"/>
          <w:szCs w:val="28"/>
          <w:rtl w:val="true"/>
          <w:lang w:bidi="fa-IR"/>
        </w:rPr>
        <w:t xml:space="preserve">) </w:t>
      </w:r>
      <w:bookmarkStart w:id="44" w:name="pg14674_158929"/>
    </w:p>
    <w:p>
      <w:pPr>
        <w:pStyle w:val="BookText"/>
        <w:rPr/>
      </w:pPr>
      <w:bookmarkEnd w:id="44"/>
      <w:r>
        <w:rPr>
          <w:rFonts w:ascii="IRNazanin" w:hAnsi="IRNazanin" w:eastAsia="IRNazanin"/>
          <w:color w:val="111111"/>
          <w:sz w:val="28"/>
          <w:sz w:val="28"/>
          <w:szCs w:val="28"/>
          <w:rtl w:val="true"/>
          <w:lang w:bidi="fa-IR"/>
        </w:rPr>
        <w:t>مطمئن گردد؛ و بدانيم به ما راست گفته‌اى؛ و بر آن، گواه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مائده‌اى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اول و آخر ما، عيدى باشد، و نشانه‌اى از تو؛ و به ما 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روزى دهندگانى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او را مستجاب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بر شما نازل مى‌كنم، ولى هر كس از شما بعد از آن كافر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انكار پويد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مجازاتى مى‌كنم كه احدى از جهانيان را چنان مجازات نكرده باشم</w:t>
      </w:r>
      <w:r>
        <w:rPr>
          <w:rFonts w:eastAsia="IRNazanin" w:cs="IRNazanin"/>
          <w:color w:val="111111"/>
          <w:sz w:val="28"/>
          <w:szCs w:val="28"/>
          <w:rtl w:val="true"/>
          <w:lang w:bidi="fa-IR"/>
        </w:rPr>
        <w:t>!»</w:t>
      </w:r>
    </w:p>
    <w:p>
      <w:pPr>
        <w:pStyle w:val="Heading5"/>
        <w:numPr>
          <w:ilvl w:val="4"/>
          <w:numId w:val="1"/>
        </w:numPr>
        <w:rPr/>
      </w:pPr>
      <w:bookmarkStart w:id="45" w:name="__RefHeading___Toc3018920_1878427129"/>
      <w:bookmarkStart w:id="46" w:name="_Toc16"/>
      <w:bookmarkEnd w:id="45"/>
      <w:r>
        <w:rPr>
          <w:rtl w:val="true"/>
        </w:rPr>
        <w:t>بیان صاحب تفسیر مجمع البیان</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ممكن است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ابْنَ مَرْيَمَ هَلْ يَسْتَطِيعُ رَبُّكَ أَنْ يُنَزِّلَ عَلَيْنا مائِدَةً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اين‌باره اقوالى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از خدا مسألت كنى كه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كند، خداوند سؤال تو را مستجاب مى‌كند تا دليلى بر صدق گفتار تو باشد؟ بديهى است كه آن‌ها درباره قدرت خدا شك نداشتند، زيرا خدا شناس و مؤمن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اين سؤال را از عيسى مى‌كنند، براى اين‌كه صدق گفتار و صحت نبوتش را بيازمايند و شك و شبهه‌اى براى آن‌ها باقى نماند، به همين جهت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مى‌خواهيم اطمينان پيدا كنيم همان‌طورى كه ابراهيم كه از خداوند مسألت كرد كه زنده شدن مردگان را به او نشان دهد،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اطمينان پيدا كنم</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اين قول از ابو‌على فارسى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خداوند قادر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كند؟ اين سؤال را در </w:t>
      </w:r>
    </w:p>
    <w:p>
      <w:pPr>
        <w:pStyle w:val="BookText"/>
        <w:rPr/>
      </w:pPr>
      <w:r>
        <w:rPr>
          <w:rFonts w:ascii="IRNazanin" w:hAnsi="IRNazanin" w:eastAsia="IRNazanin"/>
          <w:color w:val="111111"/>
          <w:sz w:val="28"/>
          <w:sz w:val="28"/>
          <w:szCs w:val="28"/>
          <w:rtl w:val="true"/>
          <w:lang w:bidi="fa-IR"/>
        </w:rPr>
        <w:t>آغاز ديندارى خود هنگامى كه هنوز ايمان‌شان كامل نشده 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اين‌جهت عيسى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داريد از خدا بترسيد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خداوند دعاى تو را مستجاب مى‌كند؟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از خداوند بخواهى، تو را اطاعت مى‌كند؟</w:t>
      </w:r>
    </w:p>
    <w:p>
      <w:pPr>
        <w:pStyle w:val="BookText"/>
        <w:rPr/>
      </w:pP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حواريين، از عيسى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آن‌ها تثبيت و تحكيم ايمان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همان‌طورى كه ابراهيم نيز منظورش تقويت ايمان و آرامش قلب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سؤال نازل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شفا پيدا كردن كور مادر زاد و پيش و زنده شدن مردگان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اتَّقُوا اللَّهَ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بترسيد كه از خداوند چيزى مسألت كنيد كه پيش از شما كسى مسألت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فارسى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راهنماى آن‌ها به سوى تقوى است و به تقوى خاص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آن‌ها امر كرد كه از خداوند آيات و معجزات نخواهند و در اين راه بر خدا و رسولش سبقت نگيرند، زيرا به اندازه كافى، آيات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زنده شدن مردگان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خيلى اهميت آن‌ها بيش‌تر از آن‌چه آن‌ها مسألت مى‌كردند،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آن‌ها قرار گرفته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نُرِيدُ أَنْ نَأْكُلَ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اين‌باره نيز دو قول نقل شده است</w:t>
      </w:r>
      <w:r>
        <w:rPr>
          <w:rFonts w:eastAsia="Amiri" w:cs="Amiri" w:ascii="Amiri" w:hAnsi="Amiri"/>
          <w:color w:val="111111"/>
          <w:sz w:val="28"/>
          <w:szCs w:val="28"/>
          <w:rtl w:val="true"/>
          <w:lang w:bidi="ar-SA"/>
        </w:rPr>
        <w:t xml:space="preserve">: </w:t>
      </w:r>
      <w:bookmarkStart w:id="47" w:name="pg14674_158931"/>
    </w:p>
    <w:p>
      <w:pPr>
        <w:pStyle w:val="BookText"/>
        <w:rPr/>
      </w:pPr>
      <w:bookmarkEnd w:id="4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می‌خواهيم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بخوريم و سؤال ما به اين منظور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كه از آن بخوريم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تَطْمَئِنَّ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اين مطلب را از روى بصيرت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می‌خواهيم بر يقين خودبيفزاييم؛ زيرا هر چه دليل بيش‌تر باشد، معرفت، در قلب آن‌ها بيش‌تر متمكن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عطاست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قَدْ صَدَقْتَنا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پيدا كنيم كه تو در ادعاى رسالت، راست‌گو بوده‌اى اين جمله، مؤيد قول كسى است كه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مربوط به آغاز ديندارى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آن‌ها اين خواهش را براى كسب يقين و معرفت كامل و تأكيد اعجاز،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نَكُونَ عَلَيْها مِنَ الشَّاهِدِينَ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خداوند به يكتايى و براى تو به رسالت گواهى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تو پيش بنى‌اسرائيل گواهى خواهيم داد</w:t>
      </w:r>
      <w:r>
        <w:rPr>
          <w:rFonts w:eastAsia="IRNazanin" w:cs="IRNazanin"/>
          <w:color w:val="111111"/>
          <w:sz w:val="28"/>
          <w:szCs w:val="28"/>
          <w:rtl w:val="true"/>
          <w:lang w:bidi="fa-IR"/>
        </w:rPr>
        <w:t>.</w:t>
      </w:r>
    </w:p>
    <w:p>
      <w:pPr>
        <w:pStyle w:val="Heading5"/>
        <w:numPr>
          <w:ilvl w:val="4"/>
          <w:numId w:val="1"/>
        </w:numPr>
        <w:rPr/>
      </w:pPr>
      <w:bookmarkStart w:id="48" w:name="__RefHeading___Toc3018922_1878427129"/>
      <w:bookmarkStart w:id="49" w:name="_Toc17"/>
      <w:bookmarkEnd w:id="48"/>
      <w:r>
        <w:rPr>
          <w:rtl w:val="true"/>
        </w:rPr>
        <w:t>قرائت</w:t>
      </w:r>
      <w:bookmarkEnd w:id="49"/>
    </w:p>
    <w:p>
      <w:pPr>
        <w:pStyle w:val="Heading6"/>
        <w:numPr>
          <w:ilvl w:val="5"/>
          <w:numId w:val="1"/>
        </w:numPr>
        <w:rPr/>
      </w:pPr>
      <w:bookmarkStart w:id="50" w:name="__RefHeading___Toc3018924_1878427129"/>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اهل مدينه و شام 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تشديد و ديگران بدون تشديد خوانده‌اند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مؤيد قرائت بدون تشديد،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علينا 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و بهتر است كه جواب بر طبق سؤال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تشديد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و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معنى هستند</w:t>
      </w:r>
      <w:r>
        <w:rPr>
          <w:rFonts w:eastAsia="Amiri" w:cs="Amiri" w:ascii="Amiri" w:hAnsi="Amiri"/>
          <w:color w:val="111111"/>
          <w:sz w:val="28"/>
          <w:szCs w:val="28"/>
          <w:rtl w:val="true"/>
          <w:lang w:bidi="ar-SA"/>
        </w:rPr>
        <w:t xml:space="preserve">. </w:t>
      </w:r>
      <w:bookmarkStart w:id="52" w:name="pg14674_158932"/>
    </w:p>
    <w:p>
      <w:pPr>
        <w:pStyle w:val="Heading6"/>
        <w:numPr>
          <w:ilvl w:val="5"/>
          <w:numId w:val="1"/>
        </w:numPr>
        <w:rPr/>
      </w:pPr>
      <w:bookmarkStart w:id="53" w:name="__RefHeading___Toc3018926_1878427129"/>
      <w:bookmarkStart w:id="54" w:name="_Toc19"/>
      <w:bookmarkEnd w:id="52"/>
      <w:bookmarkEnd w:id="53"/>
      <w:r>
        <w:rPr>
          <w:rtl w:val="true"/>
        </w:rPr>
        <w:t>لغت</w:t>
      </w:r>
      <w:bookmarkEnd w:id="54"/>
    </w:p>
    <w:p>
      <w:pPr>
        <w:pStyle w:val="BookText"/>
        <w:rPr/>
      </w:pP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چيزى است كه در وقت معين،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خيال و غم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 كبدى من لاعج الهمّ و الهوى</w:t>
      </w:r>
    </w:p>
    <w:p>
      <w:pPr>
        <w:pStyle w:val="BookText"/>
        <w:rPr/>
      </w:pPr>
      <w:r>
        <w:rPr>
          <w:rFonts w:ascii="Amiri" w:hAnsi="Amiri" w:eastAsia="Amiri" w:cs="Amiri"/>
          <w:color w:val="111111"/>
          <w:sz w:val="28"/>
          <w:sz w:val="28"/>
          <w:szCs w:val="28"/>
          <w:rtl w:val="true"/>
          <w:lang w:bidi="ar-SA"/>
        </w:rPr>
        <w:t>اذا اعتاد قلبى من اميمة عيدها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حال من، كه جگرم از عشق سوزان او آتش گرفت و دلم به غم هجران او عادت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عيد مالك من شوق و ابراق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خيال، تو را چقدر شوق و درخشندگى است؟</w:t>
      </w:r>
      <w:r>
        <w:rPr>
          <w:rFonts w:eastAsia="IRNazanin" w:cs="IRNazanin"/>
          <w:color w:val="111111"/>
          <w:sz w:val="28"/>
          <w:szCs w:val="28"/>
          <w:rtl w:val="true"/>
          <w:lang w:bidi="fa-IR"/>
        </w:rPr>
        <w:t>!</w:t>
      </w:r>
    </w:p>
    <w:p>
      <w:pPr>
        <w:pStyle w:val="Heading6"/>
        <w:numPr>
          <w:ilvl w:val="5"/>
          <w:numId w:val="1"/>
        </w:numPr>
        <w:rPr/>
      </w:pPr>
      <w:bookmarkStart w:id="55" w:name="__RefHeading___Toc3018928_1878427129"/>
      <w:bookmarkStart w:id="56" w:name="_Toc20"/>
      <w:bookmarkEnd w:id="55"/>
      <w:r>
        <w:rPr>
          <w:rtl w:val="true"/>
        </w:rPr>
        <w:t>اعراب</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محل نصب، صفت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عيدا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لِأَوَّلِنا وَ آخِرِنا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3018930_1878427129"/>
      <w:bookmarkStart w:id="58" w:name="_Toc21"/>
      <w:bookmarkEnd w:id="57"/>
      <w:r>
        <w:rPr>
          <w:rtl w:val="true"/>
        </w:rPr>
        <w:t>مقصود</w:t>
      </w:r>
      <w:bookmarkEnd w:id="58"/>
    </w:p>
    <w:p>
      <w:pPr>
        <w:pStyle w:val="Heading6"/>
        <w:numPr>
          <w:ilvl w:val="5"/>
          <w:numId w:val="1"/>
        </w:numPr>
        <w:rPr/>
      </w:pPr>
      <w:bookmarkStart w:id="59" w:name="__RefHeading___Toc3018932_1878427129"/>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اكنون خداوند متعال، درباره دعاى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قوم از او خواهش كردند، وى به درگاه خدا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دعا كرد كه خداوند به او اذن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 أَنْزِلْ عَلَيْنا 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اى پروردگار ما خوانى از آسمان بر ما نازل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تَكُونُ لَنا 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اين‌باره دو قول نقل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روزى كه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مى‌كنى، عيد مى‌گيريم و بعد</w:t>
      </w:r>
      <w:bookmarkStart w:id="61" w:name="pg14674_158933"/>
    </w:p>
    <w:p>
      <w:pPr>
        <w:pStyle w:val="BookText"/>
        <w:rPr/>
      </w:pPr>
      <w:bookmarkEnd w:id="61"/>
      <w:r>
        <w:rPr>
          <w:rFonts w:ascii="IRNazanin" w:hAnsi="IRNazanin" w:eastAsia="IRNazanin"/>
          <w:color w:val="111111"/>
          <w:sz w:val="28"/>
          <w:sz w:val="28"/>
          <w:szCs w:val="28"/>
          <w:rtl w:val="true"/>
          <w:lang w:bidi="fa-IR"/>
        </w:rPr>
        <w:t>از اين ما و آن‌هايى كه بعد از ما خواهند آمد، آن روز را بزرگ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سدى، قتاده، ابن جريج و مختار ابو‌على جبايى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تفضل خداوند، مائده‌اى عايد ما می‌شود و از نعمتش بر خوردار می‌شويم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لِأَوَّلِنا وَ آخِرِنا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عيد، براى دوره ما و دوره‌هاى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اين است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 آخر مردم، استفاده خواهند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آيَةً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خوان آسمانى، آيتى است از جانب تو كه دل‌ها را براى ايمان نرم و آماده مى‌سازد و مردم را به اعتراف حق وادار مى‌كند، در نتيجه، به‌وسيلۀ آن آيت يكتايى تو و رسالت پيامبرت به نبوت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خوان آسمانى را روزى ما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گزارى را در مقابل آن نصيب ما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خَيْرُ الرَّازِقِينَ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بهترين روزى دهندگانى</w:t>
      </w:r>
      <w:r>
        <w:rPr>
          <w:rFonts w:eastAsia="IRNazanin" w:cs="IRNazanin"/>
          <w:color w:val="111111"/>
          <w:sz w:val="28"/>
          <w:szCs w:val="28"/>
          <w:rtl w:val="true"/>
          <w:lang w:bidi="fa-IR"/>
        </w:rPr>
        <w:t>.</w:t>
      </w:r>
    </w:p>
    <w:p>
      <w:pPr>
        <w:pStyle w:val="Heading6"/>
        <w:numPr>
          <w:ilvl w:val="5"/>
          <w:numId w:val="1"/>
        </w:numPr>
        <w:rPr/>
      </w:pPr>
      <w:bookmarkStart w:id="62" w:name="__RefHeading___Toc3018934_1878427129"/>
      <w:bookmarkStart w:id="63" w:name="_Toc23"/>
      <w:bookmarkEnd w:id="62"/>
      <w:r>
        <w:rPr>
          <w:rtl w:val="true"/>
        </w:rPr>
        <w:t>دلالت آيه</w:t>
      </w:r>
      <w:bookmarkEnd w:id="63"/>
    </w:p>
    <w:p>
      <w:pPr>
        <w:pStyle w:val="BookText"/>
        <w:rPr/>
      </w:pPr>
      <w:r>
        <w:rPr>
          <w:rFonts w:ascii="IRNazanin" w:hAnsi="IRNazanin" w:eastAsia="IRNazanin"/>
          <w:color w:val="111111"/>
          <w:sz w:val="28"/>
          <w:sz w:val="28"/>
          <w:szCs w:val="28"/>
          <w:rtl w:val="true"/>
          <w:lang w:bidi="fa-IR"/>
        </w:rPr>
        <w:t>اين آيه، دلالت دارد بر اين‌كه بندگان به يكديگر روزى مى‌دهند، زيرا اگر چنين نبود، معنى نداشت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بهترين روزى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صحيح نيست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بهترين خدايان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زيراخدايانى وجود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دعاى عيسى را مستجاب كرده، فرمود</w:t>
      </w:r>
      <w:r>
        <w:rPr>
          <w:rFonts w:eastAsia="Amiri" w:cs="Amiri" w:ascii="Amiri" w:hAnsi="Amiri"/>
          <w:color w:val="111111"/>
          <w:sz w:val="28"/>
          <w:szCs w:val="28"/>
          <w:rtl w:val="true"/>
          <w:lang w:bidi="ar-SA"/>
        </w:rPr>
        <w:t xml:space="preserve">: </w:t>
      </w:r>
      <w:bookmarkStart w:id="64" w:name="pg14674_158934"/>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مُنَزِّلُها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خوان آسمانى را بر شما نازل خواهم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يَكْفُرْ بَعْدُ مِنْكُمْ فَإِنِّي أُعَذِّبُهُ عَذاباً لا أُعَذِّبُهُ أَحَداً مِنَ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كسى از شما بعد از آن كفران نعمت كند، او را چنان عذابى كنم كه هيچ‌يك از جهانيان را چنان عذابى نكنم</w:t>
      </w:r>
      <w:r>
        <w:rPr>
          <w:rFonts w:eastAsia="IRNazanin" w:cs="IRNazanin"/>
          <w:color w:val="111111"/>
          <w:sz w:val="28"/>
          <w:szCs w:val="28"/>
          <w:rtl w:val="true"/>
          <w:lang w:bidi="fa-IR"/>
        </w:rPr>
        <w:t>.</w:t>
      </w:r>
    </w:p>
    <w:p>
      <w:pPr>
        <w:pStyle w:val="Heading6"/>
        <w:numPr>
          <w:ilvl w:val="5"/>
          <w:numId w:val="1"/>
        </w:numPr>
        <w:rPr/>
      </w:pPr>
      <w:bookmarkStart w:id="65" w:name="__RefHeading___Toc3018936_1878427129"/>
      <w:bookmarkStart w:id="66" w:name="_Toc24"/>
      <w:bookmarkEnd w:id="65"/>
      <w:r>
        <w:rPr>
          <w:rtl w:val="true"/>
        </w:rPr>
        <w:t xml:space="preserve">مقصود از </w:t>
      </w:r>
      <w:r>
        <w:rPr>
          <w:rtl w:val="true"/>
        </w:rPr>
        <w:t>«</w:t>
      </w:r>
      <w:r>
        <w:rPr>
          <w:rtl w:val="true"/>
        </w:rPr>
        <w:t>عالمين</w:t>
      </w:r>
      <w:r>
        <w:rPr>
          <w:rtl w:val="true"/>
        </w:rPr>
        <w:t>»</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مردم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نزول مائده، كفر ورزيدند و خداوند آن‌ها را به‌صورت ميمون و خوك در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قول از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آن‌ها به‌صورت خوك در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عذاب استيصال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نوعى از عذاب است كه احدى جز آن‌ها، گرفتار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نزول مائده، سزاوار چنين عذابى شدند، زيرا پس از ديدن چنين معجزه‌اى كه براى تنبيه انسان از كفر، خيلى قوى بود، كافر شدند و مصلحت بود كه دچار عذابى بشوند كه اختصاص به‌خود آن‌ها داشته باشد، همان‌طورى كه معجزه هم به آن‌ها اختصاص داشت</w:t>
      </w:r>
      <w:r>
        <w:rPr>
          <w:rFonts w:eastAsia="IRNazanin" w:cs="IRNazanin"/>
          <w:color w:val="111111"/>
          <w:sz w:val="28"/>
          <w:szCs w:val="28"/>
          <w:rtl w:val="true"/>
          <w:lang w:bidi="fa-IR"/>
        </w:rPr>
        <w:t>.</w:t>
      </w:r>
    </w:p>
    <w:p>
      <w:pPr>
        <w:pStyle w:val="Heading5"/>
        <w:numPr>
          <w:ilvl w:val="4"/>
          <w:numId w:val="1"/>
        </w:numPr>
        <w:rPr/>
      </w:pPr>
      <w:bookmarkStart w:id="67" w:name="__RefHeading___Toc3018938_1878427129"/>
      <w:bookmarkStart w:id="68" w:name="_Toc25"/>
      <w:bookmarkEnd w:id="67"/>
      <w:r>
        <w:rPr>
          <w:rtl w:val="true"/>
        </w:rPr>
        <w:t>داستان</w:t>
      </w:r>
      <w:bookmarkEnd w:id="68"/>
    </w:p>
    <w:p>
      <w:pPr>
        <w:pStyle w:val="Heading6"/>
        <w:numPr>
          <w:ilvl w:val="5"/>
          <w:numId w:val="1"/>
        </w:numPr>
        <w:rPr/>
      </w:pPr>
      <w:bookmarkStart w:id="69" w:name="__RefHeading___Toc3018940_1878427129"/>
      <w:bookmarkStart w:id="70" w:name="_Toc26"/>
      <w:bookmarkEnd w:id="69"/>
      <w:r>
        <w:rPr>
          <w:rtl w:val="true"/>
        </w:rPr>
        <w:t>اشاره</w:t>
      </w:r>
      <w:bookmarkEnd w:id="7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اختلاف كرده‌اند كه آيا مائده نازل شد يا نه؟ </w:t>
      </w:r>
    </w:p>
    <w:p>
      <w:pPr>
        <w:pStyle w:val="BookText"/>
        <w:rPr/>
      </w:pPr>
      <w:r>
        <w:rPr>
          <w:rFonts w:ascii="IRNazanin" w:hAnsi="IRNazanin" w:eastAsia="IRNazanin"/>
          <w:color w:val="111111"/>
          <w:sz w:val="28"/>
          <w:sz w:val="28"/>
          <w:szCs w:val="28"/>
          <w:rtl w:val="true"/>
          <w:lang w:bidi="fa-IR"/>
        </w:rPr>
        <w:t>حسن و مجاهد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زيرا همين كه از شرط آن مطلع شدند، سؤال خود را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صحيح اين است كه مائده نازل شد، زيرا خداوند خبر داد كه نازل خواهد كرد و خداوند خبر خلاف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بسيارى از پيامبر گرامى و صحابه و تابعين رسيده است كه مفاد آن‌ها نزول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در روز يكشنبه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مسيحيان آن روز را عيد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كيفيت نزول مائده و چيزهايى كه با آن بود، نيز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ياسر از پيامبر روايت كرده است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بود، زيرا آن‌ها غذايى خواسته بودند كه تمام نشود و همواره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خيانت نكرده و چيزى از آن بر نداشته و مخفى نكرده‌ايد، اين سفره بيدريغ گسترده است و اگر جز اين رفتار كنيد، دچار عذاب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يك روز نگذشته بود كه آن‌ها خيانت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بنى‌اسرائيل دستور داد كه سى روز روزه بگيرند، آن‌گاه هر چه می‌خواهند از خداوند مسألت كنند كه به آن‌ها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روزه،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 براى يكى از مردم كارى كرده بوديم، ما را سير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ماه روزه گرفته و گرسنه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بر ما مائده‌اى نازل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فرشتگان خوان آسمانى را نازل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خوان، هفت گرده نان و هفت ماهى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اين خوان آسمانى خوردند و سير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مضمون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سائب روايت كرده است كه هر گاه سفره آسمانى گسترده مى‌شد، همه نعمت‌ها در آن بود، جز گوشت، سعيد بن جبير از ابن عباس روايت كرده است كه بر سفره، همه چيز بود جز نان و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داشت جز ماهى و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عوفى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يك ماهى نازل شد كه طعم همه چيز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و قتاده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ميوه‌هاى بهشت، بر سفره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خوان آسمانى صبح و شام نازل مى‌شد و مثل ترنجبين و بلدرچينى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براى بنى‌اسرائيلنازل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يمان بن رئاب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می‌خواستند از آن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ابى‌رباح از سلمان فارسى روايت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به‌خدا سوگند، عيسى هرگز كار بدى نكرده بود، يتيمى را نرانده بود، خنده صدادار نكرده بود، مگسى را از صورت خود نرانده، و كار بيهوده‌اى هرگز نكرده بود، هنگامى كه بنى‌اسرائيل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لباس پشمينه‌اى پوشيد و گريه‌كنان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ما مائده بفرست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وقت سفره سرخ رنگى در ميان دو ابر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تماشا مى‌كردند تا سفره بر روى زمين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عيسى گريه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مرا از سپاس‌گزاران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سفره را رحمت قرار ده و آن را وسيله عذاب و كيفر نگردان؟</w:t>
      </w:r>
    </w:p>
    <w:p>
      <w:pPr>
        <w:pStyle w:val="BookText"/>
        <w:rPr/>
      </w:pPr>
      <w:r>
        <w:rPr>
          <w:rFonts w:ascii="IRNazanin" w:hAnsi="IRNazanin" w:eastAsia="IRNazanin"/>
          <w:color w:val="111111"/>
          <w:sz w:val="28"/>
          <w:sz w:val="28"/>
          <w:szCs w:val="28"/>
          <w:rtl w:val="true"/>
          <w:lang w:bidi="fa-IR"/>
        </w:rPr>
        <w:t>يهود هم‌چنان به اين سفره خيره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بويى از آن بمشامشان مى‌رسيد كه هرگز استشمام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برخاست و وضو گرفت و نمازى طولانى خواند و سفره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خير الرازقين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سفره يك ماهى پخته بود كه از آن روغن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سر آن نمك و در طرف دم آن سركه و اطراف آن انواع سبزيها بود، به جز 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گرده نان در كنار آن بود كه بر يكى زيتون و بر ديگرى عسل و بر ديگرى روغن و بر ديگرى پنير و بر ديگرى گوشت كباب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آيا اين‌ها از طعام دنياست يا آخرت؟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طعام دنيا نه از طعام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خداوند به قدرت خود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درخواست كرده‌ايد، بخوريد تا خدا شما را امداد كند و از فضل خود شما را افزون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حواريين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از اين معجزه، معجزه‌اى ديگر به ما نشان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ماهى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ماهى، به اذن خدا زنده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وقت ماهى بجنب و جوش در آمد و زنده شد، آن‌ها دچار ترس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از من چيزهايى مسألت مى‌داريد كه چون خواسته شما را اجابت كنم، ناراحت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دارم كه دچار عذابى سخت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ماهى، به اذن خدا، به حال سابقت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ماهى به‌حال سابق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بنى‌اسرائيل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تو نخورى ما نخواهيم 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من از آن نخواهيم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بخورد كه درخواست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ترسيدند كه بخورند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فقيران و بيماران را دعوت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بخوريد كه براى شما گوارا و براى ديگران بلاست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يكهزار و سيصد نفر زن و مرد مستمند و بيمار، از آن خوردند و سير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وقت عيسى به ماهى نظر افكند، ديد مثل وقتى است كه از آسمان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در حالى كه بنى‌اسرائيل با چشمشان سفره را بدرقه مى‌كردند، به آسمان برگشت هر بيمارى از آن خورد، شفا يافت و هر مستمندى خورد، بى‌نياز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حواريون و كسانى كه نخورده بودند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هنگام نازل شدن خوان آسمانى همه افراد، براى خوردن اجتماع مى‌كردند و به يكديگر زحمت </w:t>
      </w:r>
    </w:p>
    <w:p>
      <w:pPr>
        <w:pStyle w:val="BookText"/>
        <w:rPr/>
      </w:pPr>
      <w:r>
        <w:rPr>
          <w:rFonts w:ascii="IRNazanin" w:hAnsi="IRNazanin" w:eastAsia="IRNazanin"/>
          <w:color w:val="111111"/>
          <w:sz w:val="28"/>
          <w:sz w:val="28"/>
          <w:szCs w:val="28"/>
          <w:rtl w:val="true"/>
          <w:lang w:bidi="fa-IR"/>
        </w:rPr>
        <w:t>مى‌رسانيدند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براى آن‌ها نوبه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خوان آسمانى تا چهل روز فقط شبها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يك روز در ميان نازل شد و خداوند به عيسى وحى كرد كه اجازه دهد فقراء از آن بخورند نه اغنيا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اغنيا از اين دستور ناراحت و دچار شك و ترديد شدند و ديگران را هم به شك و ترديد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عيسى وحى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شرط كردم كه اگر كسى بعد از نزول مائده كافر شد، چنان عذابش كنم كه احدى از مردم عالم چنان عذابى نديده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بندگان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اگر‌خواهى عذابشان كن و اگر‌خواهى به‌لطف و كرمت آن‌ها را عفو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آن‌ها را كه شب در خانه‌هاى خود در آغوش زنها آرميده بودند، به‌صورت خوك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خوكان ممسوخ در راه‌ها و معابد گردش و از مدفوعات ديگران تغذيه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اين صحنه را ديدند، به‌حال آنان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خانواده‌هاى آن‌ها نيز شب و روز شيون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سه روز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آسمانى نازل مى‌شود و آن‌ها بر سر آن جمع مى‌شدند و می‌خوردند، سپس سفره به آسمان مى‌رفت طبقه اعيان و اشراف، تصميم گرفتند كه مستمندان را از شركت در اين سوره خدا داد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را از آن‌ها سلب كرد و آن‌ها را به‌صورت بوزينگان و خوكان در آورد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bookmarkStart w:id="71" w:name="pg14674_158940"/>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 رَبَّكُمْ وَ كُنْتُ عَلَيْهِمْ شَهِيداً ما دُمْتُ فِيهِمْ فَلَمَّا تَوَفَّيْتَنِي كُنْتَ أَنْتَ الرَّقِيبَ عَلَيْهِمْ وَ أَنْتَ عَلى كُلِّ شَی‌ءٍ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 إِنْ تَغْفِرْ لَهُمْ فَإِنَّكَ أَنْتَ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خداوند مى‌فرمايد، اى عيسى بن مريم، آيا تو به مردم گفتى كه مرا و مادرم را خدا بدانيد؟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مرا نرسد كه چيزى بگويم كه حق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باشم، تو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اسرار من آگاهى و من از اسرار غيبى تو بى‌اطلاعم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داناى 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نگفتم جز آن‌چه مرا به آن مأمور كرده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پروردگار من و پروردگار شما، پرستش كنيد و مادامى كه در ميان آن‌ها بودم، بر ايشان گواه بودم و هنگامى كه مرا به آسمان بردى، تو خود مراقب ايشان بودى و تو بر هر چيزى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عذابشان كنى، بندگان تواند و اگر آن‌ها را بيامرزى تو توانا و حكيمى</w:t>
      </w:r>
      <w:r>
        <w:rPr>
          <w:rFonts w:eastAsia="IRNazanin" w:cs="IRNazanin"/>
          <w:color w:val="111111"/>
          <w:sz w:val="28"/>
          <w:szCs w:val="28"/>
          <w:rtl w:val="true"/>
          <w:lang w:bidi="fa-IR"/>
        </w:rPr>
        <w:t>.»</w:t>
      </w:r>
    </w:p>
    <w:p>
      <w:pPr>
        <w:pStyle w:val="Heading6"/>
        <w:numPr>
          <w:ilvl w:val="5"/>
          <w:numId w:val="1"/>
        </w:numPr>
        <w:rPr/>
      </w:pPr>
      <w:bookmarkStart w:id="72" w:name="__RefHeading___Toc3018942_1878427129"/>
      <w:bookmarkStart w:id="73" w:name="_Toc27"/>
      <w:bookmarkEnd w:id="72"/>
      <w:r>
        <w:rPr>
          <w:rtl w:val="true"/>
        </w:rPr>
        <w:t>لغت</w:t>
      </w:r>
      <w:bookmarkEnd w:id="73"/>
    </w:p>
    <w:p>
      <w:pPr>
        <w:pStyle w:val="BookText"/>
        <w:rPr/>
      </w:pP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كلمه داراى معانى مختلفى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انسان و حيوان، اين همان چيزى است كه هر گاه از بدن جدا می‌شود، موجب مرگ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نفسى چشنده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و حقيقت شيئى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ذلك فلان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اين‌كار را فلان، خودش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همان است كه در فارسى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نفساى نفس قالت ائت ابن بجدل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فرجاً من كل غمّى تهابها</w:t>
      </w:r>
    </w:p>
    <w:p>
      <w:pPr>
        <w:pStyle w:val="BookText"/>
        <w:rPr/>
      </w:pPr>
      <w:r>
        <w:rPr>
          <w:rFonts w:ascii="Amiri" w:hAnsi="Amiri" w:eastAsia="Amiri" w:cs="Amiri"/>
          <w:color w:val="111111"/>
          <w:sz w:val="28"/>
          <w:sz w:val="28"/>
          <w:szCs w:val="28"/>
          <w:rtl w:val="true"/>
          <w:lang w:bidi="ar-SA"/>
        </w:rPr>
        <w:t xml:space="preserve">و نفس تقول اجهد بخائك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كخاضبة لم يغن شيئاً خضابها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بجدل را بياور كه از هر سختى آسوده می‌شوى،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 و مثل كسى كه خضاب كرده، قادر به‌حركت نيست،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خليلى فانى لست معجله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يؤامر نفسيه كما زعما</w:t>
      </w:r>
    </w:p>
    <w:p>
      <w:pPr>
        <w:pStyle w:val="BookText"/>
        <w:rPr/>
      </w:pPr>
      <w:r>
        <w:rPr>
          <w:rFonts w:ascii="Amiri" w:hAnsi="Amiri" w:eastAsia="Amiri" w:cs="Amiri"/>
          <w:color w:val="111111"/>
          <w:sz w:val="28"/>
          <w:sz w:val="28"/>
          <w:szCs w:val="28"/>
          <w:rtl w:val="true"/>
          <w:lang w:bidi="ar-SA"/>
        </w:rPr>
        <w:t xml:space="preserve">نفس له من نفوس القوم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الجزيل و نفس ترضع الغنما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به عجله وادار نمى‌كنم، تا دو نفس خود را، چنان‌كه گمان مى‌كرد، مكلف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دو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او را ببخشش و نيكى وادار مى‌كند، ديگر آن كه او را به بخل و تنگچشمى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مريضى دعا می‌كرد،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ادفيك و اللَّه يشفيك من كل داء هو فيك من كل عين عاين و نفس نافس و حسد حاسد؛ تو را به نام خداوند، محافظت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هر چشم بد و حسد هر حسودى شفا مى‌بخشد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يتقى اهلها النفوس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نحرها الرقى و التميم </w:t>
      </w:r>
      <w:bookmarkStart w:id="74" w:name="pg14674_158942"/>
    </w:p>
    <w:p>
      <w:pPr>
        <w:pStyle w:val="BookText"/>
        <w:rPr/>
      </w:pPr>
      <w:bookmarkEnd w:id="74"/>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چشم‌هاى بد حفظ مى‌كنند و بر گردن آن‌ها دعاهاى لازم، آويخته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نموا صعدا فليس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الخيال و لا النفوس الحسد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رشد كنند، چشم‌هاى بد حاسدان متوجه آن‌ها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نفس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غيب و باطن او را نمی‌دانم معناى آخر، با آيه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به‌معناى عقوبت هم می‌آيد و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يُحَذِّرُكُمُ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كيفر خود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نگهبان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به معناى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3018944_1878427129"/>
      <w:bookmarkStart w:id="76" w:name="_Toc28"/>
      <w:bookmarkEnd w:id="75"/>
      <w:r>
        <w:rPr>
          <w:rtl w:val="true"/>
        </w:rPr>
        <w:t>اعراب</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كلمه، ظرف زمان گذشته است و در اين‌جا عطف است به سابق، بدين‌ترتيب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يَجْمَعُ اللَّهُ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اذ يقول يا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خداوند هنگامى به عيسى گفت، كه او را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مربوط به گذشته است نه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و بلخى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معناى اول صحيحتر است، زيرا به‌دنبال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يَنْفَعُ الصَّادِقِينَ صِدْقُهُمْ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و پيداست كه منظور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به جاى فعل مستقبل، فعل ماضى </w:t>
      </w:r>
      <w:bookmarkStart w:id="77" w:name="pg14674_158943"/>
    </w:p>
    <w:p>
      <w:pPr>
        <w:pStyle w:val="BookText"/>
        <w:rPr/>
      </w:pPr>
      <w:bookmarkEnd w:id="77"/>
      <w:r>
        <w:rPr>
          <w:rFonts w:ascii="Amiri" w:hAnsi="Amiri" w:eastAsia="Amiri" w:cs="Amiri"/>
          <w:color w:val="111111"/>
          <w:sz w:val="28"/>
          <w:sz w:val="28"/>
          <w:szCs w:val="28"/>
          <w:rtl w:val="true"/>
          <w:lang w:bidi="ar-SA"/>
        </w:rPr>
        <w:t>به‌كار 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وقوع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الْجَنَّةِ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بهشت، دوزخيان را ندا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ببينى كه آن‌ها فزع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وُقِفُوا عَلَى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ببينى كه بر آتش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جزاه اللَّه عنّى اذ 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فى العلالى العلا</w:t>
      </w:r>
    </w:p>
    <w:p>
      <w:pPr>
        <w:pStyle w:val="BookText"/>
        <w:rPr/>
      </w:pPr>
      <w:r>
        <w:rPr>
          <w:rFonts w:ascii="Amiri" w:hAnsi="Amiri" w:eastAsia="Amiri" w:cs="Amiri"/>
          <w:color w:val="111111"/>
          <w:sz w:val="28"/>
          <w:sz w:val="28"/>
          <w:szCs w:val="28"/>
          <w:rtl w:val="true"/>
          <w:lang w:bidi="ar-SA"/>
        </w:rPr>
        <w:t xml:space="preserve">يعنى خداوند او را در مقامات عاليه، جزاى خير دهد و به بهشت ببرد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براى تأكيد 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شرط بر سر ماضى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اكن الان قلته فيما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محل اعراب آن وجوهى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 است از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آن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محلى از اعراب ندارد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78" w:name="__RefHeading___Toc3018946_1878427129"/>
      <w:bookmarkStart w:id="79" w:name="_Toc29"/>
      <w:bookmarkEnd w:id="78"/>
      <w:r>
        <w:rPr/>
        <w:t>71</w:t>
      </w:r>
      <w:r>
        <w:rPr>
          <w:rtl w:val="true"/>
        </w:rPr>
        <w:t xml:space="preserve">. </w:t>
      </w:r>
      <w:r>
        <w:rPr>
          <w:rtl w:val="true"/>
        </w:rPr>
        <w:t>عصای موسی</w:t>
      </w:r>
      <w:r>
        <w:rPr>
          <w:rtl w:val="true"/>
        </w:rPr>
        <w:t>(</w:t>
      </w:r>
      <w:r>
        <w:rPr>
          <w:rtl w:val="true"/>
        </w:rPr>
        <w:t>علیه السلام</w:t>
      </w:r>
      <w:r>
        <w:rPr>
          <w:rtl w:val="true"/>
        </w:rPr>
        <w:t xml:space="preserve">) </w:t>
      </w:r>
      <w:r>
        <w:rPr>
          <w:rtl w:val="true"/>
        </w:rPr>
        <w:t>و ید بیضاء وکج اندیشی‌ها</w:t>
      </w:r>
      <w:bookmarkEnd w:id="79"/>
    </w:p>
    <w:p>
      <w:pPr>
        <w:pStyle w:val="Heading5"/>
        <w:numPr>
          <w:ilvl w:val="4"/>
          <w:numId w:val="1"/>
        </w:numPr>
        <w:rPr/>
      </w:pPr>
      <w:bookmarkStart w:id="80" w:name="__RefHeading___Toc3018948_1878427129"/>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و قرآن در مورد دو معجزۀ حضرت موسی علی نبینا وآله و علیه السلام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عَصايَ أَتَوَكَّؤُا عَلَيْها وَ أَهُشُّ بِها عَلى غَنَمی </w:t>
      </w:r>
      <w:bookmarkStart w:id="82" w:name="pg14674_158944"/>
    </w:p>
    <w:p>
      <w:pPr>
        <w:pStyle w:val="BookText"/>
        <w:rPr/>
      </w:pPr>
      <w:bookmarkEnd w:id="82"/>
      <w:r>
        <w:rPr>
          <w:rFonts w:ascii="Amiri" w:hAnsi="Amiri" w:eastAsia="Amiri" w:cs="Amiri"/>
          <w:color w:val="111111"/>
          <w:sz w:val="28"/>
          <w:sz w:val="28"/>
          <w:szCs w:val="28"/>
          <w:rtl w:val="true"/>
          <w:lang w:bidi="ar-SA"/>
        </w:rPr>
        <w:t xml:space="preserve">وَ لِيَ فيها مَآرِبُ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سَنُعيدُها سيرَتَهَا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يَدَكَ إِلى جَناحِكَ تَخْرُجْ بَيْضاءَ مِنْ غَيْرِ سُوءٍ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لِنُرِيَكَ مِنْ آياتِنَا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چيست در دستراست تو،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عصاى من است؛ بر آن تكيه مى‌كنم، برگ درختان را با آن براى گوسفندانم فرومى‌ريزم؛ و مرا با آن كارها و نيازهاى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افكند، كه ناگهان اژدهايى شد كه به هر سو مى‌شتافت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 و نترس، ما آن را به صورت اولش بازمى‌گردانيم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دستت را به گريبانت ببر، تا سفيد و بى‌عيب بيرون آيد؛ اين نشانه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نشانه‌هاى بزرگ خويش به تو نشان دهيم</w:t>
      </w:r>
      <w:r>
        <w:rPr>
          <w:rFonts w:eastAsia="IRNazanin" w:cs="IRNazanin"/>
          <w:color w:val="111111"/>
          <w:sz w:val="28"/>
          <w:szCs w:val="28"/>
          <w:rtl w:val="true"/>
          <w:lang w:bidi="fa-IR"/>
        </w:rPr>
        <w:t>.»</w:t>
      </w:r>
    </w:p>
    <w:p>
      <w:pPr>
        <w:pStyle w:val="Heading5"/>
        <w:numPr>
          <w:ilvl w:val="4"/>
          <w:numId w:val="1"/>
        </w:numPr>
        <w:rPr/>
      </w:pPr>
      <w:bookmarkStart w:id="83" w:name="__RefHeading___Toc3018950_1878427129"/>
      <w:bookmarkStart w:id="84" w:name="_Toc31"/>
      <w:bookmarkEnd w:id="83"/>
      <w:r>
        <w:rPr>
          <w:rtl w:val="true"/>
        </w:rPr>
        <w:t>تفسير</w:t>
      </w:r>
      <w:bookmarkEnd w:id="84"/>
    </w:p>
    <w:p>
      <w:pPr>
        <w:pStyle w:val="Heading6"/>
        <w:numPr>
          <w:ilvl w:val="5"/>
          <w:numId w:val="1"/>
        </w:numPr>
        <w:rPr/>
      </w:pPr>
      <w:bookmarkStart w:id="85" w:name="__RefHeading___Toc3018952_1878427129"/>
      <w:bookmarkStart w:id="86" w:name="_Toc32"/>
      <w:bookmarkEnd w:id="85"/>
      <w:r>
        <w:rPr>
          <w:rtl w:val="true"/>
        </w:rPr>
        <w:t>عصاى موسى و يد بيضا</w:t>
      </w:r>
      <w:bookmarkEnd w:id="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پيامبران براى اثبات ارتباط خود با خدا نياز به معجزه دارند و گرنه هر كس مى‌تواند دعوى پيامبرى كند، بنا بر اين شناخت پيامبران راستين از دروغين جز از طريق معجزه ميسر نيست، اين معجزه مى‌تواند در محتواى خود دعوت و كتاب آسمانى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نيز مى‌تواند امور ديگرى از قبيل معجزات حسى و جسمى باشد به‌علاوه معجزه در روح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مؤثر است و به او قوت قلب و قدرت ايمان و استقامت مى‌بخشد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دريافت فرمان نبوت بايد سند آن را هم دريافت دارد، لذا در همان شب پر خاطره،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معجزه بزرگ از خدا دريافت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ماجرا را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موسى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در دست راست تو است 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تِلْكَ بِيَمِينِكَ يا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ساده كه توأم با لطف و محبت است علاوه بر اين‌كه موسى را كه طبعاً در آن حال غرق طوفانهاى روحانى شده بود آرامش بخشيد، مقدمه‌اى بود براى بازگو كردن يك حقيقت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اين قطعه چوب عصاى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هِيَ عَصای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مايل بود سخنش را با محبوب خود كه براى نخستين بار در را به روى او گشوده است ادامه دهد، و نيز از آن‌جا كه شايد فكر مى‌كرد تنها گفتن اين عصاى من است كافى نباشد؛ بلكه منظور بازگو كردن آثار و فوائد آن‌ست،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آن تكيه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أَتَوَكَّؤُا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 درختان را با آن براى گوسفندانم فرو مى‌ريزم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أَهُشُّ بِها عَلى غَنَمِی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فوائد و نتايج ديگرى نيز در آن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 فِيها مَآرِبُ أُخْرى</w:t>
      </w:r>
      <w:r>
        <w:rPr>
          <w:rFonts w:eastAsia="IRNazanin" w:cs="IRNazanin"/>
          <w:color w:val="111111"/>
          <w:sz w:val="28"/>
          <w:szCs w:val="28"/>
          <w:rtl w:val="true"/>
          <w:lang w:bidi="fa-IR"/>
        </w:rPr>
        <w:t>».</w:t>
      </w:r>
      <w:r>
        <w:rPr>
          <w:rStyle w:val="FootnoteAnchor"/>
          <w:rtl w:val="true"/>
        </w:rPr>
        <w:footnoteReference w:id="1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پيدا است، عصا براى صاحبان آن چه فوائدى دارد، گاهى از آن به عنوان يك وسيله دفاعى در مقابل حيوانات موذى و دشمنان استفاده مى‌كنند، </w:t>
      </w:r>
    </w:p>
    <w:p>
      <w:pPr>
        <w:pStyle w:val="BookText"/>
        <w:rPr/>
      </w:pPr>
      <w:r>
        <w:rPr>
          <w:rFonts w:ascii="IRNazanin" w:hAnsi="IRNazanin" w:eastAsia="IRNazanin"/>
          <w:color w:val="111111"/>
          <w:sz w:val="28"/>
          <w:sz w:val="28"/>
          <w:szCs w:val="28"/>
          <w:rtl w:val="true"/>
          <w:lang w:bidi="fa-IR"/>
        </w:rPr>
        <w:t>گاهى در بيابان سايبان به توسط آن مى‌سازند، گاه ظرف به آن بسته و از نهر عميق آب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موسى در تعجب عميقى فرو رفته بود كه در اين محضر بزرگ اين چه سؤالى است و من چه جوابى دارم مى‌گويم، آن فرمان‌هاى قبل چه بود؟</w:t>
      </w:r>
    </w:p>
    <w:p>
      <w:pPr>
        <w:pStyle w:val="BookText"/>
        <w:rPr/>
      </w:pPr>
      <w:r>
        <w:rPr>
          <w:rFonts w:ascii="IRNazanin" w:hAnsi="IRNazanin" w:eastAsia="IRNazanin"/>
          <w:color w:val="111111"/>
          <w:sz w:val="28"/>
          <w:sz w:val="28"/>
          <w:szCs w:val="28"/>
          <w:rtl w:val="true"/>
          <w:lang w:bidi="fa-IR"/>
        </w:rPr>
        <w:t>و اين استفهام براى چيست؟</w:t>
      </w:r>
    </w:p>
    <w:p>
      <w:pPr>
        <w:pStyle w:val="BookText"/>
        <w:rPr/>
      </w:pP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فرمان داده شد اى موسى عصايت را بيفكن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أَلْقِها يا 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و بدون فوت وقت عصا را افكند، ناگهان مار عظيمى شد و شروع به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فَأَلْقاها فَإِذا هِيَ حَيَّةٌ تَسْعى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راه رفتن سريع است كه به مرحله دويدن نرسد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دستور داده شد كه آن را بگير، و نترس، ما آن را به همان صورت نخستين باز مى‌گردانيم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خُذْها وَ لا تَخَفْ سَنُعِيدُها سِيرَتَهَا الْأُولى</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مُدْبِراً وَ لَمْ يُعَقِّبْ يا مُوسى أَقْبِلْ وَ لا 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با مشاهده كردن آن مار عظيم، ترسيد و فرار كرد، خداوند بار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بازگرد و نترس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مسأله ترس موسى در اين‌جا براى جمعى از مفسران سؤال‌انگيز شده است كه اين حالت با شجاعتى كه در موسى سراغ داريم و عملا در طول عمر خود </w:t>
      </w:r>
    </w:p>
    <w:p>
      <w:pPr>
        <w:pStyle w:val="BookText"/>
        <w:rPr/>
      </w:pPr>
      <w:r>
        <w:rPr>
          <w:rFonts w:ascii="IRNazanin" w:hAnsi="IRNazanin" w:eastAsia="IRNazanin"/>
          <w:color w:val="111111"/>
          <w:sz w:val="28"/>
          <w:sz w:val="28"/>
          <w:szCs w:val="28"/>
          <w:rtl w:val="true"/>
          <w:lang w:bidi="fa-IR"/>
        </w:rPr>
        <w:t>به هنگام مبارزه با فرعونيان به ثبوت رسانيد، به‌علاوه از شرائط كلى انبياء است چگونه سازگار است؟</w:t>
      </w:r>
    </w:p>
    <w:p>
      <w:pPr>
        <w:pStyle w:val="BookText"/>
        <w:rPr/>
      </w:pPr>
      <w:r>
        <w:rPr>
          <w:rFonts w:ascii="IRNazanin" w:hAnsi="IRNazanin" w:eastAsia="IRNazanin"/>
          <w:color w:val="111111"/>
          <w:sz w:val="28"/>
          <w:sz w:val="28"/>
          <w:szCs w:val="28"/>
          <w:rtl w:val="true"/>
          <w:lang w:bidi="fa-IR"/>
        </w:rPr>
        <w:t>ولى با توجه به يك نكته پاسخ آن روشن مى‌شود، زيرا طبيعى هر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شجاع و نترس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ببيند ناگهان قطعه چوبى تبديل به مار عظيمى شود و سريعاً به حركت درآيد، موقتاً متوحش مى‌شود و خود را كنار مى‌كشد، مگر آن‌كه در برابر او اين صحنه بارها تكرار شود، اين عكس‌العمل طبيعى هيچ‌گونه ايرادى بر موسى نخواهد بود و با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يُبَلِّغُونَ رِسالاتِ اللَّهِ وَ يَخْشَوْنَهُ وَ لا يَخْشَوْنَ أَحَداً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ابلاغ رسالت‌هاى الهى مى‌كنند و از او مى‌ترسند، و از هيچ‌كس جز او ترسى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اين يك وحشت طبيعى زودگذر و موقتى در برابر يك حادثه كاملاً بى‌سابقه و خارق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دومين معجزه مهم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به او دستور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در گريبانت فرو بر، تا سفيد و روشن بيرون آيد، بى‌آن‌كه عيب و نقصى در آن باشد، و اين معجزه ديگرى براى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اضْمُمْ يَدَكَ إِلى جَناحِكَ تَخْرُجْ بَيْضاءَ مِنْ غَيْرِ سُوءٍ آيَةً أُخْرى</w:t>
      </w:r>
      <w:r>
        <w:rPr>
          <w:rFonts w:eastAsia="IRNazanin" w:cs="IRNazanin"/>
          <w:color w:val="111111"/>
          <w:sz w:val="28"/>
          <w:szCs w:val="28"/>
          <w:rtl w:val="true"/>
          <w:lang w:bidi="fa-IR"/>
        </w:rPr>
        <w:t>».</w:t>
      </w:r>
      <w:r>
        <w:rPr>
          <w:rStyle w:val="FootnoteAnchor"/>
          <w:rtl w:val="true"/>
        </w:rPr>
        <w:footnoteReference w:id="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اضْمُمْ يَدَكَ إِلى جَناحِكَ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عبارات گوناگونى دارند، ولى با توجه به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اسْلُكْ يَدَكَ فِي جَيْبِكَ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 يَدَكَ فِي جَيْبِكَ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استفاده مى‌شود كه موسى مأمور بوده است دست خود را در گريبانش فرو برد و تا </w:t>
      </w:r>
      <w:bookmarkStart w:id="87" w:name="pg14674_158948"/>
    </w:p>
    <w:p>
      <w:pPr>
        <w:pStyle w:val="BookText"/>
        <w:rPr/>
      </w:pPr>
      <w:bookmarkEnd w:id="87"/>
      <w:r>
        <w:rPr>
          <w:rFonts w:ascii="IRNazanin" w:hAnsi="IRNazanin" w:eastAsia="IRNazanin"/>
          <w:color w:val="111111"/>
          <w:sz w:val="28"/>
          <w:sz w:val="28"/>
          <w:szCs w:val="28"/>
          <w:rtl w:val="true"/>
          <w:lang w:bidi="fa-IR"/>
        </w:rPr>
        <w:t xml:space="preserve">زير بغل يا پهلو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جناح در اصل به معنى بال پرندگان است و در اين‌جا مى‌تواند كنايه از زير بغل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سفيد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سفيدى دست تو بر اثر بيمارى پيسى و مانند آن نخواهد بود، به دليل اين‌كه درخشندگى خاصى دارد، در يك لحظه ظاهر و در لحظه ديگرى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بعضى روايات استفاده مى‌شود كه دست موسى در آن حالت، نورانيت فوق‌العاده‌اى پيدا كرد، اگر چنين بوده است بايد قبول كرد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ديگرى جز آن‌چه در بالا گفتيم خواهد داشت يعنى نورانيتى دارد بدون عيب، نه چشم را آزار مى‌رساند و نه لكه تاريكى در ميان آن ديده مى‌شود و 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به عنوان يك نتيجه‌گيرى از آن‌چه در آيات قبل بيان 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اين‌ها را در اختيار تو قرار داديم تا آيات بزرگ خود را به تو نشان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لِنُرِيَكَ مِنْ آياتِنَا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معجزه مهمى است كه در بالا آمد، و اين‌كه بعضى از مفسران احتمال داده‌اند، اشاره به معجزات ديگرى است كه بعد از آن خداوند در اختيار موسى گذاشت بسيار بعيد به نظر مى‌رسد</w:t>
      </w:r>
      <w:r>
        <w:rPr>
          <w:rFonts w:eastAsia="IRNazanin" w:cs="IRNazanin"/>
          <w:color w:val="111111"/>
          <w:sz w:val="28"/>
          <w:szCs w:val="28"/>
          <w:rtl w:val="true"/>
          <w:lang w:bidi="fa-IR"/>
        </w:rPr>
        <w:t>.</w:t>
      </w:r>
    </w:p>
    <w:p>
      <w:pPr>
        <w:pStyle w:val="Heading5"/>
        <w:numPr>
          <w:ilvl w:val="4"/>
          <w:numId w:val="1"/>
        </w:numPr>
        <w:rPr/>
      </w:pPr>
      <w:bookmarkStart w:id="88" w:name="__RefHeading___Toc3018954_1878427129"/>
      <w:bookmarkStart w:id="89" w:name="_Toc33"/>
      <w:bookmarkEnd w:id="88"/>
      <w:r>
        <w:rPr>
          <w:rtl w:val="true"/>
        </w:rPr>
        <w:t>نكته‌ها</w:t>
      </w:r>
      <w:bookmarkEnd w:id="89"/>
    </w:p>
    <w:p>
      <w:pPr>
        <w:pStyle w:val="Heading6"/>
        <w:numPr>
          <w:ilvl w:val="5"/>
          <w:numId w:val="1"/>
        </w:numPr>
        <w:rPr/>
      </w:pPr>
      <w:bookmarkStart w:id="90" w:name="__RefHeading___Toc3018956_1878427129"/>
      <w:bookmarkStart w:id="91" w:name="_Toc34"/>
      <w:bookmarkEnd w:id="90"/>
      <w:r>
        <w:rPr/>
        <w:t>1</w:t>
      </w:r>
      <w:r>
        <w:rPr>
          <w:rtl w:val="true"/>
        </w:rPr>
        <w:t xml:space="preserve">. </w:t>
      </w:r>
      <w:r>
        <w:rPr>
          <w:rtl w:val="true"/>
        </w:rPr>
        <w:t>دو معجزه بزرگ</w:t>
      </w:r>
      <w:bookmarkEnd w:id="9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آن‌چه در بالا در زمينۀ تبديل عصاى موسى به مار عظيم كه حتى در آيه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هم‌چنين </w:t>
      </w:r>
    </w:p>
    <w:p>
      <w:pPr>
        <w:pStyle w:val="BookText"/>
        <w:rPr/>
      </w:pPr>
      <w:r>
        <w:rPr>
          <w:rFonts w:ascii="IRNazanin" w:hAnsi="IRNazanin" w:eastAsia="IRNazanin"/>
          <w:color w:val="111111"/>
          <w:sz w:val="28"/>
          <w:sz w:val="28"/>
          <w:szCs w:val="28"/>
          <w:rtl w:val="true"/>
          <w:lang w:bidi="fa-IR"/>
        </w:rPr>
        <w:t>درخشندگى خاص دست در يك لحظه كوتاه و سپس بازگشت به حال اول يك امر عادى يا نادر و كمياب نيست؛ بلكه هر دو خارق عادت محسوب مى‌شود كه بدون اتكاء بر يك نيروى ما فوق بشرى، يعنى قدرت خداوند بزرگ، امكان پذير نيست، كسانى كه به خدا ايمان دارند و علم و قدرت او را بى‌پايان مى‌دانند هرگز نمى‌توانند اين امور را انكار كنند و يا مانند ماديگراها به خرافه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معجزه مهم است آن است كه عقلا محال نباشد و در اين مورد اين امر كاملاً صادق است چرا كه هيچ دليل عقلى دلالت بر نفى امكان تبديل عصا به مار عظيم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عصا و مار عظيم هر دو در گذشته‌هاى دور از خاك گرفته نشده‌اند، البته شايد ميليون‌ها يا صدها ميليون سال طول كشيد كه از خاك اين چنين موجوداتى 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در اين مسأله تفاوتى نيست كه ما قائل به تكامل انواع باشيم و يا ثبوت انواع،چرا كه به هر حال هم چوب درختان از خاك آفريده شده‌اند و هم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كار اعجاز در اين مورد بوده است كه آن مراحلى را كه مى‌بايست در طول ساليان دراز طى شود، در يك لحظه و در مدتى بسيار كوتاه انجام داده است آيا چنين امرى محال به نظر مى‌رسد؟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من كتاب قطورى را با دست در يك سال بنويسم، حال اگر كسى پيدا شود با اتكاء به اعجاز آن چنان سريع انجام دهد كه در يك ساعت يا كم‌تر از آن نوشته شود اين محال عقلى نيست، اين خارق 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قضاوت عجولانه در باره معجزات و آن‌ها را خداى ناكرده به خرافات نسبت دادن دور از منطق و عقل است، تنها چيزى كه گاهى اين‌گونه افكار را به وجود مى‌آورد اين است كه ما به علل و معلول عادى خو گرفته‌ايم تا آن‌جا كه آن‌ها </w:t>
      </w:r>
      <w:bookmarkStart w:id="92" w:name="pg14674_158950"/>
    </w:p>
    <w:p>
      <w:pPr>
        <w:pStyle w:val="BookText"/>
        <w:rPr/>
      </w:pPr>
      <w:bookmarkEnd w:id="92"/>
      <w:r>
        <w:rPr>
          <w:rFonts w:ascii="IRNazanin" w:hAnsi="IRNazanin" w:eastAsia="IRNazanin"/>
          <w:color w:val="111111"/>
          <w:sz w:val="28"/>
          <w:sz w:val="28"/>
          <w:szCs w:val="28"/>
          <w:rtl w:val="true"/>
          <w:lang w:bidi="fa-IR"/>
        </w:rPr>
        <w:t>را به صورت ضرورت تلقى مى‌كنيم، و هر چه را خلاف آن باشد مخالف ضرورت مى‌دانيم در حالى كه شكل اين علل و معلول طبيعى و عادى هرگز جنبه ضرورت ندارد و هيچ مانعى ندارد عامل ما فوق طبيعت، دگرگونيها در آن‌ها ايجاد كند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3018958_1878427129"/>
      <w:bookmarkStart w:id="94" w:name="_Toc35"/>
      <w:bookmarkEnd w:id="93"/>
      <w:r>
        <w:rPr/>
        <w:t>2</w:t>
      </w:r>
      <w:r>
        <w:rPr>
          <w:rtl w:val="true"/>
        </w:rPr>
        <w:t xml:space="preserve">. </w:t>
      </w:r>
      <w:r>
        <w:rPr>
          <w:rtl w:val="true"/>
        </w:rPr>
        <w:t>استعدادهاى فوق‌العاده اشياء</w:t>
      </w:r>
      <w:bookmarkEnd w:id="94"/>
    </w:p>
    <w:p>
      <w:pPr>
        <w:pStyle w:val="BookText"/>
        <w:rPr/>
      </w:pPr>
      <w:r>
        <w:rPr>
          <w:rFonts w:ascii="IRNazanin" w:hAnsi="IRNazanin" w:eastAsia="IRNazanin"/>
          <w:color w:val="111111"/>
          <w:sz w:val="28"/>
          <w:sz w:val="28"/>
          <w:szCs w:val="28"/>
          <w:rtl w:val="true"/>
          <w:lang w:bidi="fa-IR"/>
        </w:rPr>
        <w:t>مسلما آن روز كه موسى، آن عصاى شبانى را براى خود انتخاب نمود، باور نمى‌كرد كه اين موجود ساده از عهده چنان كار عظيمى به فرمان خدا برآيد، آن چنان‌كه قدرت فراعنه را درهم ريزد، اما خدا به او نشان داد كه از همين وسيله ساده مى‌توان آن چنان نيروى خارق‌العاده‌اى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واقع درسى است به همه انسان‌ها كه در اين جهان هيچ چيز را ساده نپندارند، اى بسا موجودات يا افرادى كه ما با ديده حقارت به آن‌ها مى‌نگريم قدرت‌هاى عظيمى در دل نهفته داشته باشند كه ما از آن بی‌خبريم</w:t>
      </w:r>
      <w:r>
        <w:rPr>
          <w:rFonts w:eastAsia="IRNazanin" w:cs="IRNazanin"/>
          <w:color w:val="111111"/>
          <w:sz w:val="28"/>
          <w:szCs w:val="28"/>
          <w:rtl w:val="true"/>
          <w:lang w:bidi="fa-IR"/>
        </w:rPr>
        <w:t>.</w:t>
      </w:r>
    </w:p>
    <w:p>
      <w:pPr>
        <w:pStyle w:val="Heading6"/>
        <w:numPr>
          <w:ilvl w:val="5"/>
          <w:numId w:val="1"/>
        </w:numPr>
        <w:rPr/>
      </w:pPr>
      <w:bookmarkStart w:id="95" w:name="__RefHeading___Toc3018960_1878427129"/>
      <w:bookmarkStart w:id="96" w:name="_Toc36"/>
      <w:bookmarkEnd w:id="95"/>
      <w:r>
        <w:rPr/>
        <w:t>3</w:t>
      </w:r>
      <w:r>
        <w:rPr>
          <w:rtl w:val="true"/>
        </w:rPr>
        <w:t xml:space="preserve">. </w:t>
      </w:r>
      <w:r>
        <w:rPr>
          <w:rtl w:val="true"/>
        </w:rPr>
        <w:t>تورات در اين باره چه مى‌گويد</w:t>
      </w:r>
      <w:bookmarkEnd w:id="9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بالا خوانديم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دستش را از گريبان بيرون آورد، سفيد و روشن بوده بى‌آن‌كه عيبى داشته باشد، ممكن است اين جمله براى نفى تعبيرى باشد كه در تورات تحريف يافته ديده مى‌شود، چرا كه در اين تورات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باز به او گفت حال </w:t>
      </w:r>
      <w:bookmarkStart w:id="97" w:name="pg14674_158951"/>
    </w:p>
    <w:p>
      <w:pPr>
        <w:pStyle w:val="BookText"/>
        <w:rPr/>
      </w:pPr>
      <w:bookmarkEnd w:id="97"/>
      <w:r>
        <w:rPr>
          <w:rFonts w:ascii="IRNazanin" w:hAnsi="IRNazanin" w:eastAsia="IRNazanin"/>
          <w:color w:val="111111"/>
          <w:sz w:val="28"/>
          <w:sz w:val="28"/>
          <w:szCs w:val="28"/>
          <w:rtl w:val="true"/>
          <w:lang w:bidi="fa-IR"/>
        </w:rPr>
        <w:t>دست خود را به آغوش خود گذار كه دست خود را به آغوش خود گذاشت و او را بيرون آورد و اينك دستش مانند برف، مبروص شد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پيسى است كه يك نوع بيمارى است و مسلما به كار بردن اين تعبير در اين مورد غلط و نابجا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98" w:name="__RefHeading___Toc3018962_1878427129"/>
      <w:bookmarkStart w:id="99" w:name="_Toc37"/>
      <w:bookmarkEnd w:id="98"/>
      <w:r>
        <w:rPr/>
        <w:t>72</w:t>
      </w:r>
      <w:r>
        <w:rPr>
          <w:rtl w:val="true"/>
        </w:rPr>
        <w:t xml:space="preserve">. </w:t>
      </w:r>
      <w:r>
        <w:rPr>
          <w:rtl w:val="true"/>
        </w:rPr>
        <w:t>بت شکنی حضرت ابراهیم</w:t>
      </w:r>
      <w:r>
        <w:rPr>
          <w:rtl w:val="true"/>
        </w:rPr>
        <w:t>(</w:t>
      </w:r>
      <w:r>
        <w:rPr>
          <w:rtl w:val="true"/>
        </w:rPr>
        <w:t>علیه السلام</w:t>
      </w:r>
      <w:r>
        <w:rPr>
          <w:rtl w:val="true"/>
        </w:rPr>
        <w:t xml:space="preserve">) </w:t>
      </w:r>
      <w:r>
        <w:rPr>
          <w:rtl w:val="true"/>
        </w:rPr>
        <w:t>وآتش افروزی دشمن</w:t>
      </w:r>
      <w:bookmarkEnd w:id="99"/>
    </w:p>
    <w:p>
      <w:pPr>
        <w:pStyle w:val="Heading5"/>
        <w:numPr>
          <w:ilvl w:val="4"/>
          <w:numId w:val="1"/>
        </w:numPr>
        <w:rPr/>
      </w:pPr>
      <w:bookmarkStart w:id="100" w:name="__RefHeading___Toc3018964_1878427129"/>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قرآن کریم اعجاز الهی در مورد حضرت ابراهیم علی نبینا وآله وعلیه السلام</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فَسْئَلُوهُمْ إِنْ كانُوا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رُؤُسِهِمْ لَقَدْعَلِمْتَ ما هؤُلاءِ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يَنْفَعُكُمْ شَيْئاً وَ 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 لِما تَعْبُدُونَ مِنْ دُونِ اللَّهِ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 انْصُرُوا آلِهَتَكُمْ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كُونی بَرْداً وَ 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بِهِ كَيْداً فَجَعَلْناهُمُ الْأَخْسَرينَ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منظره بت‌ها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خدايان ما چنين كرده، قطعاً از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كيفر سخت ببيند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نوجوانى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سخن مى‌گفت كه او را ابراهيم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bookmarkStart w:id="102" w:name="pg14674_158952"/>
    </w:p>
    <w:p>
      <w:pPr>
        <w:pStyle w:val="BookText"/>
        <w:rPr/>
      </w:pPr>
      <w:bookmarkEnd w:id="102"/>
      <w:r>
        <w:rPr>
          <w:rFonts w:ascii="IRNazanin" w:hAnsi="IRNazanin" w:eastAsia="IRNazanin"/>
          <w:color w:val="111111"/>
          <w:sz w:val="28"/>
          <w:sz w:val="28"/>
          <w:szCs w:val="28"/>
          <w:rtl w:val="true"/>
          <w:lang w:bidi="fa-IR"/>
        </w:rPr>
        <w:t>برابر ديدگان مردم بياوريد، تا گواهى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ابراهيم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با خدايان ما كرده‌اى،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كار را بزرگشان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بپرسيد اگر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وجدان خويش 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شما ستم‌گريد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سرهايشان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و جدان را به‌كلّى فراموش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اين‌ها سخن نمى‌گويند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خدا چيزى را مى‌پرستيد كه نه كم‌ترين سودى براى شما دارد، و نه زيانى به شما 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اميدى به سودشان داريد، و نه ترسى از زيانشان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آن‌چه جز خدا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نمى‌كنيد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بسوزانيد و خدايان خود را يارى كنيد، اگر كارى از شما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 را به آتش افكندند، ولى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سرد و سالم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مى‌خواستند ابراهيم را با اين نقشه نابود كنند، ولى ما آن‌ها را زيانكارترين مردم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لوط را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براى همه جهانيان پربركت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داديم</w:t>
      </w:r>
      <w:r>
        <w:rPr>
          <w:rFonts w:eastAsia="IRNazanin" w:cs="IRNazanin"/>
          <w:color w:val="111111"/>
          <w:sz w:val="28"/>
          <w:szCs w:val="28"/>
          <w:rtl w:val="true"/>
          <w:lang w:bidi="fa-IR"/>
        </w:rPr>
        <w:t>!»</w:t>
      </w:r>
    </w:p>
    <w:p>
      <w:pPr>
        <w:pStyle w:val="Heading5"/>
        <w:numPr>
          <w:ilvl w:val="4"/>
          <w:numId w:val="1"/>
        </w:numPr>
        <w:rPr/>
      </w:pPr>
      <w:bookmarkStart w:id="103" w:name="__RefHeading___Toc3018966_1878427129"/>
      <w:bookmarkStart w:id="104" w:name="_Toc39"/>
      <w:bookmarkEnd w:id="103"/>
      <w:r>
        <w:rPr>
          <w:rtl w:val="true"/>
        </w:rPr>
        <w:t>تفسیر</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مَنْ فَعَلَ هذا بِآلِهَتِنا إِنَّهُ لَمِنَ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كه برگشتند و بت‌ها را شكسته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خدايان ما چنين كرده، به‌خود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كار را با خدايان ما كرده؟ او ظالم است؛ زيرا كار نابجايى كرده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فَتًى يَذْكُرُهُمْ يُقالُ لَهُ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آن‌ها كه از نقشه ابراهيم مطلع شده و تهديد ابراهيم را درباره بت‌ها شنيده بود، آن‌چه از ابراهيم شنيده بود </w:t>
      </w:r>
      <w:bookmarkStart w:id="105" w:name="pg14674_158953"/>
    </w:p>
    <w:p>
      <w:pPr>
        <w:pStyle w:val="BookText"/>
        <w:rPr/>
      </w:pPr>
      <w:bookmarkEnd w:id="105"/>
      <w:r>
        <w:rPr>
          <w:rFonts w:ascii="IRNazanin" w:hAnsi="IRNazanin" w:eastAsia="IRNazanin"/>
          <w:color w:val="111111"/>
          <w:sz w:val="28"/>
          <w:sz w:val="28"/>
          <w:szCs w:val="28"/>
          <w:rtl w:val="true"/>
          <w:lang w:bidi="fa-IR"/>
        </w:rPr>
        <w:t>باطلاع آن‌ها رسانيد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مى‌شنيديم كه جوانى از بت‌ها بد‌گويى می‌كند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سود و زيانى ندارند، نمى‌بينند و نمى‌شنوند</w:t>
      </w:r>
      <w:r>
        <w:rPr>
          <w:rFonts w:eastAsia="IRNazanin" w:cs="IRNazanin"/>
          <w:color w:val="111111"/>
          <w:sz w:val="28"/>
          <w:szCs w:val="28"/>
          <w:rtl w:val="true"/>
          <w:lang w:bidi="fa-IR"/>
        </w:rPr>
        <w:t>.</w:t>
      </w:r>
    </w:p>
    <w:p>
      <w:pPr>
        <w:pStyle w:val="Heading5"/>
        <w:numPr>
          <w:ilvl w:val="4"/>
          <w:numId w:val="1"/>
        </w:numPr>
        <w:rPr/>
      </w:pPr>
      <w:bookmarkStart w:id="106" w:name="__RefHeading___Toc3018968_1878427129"/>
      <w:bookmarkStart w:id="107" w:name="_Toc40"/>
      <w:bookmarkEnd w:id="106"/>
      <w:r>
        <w:rPr>
          <w:rtl w:val="true"/>
        </w:rPr>
        <w:t>لغت</w:t>
      </w:r>
      <w:bookmarkEnd w:id="107"/>
    </w:p>
    <w:p>
      <w:pPr>
        <w:pStyle w:val="Heading6"/>
        <w:numPr>
          <w:ilvl w:val="5"/>
          <w:numId w:val="1"/>
        </w:numPr>
        <w:rPr/>
      </w:pPr>
      <w:bookmarkStart w:id="108" w:name="__RefHeading___Toc3018970_1878427129"/>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وارونه كردن</w:t>
      </w:r>
      <w:r>
        <w:rPr>
          <w:rFonts w:eastAsia="IRNazanin" w:cs="IRNazanin"/>
          <w:color w:val="111111"/>
          <w:sz w:val="28"/>
          <w:szCs w:val="28"/>
          <w:rtl w:val="true"/>
          <w:lang w:bidi="fa-IR"/>
        </w:rPr>
        <w:t>.</w:t>
      </w:r>
    </w:p>
    <w:p>
      <w:pPr>
        <w:pStyle w:val="Heading6"/>
        <w:numPr>
          <w:ilvl w:val="5"/>
          <w:numId w:val="1"/>
        </w:numPr>
        <w:rPr/>
      </w:pPr>
      <w:bookmarkStart w:id="110" w:name="__RefHeading___Toc3018972_1878427129"/>
      <w:bookmarkStart w:id="111" w:name="_Toc42"/>
      <w:bookmarkEnd w:id="110"/>
      <w:r>
        <w:rPr>
          <w:rtl w:val="true"/>
        </w:rPr>
        <w:t>اعراب</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ممكن است مبتدا و خبر باشد و 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 شرط محذوف است</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3018974_1878427129"/>
      <w:bookmarkStart w:id="113" w:name="_Toc43"/>
      <w:bookmarkEnd w:id="112"/>
      <w:r>
        <w:rPr>
          <w:rtl w:val="true"/>
        </w:rPr>
        <w:t>مقصود</w:t>
      </w:r>
      <w:bookmarkEnd w:id="113"/>
    </w:p>
    <w:p>
      <w:pPr>
        <w:pStyle w:val="BookText"/>
        <w:rPr/>
      </w:pPr>
      <w:r>
        <w:rPr>
          <w:rFonts w:ascii="IRNazanin" w:hAnsi="IRNazanin" w:eastAsia="IRNazanin"/>
          <w:color w:val="111111"/>
          <w:sz w:val="28"/>
          <w:sz w:val="28"/>
          <w:szCs w:val="28"/>
          <w:rtl w:val="true"/>
          <w:lang w:bidi="fa-IR"/>
        </w:rPr>
        <w:t>اكنون به‌نقل آن‌چه ميان ابراهيم و قومش در باره بت‌ها واقع شده، پرداخته،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فَأْتُوا بِهِ عَلى أَعْيُنِ النَّاسِ لَعَلَّهُمْ يَشْهَدُونَ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ابراهيم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مردم بياوريد تا او را ببينند شايد در باره آن‌چه گفته است شهادت دهند و جرم او به ثبوت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نمی‌خواستند بدون دليل ابراهيم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كيفر او را مشاهده كنند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أَنْتَ فَعَلْتَ هذا بِآلِهَتِنا يا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ابراهيم را آوردند،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اى ابراهيم، با خدايان ما اين رفتار كردى؟ ابراهيم در مقام پاسخ بر </w:t>
      </w:r>
    </w:p>
    <w:p>
      <w:pPr>
        <w:pStyle w:val="BookText"/>
        <w:rPr/>
      </w:pP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فَعَلَهُ كَبِيرُهُمْ هذا فَسْئَلُوهُمْ إِنْ كانُوا يَنْطِقُونَ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آن‌ها اين كار را كرده، از آن‌ها بپرسيد اگر سخن می‌گويند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اين جمله، 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مطلب دروغ نيست، زيرا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آن‌ها اين‌كار را كرده، از آن‌ها بپرسيد، اگر حرف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كردن اين‌كار به حرف زدن آن‌ها معلق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در گفتارش راست‌گوست، اگر آسمان بالاى سر ما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اين قول، خبر است اما خبر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الزام است مثل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منكر نيستند كه بزرگشان اين‌كار را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گاهى بلفظ سؤال و گاهى بلفظ امر و گاهى بلفظ خبر است و به مناسبت مقام بايد ديد كدام بليغ‌تر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الزام اين است كه بزعم شما اين‌ها خدايند و اگر خدايند، بزرگشان اين‌كار را كرده، زيرا غير خدا قادر بر شكستن خدايان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كه شكسته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بپرسيد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اين نسبت را به بت بزرگ داد و سه بار دروغ گفت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كه شاه مصر می‌خواست زنش را بگيرد و او زن خود را خواهر معرفى كرد، قابل قبول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دلايل عقلى غير قابل تأويل، دلالت دارند بر اين‌كه پيامبران دروغ نمی‌گويند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قصدشان فريب و ضرر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جايز نيست در اخبار مردم را گمراه كنند يا تقيه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اين‌ها سبب مى‌شود كه مطالب و اعمال آن‌ها ايجاد شك و ترديد كند و بنا بر اين ممكن است ابراهيم در مقام معارضه و به‌حكم ضرورت، در اين موارد خلاف واقع گفته باشد و الا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الكذب فى جد و لا هزل؛ دروغ نه به‌صورت جدى خوب است و نه به‌صورت شوخى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به‌زودى بيمار مى‌شوم؛ زيرا چون در ستارگان نگريست، دانست كه در يك زمان معين گرفتار تب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بنظر شما به‌خاطر دعوتم بيمارم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در اين‌باره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همسرش ساره را خواهر معرفى كرد، منظور خواهر دينى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با يكديگر رابطه اخوت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 صورت، دروغ گفتن به‌هيچ وجهى پسنديده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ابراهيم بايد گفت چون ناچار بود و می‌خواست معارضه كند، مطلب را به‌نحوى ادا كرد كه دروغ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اين‌كه آن‌ها خلاف مقصود ابراهيم را فهميده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w:t>
      </w:r>
    </w:p>
    <w:p>
      <w:pPr>
        <w:pStyle w:val="BookText"/>
        <w:rPr/>
      </w:pPr>
      <w:r>
        <w:rPr>
          <w:rFonts w:ascii="IRNazanin" w:hAnsi="IRNazanin" w:eastAsia="IRNazanin"/>
          <w:color w:val="111111"/>
          <w:sz w:val="28"/>
          <w:sz w:val="28"/>
          <w:szCs w:val="28"/>
          <w:rtl w:val="true"/>
          <w:lang w:bidi="fa-IR"/>
        </w:rPr>
        <w:t>اين نحو سخن گفتن براى كسى كه در مقام معارضه است و می‌خواهد طرف را الزام به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دروغ‌گويى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إِلى أَنْفُسِهِمْ فَقالُوا إِنَّكُمْ أَنْتُمُ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به يكديگر توجه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ستم‌كاريد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چيزهايى پرستيده‌ايد كه نمی‌توانند از خويش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عقل خويش مراجعه كردند و بانديشه فرو رفتند و بصدق گفتار ابراهيم پى بردند و از جوابش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سخن حق را بر زبانشان جارى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سؤال از اين مرد ستم‌كاريد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حاضرند، از خودشان بپرسيد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نُكِسُوا عَلى رُؤُسِهِمْ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سر بزير انداختند؛ زيرا متحير شدند و دانستند كه خدايان سخن نمی‌گويند و خود به خطاى خود اعتراف كرده،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ما هؤُلاءِ يَنْطِقُونَ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می‌دانى كه اين‌ها سخن نمی‌گويند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آن‌ها سؤال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فَتَعْبُدُونَ مِنْ دُونِ اللَّهِ ما لا يَنْفَعُكُمْ شَيْئاً وَ لا يَضُرُّكُمْ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به‌دنبال اعتراف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بت‌هايى پرستش مى‌كنيد كه براى شما هيچ سود و زيانى ندارند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اگر قادر بودند به شما سود و زيان برسانند، مى‌توانستند ضرر را از خود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هر كس قادر بر سود و زيان رساندن باشد، شايسته پرستش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كسى شايسته پرستش است كه بر اصول نعمت‌ها يعنى حيات و شهوت و قدرت و كمال عقل و ثواب و عقاب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به‌منظور زشت شمردن كردار ايشان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لَكُمْ وَ لِما تَعْبُدُونَ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 بر شما و بر آن‌چه جز خدا پرستش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كارهاى شما منقطع و بى‌فايده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در باره اين بت‌هاى بی‌جان و غير لايق پرستش فكر نمی‌كنيد؟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حَرِّقُوهُ وَ انْصُرُوا آلِهَتَكُمْ إِنْ كُنْتُمْ فاعِلِينَ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اين اعتراض تند را از ابراهيم 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به آتش بسوزانيد و خدايانتان را تعظيم و يارى كنيد، اگر اهل يارى و كمك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پيشنهاد سوزاندن ابراهيم كرد، يكى از كردهاى ايران بود كه بكيفر كردارش زمين او را بلعيد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اين سخن نمرود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به‌دنبال اين پيشنهاد، مردم به جمع آورى هيزم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بيمار مى‌شد، به بازماندگان خود وصيت مى‌كرد كه در كار جمع آورى هيزم كوتاهى نكنند و قسمتىاز تركه خود را براى خريدارى هيزم وصيت مى‌كرد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زنهايى بودند كه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ريسى می‌كردند و از اجرت آن براى سوختن ابراهيم و رضاى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مى‌خريدند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هيزم بسيارى فراهم شد و آتش شعله‌ور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چه فكر می‌كردند كه ابراهيم را چگونه در آتش بيفكنند، پى نمى‌بردند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شيطان آمد و آن‌ها را به منجنيق آشنا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نخستين بار منجنيق ساخته شد و ابراهيم به‌وسيلۀ آن به آتش افكنده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يا نارُ كُونِي بَرْداً وَ سَلاماً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ابراهيم را به آتش افكندند،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آتش، بر ابراهيم سرد و سلامت باش و او را نسوزان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آتش جماد است و قابل خطاب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آتش را سرد و سلامت ساختيم تا او را آسيب نرساند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يعنى آن‌ها را به‌صورت ميمون‌هايى در آورديم كه دور 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 كه به آن‌ها امر كرديم كه ميمون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خداوند همين طور به آتش خطاب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سرد بودن آتش وجوهى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آتش به جاى حرارت ايجاد سرما كرد تا ابراهيم اذيت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ميان آتش و ابراهيم فاصله ايجاد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سوختن به علل و عواملى حاصل مى‌شود كه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خداوند اين علل و عوامل را خنثى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است كه خداوند آتش را از سوزاندن ابراهيم منع كرده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كيفيت آن را خودش بهتر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العاليه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سرماى شديد بيش از حرارت ابراهيم را رنج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دستور، سرما به ابراهيم صدمه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نمی‌كرد، سرماى آتش هميشگى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در منجنيق قرار گرفت و خواستند او را به آتش بيفكنند، جبرئيل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السلام عليك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او را در آتش افكندند،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واحد يا احد يا صمد يا من لم يلد و لم يولد و لم يكن له كفواً احد؛ طولى نكشيد كه حرارت آتش فرو نشست و با جبرئيل در بوستانى سر سبز كه ويژه خليل خدا بود، به گفتگو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وقتى نمرود ابراهيم را به آتش افكند، جبرئيل جامه و فرشى از بهشت برايش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به تنش كرد و فرش را براى او گسترد و با يكديگر به گفتگو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جز ريسمانى نسوخت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ابراهيم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أَرادُوا بِهِ كَيْداً فَجَعَلْناهُمُ الْأَخْسَرِينَ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كفار درباره ابراهيم و در راه هلاك او نيرنگ كردند و ما ايشان را از زيانكارترين مردم ساختيم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نمرود و سپاهش مگس‌هايى مسلط كرد كه </w:t>
      </w:r>
      <w:bookmarkStart w:id="114" w:name="pg14674_158960"/>
    </w:p>
    <w:p>
      <w:pPr>
        <w:pStyle w:val="BookText"/>
        <w:rPr/>
      </w:pPr>
      <w:bookmarkEnd w:id="114"/>
      <w:r>
        <w:rPr>
          <w:rFonts w:ascii="IRNazanin" w:hAnsi="IRNazanin" w:eastAsia="IRNazanin"/>
          <w:color w:val="111111"/>
          <w:sz w:val="28"/>
          <w:sz w:val="28"/>
          <w:szCs w:val="28"/>
          <w:rtl w:val="true"/>
          <w:lang w:bidi="fa-IR"/>
        </w:rPr>
        <w:t>گوشت آن‌ها را خوردند و خون آن‌ها را مكيدند و يكى از آن‌ها بدماغ نمرود راه يافت و نابودش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می‌خواستند در باره ابراهيم كنند به خودشان رسيد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115" w:name="__RefHeading___Toc3018976_1878427129"/>
      <w:bookmarkStart w:id="116" w:name="_Toc44"/>
      <w:bookmarkEnd w:id="115"/>
      <w:r>
        <w:rPr>
          <w:rtl w:val="true"/>
        </w:rPr>
        <w:t xml:space="preserve">بیا صاحب تفسیر شریف </w:t>
      </w:r>
      <w:r>
        <w:rPr>
          <w:rtl w:val="true"/>
        </w:rPr>
        <w:t>«</w:t>
      </w:r>
      <w:r>
        <w:rPr>
          <w:rtl w:val="true"/>
        </w:rPr>
        <w:t>نمونه</w:t>
      </w:r>
      <w:r>
        <w:rPr>
          <w:rtl w:val="true"/>
        </w:rPr>
        <w:t>»</w:t>
      </w:r>
      <w:bookmarkEnd w:id="116"/>
    </w:p>
    <w:p>
      <w:pPr>
        <w:pStyle w:val="Heading6"/>
        <w:numPr>
          <w:ilvl w:val="5"/>
          <w:numId w:val="1"/>
        </w:numPr>
        <w:rPr/>
      </w:pPr>
      <w:bookmarkStart w:id="117" w:name="__RefHeading___Toc3018978_1878427129"/>
      <w:bookmarkStart w:id="118" w:name="_Toc45"/>
      <w:bookmarkEnd w:id="117"/>
      <w:r>
        <w:rPr>
          <w:rtl w:val="true"/>
        </w:rPr>
        <w:t>برهان دندان‌شكن ابراهيم</w:t>
      </w:r>
      <w:bookmarkEnd w:id="118"/>
    </w:p>
    <w:p>
      <w:pPr>
        <w:pStyle w:val="BookText"/>
        <w:rPr/>
      </w:pPr>
      <w:r>
        <w:rPr>
          <w:rFonts w:ascii="IRNazanin" w:hAnsi="IRNazanin" w:eastAsia="IRNazanin"/>
          <w:color w:val="111111"/>
          <w:sz w:val="28"/>
          <w:sz w:val="28"/>
          <w:szCs w:val="28"/>
          <w:rtl w:val="true"/>
          <w:lang w:bidi="fa-IR"/>
        </w:rPr>
        <w:t>سرانجام آن روز عيد به پايان رسيد و بت‌پرستان شادى‌كنان به شهر بازگشتند، و يكسر به سراغ بت‌خانه آمدند، تا هم عرض ارادتى به پيش‌گاه بتان كنند و هم از غذاهايى كه به زعم آن‌ها در كنار بت‌ها بركت يافته بود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وارد بت‌خانه شدند با صحنه‌اى روبرو گشتند كه هوش از سرشان پريد، به جاى آن بت‌خانهآباد با تلى از بت‌هاى دست و پا شكسته و به هم ريخته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فريادشان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زدند چه كسى اين بلا را بر سر خدايان ما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مَنْ فَعَلَ هذا بِآلِهَتِنا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مسلما هر كس بوده از ظالمان و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لَمِنَ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به خدايان ما ستم كرده، و هم به جامعه و جمعيت ما و هم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اين عمل خويشتن را در معرض نابودى قرار داده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گروهى كه تهديدهاى ابراهيم را نسبت به بت‌ها در خاطر داشتند، و طرز رفتار اهانت‌آميز او را با اين معبودهاى ساختگى 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شنيديم </w:t>
      </w:r>
    </w:p>
    <w:p>
      <w:pPr>
        <w:pStyle w:val="BookText"/>
        <w:rPr/>
      </w:pPr>
      <w:r>
        <w:rPr>
          <w:rFonts w:ascii="IRNazanin" w:hAnsi="IRNazanin" w:eastAsia="IRNazanin"/>
          <w:color w:val="111111"/>
          <w:sz w:val="28"/>
          <w:sz w:val="28"/>
          <w:szCs w:val="28"/>
          <w:rtl w:val="true"/>
          <w:lang w:bidi="fa-IR"/>
        </w:rPr>
        <w:t>جوانكى سخن از بت‌ها مى‌گفت و از آن‌ها به بدى ياد مى‌كرد كه نامش ابراهيم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فَتًى يَذْكُرُهُمْ يُقالُ لَهُ إِبْراهِيمُ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درست است كه ابراهيم طبق بعضى از روايات در آن موقع كاملاً جوان بود و احتمالا سنش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تجاوز نمى‌كرد، و درست است كه تمام ويژگی‌هاى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وجودش جمع بود، ولى مسلما منظور بت‌پرستان از اين تعبير چيزى جز تحقير نبوده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كرده، گفتند جوانى كه به او ابراهيم مى‌گفتند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فردى كاملاً گمنام و از نظر آنان بى‌شخصيت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معمول اين است هنگامى كه جنايتى در نقطه‌اى رخ مى‌دهد براى پيدا كردن شخصى كه آن كار را انجام داده به دنبال ارتباط‌هاى خصومت‌آميز مى‌گردند، و مسلما در آن محيط كسى جز ابراهيم آشكارا با بت‌ها گلاويز نبود،</w:t>
      </w:r>
    </w:p>
    <w:p>
      <w:pPr>
        <w:pStyle w:val="BookText"/>
        <w:rPr/>
      </w:pPr>
      <w:r>
        <w:rPr>
          <w:rFonts w:ascii="IRNazanin" w:hAnsi="IRNazanin" w:eastAsia="IRNazanin"/>
          <w:color w:val="111111"/>
          <w:sz w:val="28"/>
          <w:sz w:val="28"/>
          <w:szCs w:val="28"/>
          <w:rtl w:val="true"/>
          <w:lang w:bidi="fa-IR"/>
        </w:rPr>
        <w:t xml:space="preserve">و لذا تمام افكار متوجه او شد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اكنون كه چنين است پس برويد او را در برابر چشم مردم حاضر كنيد تا آن‌ها كه مى‌شناسند و خبر دارند گواهى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فَأْتُوا بِهِ عَلى أَعْيُنِ النَّاسِ لَعَلَّهُمْ يَشْهَدُونَ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نيز اين احتمال را داده‌اند كه منظور مشاهده صحنه مجازات و كيفر ابراهيم است، نه شهادت و گواهى بر مجرم بودن او اما با توجه به آيات بعد كه بيش‌تر جنبه بازپرسى دارد اين احتمال منتفى است، به‌علاوه تعبير به </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متناسب با معنى دوم نيست، زيرا اگر مردم در برابر صحنه مجازات حضور يابند، طبعاً مشاهده خواهند كرد، شايد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جارچيان در اطراف شهر فرياد زدند كه هر كس از ماجراى خصومت ابراهيم و بدگويى او نسبت به بت‌ها آگاه است حاضر شود، و به زودى هم آن‌ها كه از اين موضوع آگاه بودند و هم ساير مردم اجتماع كردند تا ببينند سرانجام كار اين متهم به كجا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ولوله عجيبى در مردم افتاده بود، چرا كه از نظر آن‌ها جنايتى بى‌سابقه توسط يك جوان ماجراجو در شهر رخ داده بود كه بنيان دينى مردم محيط را به لرزه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محكمه و دادگاه تشكيل شد و زعماى قوم در آن‌جا جمع بودند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نمرود نيز بر اين ماجرا نظارت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سؤالى كه از ابراهيم كردند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اين كار را با خدايان ما كرده‌اى؟ 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أَنْتَ فَعَلْتَ هذا بِآلِهَتِنا يا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حتى حاضر نبودند بگويند تو خدايان ما را شكسته‌اى، و قطعه قطعه كرده‌اى؛ بلكه تنها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با خدايان ما كردى؟</w:t>
      </w:r>
    </w:p>
    <w:p>
      <w:pPr>
        <w:pStyle w:val="BookText"/>
        <w:rPr/>
      </w:pPr>
      <w:r>
        <w:rPr>
          <w:rFonts w:ascii="IRNazanin" w:hAnsi="IRNazanin" w:eastAsia="IRNazanin"/>
          <w:color w:val="111111"/>
          <w:sz w:val="28"/>
          <w:sz w:val="28"/>
          <w:szCs w:val="28"/>
          <w:rtl w:val="true"/>
          <w:lang w:bidi="fa-IR"/>
        </w:rPr>
        <w:t xml:space="preserve">ابراهيم آن چنان جوابى گفت كه آن‌ها را سخت در محاصره قرار داد، محاصره‌اى كه قدرت بر نجات از آن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اين كار را اين بت بزرگ آن‌ها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كنيد اگر سخن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فَعَلَهُ كَبِيرُهُمْ هذا فَسْئَلُوهُمْ إِنْ كانُوا يَنْطِقُونَ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جرم‌شناسى مى‌گويد متهم كسى است كه آثار جرم را همراه دارد، در </w:t>
      </w:r>
    </w:p>
    <w:p>
      <w:pPr>
        <w:pStyle w:val="BookText"/>
        <w:rPr/>
      </w:pPr>
      <w:r>
        <w:rPr>
          <w:rFonts w:ascii="IRNazanin" w:hAnsi="IRNazanin" w:eastAsia="IRNazanin"/>
          <w:color w:val="111111"/>
          <w:sz w:val="28"/>
          <w:sz w:val="28"/>
          <w:szCs w:val="28"/>
          <w:rtl w:val="true"/>
          <w:lang w:bidi="fa-IR"/>
        </w:rPr>
        <w:t xml:space="preserve">اين‌جا آثار جرم در دستبت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روايت معروفى ابراهيم تبر را به گردن بت بزرگ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چرا شما به سراغ من آمديد؟ چرا خداى بزرگتان را متهم نمى‌كنيد؟</w:t>
      </w:r>
    </w:p>
    <w:p>
      <w:pPr>
        <w:pStyle w:val="BookText"/>
        <w:rPr/>
      </w:pPr>
      <w:r>
        <w:rPr>
          <w:rFonts w:ascii="IRNazanin" w:hAnsi="IRNazanin" w:eastAsia="IRNazanin"/>
          <w:color w:val="111111"/>
          <w:sz w:val="28"/>
          <w:sz w:val="28"/>
          <w:szCs w:val="28"/>
          <w:rtl w:val="true"/>
          <w:lang w:bidi="fa-IR"/>
        </w:rPr>
        <w:t>آيا احتمال نمى‌دهيد او از دست خدايان كوچك خشم‌گين شده و يا آن‌ها را رقيب آينده خود فرض كرده و حساب همه را يك جا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ظاهر اين تعبير به نظر مفسران با واقعيت تطبيق نمى‌داده، و از آن‌جا كه ابراهيم پيامبر است و معصوم و هرگز دروغ نمى‌گويد، در تفسير اين جمله، مطالب مختلفى گفته‌اند آن‌چه از همه بهتر به نظر مى‌رسد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اين عمل را به بت بزرگ نسبت داد، ولى تمام قرائن شهادت مى‌داد كه او قصد جدى از اين سخن ندارد؛ بلكه مى‌خواسته است عقائد مسلم بت‌پرستان را كه خرافى و بى‌اساس بوده است به رخ آن‌ها بكشد، به آن‌ها بفهماند كه اين سنگ و چوب‌هاى بى‌جان آن قدر بى‌عرضه‌اند كه حتى نمى‌توانند يك جمله سخن بگويند و از عبادت‌كنندگانشان يارى بطلبند، تا چه رسد كه بخواهند به حل مشكلات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تعبير در سخنان روزمره ما فراوان است كه براى ابطال گفتار طرف، مسلمات او را به صورت امر يا اخبار و يا استفهام در برابرش مى‌گذاريم تا محكوم شود و اين به هيچ‌وجه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آن‌ست كه قرينه‌اى همراه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كه در كتاب كافى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مى‌خوانيم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قال بل فعله كبيرهم ارادة الاصلاح، و دلالة على أِنَّهُم لا يفعلون، ثم قال و اللَّه ما فعلوه و ما كذب؛ ابراهيم اين سخن را به خاطر آن گفت كه مى‌خواست </w:t>
      </w:r>
    </w:p>
    <w:p>
      <w:pPr>
        <w:pStyle w:val="BookText"/>
        <w:rPr/>
      </w:pPr>
      <w:r>
        <w:rPr>
          <w:rFonts w:ascii="IRNazanin" w:hAnsi="IRNazanin" w:eastAsia="IRNazanin"/>
          <w:color w:val="111111"/>
          <w:sz w:val="28"/>
          <w:sz w:val="28"/>
          <w:szCs w:val="28"/>
          <w:rtl w:val="true"/>
          <w:lang w:bidi="fa-IR"/>
        </w:rPr>
        <w:t>افكار آن‌ها را اصلاح كند، و به آن‌ها بگويد كه چنين كارى از بت‌ها ساخته نيست، سپس امام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بت‌ها دست به چنان كارى نزده بودند، ابراهيم نيز 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نيز احتمال داده‌اند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صورت يك جمله شرطيه ادا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اگر سخن بگويند دست به چنين كارى زده‌اند، و مسلما تعبير خلاف واقع نبود، زيرا نه بت‌ها سخن مى‌گفتند و نه چنين كارى از آن‌ها سر زده بود، به مضمون همين تفسير نيز حديثى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تفسير اول صحيح تر به نظر مى‌رسد زيرا جمله شرطيه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قيدى است براى سؤال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براى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ديگرى كه در اين‌جا بايد به آن توجه داشت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اين است كه بايد از بت‌هاى دست و پا شكسته سؤال شود كه اين بلا را چه كسى بر سر آن‌ها آورده است، نه از بت بزرگ زيرا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ضميرهاى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صورت جمع است و اين با تفسير اول سازگار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ابراهيم، بت‌پرستان را تكان داد، و جدان خفته آن‌ها را بيدار كرد و هم‌چون طوفانى كه خاكسترهاى فراوان را از روى شعله‌هاى آتش برگيرد و فروغ آن را آشكار سازد، فطرت توحيدى آن‌ها را از پشت پرده‌هاى تعصب و جهل و غرور آشكار ساخت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لحظه كوتاه و زودگذر از اين خواب عميق و مرگزا بيدار شدند، چنان‌كه </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و جدان و فطرتشان بازگشتند و به خود گفتند حقا كه شما ظالم و ستم‌گريد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إِلى أَنْفُسِهِمْ فَقالُوا إِنَّكُمْ أَنْتُمُ الظَّالِمُونَ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 به خويشتن ظلم و ستم كرديد و هم بر جامعه‌اى كه به آن تعلق داريد و هم به ساحت مقدس پروردگار بخشنده نعمت‌ها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در آيات قبل خوانديم آن‌ها ابراهيم را متهم به ظالم بودن كردند، ولى در اين‌جا دريافتند كه ظالم اصلى و حقيقى خودشانند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واقع تمام مقصود ابراهيم از شكستن بت‌ها همين بود، هدف شكستن فكر بت‌پرستى و روحبت‌پرستى بود، و گرنه شكستن بت فايده‌اى ندارد، بت‌پرستان لجوج فورا بزرگ‌تر و بيش‌تر از آن را مى‌سازند و به جاى آن مى‌نهند، همان‌گونه كه در تاريخ اقوام نادان و جاهل و متعصب، اين مسأله، نمونه‌هاى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ابراهيم موفق شد يك مرحله بسيار حساس و ظريف تبليغ خود را كه بيدار ساختن وجدانهاى خفته است از طريق ايجاد يك طوفان روانى بود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افسوس كه زنگار جهل و تعصب و تقليد كوركورانه بيش‌تر از آن بود كه با نداى صيقل‌بخش اين قهرمان توحيد به كلى زدوده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كه اين بيدارى روحانى و مقدس چندان به طول نيانجاميد، و در ضمير آلوده و تاريكشان از طرف نيروهاى اهريمنى و جهل قيامى بر ضد اين نور توحيدى صورت گرفت و همه چيز به جاى اول بازگشت، چه تعبير لطيفى قرآن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بر سرهاشان واژگونه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نُكِسُوا عَلى رُؤُسِهِمْ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براى اين‌كه از طرف خدايان گنگ و بسته دهانشان عذرى بياورند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می‌دانى اين‌ها هرگز سخن نمى‌گويند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ما هؤُلاءِ يَنْطِقُونَ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هميشه خاموشند و ابهت سكوت را نمى‌شكنند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عذر پوشالى خواستند ضعف و زبونى و ذلت بت‌ها را كتمان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ميدانى براى استدلال منطقى در برابر ابراهيم قهرمان گشوده شد تا شديدترين حملات خود را متوجه آن‌ها كند، و مغزهايشان را زير رگبارى از سرزنش منطقى و بيداركننده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فرياد زد آيا شما معبودهاى غير خدا را مى‌پرستيد كه نه كم‌ترين سودى به حال شما دارند و نه كوچك‌ترين ضررى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فَتَعْبُدُونَ مِنْ دُونِ اللَّهِ ما لا يَنْفَعُكُمْ شَيْئاً وَ لا يَضُرُّكُمْ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خدايان پندارى كه نه قدرت بر سخن دارند، نه شعور و دركى، نه مى‌توانند از خود دفاع كنند، و نه مى‌توانند بندگان را به حمايت خود بخوانند، اصلاً اين‌ها چه كارى ازشان ساخته است و به چه درد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يك معبود يا به خاطر شايستگى او براى عبوديت است، كه اين در باره بت‌هاى بی‌جان مفهوم ندارد، و يا به خاطر انتظار سودى است كه از ناحيه آن‌ها عائد شود، و يا ترس از زيانشان، ولى اقدام من به شكستن بت‌ها نشان داد كه اين‌ها كم‌ترين بخارى ندارند، با اين حال آيا اين كار شما احمقانه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اين معلم توحيد، سخن را از اين هم فراتر برد و با تازيانه‌هاى سرزنش بر روح بى‌دردشان كوبيد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 و بر اين معبودهايى كه غير از اللَّه انتخاب كرده‌ايد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لَكُمْ وَ لِما تَعْبُدُونَ مِنْ دُونِ اللَّهِ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هيچ انديشه نمى‌كنيد، و عقل در سر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ولى در توبيخ و سرزنششان، ملايمت را از دست نداد مبادا بيش‌تر لجاجت كنند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حقيقت ابراهيم بسيار حساب شده برنامه خود را تعقيب كرد، نخستين بار به هنگام دعوت آن‌ها به سوى توحيد، صدا زد اين مجسمه‌هاى بى‌روح چيست؟</w:t>
      </w:r>
    </w:p>
    <w:p>
      <w:pPr>
        <w:pStyle w:val="BookText"/>
        <w:rPr/>
      </w:pPr>
      <w:r>
        <w:rPr>
          <w:rFonts w:ascii="IRNazanin" w:hAnsi="IRNazanin" w:eastAsia="IRNazanin"/>
          <w:color w:val="111111"/>
          <w:sz w:val="28"/>
          <w:sz w:val="28"/>
          <w:szCs w:val="28"/>
          <w:rtl w:val="true"/>
          <w:lang w:bidi="fa-IR"/>
        </w:rPr>
        <w:t>كه شما مى‌پرستيد؟ اگر مى‌گوئيد سنت نياكان شما است، هم شما و هم آن‌ها گمراه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مرحله، اقدام به يك برنامه عملى كرد، تا نشان دهد اين بت‌ها چنان قدرتى ندارند كه هر كس نگاه چپ به آنان كند، نابودش كنند، مخصوصاً با اخطار قبلى به سراغ بت‌ها رفت و آن‌ها را به كلى درهم شكست، تا نشان دهد خيالاتى كه آن‌ها به هم بافته‌اند همه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مرحله در آن محاكمه تاريخى سخت آن‌ها را در بن‌بست قرار داد، گاه به سراغ فطرتشان رفت، زمانى به سراغ عقلشان، گاه اندرزشان داد، گاه سرزنش و توبيخ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معلم بزرگ الهى از هر درى وارد شد و آن‌چه در توان داشت به كار برد، ولى مسلم قابليت محل نيز شرط تأثير است و اين متأسفانه در آن قوم كم‌تر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بدون شك، سخنان و كارهاى ابراهيم به عنوان يك زمينه توحيدى و حد اقل به صورت علامت‌هاى استفهام در مغزهاى آن‌ها باقى ماند، و مقدمه‌اى شد براى بيدارى و آگاهى گسترده‌تر در آينده</w:t>
      </w:r>
      <w:r>
        <w:rPr>
          <w:rFonts w:eastAsia="IRNazanin" w:cs="IRNazanin"/>
          <w:color w:val="111111"/>
          <w:sz w:val="28"/>
          <w:szCs w:val="28"/>
          <w:rtl w:val="true"/>
          <w:lang w:bidi="fa-IR"/>
        </w:rPr>
        <w:t xml:space="preserve">. </w:t>
      </w:r>
      <w:bookmarkStart w:id="119" w:name="pg14674_158968"/>
    </w:p>
    <w:p>
      <w:pPr>
        <w:pStyle w:val="BookText"/>
        <w:rPr/>
      </w:pPr>
      <w:bookmarkEnd w:id="119"/>
      <w:r>
        <w:rPr>
          <w:rFonts w:ascii="IRNazanin" w:hAnsi="IRNazanin" w:eastAsia="IRNazanin"/>
          <w:color w:val="111111"/>
          <w:sz w:val="28"/>
          <w:sz w:val="28"/>
          <w:szCs w:val="28"/>
          <w:rtl w:val="true"/>
          <w:lang w:bidi="fa-IR"/>
        </w:rPr>
        <w:t>از تواريخ استفاده مى‌شود كه گروهى هر چند از نظر تعداد اندك، ولى از نظر ارزش بسيار، به او ايمان آوردند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آمادگى نسبى براى گروه ديگرى فراهم گشت</w:t>
      </w:r>
      <w:r>
        <w:rPr>
          <w:rFonts w:eastAsia="IRNazanin" w:cs="IRNazanin"/>
          <w:color w:val="111111"/>
          <w:sz w:val="28"/>
          <w:szCs w:val="28"/>
          <w:rtl w:val="true"/>
          <w:lang w:bidi="fa-IR"/>
        </w:rPr>
        <w:t>.</w:t>
      </w:r>
    </w:p>
    <w:p>
      <w:pPr>
        <w:pStyle w:val="Heading6"/>
        <w:numPr>
          <w:ilvl w:val="5"/>
          <w:numId w:val="1"/>
        </w:numPr>
        <w:rPr/>
      </w:pPr>
      <w:bookmarkStart w:id="120" w:name="__RefHeading___Toc3018980_1878427129"/>
      <w:bookmarkStart w:id="121" w:name="_Toc46"/>
      <w:bookmarkEnd w:id="120"/>
      <w:r>
        <w:rPr>
          <w:rtl w:val="true"/>
        </w:rPr>
        <w:t>آنجا كه آتش گلستان مى‌شود</w:t>
      </w:r>
      <w:bookmarkEnd w:id="121"/>
    </w:p>
    <w:p>
      <w:pPr>
        <w:pStyle w:val="BookText"/>
        <w:rPr/>
      </w:pPr>
      <w:r>
        <w:rPr>
          <w:rFonts w:ascii="IRNazanin" w:hAnsi="IRNazanin" w:eastAsia="IRNazanin"/>
          <w:color w:val="111111"/>
          <w:sz w:val="28"/>
          <w:sz w:val="28"/>
          <w:szCs w:val="28"/>
          <w:rtl w:val="true"/>
          <w:lang w:bidi="fa-IR"/>
        </w:rPr>
        <w:t>گرچه با استدلالات عملى و منطقى ابراهيم، همه بت‌پرستان محكوم شدند و خودشان هم در دل به اين محكوميت اعتراف كردند، ولى لجاجت و تعصب شديد آن‌ها مانع از پذيرش حق شد، به همين دليل جاى تعجب نيست كه تصميم بسيار شديد و خطرناكى در باره ابراهيم گرفتند و آن كشتن ابراهيم به بدترين صورت يعنى سوزاندن و خاكستر كردن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رابطه معكوسى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هر قدر زور انسان بيش‌تر مى‌شود منطق او ضعيفتر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مردان حق كه هر چه قويتر مى‌شوند متواضعتر و منطقى‌تر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زورگويان هنگامى كه از طريق منطق به جايى نرسيدند فورا تكيه بر زور و قدرتشان مى‌كنند، و در مورد ابراهيم درست از همين برنامه استفاده شد، چنان‌كه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جمعيت فرياد زدند او را بسوزانيد و خدايان خود را يارى كنيد اگر كارى از دست شما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حَرِّقُوهُ وَ انْصُرُوا آلِهَتَكُمْ إِنْ كُنْتُمْ فاعِلِينَ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سلطه‌گران زورگو براى تحريك توده‌هاى ناآگاه، معمولاً از نقطه‌هاى ضعف روانيشان استفاده مى‌كنند، چرا كه آن‌ها روانشناسند و بر كار خود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اين ماجرا كردند و شعارهايى دادند كه به اصطلاح به رگ غيرت آن‌ها بخورد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خدايان شما هستند، مقدساتتان به خطر افتاده، سنت نياكانتان زير پا گذاشته شده، غيرت و حميت شما كجا است؟ چرا اين قدر ضعيف و زبون هستيد چرا خدايانتان را يارى نمى‌دهيد، ابراهيم را بسوزانيد و خدايانتان را يارى بدهيد اگر كارى از شما ساخته است و توانى در تن و قدرتى در جان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همه مردم از مقدساتشان دفاع مى‌كنند، شما كه همه چيزتان به خطر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امثال اين لاطائلات بسيار گفتند و مردم را بر ضد ابراهيم شوراندند آن چنان‌كه به جاى چند بار هيزم كه براى سوزاندن چندين نفر كافى است هزاران بار بر روى هم ريختند و كوهى از هيزم، و به دنبال آن دريايى از آتش به وجود آوردند، تا با اين عمل هم انتقام خود را بهتر گرفته باشند، و هم ابهت و عظمت پندارى بت‌ها كه سخت با برنامه ابراهيم آسيب ديده بود تا حدى تأمين شود، تاريخ نويسان در اين‌جا مطالب بسيارى نوشته‌اند كه هيچ‌گونه بعيد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مردم براى جمع‌آورى هيزم كوشيدند و از هر سو هيزم‌هاى خشك فراوانى جمع‌آورى كردند، كار به جايى رسيد كه حتى زنانى كه كارشان در خانه پشم‌ريسى بود از درآمد آن پشته هيزمى تهيه كرده بر آن مى‌افزودند، و بيماران نزديك به مرگ از مال خود مبلغى براى خريدارى هيزم وصيت مى‌نمودند و حاجت‌مندان براى برآمدن حاجاتشان نذر مى‌كردند كه اگر به مقصود خود برسند فلان مقدار هيزم بر آن بيفزايند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هنگامى كه آتش از جوانب مختلف در هيزم‌ها افكندند به اندازه‌اى شعله‌اش عظيم بود كه پرندگان قادر نبودند از آن منطقه بگذرند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بديهى است به چنين آتش گسترده‌اى نمى‌توان نزديك شد تا چه رسد به اين‌كه بخواهند ابراهيم را در آن بيفكنند، ناچار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 ابراهيم را بر لاى آن نهاده و با يك حركت سريع به درون آن درياى آتش پرتاب نمودند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رواياتى كه از طرق شيعه و اهل تسنن نقل شده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را بالاى منجنيقگذاشتند و مى‌خواستند در آتش بيفكنند، آسمان و زمين و فرشتگان فرياد بركشيدند، و از پيش‌گاه خداوند تقاضا كردند كه اين قهرمان توحيد و رهبر آزاد مردان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ملاقات ابراهيم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لك حاجة؟؛ آيا نيازى دارى تا به تو كمك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عبارت كوتاه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اليك فلا؛ اما به تو،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كسى نياز دارم كه از همگان بى‌نياز و بر همه مشفق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جبرئيل به او پيشنهاد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 ربك؛ پس نيازت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حسبى من سؤالى علمه بحالى؛ همين اندازه كه او از حال من آگاه است كافى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ابراهيم با خدا چنين راز و نياز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احد يا احد يا صمد يا صمد يا من لم يلد و لم يولد و لم يكن له كفوا احد توكلت على اللَّه؛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اين دعا به عبارت‌هاى ديگرى در كتب ديگر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هلهله و شادى و غريو فرياد مردم به درون شعله‌هاى آتش فرستاده شد، آن چنان مردم فرياد شادى كشيدند كه‌گويى شكننده بت‌ها براى هميشه نابود و خاكستر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خدايى كه همه چيز سر بر فرمان او است، حتى سوزندگى را او به آتش ياد داده، و رمز محبت را او به مادران آموخته، اراده كرد اين بنده مؤمن خالص در اين درياى آتش سالم بماند، تا سند ديگرى بر اسناد افتخارش بيفزايد، چنان‌كه قرآن در اين‌جا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گفتيم اى آتش سرد و سالم بر ابراهيم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يا نارُ كُونِي بَرْداً وَ سَلاماً عَلى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فرمان خدا در اين‌جا فرمان تكوينى بود همان فرمان كه در جهان هستى به خورشيد و ماه و زمين و آسمان و آب و آتش و گياهان و پرندگان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چنين است كه آتش آن چنان سرد و ملايم شد كه دندان ابراهيم از شدت سرما به هم مى‌خورد، و باز به گفته بعضى از مفسران اگر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آتش آن چنان سرد مى‌شد كه جان ابراهيم از سرما به خطر مى‌افتاد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روايت معروفى مى‌خوانيم آتش نمرودى تبديل به گلستان زيبايى شد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حتى بعضى گفته‌اند آن روز كه ابراهيم در آتش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آرام‌ترين و بهترين و راحت‌ترين روزهاى عمرش محسوب مى‌شد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در اين‌كه آتش چگونه ابراهيم را نسوزاند، در ميان مفسران گفتگو بسيار است، ولى اجمال سخن اين است كه با توجه به بينش توحيدى هيچ سببى بى‌فرمان خدا كارى از او ساخته نيست، يك روز به كارد در دست ابراهيم مى‌گويد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ديگر به آتش مى‌گويد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روز هم به ابى‌كه مايه حيات است فرمان مى‌دهد غرق كن فرعون و فرعونيان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آخرين آيه مورد بحث به عنوان نتيجه‌گيرى كوتاه و فشرده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تصميم گرفتند كه ابراهيم را با نقشۀ حساب شده و خطرناكى نابود كنند، ولى ما آن‌ها را زيانكارترين مردم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أَرادُوا بِهِ كَيْداً فَجَعَلْناهُمُ الْأَخْسَرِينَ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 است كه با سالم ماندن ابراهيم در ميان آتش، صحنه به كلى دگرگون شد، غريو شادى فرو نشست، دهان‌ها از تعجب باز ماند، جمعى آشكار در گوشى با هم در باره اين پديده عجيب سخن مى‌گفتند، عظمت ابراهيم و خداى او ورد زبان‌ها شد، و موجوديت دستگاه نمرود به خطر افتاده، ولى باز هم تعجب و لجاجت مانع از پذيرش حق به طور كامل گرديد، هر چند دل‌هاى بيدار بهره خود را از اين ماجرا بردند و بر ايمان‌شان نسبت به خداى ابراهيم افزوده شد هر چند اين گروه در اقليت بودند</w:t>
      </w:r>
      <w:r>
        <w:rPr>
          <w:rFonts w:eastAsia="IRNazanin" w:cs="IRNazanin"/>
          <w:color w:val="111111"/>
          <w:sz w:val="28"/>
          <w:szCs w:val="28"/>
          <w:rtl w:val="true"/>
          <w:lang w:bidi="fa-IR"/>
        </w:rPr>
        <w:t xml:space="preserve">. </w:t>
      </w:r>
      <w:bookmarkStart w:id="122" w:name="pg14674_158973"/>
    </w:p>
    <w:p>
      <w:pPr>
        <w:pStyle w:val="Heading5"/>
        <w:numPr>
          <w:ilvl w:val="4"/>
          <w:numId w:val="1"/>
        </w:numPr>
        <w:rPr/>
      </w:pPr>
      <w:bookmarkStart w:id="123" w:name="__RefHeading___Toc3018982_1878427129"/>
      <w:bookmarkStart w:id="124" w:name="_Toc47"/>
      <w:bookmarkEnd w:id="122"/>
      <w:bookmarkEnd w:id="123"/>
      <w:r>
        <w:rPr>
          <w:rtl w:val="true"/>
        </w:rPr>
        <w:t>نكته‌ها</w:t>
      </w:r>
      <w:bookmarkEnd w:id="124"/>
    </w:p>
    <w:p>
      <w:pPr>
        <w:pStyle w:val="Heading6"/>
        <w:numPr>
          <w:ilvl w:val="5"/>
          <w:numId w:val="1"/>
        </w:numPr>
        <w:rPr/>
      </w:pPr>
      <w:bookmarkStart w:id="125" w:name="__RefHeading___Toc3018984_1878427129"/>
      <w:bookmarkStart w:id="126" w:name="_Toc48"/>
      <w:bookmarkEnd w:id="125"/>
      <w:r>
        <w:rPr/>
        <w:t>1</w:t>
      </w:r>
      <w:r>
        <w:rPr>
          <w:rtl w:val="true"/>
        </w:rPr>
        <w:t xml:space="preserve">. </w:t>
      </w:r>
      <w:r>
        <w:rPr>
          <w:rtl w:val="true"/>
        </w:rPr>
        <w:t>سبب‌سازى و سبب‌سوزى</w:t>
      </w:r>
      <w:bookmarkEnd w:id="126"/>
    </w:p>
    <w:p>
      <w:pPr>
        <w:pStyle w:val="BookText"/>
        <w:rPr/>
      </w:pPr>
      <w:r>
        <w:rPr>
          <w:rFonts w:ascii="IRNazanin" w:hAnsi="IRNazanin" w:eastAsia="IRNazanin"/>
          <w:color w:val="111111"/>
          <w:sz w:val="28"/>
          <w:sz w:val="28"/>
          <w:szCs w:val="28"/>
          <w:rtl w:val="true"/>
          <w:lang w:bidi="fa-IR"/>
        </w:rPr>
        <w:t xml:space="preserve">گاه مى‌شود انسان در عالم اسباب چنان غرق مى‌شود كه خيال مى‌كند اين آثار و خواص از آن خود اين موجودات است، و از آن مبدء بزرگى كه اين آثار مختلف را به اين موجودات بخشيده غافل مى‌شود، در اين‌جا خداوند براى بيدار ساختن بندگان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موجوداتى كه ظاهراً كارى از آن‌ها ساخته نيست، سرچشمه آثار عظيمى مى‌شوند به عنكبوت فرمان مى‌دهد چند تار سست و ضعيف بر در غار ثور بتند و با همين چند تار كسانى را كه در تعقيب پيامبر اسلام همه جا مى‌گشتند و اگر او را مى‌يافتند نابود مى‌كردند مايوس مى‌سازد و با همين وسيله كوچك مسير تاريخ جهان را دگرگون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عكس گاه اسبابى را كه در عالم ماده ضرب المثل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سوزندگى و كارد در برندگى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مى‌اندازد، تا معلوم شود اين‌ها هم از خود چيزى ندارند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جليل نهيشان كند از كار مى‌افتند حتى اگر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واقعيت‌ها كه نمونه‌هاى فراوان آن را كم و بيش در زندگى ديده‌ايم روح توحيد و توكل را در بندگى مؤمن آن چنان زنده و بيدار مى‌كند كه به او نمى‌انديشند و از غير او يارى نمى‌طلبند، خاموش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از او مى‌خواهند و نابودى كيد دشمنان را از درگاه او مى‌طلبند، جز او نمى‌بينند و از غير او چيزى تمنا نمى‌كنند</w:t>
      </w:r>
      <w:r>
        <w:rPr>
          <w:rFonts w:eastAsia="IRNazanin" w:cs="IRNazanin"/>
          <w:color w:val="111111"/>
          <w:sz w:val="28"/>
          <w:szCs w:val="28"/>
          <w:rtl w:val="true"/>
          <w:lang w:bidi="fa-IR"/>
        </w:rPr>
        <w:t xml:space="preserve">. </w:t>
      </w:r>
      <w:bookmarkStart w:id="127" w:name="pg14674_158974"/>
    </w:p>
    <w:p>
      <w:pPr>
        <w:pStyle w:val="Heading6"/>
        <w:numPr>
          <w:ilvl w:val="5"/>
          <w:numId w:val="1"/>
        </w:numPr>
        <w:rPr/>
      </w:pPr>
      <w:bookmarkStart w:id="128" w:name="__RefHeading___Toc3018986_1878427129"/>
      <w:bookmarkStart w:id="129" w:name="_Toc49"/>
      <w:bookmarkEnd w:id="127"/>
      <w:bookmarkEnd w:id="128"/>
      <w:r>
        <w:rPr/>
        <w:t>2</w:t>
      </w:r>
      <w:r>
        <w:rPr>
          <w:rtl w:val="true"/>
        </w:rPr>
        <w:t xml:space="preserve">. </w:t>
      </w:r>
      <w:r>
        <w:rPr>
          <w:rtl w:val="true"/>
        </w:rPr>
        <w:t>نوجوان قهرمان</w:t>
      </w:r>
      <w:bookmarkEnd w:id="129"/>
    </w:p>
    <w:p>
      <w:pPr>
        <w:pStyle w:val="BookText"/>
        <w:rPr/>
      </w:pPr>
      <w:r>
        <w:rPr>
          <w:rFonts w:ascii="IRNazanin" w:hAnsi="IRNazanin" w:eastAsia="IRNazanin"/>
          <w:color w:val="111111"/>
          <w:sz w:val="28"/>
          <w:sz w:val="28"/>
          <w:szCs w:val="28"/>
          <w:rtl w:val="true"/>
          <w:lang w:bidi="fa-IR"/>
        </w:rPr>
        <w:t>در بعضى از كتب تفسير آمده ابراهيم به هنگامى كه در آتش افكنده شد شانزده سال بيش‌تر نداشت‌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بعضى ديگر سن او را در آن هنگام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ذكر كرده‌اند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او در سنين جوانى بوده است و با آن‌كه ظاهراً يار و ياورى نداشت با طاغوت بزرگ زمان خود كه حامى طاغوتهاى ديگر بود پنجه در افكند، و يك تنه به مبارزه جهل و خرافات و شرك رفت و تمام مقدسات پندارى محيط را به بازى گرفت و از خشم و انتقام مردم كم‌ترين وحشتى به خود راه نداد، چرا كه قلبش از عشق خدا پر بود و توكل و تكيه‌اش بر ذات پاك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است ايمان، كه در هر جا پيدا شود شهامت مى‌آفريند و در هر كس وجود داشته باشد شكست‌ناپذير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طوفانى امروز، مهم‌ترين سرمايه‌اى كه مسلمانان براى مبارزه با قدرت‌هاى اهريمنى بزرگ بايد پيدا كنند همين سرمايه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اشد من زبر الحديد ان زبر الحديد اذا دخل النار تغير و ان المؤمن لو قتل ثم نشر ثم قتل لم يتغير قلبه؛ مؤمن از قطعات آهن و فولاد محكم‌تر است، چرا كه </w:t>
      </w:r>
      <w:bookmarkStart w:id="130" w:name="pg14674_158975"/>
    </w:p>
    <w:p>
      <w:pPr>
        <w:pStyle w:val="BookText"/>
        <w:rPr/>
      </w:pPr>
      <w:bookmarkEnd w:id="130"/>
      <w:r>
        <w:rPr>
          <w:rFonts w:ascii="IRNazanin" w:hAnsi="IRNazanin" w:eastAsia="IRNazanin"/>
          <w:color w:val="111111"/>
          <w:sz w:val="28"/>
          <w:sz w:val="28"/>
          <w:szCs w:val="28"/>
          <w:rtl w:val="true"/>
          <w:lang w:bidi="fa-IR"/>
        </w:rPr>
        <w:t>آهن و فولاد هنگامى كه داخل آتش شود تغيير مى‌يابد، ولى مؤمن اگر كشته و سپس مبعوث گردد و باز هم كشته شود قلبش تغيير نمى‌كند</w:t>
      </w:r>
      <w:r>
        <w:rPr>
          <w:rFonts w:eastAsia="IRNazanin" w:cs="IRNazanin"/>
          <w:color w:val="111111"/>
          <w:sz w:val="28"/>
          <w:szCs w:val="28"/>
          <w:rtl w:val="true"/>
          <w:lang w:bidi="fa-IR"/>
        </w:rPr>
        <w:t>.»</w:t>
      </w:r>
      <w:r>
        <w:rPr>
          <w:rStyle w:val="FootnoteAnchor"/>
          <w:rtl w:val="true"/>
        </w:rPr>
        <w:footnoteReference w:id="42"/>
      </w:r>
    </w:p>
    <w:p>
      <w:pPr>
        <w:pStyle w:val="Heading6"/>
        <w:numPr>
          <w:ilvl w:val="5"/>
          <w:numId w:val="1"/>
        </w:numPr>
        <w:rPr/>
      </w:pPr>
      <w:bookmarkStart w:id="131" w:name="__RefHeading___Toc3018988_1878427129"/>
      <w:bookmarkStart w:id="132" w:name="_Toc50"/>
      <w:bookmarkEnd w:id="131"/>
      <w:r>
        <w:rPr/>
        <w:t>3</w:t>
      </w:r>
      <w:r>
        <w:rPr>
          <w:rtl w:val="true"/>
        </w:rPr>
        <w:t xml:space="preserve">. </w:t>
      </w:r>
      <w:r>
        <w:rPr>
          <w:rtl w:val="true"/>
        </w:rPr>
        <w:t>ابراهيم و نمرود</w:t>
      </w:r>
      <w:bookmarkEnd w:id="132"/>
    </w:p>
    <w:p>
      <w:pPr>
        <w:pStyle w:val="BookText"/>
        <w:rPr/>
      </w:pPr>
      <w:r>
        <w:rPr>
          <w:rFonts w:ascii="IRNazanin" w:hAnsi="IRNazanin" w:eastAsia="IRNazanin"/>
          <w:color w:val="111111"/>
          <w:sz w:val="28"/>
          <w:sz w:val="28"/>
          <w:szCs w:val="28"/>
          <w:rtl w:val="true"/>
          <w:lang w:bidi="fa-IR"/>
        </w:rPr>
        <w:t>در تواريخ آمده است هنگامى كه ابراهيم را در آتش افكندند، نمرود يقين داشت كه ابراهيم تبديل به مشتى خاكستر شده است، اما هنگامى كه خوب نظر كرد، او را زنده ديد، به اطرافيانش گفت من ابراهيم را زنده مى‌بينم، شايد اشتباه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بلندى رفت و خوب مشاهده كرد ديد مطلب همين است، نمرود فرياد زد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خداى تو بزرگ است و آن قدر قدرت دارد كه ميان تو و آتش حائلى ايجاد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چنين است من مى‌خواهيم به خاطر اين قدرت و عظمت، براىاو قربانى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هزار قربانى براى اين كار آماده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ابراهيم به او گوشزد نمود كه هيچ‌گونه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پذيرفته نخواهد شد مگر اين‌كه قبلاً ايمان آورى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نمرود در پاسخ گفت در اين صورت سلطنت و حكومتم بر باد خواهد رفت و تحمل آن براى من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حوادث باعث شد كه گروهى از بيداردلان آگاه به خداى ابراهيم ايمان آورند و يا بر ايمان‌شان بيفزايد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همين ماجرا سبب شد كه نمرود عكس‌العمل شديدى در برابر ابراهيم نشان ندهد، و تنها به تبعيد كردنش از سرزمين بابل قناعت كند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33" w:name="pg14674_158976"/>
    </w:p>
    <w:p>
      <w:pPr>
        <w:pStyle w:val="Heading4"/>
        <w:numPr>
          <w:ilvl w:val="3"/>
          <w:numId w:val="1"/>
        </w:numPr>
        <w:rPr/>
      </w:pPr>
      <w:bookmarkStart w:id="134" w:name="__RefHeading___Toc3018990_1878427129"/>
      <w:bookmarkStart w:id="135" w:name="_Toc51"/>
      <w:bookmarkEnd w:id="133"/>
      <w:bookmarkEnd w:id="134"/>
      <w:r>
        <w:rPr/>
        <w:t>73</w:t>
      </w:r>
      <w:r>
        <w:rPr>
          <w:rtl w:val="true"/>
        </w:rPr>
        <w:t xml:space="preserve">. </w:t>
      </w:r>
      <w:r>
        <w:rPr>
          <w:rtl w:val="true"/>
        </w:rPr>
        <w:t>مهاجرت ابراهيم از سرزمين بت‌پرستان</w:t>
      </w:r>
      <w:bookmarkEnd w:id="135"/>
    </w:p>
    <w:p>
      <w:pPr>
        <w:pStyle w:val="Heading5"/>
        <w:numPr>
          <w:ilvl w:val="4"/>
          <w:numId w:val="1"/>
        </w:numPr>
        <w:rPr/>
      </w:pPr>
      <w:bookmarkStart w:id="136" w:name="__RefHeading___Toc3018992_1878427129"/>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نَجَّيْناهُ وَ لُوطاً إِلَى الْأَرْضِ الَّتِي بارَكْنا فِيها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وَ 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و لوط را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براى همه جهانيان پر بركت ساختيم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و علاوه بر او، يعقوب را به وى بخشيديم، و همه آن‌ها را مردانى صالح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 و انجام كارهاى نيك و برپا داشتن نماز و اداى زكات را به آن‌ها وحى كرديم، و آن‌ها فقط مرا عبادت مى‌كردند</w:t>
      </w:r>
      <w:r>
        <w:rPr>
          <w:rFonts w:eastAsia="IRNazanin" w:cs="IRNazanin"/>
          <w:color w:val="111111"/>
          <w:sz w:val="28"/>
          <w:szCs w:val="28"/>
          <w:rtl w:val="true"/>
          <w:lang w:bidi="fa-IR"/>
        </w:rPr>
        <w:t>.»</w:t>
      </w:r>
    </w:p>
    <w:p>
      <w:pPr>
        <w:pStyle w:val="Heading5"/>
        <w:numPr>
          <w:ilvl w:val="4"/>
          <w:numId w:val="1"/>
        </w:numPr>
        <w:rPr/>
      </w:pPr>
      <w:bookmarkStart w:id="138" w:name="__RefHeading___Toc3018994_1878427129"/>
      <w:bookmarkStart w:id="139" w:name="_Toc53"/>
      <w:bookmarkEnd w:id="138"/>
      <w:r>
        <w:rPr>
          <w:rtl w:val="true"/>
        </w:rPr>
        <w:t>تفسیر</w:t>
      </w:r>
      <w:bookmarkEnd w:id="13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آتش‌سوزى ابراهيم و نجات اعجازآميزش از اين مرحله خطرناك، لرزه بر اركان حكومت نمرود افكند، به گونه‌اى كه نمرود روحيه خود را به كلى باخت، چرا كه ديگر نمى‌توانست ابراهيم را يك جوان ماجراجو و نفاق‌افكن معرفى كند، او ديگر به عنوان يك رهبر الهى و قهرمان شجاع كه يك تنه مى‌تواند به‌جنگ جبار ستم‌گرى با تمام قدرت و امكاناتش برود، شناخته مى‌شد، او اگر با اين حال در آن شهر و كشور باقى مى‌ماند، با آن زبان گويا و منطق نيرومند و شهامت بى‌نظيرش مسلما كانون خطرى براى آن حكومت جبار و خودكامه بود، او به هر حال بايد از آن سرزمين بيرون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سوى ديگر ابراهيم در واقع رسالت خود را در آن سرزمين انجام داده بود، ضربه‌هاى خردكننده يكى پس از ديگرى بر بنيان حكومت زد و بذر ايمان و آگاهى در آن سرزمين پاشيده، تنها نياز به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تدريجا اين بذرها بارور گردد و بساط بت و بت‌پرستى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بايد از اين‌جا به سرزمين ديگرى برود و رسالت خود را در آن‌جا نيز پياده كند، لذا تصميم گرفت تا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برادرزاده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گروه اندكى از مؤمنان از آن سرزمين به سوى شام هجرت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چنان‌كه قرآن در آيات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ابراهيم و لوط را به سرزمينى كه براى جهانيان پر بركتش ساخته بوديم نجات و رهايى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نَجَّيْناهُ وَ لُوطاً إِلَى الْأَرْضِ الَّتِي بارَكْنا فِيها لِلْعالَمِينَ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نام اين سرزمين صريحاً در قرآن نيامده، ولى با توجه به آيۀ اول سورۀ اسراء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مى‌شود همان سرزمين شام است كه سرزمينى است هم از نظر ظاهرى پربركت و حاصلخيز و سرسبز و هم از نظر معنوى چرا كه كانون پرورش انبياء بوده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ابراهيم خودش دست به اين هجرت زد و يا دستگاه نمرود او را تبعيد كردند و يا هر دو جهت دست به دست هم داد، بحث‌هاى مختلفى در تفاسير و روايات آمده است كه جمع ميان همه آن‌ها همين است كه از يك سو نمرود و اطرافيانش ابراهيم را خطر بزرگى براى خود مى‌ديدند و او را مجبور به خروج از آن سرزمين كردند، و از سوى ديگر ابراهيم رسالت خود را در آن سرزمين تقريبا پايان </w:t>
      </w:r>
      <w:bookmarkStart w:id="140" w:name="pg14674_158978"/>
    </w:p>
    <w:p>
      <w:pPr>
        <w:pStyle w:val="BookText"/>
        <w:rPr/>
      </w:pPr>
      <w:bookmarkEnd w:id="140"/>
      <w:r>
        <w:rPr>
          <w:rFonts w:ascii="IRNazanin" w:hAnsi="IRNazanin" w:eastAsia="IRNazanin"/>
          <w:color w:val="111111"/>
          <w:sz w:val="28"/>
          <w:sz w:val="28"/>
          <w:szCs w:val="28"/>
          <w:rtl w:val="true"/>
          <w:lang w:bidi="fa-IR"/>
        </w:rPr>
        <w:t xml:space="preserve">يافته مى‌ديد و خواهان منطقه ديگرى بود كه دعوت توحيد را در آن نيز گسترش دهد، به خصوص كه ماندندر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به قيمت جان او و ناتمام ماندن دعوت جهانيش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نمرود تصميم گرفت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سرزمين تبعيد كند، دستور داد گوسفندان و اموال او را مصادره كنند و خودش تنها بيرون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محصول ساليان طولانى از عمر من است، اگر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بگيريد پس عمرى را كه در اين سرزمين مصرف كرده‌ام به من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شد كه يكى از قاضيان دستگاه در اين ميان داورى كند، قاضى حكم كرد كه اموال ابراهيم را بگيرند و عمرى را كه در آن سرزمين صرف كرده به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نمرود از اين ماجرا آگاه شد، مفهوم حقيقى حكم قاضى شجاع را دريافت و دستور داد اموال و گوسفندانش را به او بازگردانند تا همراه خود ببرد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كه اگر او در اين‌جا بماند دين و آئين شما را خراب كند، و به خدايانتان زيان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ان بقى فى بلادكم افسد دينكم و اضر بالهتكم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p>
    <w:p>
      <w:pPr>
        <w:pStyle w:val="Heading4"/>
        <w:numPr>
          <w:ilvl w:val="3"/>
          <w:numId w:val="1"/>
        </w:numPr>
        <w:rPr/>
      </w:pPr>
      <w:bookmarkStart w:id="141" w:name="__RefHeading___Toc3018996_1878427129"/>
      <w:bookmarkStart w:id="142" w:name="_Toc54"/>
      <w:bookmarkEnd w:id="141"/>
      <w:r>
        <w:rPr/>
        <w:t>74</w:t>
      </w:r>
      <w:r>
        <w:rPr>
          <w:rtl w:val="true"/>
        </w:rPr>
        <w:t xml:space="preserve">. </w:t>
      </w:r>
      <w:r>
        <w:rPr>
          <w:rtl w:val="true"/>
        </w:rPr>
        <w:t>حضرت ابراهیم</w:t>
      </w:r>
      <w:r>
        <w:rPr>
          <w:rtl w:val="true"/>
        </w:rPr>
        <w:t>(</w:t>
      </w:r>
      <w:r>
        <w:rPr>
          <w:rtl w:val="true"/>
        </w:rPr>
        <w:t>علیه السلام</w:t>
      </w:r>
      <w:r>
        <w:rPr>
          <w:rtl w:val="true"/>
        </w:rPr>
        <w:t xml:space="preserve">) </w:t>
      </w:r>
      <w:r>
        <w:rPr>
          <w:rtl w:val="true"/>
        </w:rPr>
        <w:t>و مشاهدۀ نمونۀ قیامت</w:t>
      </w:r>
      <w:bookmarkEnd w:id="142"/>
    </w:p>
    <w:p>
      <w:pPr>
        <w:pStyle w:val="Heading5"/>
        <w:numPr>
          <w:ilvl w:val="4"/>
          <w:numId w:val="1"/>
        </w:numPr>
        <w:rPr/>
      </w:pPr>
      <w:bookmarkStart w:id="143" w:name="__RefHeading___Toc3018998_1878427129"/>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و قرآن کریم در مورد استفهام و استدعای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اعجاز الهی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إِبْراهيمُ رَبِّ أَرِنی كَيْفَ تُحْيِ الْمَوْتى قالَ أَ وَ لَمْ تُؤْمِنْ قالَ بَلى وَ لكِنْ </w:t>
      </w:r>
      <w:bookmarkStart w:id="145" w:name="pg14674_158979"/>
    </w:p>
    <w:p>
      <w:pPr>
        <w:pStyle w:val="BookText"/>
        <w:rPr/>
      </w:pPr>
      <w:bookmarkEnd w:id="145"/>
      <w:r>
        <w:rPr>
          <w:rFonts w:ascii="Amiri" w:hAnsi="Amiri" w:eastAsia="Amiri" w:cs="Amiri"/>
          <w:color w:val="111111"/>
          <w:sz w:val="28"/>
          <w:sz w:val="28"/>
          <w:szCs w:val="28"/>
          <w:rtl w:val="true"/>
          <w:lang w:bidi="ar-SA"/>
        </w:rPr>
        <w:t>لِيَطْمَئِنَّ قَلْبی قالَ 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نياورده‌اى؟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مى‌خواهم قلبم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چهار نوع از مرغان را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بياميز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كوهى، قسمتى از آن را قرار بده، بعد آن‌ها را بخوان، به سرعت به سوى تو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خداوند قادر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ذرات بدن مردگان آگاه است، و هم توانايى بر جمع آن‌ها دارد</w:t>
      </w:r>
      <w:r>
        <w:rPr>
          <w:rFonts w:eastAsia="IRNazanin" w:cs="IRNazanin"/>
          <w:color w:val="111111"/>
          <w:sz w:val="28"/>
          <w:szCs w:val="28"/>
          <w:rtl w:val="true"/>
          <w:lang w:bidi="fa-IR"/>
        </w:rPr>
        <w:t>).»</w:t>
      </w:r>
    </w:p>
    <w:p>
      <w:pPr>
        <w:pStyle w:val="Heading5"/>
        <w:numPr>
          <w:ilvl w:val="4"/>
          <w:numId w:val="1"/>
        </w:numPr>
        <w:rPr/>
      </w:pPr>
      <w:bookmarkStart w:id="146" w:name="__RefHeading___Toc3019000_1878427129"/>
      <w:bookmarkStart w:id="147" w:name="_Toc56"/>
      <w:bookmarkEnd w:id="146"/>
      <w:r>
        <w:rPr>
          <w:rtl w:val="true"/>
        </w:rPr>
        <w:t>تفسير</w:t>
      </w:r>
      <w:bookmarkEnd w:id="147"/>
    </w:p>
    <w:p>
      <w:pPr>
        <w:pStyle w:val="Heading6"/>
        <w:numPr>
          <w:ilvl w:val="5"/>
          <w:numId w:val="1"/>
        </w:numPr>
        <w:rPr/>
      </w:pPr>
      <w:bookmarkStart w:id="148" w:name="__RefHeading___Toc3019002_1878427129"/>
      <w:bookmarkStart w:id="149" w:name="_Toc57"/>
      <w:bookmarkEnd w:id="148"/>
      <w:r>
        <w:rPr>
          <w:rtl w:val="true"/>
        </w:rPr>
        <w:t>صحنۀ ديگرى از معاد در اين دنيا</w:t>
      </w:r>
      <w:bookmarkEnd w:id="149"/>
    </w:p>
    <w:p>
      <w:pPr>
        <w:pStyle w:val="BookText"/>
        <w:rPr/>
      </w:pPr>
      <w:r>
        <w:rPr>
          <w:rFonts w:ascii="IRNazanin" w:hAnsi="IRNazanin" w:eastAsia="IRNazanin"/>
          <w:color w:val="111111"/>
          <w:sz w:val="28"/>
          <w:sz w:val="28"/>
          <w:szCs w:val="28"/>
          <w:rtl w:val="true"/>
          <w:lang w:bidi="fa-IR"/>
        </w:rPr>
        <w:t>به دنبال داستان عزير در مورد مسأله معاد داستان ديگرى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مطرح شده است، تا آن بحث كامل‌تر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مفسران و نويسندگان تاريخ، در ذيل اين آيه داستان زير را نقل كرده‌اند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دريايى مى‌گذشت مردارى را ديد كه در كنار دريا افتاده، در حالى كه مقدارى از آن داخل آب و مقدارى ديگر در خشكى قرار داشت و پرندگان و حيوانات دريا و خشكى از دو سو آن را طعمه خود قرار داده‌اند حتى گاهى بر سر آن با يكديگر نزاع مى‌كنند ديدن اين منظره ابراهيم را به فكر مسأله‌اى انداخت كه همه مى‌خواهند چگونگى آن را به‌طور تفصيل بدانند و آن كيفيت زنده شدن </w:t>
      </w:r>
    </w:p>
    <w:p>
      <w:pPr>
        <w:pStyle w:val="BookText"/>
        <w:rPr/>
      </w:pPr>
      <w:r>
        <w:rPr>
          <w:rFonts w:ascii="IRNazanin" w:hAnsi="IRNazanin" w:eastAsia="IRNazanin"/>
          <w:color w:val="111111"/>
          <w:sz w:val="28"/>
          <w:sz w:val="28"/>
          <w:szCs w:val="28"/>
          <w:rtl w:val="true"/>
          <w:lang w:bidi="fa-IR"/>
        </w:rPr>
        <w:t>مردگان پس از مرگ است او فكر مى‌كرد كه اگر نظير اين حادثه براى جسد انسانى رخ دهد و بدن او جزء بدن جانداران ديگر شود مسأله رستاخيز كه بايد با همين بدن جسمانى صورت گيرد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مى‌كنى؟</w:t>
      </w:r>
    </w:p>
    <w:p>
      <w:pPr>
        <w:pStyle w:val="BookText"/>
        <w:rPr/>
      </w:pPr>
      <w:r>
        <w:rPr>
          <w:rFonts w:ascii="IRNazanin" w:hAnsi="IRNazanin" w:eastAsia="IRNazanin"/>
          <w:color w:val="111111"/>
          <w:sz w:val="28"/>
          <w:sz w:val="28"/>
          <w:szCs w:val="28"/>
          <w:rtl w:val="true"/>
          <w:lang w:bidi="fa-IR"/>
        </w:rPr>
        <w:t>خداوند فرمود مگر ايمان به اين مطلب ندارى؟</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دارم لكن مى‌خواهم آرامش قلبى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دستور داد كه چهار پرنده را بگيرد و آن‌ها را ذبح نمايد و گوشت‌هاى آن‌ها را در هم بياميزد، سپس آن‌ها را چند قسمت كند و هر قسمتى را بر سر كوهى بگذارد بعد آن‌ها را بخواند تا صحنه رستاخيز را مشاهده كند او چنين كرد و با نهايت تعجب ديد اجزاى مرغان از نقاط مختلف جمع شده نزد او آمدند و حيات و زندگى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نقل معروف، يكى از مفسران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ديگرى ابراز داشته كه مفسر مشهور فخر رازى آن را در كتاب خود آورده است و از آن‌جا كه نظريه ابو‌مسلم با اين‌كه برخلاف نظريه ساير مفسران است مورد تأييد يكى از مفسران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تفسير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نقل آن مى‌پردازيم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هيچ‌گونه دلالتى بر اين موضوع ندارد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مرغانى را كشت و سپس به فرمان خدا زنده شدند؛ بلكه آيه بيان يك مثال براى روشن شدن مسأله رستاخيز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را بگير و با خود مأنوس ساز، به‌طورى كه هر وقت آن‌ها را بخوانى به سوى تو آيند، اگر چه هر كدام را بر سر كوهى بگذارى، اين كار چه اندازه براى تو آسان است مسأله زنده كردن مردگان و جمع كردن اجزاء پراكنده آن‌ها از نقاط مختلف جهان براى خداوند به همين سادگى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منظور از فرمانى كه خداوند به ابراهيم در باره پرندگان چهارگانه داد اين نبوده است كه راستى دست به چنين كارى بزند؛ بلكه صرفا به منظور بيان يك مثال و تشبيه است، درست مثل اين كه كسى مى‌خواهد به ديگرى بگويد من فلان كار را با سهولت و سرعت انجام مى‌دهم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جرعه آب بنوش من اين كار را مى‌كنم، يعنى به همين سادگى است نه اين‌كه واقعاً او موظف است جرعه ابى‌بنوشد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نظريه دوم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هنگامى كه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 دادن و مأنوس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 بر اين مفهوم جمله اين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مرغان مزبور را با خود مأنوس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ضميرهاى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مرغان باز مى‌گردد، اين در صورتى صحيح است كه ما تفسير دوم را بپذيريم، زيرا طبق تفسير اول بعضى از اين ضميرها به خود مرغان بر مى‌گردد و بعضى به اجزاى آن‌ها و اين مناسب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استدلالات را ضمن تفسير آيه خواهيم گفت، اما آن‌چه اشاره به آن در اين‌جا لازم است اين است كه آيه به روشنى اين حقيقت را مى‌فهماند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مشاهده حسى صحنه رستاخيز را كرده بود تا مايه آرامش قلب او گردد، بديهى است ذكر يك مثال و تشبيه نه صحنه‌اى را مجسم مى‌سازد و نه مايه آرامش خاطر است، در حقيقت ابراهيم از طريق عقل و منطق به رستاخيز ايمان داشت، ولى مى‌خواست از طريق احساس و شهود نيز آن را دريابد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به تفسير آيه باز مى‌گرديم، تا اين حقيقت روشن‌تر شود نخست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 هنگامى را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من نشان ده چگونه مردگان را زنده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إِبْراهِيمُ رَبِّ أَرِنِي كَيْفَ تُحْيِ الْمَوْتى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أَرِنِي 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نشان ده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مى‌شود كه او مى‌خواست با رؤيت و شهود، ايمان خود را قوى‌تر كند آن هم در باره چگونگى رستاخيز نه در باره اصل آن و لذا در آيات گذشته خوانديم كه او با صراحت به 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كسى است كه زنده مى‌كند و مى‌ميراند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در ادامه اين سخن، هنگامى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نياورده‌اى؟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وَ لَمْ تُؤْمِنْ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جواب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 ايمان آوردم، ولى مى‌خواهم قلبم آرامش يابد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بَلى وَ لكِنْ لِيَطْمَئِنَّ 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خدا مى‌خواست اين تقاضاى ابراهيم در نظر مردم به عنوان تزلزل ايمان محسوب نشود، لذا از او سؤال شد مگر ايمان نياورده‌اى؟ تا او در اين زمينه توضيح دهد و سوء تفاهمى براى كسى به وجود نيايد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اين جمله استفاده مى‌شود كه استدلال و برهان علمى و منطقى ممكن است يقين بياورد، اما آرامش خاطر نياورد، زيرا استدلال عقل انسان را راضى مى‌كند، و چه بسا در اعماق دل و عواطف او نفوذ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اين‌كه استدلال به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از مرده ساخته نيست، ولى با اين حال بعضى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مرده مى‌ترسند مخصوصاً هنگام شب و تنهايى نمى‌توانند در كنار مرده بمانند، زيرا استدلال فوق در اعماق وجودشان نفوذ نكرده اما كسانى كه دائما با مردگان سر و كار دارند و به غسل و كفن و دفن مشغول‌اند هرگز چنين ترسى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آن‌چه عقل و دل را سيراب مى‌كند، شهود عينى است، و اين موضوع مهمى است كه در جاى خود بايد شرح بيش‌ترى پيرامون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اطمينان و آرامش نشان مى‌دهد كه افكار انسانى قبل از وصول به مرحله شهود دائما در حركت و جولان و فراز و نشيب است، اما به مرحله شهود كه رسيد آرام مى‌گيرد و تثبيت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ابراهيم دستور داده مى‌شود كه براى رسيدن به مطلوبش دست به اقدام عجيبى بزند، آن گونه كه قرآن در ادامه اين آيه، بيان كرده،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كه چنين است چهار نوع از مرغان را انتخاب كن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درهم بياميز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كوهى قسمتى از آن را قرار بده، بعد آن‌ها را بخوان به سرعت به سوى تو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فَخُذْ أَرْبَعَةً مِنَ الطَّيْرِ فَصُرْهُنَّ إِلَيْكَ ثُمَّ اجْعَلْ عَلى كُلِّ جَبَلٍ مِنْهُنَّ جُزْءاً ثُمَّ ادْعُهُنَّ يَأْتِينَكَ سَعْياً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را ببين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 خداوند توانا و حكيم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تمام ذرات بدن مردگان را به خوبى مى‌شناسد، و هم توانايى بر جمع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ريشه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متمايل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ميان اين سه معنى در اين‌جا همان معنى نخست منظور است يعنى چهار مرغ انتخاب كن و آن‌ها را ذبح نموده و قطعه قطعه كرده در هم بياميز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هدف اين بوده كه نمونه رستاخيز و زنده شدن مردگان را به هنگامى كه </w:t>
      </w:r>
      <w:bookmarkStart w:id="150" w:name="pg14674_158984"/>
    </w:p>
    <w:p>
      <w:pPr>
        <w:pStyle w:val="BookText"/>
        <w:rPr/>
      </w:pPr>
      <w:bookmarkEnd w:id="150"/>
      <w:r>
        <w:rPr>
          <w:rFonts w:ascii="IRNazanin" w:hAnsi="IRNazanin" w:eastAsia="IRNazanin"/>
          <w:color w:val="111111"/>
          <w:sz w:val="28"/>
          <w:sz w:val="28"/>
          <w:szCs w:val="28"/>
          <w:rtl w:val="true"/>
          <w:lang w:bidi="fa-IR"/>
        </w:rPr>
        <w:t>اجزاى بدن آن‌ها متلاشى مى‌شود، و هر ذره‌اى به گوش‌هاى مى‌افتد و با ديگر ذرات از بدن‌هاى ديگر مى‌آميزد، با چشم خود مشاهده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مأنوس كردن و متمايل كردن مرغان گرفته‌اند، گويا از مفهوم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هدف اصلى اين كار، غفلت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 و آن‌ها را صدا زد، در اين هنگام اجزاى پراكنده هر يك از مرغان، جدا و جمع شده و به هم آميختند و زندگى را از سر گرفتند و اين موضوع،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كه همين صحنه در مقياس بسيار وسيع‌تر، در رستاخيز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استفاده كنند كه مرغان پس از زنده شدن پرواز نكردند؛ بلكه با پاى خود به سوى ابراهيم دويدند، زيرا سعى معمولاً در لغت عرب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 معروف عرب نيز نقل شده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راه رفتن بود كه مرغان به سوى او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براى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مرغان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قرائن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كنايه از پرواز سريع است</w:t>
      </w:r>
      <w:r>
        <w:rPr>
          <w:rFonts w:eastAsia="IRNazanin" w:cs="IRNazanin"/>
          <w:color w:val="111111"/>
          <w:sz w:val="28"/>
          <w:szCs w:val="28"/>
          <w:rtl w:val="true"/>
          <w:lang w:bidi="fa-IR"/>
        </w:rPr>
        <w:t>.</w:t>
      </w:r>
    </w:p>
    <w:p>
      <w:pPr>
        <w:pStyle w:val="Heading5"/>
        <w:numPr>
          <w:ilvl w:val="4"/>
          <w:numId w:val="1"/>
        </w:numPr>
        <w:rPr/>
      </w:pPr>
      <w:bookmarkStart w:id="151" w:name="__RefHeading___Toc3019004_1878427129"/>
      <w:bookmarkStart w:id="152" w:name="_Toc58"/>
      <w:bookmarkEnd w:id="151"/>
      <w:r>
        <w:rPr>
          <w:rtl w:val="true"/>
        </w:rPr>
        <w:t>نكته‌ها</w:t>
      </w:r>
      <w:bookmarkEnd w:id="152"/>
    </w:p>
    <w:p>
      <w:pPr>
        <w:pStyle w:val="Heading6"/>
        <w:numPr>
          <w:ilvl w:val="5"/>
          <w:numId w:val="1"/>
        </w:numPr>
        <w:rPr/>
      </w:pPr>
      <w:bookmarkStart w:id="153" w:name="__RefHeading___Toc3019006_1878427129"/>
      <w:bookmarkStart w:id="154" w:name="_Toc59"/>
      <w:bookmarkEnd w:id="153"/>
      <w:r>
        <w:rPr/>
        <w:t>1</w:t>
      </w:r>
      <w:r>
        <w:rPr>
          <w:rtl w:val="true"/>
        </w:rPr>
        <w:t xml:space="preserve">. </w:t>
      </w:r>
      <w:r>
        <w:rPr>
          <w:rtl w:val="true"/>
        </w:rPr>
        <w:t>يك امر خارق‌العاده</w:t>
      </w:r>
      <w:bookmarkEnd w:id="15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بى شك اين حادثه كه در مورد مرغان روى داد، يك امر كاملاً خارق‌العاده </w:t>
      </w:r>
      <w:bookmarkStart w:id="155" w:name="pg14674_158985"/>
    </w:p>
    <w:p>
      <w:pPr>
        <w:pStyle w:val="BookText"/>
        <w:rPr/>
      </w:pPr>
      <w:bookmarkEnd w:id="155"/>
      <w:r>
        <w:rPr>
          <w:rFonts w:ascii="IRNazanin" w:hAnsi="IRNazanin" w:eastAsia="IRNazanin"/>
          <w:color w:val="111111"/>
          <w:sz w:val="28"/>
          <w:sz w:val="28"/>
          <w:szCs w:val="28"/>
          <w:rtl w:val="true"/>
          <w:lang w:bidi="fa-IR"/>
        </w:rPr>
        <w:t>بود، همان‌گونه كه جريان قيامت و رستاخيز نيز خارق‌العاده است، و مى‌دانيم كه خدا حاكم بر قوانين طبيعت است نه محكوم آن‌ها، بنا بر اين انجام چنين كارهاى خارق‌العاده‌اى براى او مسأله پيچيده‌اى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قبلاً اشاره كرديم اصرار بعضى از مفسران روشن‌فكر، بر اين‌كه تفسير مشهور را در اين‌جا رها كنند و بگويند مطلقا نه ذبحى واقع شده و نه قطعه قطعه كردن؛ بلكه منظور اين است كه مرغان را در حال زنده بودن، به خود مأنوس و متمايل ساز، و سپس آن‌ها را صدا زن تا به سوى تو آيند، سخن بسيار ضعيف و سستى است كه هيچ تناسبى نه با مسأله معاد دارد و نه داستان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 صحنه كنار دريا، و سپس تقاضاى مشاهده صحنه رستاخيز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مفسران اسلام، در مورد تفسير مشهور اتفاق نظر دارند جز ابو‌مسلم كه آن را انكار كرده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3019008_1878427129"/>
      <w:bookmarkStart w:id="157" w:name="_Toc60"/>
      <w:bookmarkEnd w:id="156"/>
      <w:r>
        <w:rPr/>
        <w:t>2</w:t>
      </w:r>
      <w:r>
        <w:rPr>
          <w:rtl w:val="true"/>
        </w:rPr>
        <w:t xml:space="preserve">. </w:t>
      </w:r>
      <w:r>
        <w:rPr>
          <w:rtl w:val="true"/>
        </w:rPr>
        <w:t>چهار مرغ مختلف</w:t>
      </w:r>
      <w:bookmarkEnd w:id="15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مرغان چهارگانه مزبور از چهار نوع مختلف بوده‌اند زيرا در غير اين صورت هدف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بازگشت اجزاى هر يك به بدن اصلى خود بوده است تأمين نمى‌شد و طبق بعضى از روايات معروف اين چهار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كه از جهات گوناگون با هم اختلاف فراوان دارند و بعضى آن‌ها را مظهر روحيات و صفات مختلف انسان‌ها مى‌دانند، طاووس مظهر </w:t>
      </w:r>
      <w:bookmarkStart w:id="158" w:name="pg14674_158986"/>
    </w:p>
    <w:p>
      <w:pPr>
        <w:pStyle w:val="BookText"/>
        <w:rPr/>
      </w:pPr>
      <w:bookmarkEnd w:id="158"/>
      <w:r>
        <w:rPr>
          <w:rFonts w:ascii="IRNazanin" w:hAnsi="IRNazanin" w:eastAsia="IRNazanin"/>
          <w:color w:val="111111"/>
          <w:sz w:val="28"/>
          <w:sz w:val="28"/>
          <w:szCs w:val="28"/>
          <w:rtl w:val="true"/>
          <w:lang w:bidi="fa-IR"/>
        </w:rPr>
        <w:t>خودنمايى، زيبايى و تكبر، خروس مظهر تمايلات شديد جنسى، و كبوتر مظهر لهو و لعب و بازيگرى، و كلاغ مظهر آرزوهاى دور و دراز</w:t>
      </w:r>
      <w:r>
        <w:rPr>
          <w:rFonts w:eastAsia="IRNazanin" w:cs="IRNazanin"/>
          <w:color w:val="111111"/>
          <w:sz w:val="28"/>
          <w:szCs w:val="28"/>
          <w:rtl w:val="true"/>
          <w:lang w:bidi="fa-IR"/>
        </w:rPr>
        <w:t>!</w:t>
      </w:r>
    </w:p>
    <w:p>
      <w:pPr>
        <w:pStyle w:val="Heading6"/>
        <w:numPr>
          <w:ilvl w:val="5"/>
          <w:numId w:val="1"/>
        </w:numPr>
        <w:rPr/>
      </w:pPr>
      <w:bookmarkStart w:id="159" w:name="__RefHeading___Toc3019010_1878427129"/>
      <w:bookmarkStart w:id="160" w:name="_Toc61"/>
      <w:bookmarkEnd w:id="159"/>
      <w:r>
        <w:rPr/>
        <w:t>3</w:t>
      </w:r>
      <w:r>
        <w:rPr>
          <w:rtl w:val="true"/>
        </w:rPr>
        <w:t xml:space="preserve">. </w:t>
      </w:r>
      <w:r>
        <w:rPr>
          <w:rtl w:val="true"/>
        </w:rPr>
        <w:t>تعداد كوه‌ها</w:t>
      </w:r>
      <w:bookmarkEnd w:id="160"/>
    </w:p>
    <w:p>
      <w:pPr>
        <w:pStyle w:val="BookText"/>
        <w:rPr/>
      </w:pPr>
      <w:r>
        <w:rPr>
          <w:rFonts w:ascii="IRNazanin" w:hAnsi="IRNazanin" w:eastAsia="IRNazanin"/>
          <w:color w:val="111111"/>
          <w:sz w:val="28"/>
          <w:sz w:val="28"/>
          <w:szCs w:val="28"/>
          <w:rtl w:val="true"/>
          <w:lang w:bidi="fa-IR"/>
        </w:rPr>
        <w:t>تعداد كوه‌هايى كه ابراهيم اجزاى مرغان را بر آن‌ها گذارد در قرآن صريحاً نيامده است، ولى در رواياتاهل‌بيت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عدد معرفى شده‌اند و به همين دليل در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وصيت كند جزئى از مال او را در موردى مصرف كنند و مقدار آن را معين نسازد دادن يك دهم كافى است</w:t>
      </w:r>
      <w:r>
        <w:rPr>
          <w:rFonts w:eastAsia="IRNazanin" w:cs="IRNazanin"/>
          <w:color w:val="111111"/>
          <w:sz w:val="28"/>
          <w:szCs w:val="28"/>
          <w:rtl w:val="true"/>
          <w:lang w:bidi="fa-IR"/>
        </w:rPr>
        <w:t>.</w:t>
      </w:r>
      <w:r>
        <w:rPr>
          <w:rStyle w:val="FootnoteAnchor"/>
          <w:rtl w:val="true"/>
        </w:rPr>
        <w:footnoteReference w:id="50"/>
      </w:r>
    </w:p>
    <w:p>
      <w:pPr>
        <w:pStyle w:val="Heading6"/>
        <w:numPr>
          <w:ilvl w:val="5"/>
          <w:numId w:val="1"/>
        </w:numPr>
        <w:rPr/>
      </w:pPr>
      <w:bookmarkStart w:id="161" w:name="__RefHeading___Toc3019012_1878427129"/>
      <w:bookmarkStart w:id="162" w:name="_Toc62"/>
      <w:bookmarkEnd w:id="161"/>
      <w:r>
        <w:rPr/>
        <w:t>4</w:t>
      </w:r>
      <w:r>
        <w:rPr>
          <w:rtl w:val="true"/>
        </w:rPr>
        <w:t xml:space="preserve">. </w:t>
      </w:r>
      <w:r>
        <w:rPr>
          <w:rtl w:val="true"/>
        </w:rPr>
        <w:t>اين حادثه چه موقع اتفاق افتاد؟</w:t>
      </w:r>
      <w:bookmarkEnd w:id="162"/>
    </w:p>
    <w:p>
      <w:pPr>
        <w:pStyle w:val="BookText"/>
        <w:rPr/>
      </w:pPr>
      <w:r>
        <w:rPr>
          <w:rFonts w:ascii="IRNazanin" w:hAnsi="IRNazanin" w:eastAsia="IRNazanin"/>
          <w:color w:val="111111"/>
          <w:sz w:val="28"/>
          <w:sz w:val="28"/>
          <w:szCs w:val="28"/>
          <w:rtl w:val="true"/>
          <w:lang w:bidi="fa-IR"/>
        </w:rPr>
        <w:t>آيا به هنگامى كه ابراهيم در بابل بود يا پس از ورود به شام، به نظر مى‌رسد پس از ورود به شام بوده است زيرا سرزمين بابل كوهى ندارد</w:t>
      </w:r>
      <w:r>
        <w:rPr>
          <w:rFonts w:eastAsia="IRNazanin" w:cs="IRNazanin"/>
          <w:color w:val="111111"/>
          <w:sz w:val="28"/>
          <w:szCs w:val="28"/>
          <w:rtl w:val="true"/>
          <w:lang w:bidi="fa-IR"/>
        </w:rPr>
        <w:t>.</w:t>
      </w:r>
    </w:p>
    <w:p>
      <w:pPr>
        <w:pStyle w:val="Heading6"/>
        <w:numPr>
          <w:ilvl w:val="5"/>
          <w:numId w:val="1"/>
        </w:numPr>
        <w:rPr/>
      </w:pPr>
      <w:bookmarkStart w:id="163" w:name="__RefHeading___Toc3019014_1878427129"/>
      <w:bookmarkStart w:id="164" w:name="_Toc63"/>
      <w:bookmarkEnd w:id="163"/>
      <w:r>
        <w:rPr/>
        <w:t>5</w:t>
      </w:r>
      <w:r>
        <w:rPr>
          <w:rtl w:val="true"/>
        </w:rPr>
        <w:t xml:space="preserve">. </w:t>
      </w:r>
      <w:r>
        <w:rPr>
          <w:rtl w:val="true"/>
        </w:rPr>
        <w:t>معاد جسمانى</w:t>
      </w:r>
      <w:bookmarkEnd w:id="16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آياتى كه در قرآن مجيد در باره رستاخيز وارد شده توضيح و تشريحى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اصولاً كسانى كه با آيات معاد در قرآن سر و كار دارند مى‌دانند معاد در قرآن جز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نشده است، به اين معنى كه به هنگام رستاخيز هم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موتى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كردن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و اگر رستاخيز تنها جنبه روحانى داشت زنده كردن اصلاً مفهومى نداشت</w:t>
      </w:r>
      <w:r>
        <w:rPr>
          <w:rFonts w:eastAsia="IRNazanin" w:cs="IRNazanin"/>
          <w:color w:val="111111"/>
          <w:sz w:val="28"/>
          <w:szCs w:val="28"/>
          <w:rtl w:val="true"/>
          <w:lang w:bidi="fa-IR"/>
        </w:rPr>
        <w:t xml:space="preserve">. </w:t>
      </w:r>
      <w:bookmarkStart w:id="165" w:name="pg14674_158987"/>
    </w:p>
    <w:p>
      <w:pPr>
        <w:pStyle w:val="BookText"/>
        <w:rPr/>
      </w:pPr>
      <w:bookmarkEnd w:id="165"/>
      <w:r>
        <w:rPr>
          <w:rFonts w:ascii="IRNazanin" w:hAnsi="IRNazanin" w:eastAsia="IRNazanin"/>
          <w:color w:val="111111"/>
          <w:sz w:val="28"/>
          <w:sz w:val="28"/>
          <w:szCs w:val="28"/>
          <w:rtl w:val="true"/>
          <w:lang w:bidi="fa-IR"/>
        </w:rPr>
        <w:t>آيه مورد بحث نيز با صراحت تمام موضوع بازگشت اجزاى پراكنده همين بدن را مطرح مى‌كند،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نمونه آن را ديد</w:t>
      </w:r>
      <w:r>
        <w:rPr>
          <w:rFonts w:eastAsia="IRNazanin" w:cs="IRNazanin"/>
          <w:color w:val="111111"/>
          <w:sz w:val="28"/>
          <w:szCs w:val="28"/>
          <w:rtl w:val="true"/>
          <w:lang w:bidi="fa-IR"/>
        </w:rPr>
        <w:t>.</w:t>
      </w:r>
    </w:p>
    <w:p>
      <w:pPr>
        <w:pStyle w:val="Heading6"/>
        <w:numPr>
          <w:ilvl w:val="5"/>
          <w:numId w:val="1"/>
        </w:numPr>
        <w:rPr/>
      </w:pPr>
      <w:bookmarkStart w:id="166" w:name="__RefHeading___Toc3019016_1878427129"/>
      <w:bookmarkStart w:id="167" w:name="_Toc64"/>
      <w:bookmarkEnd w:id="166"/>
      <w:r>
        <w:rPr/>
        <w:t>6</w:t>
      </w:r>
      <w:r>
        <w:rPr>
          <w:rtl w:val="true"/>
        </w:rPr>
        <w:t xml:space="preserve">. </w:t>
      </w:r>
      <w:r>
        <w:rPr>
          <w:rtl w:val="true"/>
        </w:rPr>
        <w:t>شبهۀ آكل و مأكول</w:t>
      </w:r>
      <w:bookmarkEnd w:id="167"/>
    </w:p>
    <w:p>
      <w:pPr>
        <w:pStyle w:val="Heading6"/>
        <w:numPr>
          <w:ilvl w:val="5"/>
          <w:numId w:val="1"/>
        </w:numPr>
        <w:rPr/>
      </w:pPr>
      <w:bookmarkStart w:id="168" w:name="__RefHeading___Toc3019018_1878427129"/>
      <w:bookmarkStart w:id="169" w:name="_Toc65"/>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از شرحى كه سابقا درباره‌انگيزه تقاضاى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مشاهده صحنه زنده شدن مردگان ذكر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افتادن مرده حيوانى در لب دريا و خوردن حيوانات دريا و خشكى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بيش‌تر توجه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تقاضا به اين بوده كه چگونه بدن حيوانى كه جزء بدن حيوانات ديگر شده، مى‌تواند به صورت اصلى باز گردد؟ و اين همان است كه ما در علم عقايد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رستاخيز، خدا انسان را با همين بدن مادى باز مى‌گرداند، و به اصطلاح هم جسم انسان و هم روح انسان بر مى‌گردد</w:t>
      </w:r>
      <w:r>
        <w:rPr>
          <w:rFonts w:eastAsia="IRNazanin" w:cs="IRNazanin"/>
          <w:color w:val="111111"/>
          <w:sz w:val="28"/>
          <w:szCs w:val="28"/>
          <w:rtl w:val="true"/>
          <w:lang w:bidi="fa-IR"/>
        </w:rPr>
        <w:t>.</w:t>
      </w:r>
    </w:p>
    <w:p>
      <w:pPr>
        <w:pStyle w:val="Heading6"/>
        <w:numPr>
          <w:ilvl w:val="5"/>
          <w:numId w:val="1"/>
        </w:numPr>
        <w:rPr/>
      </w:pPr>
      <w:bookmarkStart w:id="170" w:name="__RefHeading___Toc3019020_1878427129"/>
      <w:bookmarkStart w:id="171" w:name="_Toc66"/>
      <w:bookmarkEnd w:id="170"/>
      <w:r>
        <w:rPr>
          <w:rtl w:val="true"/>
        </w:rPr>
        <w:t>سؤال</w:t>
      </w:r>
      <w:bookmarkEnd w:id="1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مى‌آيد كه اگر بدن انسانى خاك شد و به وسيلۀ ريشۀ درختان جزء گياه و ميوه‌اى گرديد و انسان ديگرى آن را خورده و جزء بدن او شد، يا فى المثل اگر در سال‌هاى قحطى، انسانى از گوشت بدن انسان ديگرى تغذيه كند، به هنگام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خورده شده جزء كدام يك از دو بدن خواهد گرديد؟ اگر جزء بدن اول گردد، بدن دوم ناقص مى‌شود و اگر به عكس جزء بدن دوم باقى بماند اولى ناقص و يا نابود خواهد شد</w:t>
      </w:r>
      <w:r>
        <w:rPr>
          <w:rFonts w:eastAsia="IRNazanin" w:cs="IRNazanin"/>
          <w:color w:val="111111"/>
          <w:sz w:val="28"/>
          <w:szCs w:val="28"/>
          <w:rtl w:val="true"/>
          <w:lang w:bidi="fa-IR"/>
        </w:rPr>
        <w:t xml:space="preserve">. </w:t>
      </w:r>
      <w:bookmarkStart w:id="172" w:name="pg14674_158988"/>
    </w:p>
    <w:p>
      <w:pPr>
        <w:pStyle w:val="Heading6"/>
        <w:numPr>
          <w:ilvl w:val="5"/>
          <w:numId w:val="1"/>
        </w:numPr>
        <w:rPr/>
      </w:pPr>
      <w:bookmarkStart w:id="173" w:name="__RefHeading___Toc3019022_1878427129"/>
      <w:bookmarkStart w:id="174" w:name="_Toc67"/>
      <w:bookmarkEnd w:id="172"/>
      <w:bookmarkEnd w:id="173"/>
      <w:r>
        <w:rPr>
          <w:rtl w:val="true"/>
        </w:rPr>
        <w:t>پاسخ</w:t>
      </w:r>
      <w:bookmarkEnd w:id="174"/>
    </w:p>
    <w:p>
      <w:pPr>
        <w:pStyle w:val="BookText"/>
        <w:rPr/>
      </w:pPr>
      <w:r>
        <w:rPr>
          <w:rFonts w:ascii="IRNazanin" w:hAnsi="IRNazanin" w:eastAsia="IRNazanin"/>
          <w:color w:val="111111"/>
          <w:sz w:val="28"/>
          <w:sz w:val="28"/>
          <w:szCs w:val="28"/>
          <w:rtl w:val="true"/>
          <w:lang w:bidi="fa-IR"/>
        </w:rPr>
        <w:t>از طرف فلاسفه و دانشمندان علم عقايد پاسخهاى گوناگونى به اين ايراد قديمى داده شده است، كه گفتگو در باره همه آن‌ها در اين‌جا ضرورتى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كه نتوانسته‌اند پاسخ قانع كننده‌اى براى آن بيابند آيات مربوط به معاد جسمانى را توجيه و تأويل كرده‌اند و شخصيت انسان را منحصر به روح و صفات روحى او دانسته‌اند، در حالى كه نه شخصيت انسان تنها وابسته به روح است، و نه آيات مربوط به معاد جسمانى چنان است كه بتوان آن‌ها را تأويل كرد؛ بلكه همان‌طور كه گفتيم صراحت كامل در اين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يك نوع معاد به ظاهر جسمانى قائل شده‌اند كه با معاد روحانى فرق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اين‌جا راه روشن‌ترى با توجه به متون آيات وجود دارد كه با علوم روز نيز كاملاً سازگار است و توضيح آن نياز به چند مقدمه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مى‌دانيم كه اجزاء بدن انسان بارها از زمان كودكى تا هنگام مرگ عوض مى‌شود، حتى سلول‌هاى مغزى با اين‌كه از نظر تعداد كم و زياد نمى‌شوند باز از نظر اجزاء عوض مى‌گردند، زيرا از يك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مى‌كنند و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و اين خود باعث تبديل كامل آن‌ها با گذشت زمان است، خلاصه اين‌كه در مدتى كم‌تر از ده سال تقريبا هيچ‌يك از ذرات پيشين بدن انسان باقى نمى‌ماند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بايد توجه داشت كه ذرات قبلى به هنگامى كه در آستانه مرگ قرار مى‌گيرند همه خواص و آثار خود را به سلول‌هاى نو و تازه مى‌سپارند، به همين دليل خصوصيات جسمى انسان از رنگ و شكل و قيافه گرفته، تا بقيه كيفيات </w:t>
      </w:r>
    </w:p>
    <w:p>
      <w:pPr>
        <w:pStyle w:val="BookText"/>
        <w:rPr/>
      </w:pPr>
      <w:r>
        <w:rPr>
          <w:rFonts w:ascii="IRNazanin" w:hAnsi="IRNazanin" w:eastAsia="IRNazanin"/>
          <w:color w:val="111111"/>
          <w:sz w:val="28"/>
          <w:sz w:val="28"/>
          <w:szCs w:val="28"/>
          <w:rtl w:val="true"/>
          <w:lang w:bidi="fa-IR"/>
        </w:rPr>
        <w:t>جسمانى، با گذشت زمان ثابت هستند و اين نيست مگر به خاطر انتقال صفات به سلول‌هاى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آخرين اجزاى بدن هر انسانى كه پس از مرگ تبديل به خاك مى‌شود داراى مجموعه صفاتى است كه در طول عمر كسب كرده و تاريخ گويايى است از سرگذشت جسم انسان در تمام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است كه اساس شخصيت انسان را روح انسان تشكيل مى‌دهد، ولى 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و تكامل مى‌يابد، و هر دو در يكديگر تأثير متقابل دارند و لذا همان‌طور كه دو جسم از تمام جهت با هم شبيه نيستند دو روح نيز از تمام جهات با هم شباهت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هيچ روحى بدون جسمى كه با آن پرورش و تكامل پيدا كرده نمى‌تواند فعاليت كامل و وسيع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رستاخيز بايد همان جسم سابق باز گردد، تا روح با پيوستن به آن فعاليت خود را در يك مرحله عالى‌تر از سر گيرد و از نتائج اعمالى كه انجام داده بهره‌مند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ذرات بدن انسان تمام مشخصات جسمى او را در بر دارد يعنى اگر راستى هر يك از سلول‌هاى بدن را بتوانيم پرورش دهيم تا به صورت يك انسان كامل در آيد آن انسان تمام صفات شخصى را كه اين جزء از او گرفته شده دارا 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روز نخست يك سلول بيش‌تر بود؟ همان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او را در بر داشت و تدريجا از راه تقسيم به دو سلول تبديل شد، و دو سلول به چهار سلول و به همين ترتيب تمام سلول‌هاى بدن انسان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 </w:t>
      </w:r>
    </w:p>
    <w:p>
      <w:pPr>
        <w:pStyle w:val="BookText"/>
        <w:rPr/>
      </w:pPr>
      <w:r>
        <w:rPr>
          <w:rFonts w:ascii="IRNazanin" w:hAnsi="IRNazanin" w:eastAsia="IRNazanin"/>
          <w:color w:val="111111"/>
          <w:sz w:val="28"/>
          <w:sz w:val="28"/>
          <w:szCs w:val="28"/>
          <w:rtl w:val="true"/>
          <w:lang w:bidi="fa-IR"/>
        </w:rPr>
        <w:t>يك از سلول‌هاى بدن انسان شعبه‌اى از سلول نخستين مى‌باشد كه اگر همانند او پرورش بيابد انسانى شبيه به او از هر نظر خواهد ساخت كه عين صفات او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در نظر گرفتن مقدمات سه‌گانه فوق به پاسخ اصل ايراد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صريحاً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ذراتى كه در بدن انسان در هنگام مرگ وجود دارد روز قيامت به همان بدن باز مى‌گردد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 بر اين اگر انسان ديگرى، از او تغذيه كرده، اين اجزاء از بدن او خارج شده و به بدن صاحب اصلى بر مى‌گردد، تنها چيزى كه در اين‌جا خواهد بود اين است كه لا بد بدن دوم ناقص مى‌شود، ولى بايد گفت در حقيقت ناقص نمى‌شود؛ بلكه كوچك مى‌شود، زيرا اجزاى بدن او در تمام بدن دوم پراكنده شده بود كه به هنگامى كه از او گرفته شد به همان نسبت مجموع بدن دوم لاغر و كوچك‌تر مى‌شود، مثلاً يك انسان شصت كيلويى چهل كيلو از وزن بدن خود را كه مال ديگرى بوده از دست خواهد داد و تنها بدن كوچكى به اندازه كودكى از او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 اين موضوع مى‌تواند مشكلى ايجاد كند؟ مسلما نه، زيرا اين بدن كوچك تمام صفات شخص دوم را بدون كم و كاست در بر دارد و به هنگام رستاخيز هم‌چون فرزندى كه كوچك است و سپس بزرگ مى‌شود پرورش مى‌يابد، و به صورت انسان كاملى محشور مى‌گردد، اين نوع تكامل و پرورش به هنگام رستاخيز هيچ اشكال عقلى و نقلى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پرورش هنگام رستاخيز فورى است يا تدريجى؟ بر ما روشن نيست، </w:t>
      </w:r>
      <w:bookmarkStart w:id="175" w:name="pg14674_158991"/>
    </w:p>
    <w:p>
      <w:pPr>
        <w:pStyle w:val="BookText"/>
        <w:rPr/>
      </w:pPr>
      <w:bookmarkEnd w:id="175"/>
      <w:r>
        <w:rPr>
          <w:rFonts w:ascii="IRNazanin" w:hAnsi="IRNazanin" w:eastAsia="IRNazanin"/>
          <w:color w:val="111111"/>
          <w:sz w:val="28"/>
          <w:sz w:val="28"/>
          <w:szCs w:val="28"/>
          <w:rtl w:val="true"/>
          <w:lang w:bidi="fa-IR"/>
        </w:rPr>
        <w:t>اما اين‌قدر مى‌دانيم هر كدام باشد هيچ اشكالى توليد نمى‌كند و در هر دو صورت مسأله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اين‌جا يك سؤال باقى مى‌ماند و آن اين كه اگر تمام بدن انسانى از اجزاء ديگرى تشكيل شده باشد در آن صورت تكليف چيست؟</w:t>
      </w:r>
    </w:p>
    <w:p>
      <w:pPr>
        <w:pStyle w:val="BookText"/>
        <w:rPr/>
      </w:pPr>
      <w:r>
        <w:rPr>
          <w:rFonts w:ascii="IRNazanin" w:hAnsi="IRNazanin" w:eastAsia="IRNazanin"/>
          <w:color w:val="111111"/>
          <w:sz w:val="28"/>
          <w:sz w:val="28"/>
          <w:szCs w:val="28"/>
          <w:rtl w:val="true"/>
          <w:lang w:bidi="fa-IR"/>
        </w:rPr>
        <w:t xml:space="preserve">اما پاسخ اين سؤال نيز روشن است كه چنين چيزى اصولاً محال مى‌باشد، زيرا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اين است كه بدنى اول موجود باشد و از بدن ديگر تغذيه كند و پرورش يابد، و با توجه به اين موضوع ممكن است تمام ذرات بدن اول از بدن دوم تشكيل گردد، بايد بدنى قبلاً فرض كنيم تا از بدن ديگرى بخورد بنا بر اين بدن ديگر حتماً جزء او خواهد شد نه كل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گفتيم روشن مى‌شود كه مسأله معاد جسمانى با همين بدن هيچ‌گونه اشكالى توليد نمى‌كند و نيازى به توجيه آياتى كه صريحاً اين مطلب را ثابت كرده است نداريم</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76" w:name="__RefHeading___Toc3019024_1878427129"/>
      <w:bookmarkStart w:id="177" w:name="_Toc68"/>
      <w:bookmarkEnd w:id="176"/>
      <w:r>
        <w:rPr>
          <w:rtl w:val="true"/>
        </w:rPr>
        <w:t xml:space="preserve">بیان صاحب تفسیر شریف </w:t>
      </w:r>
      <w:r>
        <w:rPr>
          <w:rtl w:val="true"/>
        </w:rPr>
        <w:t>«</w:t>
      </w:r>
      <w:r>
        <w:rPr>
          <w:rtl w:val="true"/>
        </w:rPr>
        <w:t>المیزان</w:t>
      </w:r>
      <w:r>
        <w:rPr>
          <w:rtl w:val="true"/>
        </w:rPr>
        <w:t>»</w:t>
      </w:r>
      <w:bookmarkEnd w:id="177"/>
    </w:p>
    <w:p>
      <w:pPr>
        <w:pStyle w:val="Heading6"/>
        <w:numPr>
          <w:ilvl w:val="5"/>
          <w:numId w:val="1"/>
        </w:numPr>
        <w:rPr/>
      </w:pPr>
      <w:bookmarkStart w:id="178" w:name="__RefHeading___Toc3019026_1878427129"/>
      <w:bookmarkStart w:id="179" w:name="_Toc69"/>
      <w:bookmarkEnd w:id="178"/>
      <w:r>
        <w:rPr>
          <w:rtl w:val="true"/>
        </w:rPr>
        <w:t>مراد ابراهيم</w:t>
      </w:r>
      <w:r>
        <w:rPr>
          <w:rtl w:val="true"/>
        </w:rPr>
        <w:t>(</w:t>
      </w:r>
      <w:r>
        <w:rPr>
          <w:rtl w:val="true"/>
        </w:rPr>
        <w:t>علیه السلام</w:t>
      </w:r>
      <w:r>
        <w:rPr>
          <w:rtl w:val="true"/>
        </w:rPr>
        <w:t xml:space="preserve">) </w:t>
      </w:r>
      <w:r>
        <w:rPr>
          <w:rtl w:val="true"/>
        </w:rPr>
        <w:t>از سؤال از چگونگى زنده كردن مردگان</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أَرِنِي كَيْفَ تُحْيِ الْمَوْتى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گفتيم كه اين آيه عطف بر مقدر است، و تقدير كلام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اذ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ياد بياور موقعى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در ظرف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تقدير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از مفسرين احتمال داده‌اند كه عامل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وَ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ترتيب كلام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و لم تؤمن اذ قال ابراهيم رب ارنى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ليكن اين توجيه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أَرِنِي كَيْفَ تُحْيِ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چند نكته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درخواست ديدن زنده نمودن را كرد، نه بيان استدلالى، زيرا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پيغمبرى 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مقامشان بالاتر از آن است كه معتقد به قيامت باشند، در حالى كه دليلى بر آن نداشته و از خدا درخواست دليل كنند، چون اعتقاد به يك امر نظرى و استدلالى احتياج به دليل دارد، و بدون دليل، اعتقاد تقليدى و يا ناشى از اختلال روانى و فكرى خواهد بود در حالى كه نه تقليد لايق به ساحت پيغمبرى چون آن جناب است، و نه اختلال فكرى، علاوه بر اين‌كه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خود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كرد، كه مخصوص سؤال از خصوصيات وجود چيزى است، نه از اصل وجود آن، وقتى شما از مخاطب خود مى‌پرسيد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زيد را همراه ما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اصل ديدن زيد است و چون مى‌پرسى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را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اصل ديدن نيست؛ بلكه از خصوصيات ديدن و يا به عبارت ديگر ديدن خصوصيات است، پس معلوم شد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روشن شدن حقيقت كرده، اما از راه بيان عملى، يعنى نشان دادن، نه بيان علمى به احتجاج و استدلال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دلالت مى‌كند بر اين‌كه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كرده بود كه خدا كيفيت احيا و زنده كردن را به او نشان دهد، نه اصل احيا را، چون </w:t>
      </w:r>
    </w:p>
    <w:p>
      <w:pPr>
        <w:pStyle w:val="BookText"/>
        <w:rPr/>
      </w:pPr>
      <w:r>
        <w:rPr>
          <w:rFonts w:ascii="IRNazanin" w:hAnsi="IRNazanin" w:eastAsia="IRNazanin"/>
          <w:color w:val="111111"/>
          <w:sz w:val="28"/>
          <w:sz w:val="28"/>
          <w:szCs w:val="28"/>
          <w:rtl w:val="true"/>
          <w:lang w:bidi="fa-IR"/>
        </w:rPr>
        <w:t>درخواست خود را به اين عبارت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مرده را زنده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سؤال مى‌تواند دو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اجزاى مادى مرده، حيات مى‌پذيرد؟ و اجزاى متلاشى دوباره جمع گشته و به صورت موجودى زنده شكل مى‌گيرد؟ و خلاصه اين‌كه چگونه قدرت خدا بعد از موت و فناى بشر به زنده كردن آن‌ها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كيفيت افاضه حيات بر مردگان باشد، و اين‌كه خدا با اجزاى آن مرده چه مى‌كند كه زنده مى‌شوند؟ و حاصل اين‌كه سؤال از سبب و كيفيت تأثير سبب است، و اين به عبارتى همان است كه خداى سبحان آن را ملكوت اشياء خوانده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 فَسُبْحانَ الَّذِي بِيَدِهِ مَلَكُوتُ كُلِّ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او هر گاه چيزى را بخواهد ايجاد كند تنها به اين است كه به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موجود شود، پس منزه است خدايى كه ملكوت هر چيزى به دست اوست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منظور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از كيفيت حيات پذيرى به معناى دوم بوده، نه به معناى اول، به چند دليل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تُحْيِ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مضارع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مردگان را چگونه زنده مى‌كنى؟ پس از كيفيت زنده كردن پرسيده، كه خود يكى از افعال خاص خدا و معرف او است، خدايى كه سبب حيات هر زنده‌اى است و به امر او هر زنده‌اى زنده مى‌باشد، و اگر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تُحْيِ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چگونه مردگان زنده مى‌شوند، در اين صورت سؤال </w:t>
      </w:r>
    </w:p>
    <w:p>
      <w:pPr>
        <w:pStyle w:val="BookText"/>
        <w:rPr/>
      </w:pPr>
      <w:r>
        <w:rPr>
          <w:rFonts w:ascii="IRNazanin" w:hAnsi="IRNazanin" w:eastAsia="IRNazanin"/>
          <w:color w:val="111111"/>
          <w:sz w:val="28"/>
          <w:sz w:val="28"/>
          <w:szCs w:val="28"/>
          <w:rtl w:val="true"/>
          <w:lang w:bidi="fa-IR"/>
        </w:rPr>
        <w:t>از كيفيت حيات‌پذيرى به معناى اول يعنى كيفيت جمع شدن اجزاى يك مرده و برگشتنش به صورت اول و قبول حيات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تكرار مى‌كنم كه اگر سؤال از كيفيت حيات پذيرى به معناى اول بود، بايد عبارت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تُحْيِ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به ضم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آن جناب از كيفيت حيات پذيرى اجزا بود، ديگر وجهى نداشت كه اين عمل به دست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كافى بود خداى تعالى در پيش روى آن جناب حيوان مرده‌اى را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 سؤال از كيفيت حيات پذيرى به نحو اول بود جا داشت در آخر كلام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أَنَّ اللَّهَ عَلى كُلِّ شَی‌ءٍ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اللَّهَ 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روش قرآن كريم ايناست كه در آخر هر آيه از اسماء و صفات خداى تعالى، آن صفتى را ذكر كند كه متناسب با مطلب همان آيه باشد، و مناسب با زنده كردن مردگان، صفت قدرت است نه صفت عزت و حكمت، چون عزت 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اولى عبارت است از دارا بودن ذات خدا هر آن‌چه را كه ديگران ندارند، و مستحق آن هستند، و دومى عبارت است از محكم‌كارى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و افاضه حيات از ناحيه او تناسب دارد نه با قابليت ماده براى گرفتن حيات و افاضه او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فساد گفتار بعضى از مفسرين روشن شد،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درخواست علم به كيفيت احيا را كرده، نه ديدن آن را، و پاسخى هم كه در آيۀ شريفه آمده بر بيش از اين دلالت ندارد</w:t>
      </w:r>
      <w:r>
        <w:rPr>
          <w:rFonts w:eastAsia="IRNazanin" w:cs="IRNazanin"/>
          <w:color w:val="111111"/>
          <w:sz w:val="28"/>
          <w:szCs w:val="28"/>
          <w:rtl w:val="true"/>
          <w:lang w:bidi="fa-IR"/>
        </w:rPr>
        <w:t xml:space="preserve">. </w:t>
      </w:r>
      <w:bookmarkStart w:id="180" w:name="pg14674_158995"/>
    </w:p>
    <w:p>
      <w:pPr>
        <w:pStyle w:val="Heading6"/>
        <w:numPr>
          <w:ilvl w:val="5"/>
          <w:numId w:val="1"/>
        </w:numPr>
        <w:rPr/>
      </w:pPr>
      <w:bookmarkStart w:id="181" w:name="__RefHeading___Toc3019028_1878427129"/>
      <w:bookmarkStart w:id="182" w:name="_Toc70"/>
      <w:bookmarkEnd w:id="180"/>
      <w:bookmarkEnd w:id="181"/>
      <w:r>
        <w:rPr>
          <w:rtl w:val="true"/>
        </w:rPr>
        <w:t>ابراهيم</w:t>
      </w:r>
      <w:r>
        <w:rPr>
          <w:rtl w:val="true"/>
        </w:rPr>
        <w:t>(</w:t>
      </w:r>
      <w:r>
        <w:rPr>
          <w:rtl w:val="true"/>
        </w:rPr>
        <w:t>علیه السلام</w:t>
      </w:r>
      <w:r>
        <w:rPr>
          <w:rtl w:val="true"/>
        </w:rPr>
        <w:t xml:space="preserve">) </w:t>
      </w:r>
      <w:r>
        <w:rPr>
          <w:rtl w:val="true"/>
        </w:rPr>
        <w:t>درخواست علم به كيفيت احيا را نموده نه ديدن آن را</w:t>
      </w:r>
      <w:bookmarkEnd w:id="182"/>
    </w:p>
    <w:p>
      <w:pPr>
        <w:pStyle w:val="BookText"/>
        <w:rPr/>
      </w:pPr>
      <w:r>
        <w:rPr>
          <w:rFonts w:ascii="IRNazanin" w:hAnsi="IRNazanin" w:eastAsia="IRNazanin"/>
          <w:color w:val="111111"/>
          <w:sz w:val="28"/>
          <w:sz w:val="28"/>
          <w:szCs w:val="28"/>
          <w:rtl w:val="true"/>
          <w:lang w:bidi="fa-IR"/>
        </w:rPr>
        <w:t>و اينك خلاصه گفتار آن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چيزى كه دلالت كند بر اين‌كه خدا دستور زنده كردن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باشد نيامده، و هم‌چنين آيه دلالت ندارد بر اين‌كه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داده و آن چهار مرغ را چنين و چنان كرده باشد، چون هر فرمان و امرى به منظور امتثال صادر نمى‌شود؛ بلكه ممكن است يك خبرى را به صورت امر و دستور بيان كنند، مثل اين‌كه كسى از شما بپرسد جوهر خودنويس را چگونه درست مى‌كنند؟ و شما در پاسخ بگويى فلان چيز و فلان چيز را بگير و آن‌ها را چنين و چنان كن تا جوهر درست شود و منظور شما در حقيقت امر و دستور نيست؛ بلكه مى‌خواهى خبر دهى كه مركب را اين‌گونه درست مى‌كنند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نامبرده 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چه بسا از خبرها كه به صورت امر آمده است و در حقيقت، كلام در اين آيه مثلى است براى زنده كردن مرده و معنايش اين است كه چهار رقم مرغ بگير، و نزد خود نگه دار، به‌طورى كه هم تو با آن‌ها انس بگيرى و هم آن‌ها با تو مأنوس شوند، به‌طورى كه هر وقت صداشان بزنى پيش تو بيايند، چون مرغان از ساير حيوانات زودتر انس مى‌گيرند، آن‌گاه هر يك از آن‌ها را بر سر يك كوهى بگذار، و سپس آن‌ها را يكى يكى صدا كن، مى‌بينى كه به سرعت نزدت مى‌آيند، بدون اين‌كه جدايى كوه‌ها و دورى مسافت مانع آمدنشان شود، پروردگار تو نيز چنين است، وقتى بخواهد مردگانى را زنده كند،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مى‌زند،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زنده مى‌شوند، بدون اين‌كه تفرق اجزاى بدن آن‌ها مانع شود، همان‌طور كه در آغاز خلقت به همين نحو موجودات را آفريد، و به آسمان‌ها و زمين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ائْتِيا طَوْعاً أَوْ 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بيائيد چه </w:t>
      </w:r>
    </w:p>
    <w:p>
      <w:pPr>
        <w:pStyle w:val="BookText"/>
        <w:rPr/>
      </w:pPr>
      <w:r>
        <w:rPr>
          <w:rFonts w:ascii="IRNazanin" w:hAnsi="IRNazanin" w:eastAsia="IRNazanin"/>
          <w:color w:val="111111"/>
          <w:sz w:val="28"/>
          <w:sz w:val="28"/>
          <w:szCs w:val="28"/>
          <w:rtl w:val="true"/>
          <w:lang w:bidi="fa-IR"/>
        </w:rPr>
        <w:t>بخواهيد و چه نخواهيد، و موجودات در پاسخ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أَتَيْنا طائِعِينَ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رغبت آمديم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آن‌گاه پنج دليل بر گفتار خود آورده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آيه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معناى اين كلمه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متمايل كن يعنى ميل آن‌ها را به سوى خود ايجاد كن و اين همان ايجاد انس است، شاهد ما بر اين‌كه معناى آن چنين است، متعدى شدن و مفعول گرفتن كلمه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يصير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اين حرف متعدى شود معناى متمايل كردن از آن فهميده مى‌شود و اين‌كه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تقطيع و تكه تكه كردن است، و در آيه معنايش اين است كه مرغان را بعد از سر بريدن قطعه قطعه كن، با متعدى شدن به وسيلۀ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و اما اين‌كه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w:t>
      </w:r>
      <w:r>
        <w:rPr>
          <w:rStyle w:val="FootnoteAnchor"/>
          <w:rtl w:val="true"/>
        </w:rPr>
        <w:footnoteReference w:id="55"/>
      </w:r>
      <w:r>
        <w:rPr>
          <w:rFonts w:ascii="IRNazanin" w:hAnsi="IRNazanin" w:eastAsia="IRNazanin"/>
          <w:color w:val="111111"/>
          <w:sz w:val="28"/>
          <w:sz w:val="28"/>
          <w:szCs w:val="28"/>
          <w:rtl w:val="true"/>
          <w:lang w:bidi="fa-IR"/>
        </w:rPr>
        <w:t xml:space="preserve">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است كه چهار مرغ براى خود اختيار كن و آن‌ها را قطعه قطعه كن، معنايى است خلاف ظاهر كلام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آيه بر مى‌آيد هر چهار ضمير در اين كلمات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ياتينك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مرجع دارند و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به گفته ما هر چهار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مى‌گردد، ولى بنا به گفتار ديگران، لازم مى‌آيد اين وحدت مرجع، از بين برود، يعنى دو ضمير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و چهارمى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گردد تا معنا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قطعه قطعه كن، و از مجموع آن‌ها بر سر هر كوهى مقدارى را بگذار، آن‌گاه آن‌ها را تك تك صدا بزن، مثلاً اجزاء خروس </w:t>
      </w:r>
    </w:p>
    <w:p>
      <w:pPr>
        <w:pStyle w:val="BookText"/>
        <w:rPr/>
      </w:pPr>
      <w:r>
        <w:rPr>
          <w:rFonts w:ascii="IRNazanin" w:hAnsi="IRNazanin" w:eastAsia="IRNazanin"/>
          <w:color w:val="111111"/>
          <w:sz w:val="28"/>
          <w:sz w:val="28"/>
          <w:szCs w:val="28"/>
          <w:rtl w:val="true"/>
          <w:lang w:bidi="fa-IR"/>
        </w:rPr>
        <w:t>را صدا بزن، پس آن خروس نزدت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اين خلاف ظاهر آيه است، كه بين ضميرها تفرقه بيندازيم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مفسرينى كه نظريۀ فوق را پذيرفته‌اند ادلۀ ديگرى نيز اضافه كرده‌اند كه بدين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كيفيت خلقت، اگر به اين معنا باشد كه خدا نشان بدهد كه چگونه اجزاى به باد رفته مرده‌اى را جمع مى‌كند، و به صورت اولش بر مى‌گرداند چنين منظورى با قطعه قطعه كردن چهار مرغ، و درهم آميختن آن‌ها با يكديگر و قرار دادن هر جزئى از مجموع را بر سر كوهى حاصل نمى‌شود، چون در چنين فرضى چگونه تصور مى‌شود كه شخصى حركت ذره ذره‌هاى بدن خروس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دگرگونگى‌هاى آن‌ها را مشاهده كند كه دارند به يكديگر وصل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اين معنا باشد كه خدا شخص را بر كنه كلمه تكوينى خود كه همان اراده الهيه اوست و گوينده آن كلمه و حقيقت آن هم همان هستى موجودات مى‌باشد، آگاهى و احاطه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به حكم ظاهر قرآن و اجماع همه مسلمانان از دو جهت امرى غير ممكن است، زيرا نه بشر مى‌تواند به كنه هستى موجودات احاطه يابد، و نه صفات خدا كيفيت مى‌پذيرد، تا ابراهيم نشان دادن آن را درخواست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بعديت دارد، و اين بعديت با معنايى كه ما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كرديم، و آن را به معناى مأنوس شدن گرفتيم مناسب‌تر است، و هم‌چنين خود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معنا سازگار است، نه با سر بريدن و گوشت و استخوان آن‌ها را كوبيدن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خداوند متعال، آن معنايى باشد كه ساير مفسرين </w:t>
      </w:r>
      <w:bookmarkStart w:id="183" w:name="pg14674_158998"/>
    </w:p>
    <w:p>
      <w:pPr>
        <w:pStyle w:val="BookText"/>
        <w:rPr/>
      </w:pPr>
      <w:bookmarkEnd w:id="183"/>
      <w:r>
        <w:rPr>
          <w:rFonts w:ascii="IRNazanin" w:hAnsi="IRNazanin" w:eastAsia="IRNazanin"/>
          <w:color w:val="111111"/>
          <w:sz w:val="28"/>
          <w:sz w:val="28"/>
          <w:szCs w:val="28"/>
          <w:rtl w:val="true"/>
          <w:lang w:bidi="fa-IR"/>
        </w:rPr>
        <w:t xml:space="preserve">گفته‌اند، مناسب‌تر آن بود كه آيۀ شريفه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شود، نه با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قادرى است كه دسترسى به او ممكن نباشد، اين بود نظريه عده‌اى از مفسرين</w:t>
      </w:r>
      <w:r>
        <w:rPr>
          <w:rFonts w:eastAsia="IRNazanin" w:cs="IRNazanin"/>
          <w:color w:val="111111"/>
          <w:sz w:val="28"/>
          <w:szCs w:val="28"/>
          <w:rtl w:val="true"/>
          <w:lang w:bidi="fa-IR"/>
        </w:rPr>
        <w:t>.</w:t>
      </w:r>
    </w:p>
    <w:p>
      <w:pPr>
        <w:pStyle w:val="Heading6"/>
        <w:numPr>
          <w:ilvl w:val="5"/>
          <w:numId w:val="1"/>
        </w:numPr>
        <w:rPr/>
      </w:pPr>
      <w:bookmarkStart w:id="184" w:name="__RefHeading___Toc3019030_1878427129"/>
      <w:bookmarkStart w:id="185" w:name="_Toc71"/>
      <w:bookmarkEnd w:id="184"/>
      <w:r>
        <w:rPr>
          <w:rtl w:val="true"/>
        </w:rPr>
        <w:t>بى اعتبارى آن نظريه و پاسخ به دلائل پنج‌گانه آن</w:t>
      </w:r>
      <w:bookmarkEnd w:id="185"/>
    </w:p>
    <w:p>
      <w:pPr>
        <w:pStyle w:val="BookText"/>
        <w:rPr/>
      </w:pPr>
      <w:r>
        <w:rPr>
          <w:rFonts w:ascii="IRNazanin" w:hAnsi="IRNazanin" w:eastAsia="IRNazanin"/>
          <w:color w:val="111111"/>
          <w:sz w:val="28"/>
          <w:sz w:val="28"/>
          <w:szCs w:val="28"/>
          <w:rtl w:val="true"/>
          <w:lang w:bidi="fa-IR"/>
        </w:rPr>
        <w:t>خواننده عزيز اگر در بيان قبلى ما مقدار بيش‌ترى دقت كند بى‌اعتبارى اين نظريه را مى‌فهمد، زيرا سؤال و درخواست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أرنى؛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تحيى الموتى؛ چگونه مردگان را زنده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دستور خداى تعالى به اين‌كه اين عمل به دست خود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اين‌ها با معنايى كه اين‌ها براى آيه ذكر كردند نمى‌سازد، علاوه بر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سر هر كوهى جزئى از آن‌ها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جزء تك تك هر مرغى دارد، نه در اين‌كه يك مرغ را سر آن كوه، و يكى ديگر را سر كوهى ديگر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پنج دليلى كه بر گفتار خود آورده‌اند هيچ‌يك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قطعه قطعه كردن است، و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و مفعول بگيرد دليل بر آن نيست كه به معناى متمايل كردن باشد؛ بلكه براى اين است كه كلمه نامبرده علاوه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خود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هم‌چنان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 إِلى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ما نيز تمامى ضميرهاى چهارگانه را </w:t>
      </w:r>
    </w:p>
    <w:p>
      <w:pPr>
        <w:pStyle w:val="BookText"/>
        <w:rPr/>
      </w:pPr>
      <w:r>
        <w:rPr>
          <w:rFonts w:ascii="IRNazanin" w:hAnsi="IRNazanin" w:eastAsia="IRNazanin"/>
          <w:color w:val="111111"/>
          <w:sz w:val="28"/>
          <w:sz w:val="28"/>
          <w:szCs w:val="28"/>
          <w:rtl w:val="true"/>
          <w:lang w:bidi="fa-IR"/>
        </w:rPr>
        <w:t>به طيور بر مى‌گردانيم، و اگر بپرسى چطور ضمير سومى و چهارمى را به طيور بر مى‌گردانى؟ با اين‌كه از طيور تنها اجزايش مانده و صورتش به كلى از بين رفته، ما نيز عين اين سؤال را از شما مى‌كنيم، كه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إِلَى السَّماءِ وَ هِيَ دُخانٌ فَقالَ لَها وَ لِلْأَرْضِ ائْتِيا طَوْعاً أَوْ كَرْهاً قالَتا أَتَيْنا طائِعِينَ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چگونه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آسمان بر مى‌گردانيد، در حالى كه آن روز از آسمان تنها ماده دودى شكلش وجود داشت و صورت آسمانى به خود نگرفته بود و چگونه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مى‌گردانيد؟ در حالى كه قبل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ايجاد موجودات، چيزى موجود نبوده، تا ضمير به آن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حقيقت اين است كه تنها در خطاب‌هاى لفظى است كه بايد مخاطب قبلاً وجود داشته باشد، و اما در خطاب‌هاى تكوينى قضيه درست بر عكس است، يعنى وجود مخاطب فرع خطاب است، چون خطاب‌هاى تكوينى همان ايجاد است، و معلوم است كه تا خطاب صادر نشود، مخاطبى پديد نمى‌آيد،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 لَهُ كُنْ فَيَكُونُ</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متفرع شده بر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ايجاد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طرف ديگر و شق دوم را قائليم، و مى‌گوئيم سؤال از كيفيت فعل خداىسبحان و احياى او است، نه از كيفيت حيات‌پذيرى ماده و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نمى‌تواند به كنه اراده الهى پى ببرد، چون </w:t>
      </w:r>
    </w:p>
    <w:p>
      <w:pPr>
        <w:pStyle w:val="BookText"/>
        <w:rPr/>
      </w:pPr>
      <w:r>
        <w:rPr>
          <w:rFonts w:ascii="IRNazanin" w:hAnsi="IRNazanin" w:eastAsia="IRNazanin"/>
          <w:color w:val="111111"/>
          <w:sz w:val="28"/>
          <w:sz w:val="28"/>
          <w:szCs w:val="28"/>
          <w:rtl w:val="true"/>
          <w:lang w:bidi="fa-IR"/>
        </w:rPr>
        <w:t xml:space="preserve">اراده از صفات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دليل ظاهر قرآن و هم به اتفاق همه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صفات فعل است نه از صفات ذات، صفتى است مانند خالقيت و رازقيت و امثال آن كه از فعل خدا 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دست بشر بدان نمى‌رسد ذات متعاليه خداست، هم‌چنان كه خودش در كلام مجيدش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پس اراده صفتى است كه از فعل خدا انتزاع مى‌شود، و آن فعل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وجود هر چيزى متحد است، و عبارت است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خداى سبحان در دنباله اين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عبارت است از ملكوت هر 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الَّذِي بِيَدِهِ مَلَكُوتُ كُلِّ شَی‌ءٍ</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سوى ديگر صريحاً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ملكوت خود را به ابراهيم نشان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نُرِي إِبْراهِيمَ مَلَكُوتَ السَّماواتِ وَ الْأَرْضِ وَ لِيَكُونَ مِنَ الْمُوقِنِينَ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و يكى از ملكوت آسمان‌ها و زمين، همين زنده كردن مرغان نامبرده در آيه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ببينيم منشأ اين شبهه و نظائر آن چيست؟ منشأ آن اين است كه اين دانشمندان گمان كرده‌اند كه خواستن ابراهيم از طيور و گفتن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مردگان هنگام زنده كردن آن‌ها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جريان يافتن باد به امر سليمان و ساير معجزات كه در كتاب و سنت از آن‌ها نامبرده شده، اثرى است كه خداى تعالى در الفاظ اين پيامبران قرار داده، يعنى اثر و خاصيت خود الفاظ </w:t>
      </w:r>
    </w:p>
    <w:p>
      <w:pPr>
        <w:pStyle w:val="BookText"/>
        <w:rPr/>
      </w:pPr>
      <w:r>
        <w:rPr>
          <w:rFonts w:ascii="Amiri" w:hAnsi="Amiri" w:eastAsia="Amiri" w:cs="Amiri"/>
          <w:color w:val="111111"/>
          <w:sz w:val="28"/>
          <w:sz w:val="28"/>
          <w:szCs w:val="28"/>
          <w:rtl w:val="true"/>
          <w:lang w:bidi="ar-SA"/>
        </w:rPr>
        <w:t>آن‌هاست و يا اثرى است كه خدا در ادراك تخيلى‌</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مرتبه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صورى از اشياء كه در حال مواجهه و يا مقابله و ارتباط مستقيم ذهن با خارج با به كار افتادن يكى از حواس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منعكس مى‌شود، مثلاً هنگامى كه انسان چشم‌ها را باز نموده و منظره‌اى را كه در برابرش موجود است تماشا مى‌كند، تصويرى از آن منظره در ذهنش پيدا مى‌شود و آن تصوير همان حالت خاصى است كه انسان حضورا و وجدانا در خود مشاهده مى‌كند و آن را ديدن مى‌ناميم، يا آن‌كه در حالى كه كسى صحبت مى‌كند و صداى وى به گوشش مى‌رسد حالت ديگرى را در خود مشاهده مى‌نمايد كه آن را شنيدن مى‌ناميم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ادراك حسى از بين رفت اثرى از خود در ذهن باقى مى‌گذارد و يا به تعبير قدماء پس از پيدايش صورت حسى در حاسه، صورت ديگرى در قوه ديگرى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مى‌ناميم، پيدا مى‌شود و پس از آن‌كه صورت حسى محو شد، آن صورت خيالى باقى مى‌ماند و هر وقت انسان بخواهد، آن صورت را احضار مى‌نمايد و به اصطلاح به اين وسيله آن شى‌ء خارجى را تصور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خيالى چنان كه دانستيم جزئى است يعنى بر بيش از يك فرد قابل انطباق نيست، ليكن ذهن انسان پس از ادراك چند صورت جزئى، قادر است يك كلى بسازد كه قابل انطباق بر افراد كثيره باشد، به اين ترتيب كه پس از آن‌كه چند فرد را ادراك نمود، علاوه بر صفات اختصاصى هر يك از افراد به پاره‌اى از صفات مشتركه نائل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افراد نامحدودى قابل انطباق باشد، اين نحوه از تصور را تعقل يا تصور كلى مى‌نامند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مطالعۀ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طباطبايى، محمدحسين، اصول فلسفه و روش رئاليسم، مقاله سوم، علم و ادراك</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نهاده، و الفاظشان بر آن ادراك تخيلى دلالت مى‌كند، نظير ارتباط و نسبتى كه ميان الفاظ عادى ما با معانى آن دارد، و اين نكته بر آنان پوشيده مانده كه اين تأثير، نه مربوط به الفاظ انبياء است، نه به اراده آنان كه الفاظ حاكى از آن است؛ بلكه مربوط به اتصال باطنى آن</w:t>
      </w:r>
    </w:p>
    <w:p>
      <w:pPr>
        <w:pStyle w:val="BookText"/>
        <w:rPr/>
      </w:pPr>
      <w:r>
        <w:rPr>
          <w:rFonts w:ascii="IRNazanin" w:hAnsi="IRNazanin" w:eastAsia="IRNazanin"/>
          <w:color w:val="111111"/>
          <w:sz w:val="28"/>
          <w:sz w:val="28"/>
          <w:szCs w:val="28"/>
          <w:rtl w:val="true"/>
          <w:lang w:bidi="fa-IR"/>
        </w:rPr>
        <w:t>حضرات به قوه قاهره و شكست ناپذير خدا و قدرت مطلقه و غير متناهى او است، همه‌كاره و فاعل حقيقى معجزات، اين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دليل چهارم‌شان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تراخى و تدريج كه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همان‌طور كه با معناى تربيت مرغان و مأنوس كردن آن‌ها تناسب دارد، با معناى ذبح كردن و كوبيدن و جدا كردن اعضاى آن‌ها از يكديگر و گذاشتن هر قسمتى از آن اجزاى كوبيده شده را بر سر يك كوه نيز تناسب دارد، و مطلب بسيار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دليل پنجم‌شان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اشكال به خودشان بر مى‌گردد، براى اين‌كه حاصل اشكالشان اين بوده كه خدا كيفيت زنده كردن را با بيان علمى براى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نه با ارائه و نشان دادن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مى‌گوئيم در اين صورت آيه بايد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در سابق توجه فرموديد كه گفتيم مناسب‌تر همين است كه با صفت عزت و حكمت ختم شود نه باصفت قدرت، از همان بيان، اين معنا نيز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ديگر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درخواستى كه در آيه آمده، درخواست ديدن حيات پذيرى اجزاى مرده است،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بيان اين مفسر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امر دينى نبوده؛ بلكه سؤال اين بوده كه از كيفيت زنده نمودن سر در آورد، و علم و آگاهى به اين‌كه مرده را چگونه زنده مى‌كند، شرط ايمان نيست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علمى را كه ايمان مشروط بر آن است طلب نكرده، به دليل اين‌كه سؤال خود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همه مى‌دانيم كه اين كلمه در </w:t>
      </w:r>
    </w:p>
    <w:p>
      <w:pPr>
        <w:pStyle w:val="BookText"/>
        <w:rPr/>
      </w:pPr>
      <w:r>
        <w:rPr>
          <w:rFonts w:ascii="IRNazanin" w:hAnsi="IRNazanin" w:eastAsia="IRNazanin"/>
          <w:color w:val="111111"/>
          <w:sz w:val="28"/>
          <w:sz w:val="28"/>
          <w:szCs w:val="28"/>
          <w:rtl w:val="true"/>
          <w:lang w:bidi="fa-IR"/>
        </w:rPr>
        <w:t xml:space="preserve">مورد سؤال از حال استعمال مى‌شود، نظير اين‌كه كسى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يحكم زيد فى الناس، زيد در ميان مردم چگونه قضاوت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پرسش كننده در اين‌كه زيد قضاوت مى‌كند، شك ندارد؛ بلكه در كيفيت آن شك دارد، و گرنه اگر در اصل قضاوت شك مى‌داشت مى‌پرسيد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يحكم زيد فى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زيد در بين مردم قضاوت مى‌كند؟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خداى تعالى در پاسخ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ايمان نياورده‌اى؟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بوده كه هر چند ظاهر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چگونگى احياء است، ليكن از آن‌جايى كه گاهى اين كلمه در تعجيز هم استعمال مى‌شود، مثلاً وقتى كسى ادعا مى‌كند كه من مى‌توانم وزنه سى منى را بردارم، به او مى‌گويى بردار ببينم چگونه بر مى‌دارى؟ و منظورت اين است كه به او بفهمانى تو نمى‌توانى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آن‌جايى كه خداى تعالى مى‌دانست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توهمى نمى‌كند، و به پروردگارش نمى‌گويد زنده كن ببينم چگونه زنده مى‌كنى، خواست اين احتمال را از كلام او دور كند، و ايمان خالص او در نظر مردم مشوب نشود، و سخنش طورى باشد كه هر كسى كه آن را مى‌شنود بدون شك پى به خلوص ايمانش ببرد، لذا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ايمان ندارى، به اين‌كه من مى‌توانم مرده زنده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پاسخ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ايمان دارم، ليكن مى‌خواهم ايمان خود را بيش‌تر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معنا عبارت مى‌شود از آرامش قلب به وسيلۀ مشاهده و اين‌كه قلب در كيفيت احيا، هزار جا نرود، و احتمالات گوناگون ندهد، البته نداشتن اين آرامش قبل از مشاهده، منافاتى با ايمان ندارد، چون ممكن است آن جناب قبل از ديدن احيا، عالى‌ترين درجه ايمان را به قدرت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و 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w:t>
      </w:r>
    </w:p>
    <w:p>
      <w:pPr>
        <w:pStyle w:val="BookText"/>
        <w:rPr/>
      </w:pPr>
      <w:r>
        <w:rPr>
          <w:rFonts w:ascii="IRNazanin" w:hAnsi="IRNazanin" w:eastAsia="IRNazanin"/>
          <w:color w:val="111111"/>
          <w:sz w:val="28"/>
          <w:sz w:val="28"/>
          <w:szCs w:val="28"/>
          <w:rtl w:val="true"/>
          <w:lang w:bidi="fa-IR"/>
        </w:rPr>
        <w:t>باشد، و مشاهده زنده شدن مرغان ذره‌اى بر ايمانش نيفزايد؛ بلكه فايده ديگرى داشته باشد كه داشتن آن، شرط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مفسر نامبرده بعد از سخنانى طولانى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دلالت دارد بر فضيلت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آن جناب درخواستى از خداوند متعال كرد فورا و به آسان‌ترين وجه درخواستش را اجابت كرد، با اين‌كه همين اجابت را در باره عزير بعد از صد سال عملى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با دقت در خود آيه و در آن‌چه كه ما بيان كرديم به بطلان اين چنين تفسيرى از اين آيه پى مى‌برد، براى اين‌كه سؤال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كيفيت زنده كردن مردگان است، كه خدا چطور آنان را زنده مى‌كند؟ نه از اين‌كه اجزاى مرده چگونه براى بار دوم حيات مى‌پذيرد و زنده مى‌شود، چون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چطور زنده مى‌كنى؟ و نپرسيد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چطور زنده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زنده كردن مردگان به دست خود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دليل بر گفته ما است و اگر سؤال از چگونگى زنده شدن مردگان بود، كافى بود خداوند پيش روى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مرده‌اى را زنده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كه در آيه قبلى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خرابه گذشت،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مى‌خواهى ببينى مردگان چگونه زنده مى‌شوند، به استخوان‌ها نگاه كن ببين چگونه آن‌ها را به حركت در مى‌آوريم، و سپس گوشت بر آن‌ها مى‌پوشانيم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احتياج نداشت زنده كردن مردگان را به دست خود آن جناب اجرا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نكته‌اى است كه در چند صفحه قبل به آن اشاره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مفسرين نفوس انبيا را در اخذ معارف الهى و مصدريتشان نسبت به امور </w:t>
      </w:r>
    </w:p>
    <w:p>
      <w:pPr>
        <w:pStyle w:val="BookText"/>
        <w:rPr/>
      </w:pPr>
      <w:r>
        <w:rPr>
          <w:rFonts w:ascii="IRNazanin" w:hAnsi="IRNazanin" w:eastAsia="IRNazanin"/>
          <w:color w:val="111111"/>
          <w:sz w:val="28"/>
          <w:sz w:val="28"/>
          <w:szCs w:val="28"/>
          <w:rtl w:val="true"/>
          <w:lang w:bidi="fa-IR"/>
        </w:rPr>
        <w:t>خارق‌العاده به نفوس عادى خود قياس كرده‌اند، و نتيجه‌اش اين شده كه مثلاً بگويند زنده كردن مردگان به دست خود ابراهيم و بدون دخالت آن جناب هيچ فرقى به حال آن جناب ندارد، با اين‌كه اين حرف به خاطر و ذهن هيچ كسى كه از حقايق بحث مى‌كند و آشنا با آن است خطور نمى‌كند، ولى اين مفسرين به آن جهت كه اعتنايى به حقايق ندارند، در چنين اشتباهى واقع شده‌اند، و هر چه بيش‌تر در بحث فرو مى‌روند از حق دورتر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كرده‌اند به برطرف شدن اشكالات و احتمالاتى كه ممكن است در مسأله تكون در دل خطور كند با اين‌كه اين احتمالات بيهوده، تردد و عدم انسجام فكرى است كه ساحت پيامبرى 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از آن است، علاوه بر اين‌كه جوابى كه درآيۀ شريفه نقل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تطبيق نمى‌كند، زيرا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مردگان را زنده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آورد، و اين مطلق اگر نگوئيم منصرف به خصوص مردگان از انسان‌ها است، حد اقل انسان و غير انسان را شامل مى‌شود، و خداى تعالى زنده كردن انسان مرده را به او نشان نداد؛ بلكه زنده كردن چهار مرغ مرده را نشان داد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نامبرده آن‌گاه به برترى دادن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داستان در آيه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قصه كه در اين دو آيه آمده يك نوع است، يعنى در هر دو، سؤال از كيفيت است، به آن معنايى كه خودش براى كيفيت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نزد خداى تعالى گرامى‌تر است كه پاسخ او فورا داده شد، ولى پاسخ عزير بعد از صد سال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حرف معلوم مى‌شود كه اين مفسر اصلاً معناى دو آيه را نفهميده است، با اين‌كه هر دو </w:t>
      </w:r>
      <w:bookmarkStart w:id="186" w:name="pg14674_159006"/>
    </w:p>
    <w:p>
      <w:pPr>
        <w:pStyle w:val="BookText"/>
        <w:rPr/>
      </w:pPr>
      <w:bookmarkEnd w:id="186"/>
      <w:r>
        <w:rPr>
          <w:rFonts w:ascii="IRNazanin" w:hAnsi="IRNazanin" w:eastAsia="IRNazanin"/>
          <w:color w:val="111111"/>
          <w:sz w:val="28"/>
          <w:sz w:val="28"/>
          <w:szCs w:val="28"/>
          <w:rtl w:val="true"/>
          <w:lang w:bidi="fa-IR"/>
        </w:rPr>
        <w:t xml:space="preserve">آيه، علاوه بر معانى برجسته و دقيقى كه در بر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اجنبى و بيگانه از مسأله كيفيت به آن معنايى هستند كه وى ذكر كرده، و اگر يك بار ديگر گفتار او را از نظر بگذرانيد اشتباهاتش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اگر سؤال آن جناب از كيفيت بود، بايد آيۀ شريفه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مى‌شد، نه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آيه زير كه در مقام بيان كيفيت زنده كردن است با صفت قدرت مطلقه خداى تعالى ختم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أَنَّكَ تَرَى الْأَرْضَ خاشِعَةً، فَإِذا أَنْزَلْنا عَلَيْهَا الْماءَ اهْتَزَّتْ، وَ رَبَتْ، إِنَّ الَّذِي أَحْياها لَمُحْيِ الْمَوْتى، إِنَّهُ عَلى كُلِّ شَی‌ءٍ قَدِيرٌ</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و نظير آن آيه، آيه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 اللَّهَ الَّذِي خَلَقَ السَّماواتِ وَ الْأَرْضَ، وَ لَمْ يَعْيَ بِخَلْقِهِنَّ بِقادِرٍ عَلى أَنْ يُحْيِيَ الْمَوْتى، بَلى إِنَّهُ عَلى كُلِّ شَی‌ءٍ قَدِيرٌ</w:t>
      </w:r>
      <w:r>
        <w:rPr>
          <w:rFonts w:eastAsia="Amiri" w:cs="Amiri" w:ascii="Amiri" w:hAnsi="Amiri"/>
          <w:color w:val="111111"/>
          <w:sz w:val="28"/>
          <w:szCs w:val="28"/>
          <w:rtl w:val="true"/>
          <w:lang w:bidi="ar-SA"/>
        </w:rPr>
        <w:t>».</w:t>
      </w:r>
      <w:r>
        <w:rPr>
          <w:rStyle w:val="FootnoteAnchor"/>
          <w:rtl w:val="true"/>
        </w:rPr>
        <w:footnoteReference w:id="64"/>
      </w:r>
    </w:p>
    <w:p>
      <w:pPr>
        <w:pStyle w:val="Heading6"/>
        <w:numPr>
          <w:ilvl w:val="5"/>
          <w:numId w:val="1"/>
        </w:numPr>
        <w:rPr/>
      </w:pPr>
      <w:bookmarkStart w:id="187" w:name="__RefHeading___Toc3019032_1878427129"/>
      <w:bookmarkStart w:id="188" w:name="_Toc72"/>
      <w:bookmarkEnd w:id="187"/>
      <w:r>
        <w:rPr>
          <w:rtl w:val="true"/>
        </w:rPr>
        <w:t>سؤال خداوند از ابراهيم</w:t>
      </w:r>
      <w:r>
        <w:rPr>
          <w:rtl w:val="true"/>
        </w:rPr>
        <w:t>(</w:t>
      </w:r>
      <w:r>
        <w:rPr>
          <w:rtl w:val="true"/>
        </w:rPr>
        <w:t>علیه السلام</w:t>
      </w:r>
      <w:r>
        <w:rPr>
          <w:rtl w:val="true"/>
        </w:rPr>
        <w:t xml:space="preserve">) </w:t>
      </w:r>
      <w:r>
        <w:rPr>
          <w:rtl w:val="true"/>
        </w:rPr>
        <w:t>و جواب آن حضرت</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وَ لَمْ تُؤْمِنْ؟ قالَ بَلى وَ لكِنْ لِيَطْمَئِنَّ قَلْبِي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بله فارسى را معنا مى‌دهد، و كارش رد نفى است، و به همين جهت در جملۀ منفى معناى اثبات را مى‌دهد، مانند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لَسْتُ </w:t>
      </w:r>
    </w:p>
    <w:p>
      <w:pPr>
        <w:pStyle w:val="BookText"/>
        <w:rPr/>
      </w:pPr>
      <w:r>
        <w:rPr>
          <w:rFonts w:ascii="Amiri" w:hAnsi="Amiri" w:eastAsia="Amiri" w:cs="Amiri"/>
          <w:color w:val="111111"/>
          <w:sz w:val="28"/>
          <w:sz w:val="28"/>
          <w:szCs w:val="28"/>
          <w:rtl w:val="true"/>
          <w:lang w:bidi="ar-SA"/>
        </w:rPr>
        <w:t>بِرَبِّكُمْ قالُوا بَلى</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و در اين‌جا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آرى آمده بود سر از كفر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سكون و آرامش نفس بعد از ناراحتى و اضطراب است، و اين استعمال ريشه از اين‌جا گرفته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اطمأنت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زمين مطمئن شد، يا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زمينى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منظورشان زمينى است كه در آن گودى هست، و در هنگام باران آب در آن‌جا جمع مى‌شود، و نيز سنگ كوه هم به طرف آن سرازير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اين‌جا اين‌طور سؤال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معناى هر دو يكى است، ولى در تعبير اولى اشاره به اين جهت نيز هست كه سؤال و درخواست، سؤالى به‌جا و به مورد است، ليكن جا ندارد طورى عنوان شود كه با عدم ايمان به احيا و زنده كردن مقارن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مى‌كرد بر اين‌كه گوينده، يعنى خداى تعالى سؤال او را ناشى از عدم ايمان، تلقى كرده، آن وقت جمله نامبرده جنبه عتاب و ملامت به خود مى‌گرفت، كه اى ابراهيم چنين سؤالى از تو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چگونه چنين اثرى را از خود نشان مى‌دهد؟ علتش اين است كه واو در اين‌جا براى جمع كردن بين دو معنى است، و استفهام خداى تعالى را چنين معنا مى‌دهد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يا نه؟ و او در پاسخ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بى‌ايمان نيستم، و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معناى استفهام، سؤال از علت درخواست مى‌شد، آن وقت عتاب و ملامت را نتيجه مى‌داد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آمده، و به چيزى اضافه نشده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چه چيز ايمان دارى؟؛ بلكه به‌طور مطلق پرسيده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ايمان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دلالت دارد بر اين‌كه ايمان به خداى سبحان با شك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نمى‌شود، هر چند كه در مورد آيه، خصوص احياء است، و سخنى از بعث نرفته، لكنخصوصيت مورد، باعث تخصيص عام و يا تقييد مطلق نمى‌شود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بعد در جاى ديگر در باره گروهى از افراد همان موضوع، حكمى ذكر مى‌كنند كه بر خلاف آن قانون كلى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چه بايد كرد؟ آيا اين دو ماده قانون را بايد متعارض يكديگر تلقى كنيم و يا چون يكى از اين دو ماده قانون نسبت به ديگرى عام است و ديگرى خاص است بايد آن خاص را به منزله يك استثناء براى آن عام تلقى كنيم و اين‌ها را متعارض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قرآن مجيد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يَتَرَبَّصْنَ بِأَنْفُسِهِنَّ ثَلاثَةَ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زنان مطلقه لازم است بعد از طلاق تا سه عادت ماهانه صبر كنند و شوهر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اختيار كردن شوهر آزاد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فرض كنيد كه در حديث معتبر وارد شده است كه اگر زنى به عقد مردى در آيد و پيش از آن‌كه رابطه زناشويى ميان آن‌ها برقرار شود، زن مطلقه شود، لازم نيست زن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چه بايد بكنيم؟ آيا اين حديث را معارض قرآن تلقى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اين حديث در حقيقت مفسر آن آيه است و به منزله استثنايى است در بعضى از مصاديق آن و به هيچ وجه معارض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نظر دوم صحيح است، زيرا معمول مخاطبات آدميان اين است كه ابتداء يك قانون را به صورت كلى ذكر مى‌كنند و سپس موارد استثناء را بيان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خاص را به منزله استثناء براى عام تلقى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مى‌گوئيم عام را به وسيلۀ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مى‌دهيم،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و مقيد هم چيزى است شبيه عام و خاص، چيزى كه هست عام و خاص در مورد افراد است و مطلق و مقيد در مورد احوال و 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 و خاص در مورد امورى است كلى كه داراى افراد موجود و متعدد و احيانا بى‌نهايت است و بعضى از انواع و يا افراد آن عام به وسيله دليل خاص از آن عموم خارج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مطلق و مقيد مربوط است به طبيعت و ماهيتى كه متعلق تكليف است و مكلف موظف است آن را ايجاد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 طبيعت متعلق تكليف، قيد خاص نداشته باشد، مطلق است و اگر قيد خاص براى آن در نظر بگيريم مقيد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پيغمبر اكرم ص امر شده كه هنگام اخذ زكات از مسلمين به آن‌ها دعا كن و درود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دستور از آن نظر كه مثلاً با صداى بلند باشد يا آهسته، در حضور جمع باشد و يا حضور خود طرف كافى است، مطلق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دليل ديگرى از قرآن يا حديث معتبر نداشته باشيم كه يكى از قيود بالا را ذكر كرده باشد ما به اطلاق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مى‌كنيم، يعنى آزاديم كه به هر صورت بخواهيم انجام دهيم، ولى اگر دليل معتبر ديگرى پيدا شد و گفت كه مثلاً اين عمل، بايد با صداى بلند باشد و يا بايد در حضور جمع و در مسجد باشد، در اين جا مطلق را حمل بر مقيد مى‌كنيم يعنى آن دليل ديگر را مقيد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قرار مى‌دهيم، نام اين عمل تقييد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 آشنايى با علوم اسلامى، قسمت اصول فقه</w:t>
      </w:r>
      <w:r>
        <w:rPr>
          <w:rFonts w:eastAsia="IRNazanin" w:cs="IRNazanin"/>
          <w:color w:val="111111"/>
          <w:sz w:val="28"/>
          <w:szCs w:val="28"/>
          <w:rtl w:val="true"/>
          <w:lang w:bidi="fa-IR"/>
        </w:rPr>
        <w:t>).</w:t>
      </w:r>
      <w:bookmarkStart w:id="189" w:name="pg14674_159009"/>
    </w:p>
    <w:p>
      <w:pPr>
        <w:pStyle w:val="Heading6"/>
        <w:numPr>
          <w:ilvl w:val="5"/>
          <w:numId w:val="1"/>
        </w:numPr>
        <w:rPr/>
      </w:pPr>
      <w:bookmarkStart w:id="190" w:name="__RefHeading___Toc3019034_1878427129"/>
      <w:bookmarkStart w:id="191" w:name="_Toc73"/>
      <w:bookmarkEnd w:id="189"/>
      <w:bookmarkEnd w:id="190"/>
      <w:r>
        <w:rPr>
          <w:rtl w:val="true"/>
        </w:rPr>
        <w:t>در مشاهده و حس، اثرى هست كه علم آن اثر را ندارد</w:t>
      </w:r>
      <w:bookmarkEnd w:id="191"/>
    </w:p>
    <w:p>
      <w:pPr>
        <w:pStyle w:val="BookText"/>
        <w:rPr/>
      </w:pPr>
      <w:r>
        <w:rPr>
          <w:rFonts w:ascii="IRNazanin" w:hAnsi="IRNazanin" w:eastAsia="IRNazanin"/>
          <w:color w:val="111111"/>
          <w:sz w:val="28"/>
          <w:sz w:val="28"/>
          <w:szCs w:val="28"/>
          <w:rtl w:val="true"/>
          <w:lang w:bidi="fa-IR"/>
        </w:rPr>
        <w:t>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اثرى دارد كه علم آن اثر را ندارد، مثلاً خداى سبحان در ميقات به موسى خبر داد كه قومش گمراه شده و گوساله‌پرست گشته‌اند،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اين‌كه خداى تعالى راست مى‌گويد، غضب نكرد، وقتى غضب كرد كه به ميان قوم آمد و گوساله‌پرستى آنان را با چشم خود بديد، آن وقت بود كه الواح را به زمين انداخت و سر برادرش را گرفت و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اين‌جا و از آن‌چه قبلاً گذشت روشن شد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نكرد كه مى‌خواهم ببينم اجزاى مردگان چگونه حيات را مى‌پذيرند، و دوباره زنده مى‌شوند؛ بلكه تقاضاى اين را كرد كه مى‌خواهم فعل تو را ببينم كه چگونه مردگان را زنده مى‌كنى، و اين تقاضا، تقاضاى امر محسوس نيست، هر چند كه منفك و جدا از محسوس هم نمى‌باشد، چون اجزايى كه حيات را مى‌پذيرند مادى و محسوسند و ليكن همان‌طور كه گفتيم تقاضاى آن جناب تقاضاى مشاهده فعل خدا است كه امرى است نامحسوس، پس در حقيقت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حق اليقين كرده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الطَّيْرِ، فَصُرْهُنَّ إِلَيْكَ، ثُمَّ اجْعَلْ عَلى كُلِّ جَبَلٍ مِنْهُنَّ جُزْءاً ثُمَّ ادْعُهُنَّ يَأْتِينَكَ سَعْياً</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صاد، بنا بر يكى از دو قرائت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متمايل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كسر صاد كه قرائتى ديگر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قرائن كلام دلالت دارد بر اين‌كه در اين‌جا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دلالت مى‌كند بر اين‌كه متضمن معناى متمايل كردن نيز هست، در نتيجه معناى اين كلمه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مرغان را قطعه قطعه كن و به طرف خود متمايل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نزد خود بياور، در حالى كه قطعه قطعه كرده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ما دو احتمال داديم به خاطر اختلافى است كه دانشمندان در تقدير تضمين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جوابى است از درخواست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نشانم ده كه چگونه مردگان را زنده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نظر گرفتن اين‌كه واجب است جواب، مطابق سؤال داده شود، بلاغت كلام و حكمت متكلم مانع از آن است كه كلام مشتمل بر جزئياتى باشد زائد بر آن‌چه لازم است، جزئياتى كه اثرى بر وجود آن‌ها مترتب نبوده و در غرض دخالتى نداشته باشد، آن‌هم كلامى چون قرآن كريم كه بهترين كلام و از بهترين گوينده و براى بهترين شنونده و ياد گيرنده است، پس اين قصه آن طور كه در ابتداء به نظر مى‌رسيد، يك داستان ساده نيست، اگر به اين سادگى‌ها بود، كافى بود كه خود خداى تعالى مرده‌اى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چه مرغ و چه حيوانى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كند، و زائد بر اين، كار لغو و بيهوده‌اى باشد، در حالى كه قطعاً چنين نيست و ما مى‌بينيم قيودى و خصوصياتى زائد بر اصل معنا در اين كلام اخذ شده مثلاً قيد شده</w:t>
      </w:r>
      <w:r>
        <w:rPr>
          <w:rFonts w:eastAsia="IRNazanin" w:cs="IRNazanin"/>
          <w:color w:val="111111"/>
          <w:sz w:val="28"/>
          <w:szCs w:val="28"/>
          <w:rtl w:val="true"/>
          <w:lang w:bidi="fa-IR"/>
        </w:rPr>
        <w:t xml:space="preserve">: </w:t>
      </w:r>
      <w:bookmarkStart w:id="192" w:name="pg14674_159011"/>
    </w:p>
    <w:p>
      <w:pPr>
        <w:pStyle w:val="Heading6"/>
        <w:numPr>
          <w:ilvl w:val="5"/>
          <w:numId w:val="1"/>
        </w:numPr>
        <w:rPr/>
      </w:pPr>
      <w:bookmarkStart w:id="193" w:name="__RefHeading___Toc3019036_1878427129"/>
      <w:bookmarkStart w:id="194" w:name="_Toc74"/>
      <w:bookmarkEnd w:id="192"/>
      <w:bookmarkEnd w:id="193"/>
      <w:r>
        <w:rPr>
          <w:rtl w:val="true"/>
        </w:rPr>
        <w:t>عدم تنافی خطورات نفسانى موهوم با ايمان و تصديق</w:t>
      </w:r>
      <w:bookmarkEnd w:id="19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لِيَطْمَئِنَّ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حكايت كلام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مطلق آمده، و نگفته قلبم از چه چيز آرامش يابد، و اين اطلاق دلالت دارد بر اين‌كه مطلوب آن جناب از اين درخواست به دست آوردن مطلق اطمينان و ريشه‌كن كردن منشأ همه خطورها و وسوسه‌هاى قلبى از قلب است، چون حس واهمه‌</w:t>
      </w:r>
      <w:r>
        <w:rPr>
          <w:rStyle w:val="FootnoteAnchor"/>
          <w:rtl w:val="true"/>
        </w:rPr>
        <w:footnoteReference w:id="67"/>
      </w:r>
      <w:r>
        <w:rPr>
          <w:rFonts w:ascii="Amiri" w:hAnsi="Amiri" w:eastAsia="Amiri" w:cs="Amiri"/>
          <w:color w:val="111111"/>
          <w:sz w:val="28"/>
          <w:sz w:val="28"/>
          <w:szCs w:val="28"/>
          <w:rtl w:val="true"/>
          <w:lang w:bidi="ar-SA"/>
        </w:rPr>
        <w:t xml:space="preserve">در ادراكات جزئى و احكام اين ادراكات جزئى تنها بر حس ظاهرى تكيه دارد، و بيش‌تر احكام و تصديقاتى كه در باره مدركات خود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مدركاتى كه از طريق حواس ظاهرى </w:t>
      </w:r>
    </w:p>
    <w:p>
      <w:pPr>
        <w:pStyle w:val="BookText"/>
        <w:rPr/>
      </w:pP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تصديقاتى يك جانبه و وارسى نشده است، واهمه، احكام خود را صادر مى‌كند بدون اين‌كه آن را به عقل ارجاع دهد، و اصلاً از پذيرفتن راهنمايى‌هاى عقل سرباز مى‌زند، هر چند كه نفس آدمى ايمان و يقين به گفته‌هاى عقل داشته باشد، نظير احكام كلى عقلى در مورد مسائل ما وراء الطبيعة، و غايب از حس، كه هر چند از نظر عقل، حق و مستدل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چند عقل مقدمات آن را مسلم و منتج بداند، واهمه، از قبولش سر باز مى‌زند، و در دل آدمى احكامى ضد احكام عقلى صادر مى‌كند، و آن‌گاه احوالى از نفس را كه مناسب با حكم خود و مخالف حكم عقل باشد، برمى‌انگيزد، و آن احوال برانگيخته شده، حكم واهمه را تأييد مى‌كنند و بالآخره حكم واهمه به كرسى مى‌نشيند، هر چند كه عقل نسبت به حكم خودش يقين داشته باشد، و بداند آن‌چه را كه واهمه در نظرش غولى كرده، كم‌ترين ضررى ندارد، و صرفا دردسرى است كه ايجاد كرده، مثل اين‌كه شما در منزلى تاريك كه جسدى مرده هم آن‌جا هست خوابيده باشيد، از نظر عقل، شما يقين داريد كه مرده جسمى است جامد، و مانند سنگ فاقد شعور و اراده، جسمى است كه كم‌ترين ضررى نمى‌تواند داشته باشد، ليكن قوه واهمه شما از پذيرفتن اين حكم عقل شما استنكاف مى‌ورزد و صفت خوف را در شما بر مى‌انگيزد و آن قدر وسوسه مى‌كندتا بر نفس شما مسلط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وقت مى‌بينى كه از آن خانه پا به فرار گذاشته و مى‌گريزى، و احيانا به پشت سر خود نگاه مى‌كنى كه مبادا جسد تعقيبت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مى‌شود كه از شدت ترس عقل زايل مى‌شود، و گاهى هم شده كه طرف زهره ترك شده و مى‌ميرد</w:t>
      </w:r>
      <w:r>
        <w:rPr>
          <w:rFonts w:eastAsia="IRNazanin" w:cs="IRNazanin"/>
          <w:color w:val="111111"/>
          <w:sz w:val="28"/>
          <w:szCs w:val="28"/>
          <w:rtl w:val="true"/>
          <w:lang w:bidi="fa-IR"/>
        </w:rPr>
        <w:t xml:space="preserve">. </w:t>
      </w:r>
      <w:bookmarkStart w:id="195" w:name="pg14674_159013"/>
    </w:p>
    <w:p>
      <w:pPr>
        <w:pStyle w:val="BookText"/>
        <w:rPr/>
      </w:pPr>
      <w:bookmarkEnd w:id="195"/>
      <w:r>
        <w:rPr>
          <w:rFonts w:ascii="IRNazanin" w:hAnsi="IRNazanin" w:eastAsia="IRNazanin"/>
          <w:color w:val="111111"/>
          <w:sz w:val="28"/>
          <w:sz w:val="28"/>
          <w:szCs w:val="28"/>
          <w:rtl w:val="true"/>
          <w:lang w:bidi="fa-IR"/>
        </w:rPr>
        <w:t>پس معلوم شد هميشه وجود خطورهاى نفسانى موهوم و منافى با عقائد يقينى، منافاتى با ايمان و تصديق ندارد، تنها مايه آزار و دردسر نفس مى‌شود و سكون و آرامش را از نفس انسان سلب مى‌كند، و اين‌گونه خطورها جز از راه مشاهده و حس برطرف نمى‌شود</w:t>
      </w:r>
      <w:r>
        <w:rPr>
          <w:rFonts w:eastAsia="IRNazanin" w:cs="IRNazanin"/>
          <w:color w:val="111111"/>
          <w:sz w:val="28"/>
          <w:szCs w:val="28"/>
          <w:rtl w:val="true"/>
          <w:lang w:bidi="fa-IR"/>
        </w:rPr>
        <w:t>.</w:t>
      </w:r>
    </w:p>
    <w:p>
      <w:pPr>
        <w:pStyle w:val="Heading6"/>
        <w:numPr>
          <w:ilvl w:val="5"/>
          <w:numId w:val="1"/>
        </w:numPr>
        <w:rPr/>
      </w:pPr>
      <w:bookmarkStart w:id="196" w:name="__RefHeading___Toc3019038_1878427129"/>
      <w:bookmarkStart w:id="197" w:name="_Toc75"/>
      <w:bookmarkEnd w:id="196"/>
      <w:r>
        <w:rPr>
          <w:rtl w:val="true"/>
        </w:rPr>
        <w:t>نكاتى كه در پاسخ خداوند به درخواست ابراهيم وجود دارد</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مرده‌اى كه مى‌خواهد زنده‌اش كند مرغ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 خاصى و به عدد خاصى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مرغ‌ها زنده باشند و خود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آن‌ها را به هم مخلوط كند، به‌طورى كه اجزاى بدن آن‌ها به هم آميخته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گوشت‌هاى درهم شده را چهار قسمت كند و هر قسمتى را در محلى دور از قسمت‌هاى ديگر بگذارد، مثلاً هر يك را بر قله كوهى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زنده كردن به دست خود ابراهيم انجام شود، ابراهيمى كه خودش درخواست كرده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دعا و صدا كردن آن جناب زنده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چهار مرغ نزدش حاضر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خصوصيات زائد بر اصل قصه به‌طور مسلم در معنايى كه مورد نظر بوده و خداى تعالى مى‌خواسته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دخالت داشته، و مفسرين براى نحوه اين دخالت‌ها وجوهى ذكر كرده‌اند، كه باعث تعجب هر پژوهش‌گرى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بايد اين خصوصيات ارتباطى با سؤال داشته باشد، اگر به گفته آن جناب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كَيْفَ تُحْيِ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كنيم، دو نكته در آن مى‌بينيم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آن بر مى‌آيد آن جناب خواسته است </w:t>
      </w:r>
    </w:p>
    <w:p>
      <w:pPr>
        <w:pStyle w:val="BookText"/>
        <w:rPr/>
      </w:pPr>
      <w:r>
        <w:rPr>
          <w:rFonts w:ascii="Amiri" w:hAnsi="Amiri" w:eastAsia="Amiri" w:cs="Amiri"/>
          <w:color w:val="111111"/>
          <w:sz w:val="28"/>
          <w:sz w:val="28"/>
          <w:szCs w:val="28"/>
          <w:rtl w:val="true"/>
          <w:lang w:bidi="ar-SA"/>
        </w:rPr>
        <w:t>احيا را به آن جهت كه فعل خداى سبحان است مشاهده كند، نه بدان جهت كه وصف اجزاى ماده‌اى است كه مى‌خواهد حيات قبول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جمع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آن است، چون اين كلمه،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خصوصيت به نظر مى‌رسد كه زايد بر اصل قصه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مى‌كرد كه خداى تعالى عمل احيا را به دست خود آن جناب اجرا كند، لذا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مرغ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به دست خود ذبح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بر سر هر كوهى قسمتى از آن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اين سه جمله، 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به صيغه امر آمده و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يَأْتِينَكَ سَعْياً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دويدن مرغان، به سوى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همان زنده شدن مرغان است مرتبط و متفرع بر دعوت او كرده، پس معلوم مى‌شود آن سببى كه حيات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مرده‌اى كه قرار است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مى‌كند، همان دعوت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اين‌كه ما مى‌دانيم كه هيچ زنده شدن و احيايى بدون امر خداى تعالى نيست، پس معلوم مى‌شود كه دعوت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به نحوى متصل به امر خدا بوده كه‌گويى زنده شدن مرغان هم از ناحيه امر خدا بوده، و هم از ناحيه دعوت او، و اين‌جا بود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زنده شدن مرغان يعنى افاضه حيات از طرف خدا به آن مردگان را مشاهده كرد، و اگر دعوت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كه هر وقت خداوند بخواهد چيزى را ايجاد 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 گفتار او هم مثل گفتار ما مى‌شد، كه جز با خيال، اتصالى به امر خدا ندارد، و خود او نيز مثل ما مى‌شد كه اگر هزار بار هم به چيزى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نمى‌شود، و خلاصه كلام اين‌كه در عالم هستى هيچ چيزى تأثير گزاف و بيهوده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كلمه فهميده مى‌شود كه كثرت مردگان دخالتى در سؤال آن جناب داشته، و اين دخالت لا بد از اين جهت است كه وقتى جسدهاى متعددى بپوسند، و اجزاى آن‌ها متلاشى شده، و صورت‌ها دگرگون گردد، حالت تميز و شناخت فرد فرد آن‌ها از بين مى‌رود و كسى نمى‌فهمد مثلاً اين مشت خاك، خاك كدام مرده است، و هم‌چنين ديگر ارتباطى ميان اجزاى آن‌ها باقى نمى‌ماند، و همه در ظلمت فنا گم شده و چون داستان‌هاى فراموش شده از ياد مى‌روند، نه در خارج خبرى از آن‌ها باقى مى‌ماند، و نه در ذهن، و با چنين وضعى، چگونه قدرت زنده كننده به همه آن‌ها و يا به يكى از آن‌ها احاطه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محاطى در واقع نمانده، تا محيطى به آن احاطه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اشكالى است كه فرعون به موسى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الْقُرُونِ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پس بگو ببينم سرنوشت گذشتگان چه شد؟ و موسى در پاسخش سخن از علم خدا گفت،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 رَبِّی، فِي كِتابٍ لا يَضِلُّ رَبِّي وَ لا يَنْسى</w:t>
      </w:r>
      <w:r>
        <w:rPr>
          <w:rFonts w:eastAsia="IRNazanin" w:cs="IRNazanin"/>
          <w:color w:val="111111"/>
          <w:sz w:val="28"/>
          <w:szCs w:val="28"/>
          <w:rtl w:val="true"/>
          <w:lang w:bidi="fa-IR"/>
        </w:rPr>
        <w:t>».</w:t>
      </w:r>
      <w:r>
        <w:rPr>
          <w:rStyle w:val="FootnoteAnchor"/>
          <w:rtl w:val="true"/>
        </w:rPr>
        <w:footnoteReference w:id="6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پاسخ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دستور داد تا چهار عدد مرغ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انتخاب مرغ از ميان همه حيوانات براى اين بوده كه قطعه قطعه كردن آن‌ها آسان‌تر و در زمانى كوتاه‌تر صورت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زنده شدن آن‌ها </w:t>
      </w:r>
    </w:p>
    <w:p>
      <w:pPr>
        <w:pStyle w:val="BookText"/>
        <w:rPr/>
      </w:pPr>
      <w:r>
        <w:rPr>
          <w:rFonts w:ascii="IRNazanin" w:hAnsi="IRNazanin" w:eastAsia="IRNazanin"/>
          <w:color w:val="111111"/>
          <w:sz w:val="28"/>
          <w:sz w:val="28"/>
          <w:szCs w:val="28"/>
          <w:rtl w:val="true"/>
          <w:lang w:bidi="fa-IR"/>
        </w:rPr>
        <w:t>را مشاهده كند، يعنى نخست آن مرغ‌ها و اختلاف اشخاص و اشكال آن‌ها را ببيند و كاملاً بشناسد، و سپس هر چهار مرغ را كشته و اجزاى همه را در هم بياميزد، آن طور كه حتى يك جزء مشخص در ميان آن‌ها يافت نشود، و سپس گوشت كوبيده شده را چهار قسمت نموده و بر سر هر كوهى قسمتى از آن را بگذارد، تا به‌طور كلى تميز و تشخيص آن‌ها از ميان برود، و آن‌گاه يك يك را صدا بزند، و ببيند چگونه با شتاب پيش او حاضر مى‌شوند، در حالى كه تمامى خصوصيات قبل از مرگ را دارا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تابع دعوت آن جناب بود، و دعوت آن جناب متوجه روح و نفس آن حيوان شد، نه جسدش، چون جسدها تابع نفس‌ها هستند نه به عكس، و بدن‌ها فرع و تابع روح هستند نه به عكس، و وقتى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روح خروس را صدا زد و زنده شد، قهراً بدن خروس نيز به تبع روحش زنده مى‌شود؛ بلكه تقريبا نسبت بدنبه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نسبتى است كه سايه با شاخص دارد، اگر شاخص باشد سايه‌اش هم هست، و اگر شاخص يا اجزاى آن به طرفى متمايل شود، سايه آن نيز به آن طرف متمايل مى‌گردد، و همين كه شاخص معدوم شد، سايه هم معدوم مى‌شود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هم وقتى موجودى از موجودات جاندار را ايجاد مى‌كند، و يا زندگى را دوباره به اجزاى ماده مرده آن بر مى‌گرداند، اين ايجاد نخست به روح آن موجود تعلق مى‌گيرد، و آن‌گاه به تبع آن، اجزاى مادى نيز موجود مى‌شود، و همان روابط خاصى كه قبلاً بين اين اجزا بود مجددا برقرار مى‌گردد، و چون اين روابط نزد خدا محفوظ است و مائيم كه احاطه‌اى به آن روابط نداريم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تعين و تشخيص جسد به وسيلۀ تعين روح است، و جسد بلافاصله بدون هيچ مانعى بعد از تعين روح متعين مى‌شود، و به همين مطلب اشاره مى‌كند،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ادْعُهُنَّ يَأْتِينَكَ سَعْياً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سرعت پيش تو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از آيۀ شريفه زير نيز استفاده مى‌شود، آن‌جا كه قرآن گفتار منكرين معاد را نقل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أَ إِذا ضَلَلْنا فِي الْأَرْضِ أَ إِنَّا لَفِی خَلْقٍ جَدِيدٍ؟ بَلْ هُمْ بِلِقاءِ رَبِّهِمْ كافِرُونَ، قُلْ يَتَوَفَّاكُمْ مَلَكُ الْمَوْتِ الَّذِي وُكِّلَ بِكُمْ، ثُمَّ إِلى رَبِّكُمْ تُرْجَعُونَ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سابق نيز در تفسير همين آيه آن‌جا كه در باره تجرد نفس بحث مى‌كرديم مقدارى در اين باره سخن گفتيم، و انشاء اللَّه بحث مفصل آن در جاى خودش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بود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را كاملاً بشناسد، و وقتى دوباره زنده مى‌شوند در اين‌كه اين‌ها همان مرغ‌ها هستند شك نكند، و به نظرش ناشناس نيايد؛ بلكه همه خصوصيات و يا اگر اختلافى رخ داده باشد، تشخيص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فَصُرْهُنَّ إِلَيْكَ، ثُمَّ اجْعَلْ عَلى كُلِّ جَبَلٍ مِنْهُنَّ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معنايش اين است كه آن‌ها را ذبح كن، و اجزاى بدنشان را خرد نموده با هم مخلوط </w:t>
      </w:r>
    </w:p>
    <w:p>
      <w:pPr>
        <w:pStyle w:val="BookText"/>
        <w:rPr/>
      </w:pPr>
      <w:r>
        <w:rPr>
          <w:rFonts w:ascii="IRNazanin" w:hAnsi="IRNazanin" w:eastAsia="IRNazanin"/>
          <w:color w:val="111111"/>
          <w:sz w:val="28"/>
          <w:sz w:val="28"/>
          <w:szCs w:val="28"/>
          <w:rtl w:val="true"/>
          <w:lang w:bidi="fa-IR"/>
        </w:rPr>
        <w:t>كن، آن‌گاه بر سر كوه‌هايى كه در اين‌جا هست بگذار تا علاوه بر اين‌كه اجزا از هم مشخص نيستند، از يكديگر دور هم بشوند، و اين خود يكى از شواهد بر اين معنا است كه اين قصه بعد از هجرت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بابل به سوريه اتفاق افتاده، براى اين‌كه سرزمين بابل كوه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ادْعُهُنَّ يَأْتِينَكَ سَعْياً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مرغ‌ها را صدا بزن، و بگو اى طاووس و اى فلان و اى فلان پس از آيه به دست مى‌آيد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مرغ‌ها را صدا زدند، نه اين‌كه اجزاى آن‌ها را صدا كرده باشند، چون اگر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اجزاى مرغ‌ها را صدا مى‌كردند مى‌بايست آيۀ شريفه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اجزاى مرغ‌ها در روى كوه‌هايى بودند كه بين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مسافت طولانى بود، و در مسافت‌هاى دور،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مى‌برند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يَأْتِينَكَ سَعْياً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روح مرغان به جسد خود بر مى‌گردد، و با سرعت به سويت مى‌آيند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اللَّهَ 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بدان كه خدا عزيز است، و هيچ چيزى نمى‌تواند از تحت قدرت او بگريزد، و از قلم او بيافتد، و خدا حكيم است، و هيچ عملى را به جز از راهى كه لايق آن است انجام نمى‌دهد، به همين جهت بدن و جسدها را با احضار و ايجاد ارواح ايجاد مى‌كند، نه به عكس</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خدا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چنين و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بود كه بفهماند خطور قلبى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وادار كرد چنين مشاهده‌اى را درخواست كند، خطورى مربوط به معناى دو اسم خداى تعالى يعنى </w:t>
      </w:r>
      <w:bookmarkStart w:id="198" w:name="pg14674_159019"/>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لذا در پاسخ او عملى انجام داد تا علم به حقيقت عزت و حكمت خدا براى او حاصل شود</w:t>
      </w:r>
      <w:r>
        <w:rPr>
          <w:rFonts w:eastAsia="IRNazanin" w:cs="IRNazanin"/>
          <w:color w:val="111111"/>
          <w:sz w:val="28"/>
          <w:szCs w:val="28"/>
          <w:rtl w:val="true"/>
          <w:lang w:bidi="fa-IR"/>
        </w:rPr>
        <w:t>.</w:t>
      </w:r>
    </w:p>
    <w:p>
      <w:pPr>
        <w:pStyle w:val="Heading6"/>
        <w:numPr>
          <w:ilvl w:val="5"/>
          <w:numId w:val="1"/>
        </w:numPr>
        <w:rPr/>
      </w:pPr>
      <w:bookmarkStart w:id="199" w:name="__RefHeading___Toc3019040_1878427129"/>
      <w:bookmarkStart w:id="200" w:name="_Toc76"/>
      <w:bookmarkEnd w:id="199"/>
      <w:r>
        <w:rPr>
          <w:rtl w:val="true"/>
        </w:rPr>
        <w:t>بحث روايتى</w:t>
      </w:r>
      <w:bookmarkEnd w:id="200"/>
    </w:p>
    <w:p>
      <w:pPr>
        <w:pStyle w:val="BookText"/>
        <w:rPr/>
      </w:pPr>
      <w:r>
        <w:rPr>
          <w:rFonts w:ascii="IRNazanin" w:hAnsi="IRNazanin" w:eastAsia="IRNazanin"/>
          <w:color w:val="111111"/>
          <w:sz w:val="28"/>
          <w:sz w:val="28"/>
          <w:szCs w:val="28"/>
          <w:rtl w:val="true"/>
          <w:lang w:bidi="fa-IR"/>
        </w:rPr>
        <w:t>روایاتی ذيل آيات محاجّه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او از خداى تعالى و پاسخ حضرت حق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الدر المنثور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 حَاجَّ إِبْراهِيمَ فِي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كه طيالسى و ابن ابى‌حاتم از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با ابراهيم بر سر پروردگار او مناظره كرد،نمرود پسر كنعان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در تفسير برهان آمده كه ابو‌على طبرسى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وقوع اين مناظره اختلافاتى است،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بود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را شكسته و هنوز در آتش نيفتاده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افتادن در آتش بوده، كه آتش برايش ملايم و سرد شده و جان سالم بدر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آيۀ شريفه متعرض زمان وقوع اين مناظره نشده، ولى اعتبار عقلى مساعد و كمك اين احتمال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افتادن در آتش اتفاق افتاده باشد، براى اين‌كه از داستان‌هايى كه در قرآن كريم در باره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بدو ظهورش و مناظره‌اش با پدر و قوم خود و بت‌شكنى‌اش آمده، اين معنا به دست مى‌آيد كه اولين بارى كه آن جناب با نمرود ملاقات كرد، هنگامى بود كه خبر بت شكستنش به گوش نمرود رسيد، و وى دستور سوزاندنش را صادر كرد و معلوم است كه در </w:t>
      </w:r>
    </w:p>
    <w:p>
      <w:pPr>
        <w:pStyle w:val="BookText"/>
        <w:rPr/>
      </w:pPr>
      <w:r>
        <w:rPr>
          <w:rFonts w:ascii="IRNazanin" w:hAnsi="IRNazanin" w:eastAsia="IRNazanin"/>
          <w:color w:val="111111"/>
          <w:sz w:val="28"/>
          <w:sz w:val="28"/>
          <w:szCs w:val="28"/>
          <w:rtl w:val="true"/>
          <w:lang w:bidi="fa-IR"/>
        </w:rPr>
        <w:t>چنين هنگامى جاى مناظره نمرود با او در باره خدايى خودش نبوده است، چرا كه به جرم شكستن بت‌ها دستگير شده نه به جرم انكار خدايى نمرود، و اگر مناظره‌اى با او كرده، حتماً بر سر اين بوده است كه آيا بت‌ها پروردگار هستند؟ يا خداى تعالى؟</w:t>
      </w:r>
    </w:p>
    <w:p>
      <w:pPr>
        <w:pStyle w:val="BookText"/>
        <w:rPr/>
      </w:pPr>
      <w:r>
        <w:rPr>
          <w:rFonts w:ascii="IRNazanin" w:hAnsi="IRNazanin" w:eastAsia="IRNazanin"/>
          <w:color w:val="111111"/>
          <w:sz w:val="28"/>
          <w:sz w:val="28"/>
          <w:szCs w:val="28"/>
          <w:rtl w:val="true"/>
          <w:lang w:bidi="fa-IR"/>
        </w:rPr>
        <w:t>در رواياتى چند كه شيعه و سنى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كَالَّذِي مَرَّ عَلى قَرْيَةٍ وَ هِيَ خاوِيَةٌ عَلى عُرُوشِها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بوده است و در تعدادى از روايات آمده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هر دو دسته، خبرهاى واحدند كه پذيرفتن و عمل كردن به خبر واحد در غير احكام فقهى دين واجب نيست، علاوه بر اين، سند روايات نيز ضعيف است و هيچ شاهدى از ظاهر آيات بر طبق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اين داستان در تورات هم نيامده، تا تورات شاهد بر يك دسته از روايات باشد، و آن‌چه در روايات آمده داستانى طولانى است، كه روايات در باره جزئياتش اختلاف دارند، و چون بحث در آن از هدف اين كتاب خارج است، از نقل رواياتش صرف‌نظر كرديم، اگر كسى بخواهد مى‌تواند به كتبى كه متعرض نقل آن‌ها است، مراجعه نمايد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معانى الاخبار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إِبْراهِيمُ رَبِّ أَرِنِي كَيْفَ تُحْيِ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متشابه است، و معنايش اين است كه ابراهيم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و كيفيت فعل خداى </w:t>
      </w:r>
    </w:p>
    <w:p>
      <w:pPr>
        <w:pStyle w:val="BookText"/>
        <w:rPr/>
      </w:pPr>
      <w:r>
        <w:rPr>
          <w:rFonts w:ascii="IRNazanin" w:hAnsi="IRNazanin" w:eastAsia="IRNazanin"/>
          <w:color w:val="111111"/>
          <w:sz w:val="28"/>
          <w:sz w:val="28"/>
          <w:szCs w:val="28"/>
          <w:rtl w:val="true"/>
          <w:lang w:bidi="fa-IR"/>
        </w:rPr>
        <w:t xml:space="preserve">تعالى حقيقتى است كه اگر 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نباشد برايش تعجب‌آور نيست، و چنان نيست كه توحيدش ناقص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بيان گذشته ما معناى اين حديث را روشن مى‌سازد و در تفسير عياشى از على بن اسباط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كسى كه از معناى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 كه مگر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خدا شك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ليكن منظورش اين بوده كه خدا ايمانش را زيادتر كند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معنا را مرحوم كلينى در كتاب كافى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صالح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بيانش گذشت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در تفسير قمى از اين ابى‌عمير از ابى‌ايوب از ابى‌بصير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لاشه‌اى را در كنار دريا ديد كه درندگان دريايى آن را مى‌خوردند و سپس همان درندگان به يكديگر مى‌پريدند و يكى ديگرى را پاره مى‌كرد و مى‌خورد،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بنمايان كه چگونه مردگان را زنده مى‌كنى؟ خداوند پرسيد مگر ايمان ندارى؟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و لكن مى‌خواهم قلبم مطمئن شود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مرغ را بگير و آن‌ها را قطعه قطعه كن و سپس بر سر هر كوهى قسمتى از آن را بگذار و آن‌گاه آن‌ها را صدا بزن تا به سرعت نزدت بيايند، و بدان كه خداوند بر همه چيز توانا و به حقايق امور دانا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طاووس و يك خروس و يك كبوتر و يك كلاغ سياه گرفت، </w:t>
      </w:r>
    </w:p>
    <w:p>
      <w:pPr>
        <w:pStyle w:val="BookText"/>
        <w:rPr/>
      </w:pPr>
      <w:r>
        <w:rPr>
          <w:rFonts w:ascii="IRNazanin" w:hAnsi="IRNazanin" w:eastAsia="IRNazanin"/>
          <w:color w:val="111111"/>
          <w:sz w:val="28"/>
          <w:sz w:val="28"/>
          <w:szCs w:val="28"/>
          <w:rtl w:val="true"/>
          <w:lang w:bidi="fa-IR"/>
        </w:rPr>
        <w:t>كه خداى تعالى دو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قطعه قطعه‌شان كن، و گوشتشان را مخلوط كن، و به ده قسمت تقسيم نموده و هر قسمتى را بر سر يك كوه بگذار، و سپس يكى يكى را صدا كن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زنده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 اجزاى بدنش از سر اين كوه‌ها يك جا جمع شده و از نوك پا تا سرش به همچسبيده و به سويت پرواز مى‌كند، و همين طور هم شد، در اين هنگام بود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عَزِيزٌ حَكِيمٌ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معنا را عياشى هم در تفسير خود از ابى‌بصير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Style w:val="FootnoteAnchor"/>
          <w:rtl w:val="true"/>
        </w:rPr>
        <w:footnoteReference w:id="76"/>
      </w:r>
      <w:r>
        <w:rPr>
          <w:rFonts w:ascii="Amiri" w:hAnsi="Amiri" w:eastAsia="Amiri" w:cs="Amiri"/>
          <w:color w:val="111111"/>
          <w:sz w:val="28"/>
          <w:sz w:val="28"/>
          <w:szCs w:val="28"/>
          <w:rtl w:val="true"/>
          <w:lang w:bidi="ar-SA"/>
        </w:rPr>
        <w:t>، و از طرق اهل سنت نيز از ابن عباس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جيفه و لاشه‌اى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و چنان شد، بيان شبهه‌اى است كه از ديدن لاشه در دلش افتاد، و وادارش كرد كه آن سؤال را بكند، براى اين‌كه ديد هر جزئى از بدن لاشه در شكم درنده‌اى رفت، و تازه خود درندگان هم يكديگر را خوردند، فكر كرد مرده‌اى كه اجزاء آن اين‌چنين متفرق شده و هر تكه‌اش به جايى رفته و حالات گوناگونى به خود گرفته است، و ديگر چيزى از اصلش نمانده، چگونه زنده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روايت بر مى‌آيد كه اين شبهه همان شبهه معروف آكل و مأكول است، چون 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درندگان يكديگر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جمله، تعجب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سؤالش را نتيجه اين مشاهده دانسته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دو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اول اين‌كه متفرق شدن اجزاى جسد و فناى اصل آن و اين‌كه از آن لاشه نه صورتى باقى مانده و نه مشخصات و خصوصياتى، تا از ساير جانداران متمايز باشد، و زندگى را دوباره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شبهه آكل و مأكول است و آن اين است كه مى‌بينيم حيوان و يا انسانى طعمه درنده مى‌شود، و اجزاى بدنش جزء بدن آن مى‌گردد، پس ديگر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بدنشان زنده كرد، چون فرض كرديم كه هر دو يك بدن شده‌اند، و يك بدن نمى‌تواند بدن دو حيوان بشود، و به فرض اين‌كه يكى زنده شود، ديگرى ناقص مى‌ماند، ناقصى كه ديگر قابل دوباره زنده شدن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پاسخى كه خداى تعالى به سؤال آن جناب داده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تبعيت بدن 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چند پاسخى است كه در دفع هر دو شبهه كافى است، ولى دستورى كه به آن جناب داد و قرآن آن را حكايت كرد كه چهار مرغ بگيرد و چنين و چنان كند، متضمن و در بردارنده ماده شبهه دوم نيست، و در آن سخنى از اين شبهه به ميان نيامده است؛ بلكه تنها مسأله متفرق شدن اجزا و اختلاط آن و دگرگون شدن صورت و حالات حيوان آمده است، كه همان شبهه اول است، پس آيۀ شريفه تنها متعرض دفع شبهه اول شده است، هر چند كه با دفع شبهه اول شبهه دوم نيز دفع مى‌شود، كه بيانش گذشت، و بنا بر اين، اين قسمت از روايت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بعض ديگر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دخالتى در تفسير آيه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روايت آمده كه آن مرغان عبارت بودند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بعضى از روايات آمده است كه عبارت بودند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روايت را صدوق در كتاب عيون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مجاهد، و ابن جريح، و عطا، و ابن زيد، نيز نقل شده، و در بعضى ديگر آمده است كه عبارت بوده‌اند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عرب آن را صرد گويد، مرغى است كه گنجشك را شكار مى‌كند، و هنگام شكار جيغ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 را عياشى از صالح بن سهل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Style w:val="FootnoteAnchor"/>
          <w:rtl w:val="true"/>
        </w:rPr>
        <w:footnoteReference w:id="78"/>
      </w:r>
      <w:r>
        <w:rPr>
          <w:rFonts w:ascii="IRNazanin" w:hAnsi="IRNazanin" w:eastAsia="IRNazanin"/>
          <w:color w:val="111111"/>
          <w:sz w:val="28"/>
          <w:sz w:val="28"/>
          <w:szCs w:val="28"/>
          <w:rtl w:val="true"/>
          <w:lang w:bidi="fa-IR"/>
        </w:rPr>
        <w:t>و در بعضى ديگر آمده است كه مرغان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جنبانك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عياشى از معروف بن خربوذ از امام باقر ع‌</w:t>
      </w:r>
      <w:r>
        <w:rPr>
          <w:rStyle w:val="FootnoteAnchor"/>
          <w:rtl w:val="true"/>
        </w:rPr>
        <w:footnoteReference w:id="79"/>
      </w:r>
      <w:r>
        <w:rPr>
          <w:rFonts w:ascii="IRNazanin" w:hAnsi="IRNazanin" w:eastAsia="IRNazanin"/>
          <w:color w:val="111111"/>
          <w:sz w:val="28"/>
          <w:sz w:val="28"/>
          <w:szCs w:val="28"/>
          <w:rtl w:val="true"/>
          <w:lang w:bidi="fa-IR"/>
        </w:rPr>
        <w:t>،و نيز از ابن عباس نقل كرده است، و از طرق اهل سنت از ابن عباس نيز آمده كه آن چهار مرغ عبارت بوده‌اند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نوعى مرغ دريايى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همه روايات نامش را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بود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آن‌ها را ده قسمت كن، و هر قسمتى را بر سر كوهى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اين‌كه كوه‌ها ده عدد بودند، مورد اتفاق همه رواياتى است كه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البته در تعداد كمى از روايات چهار كوه و هفت كوه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عيون با ذكر سند از على بن محمد بن جهمروايت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مأمون حاضر شدم، و ديدم على بن موسى الرضا نزد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آيا عقيده شما اين نيست كه انبياء معصوم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مأمون از حضرت در مورد چند آيه قرآن سؤال كرد كه در آن سخن از گناه انبياء شده، از جمله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كَيْفَ تُحْيِ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 لكِنْ لِيَطْمَئِنَّ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قبلاً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ميان بندگانم يكى را خليل خود مى‌گيرم، به‌طورى كه اگر از من مرده زنده كردن را بخواهد اجابت خواهم كرد،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دلش افتاد كه خود او خليل خدا است و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كَيْفَ تُحْيِ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خداى تعالى در جوابش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ندارى؟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ولى مى‌خواهم خاطرم جمع شود كه خليل تو من هستم‌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سابق آن‌جا كه گفتارى از بهشت آدم داشتيم كلامى در باره على بن محمد بن جهم و در خصوص همين روايتى كه از على بن موسى الرضا نقل كرده آورده شد، به آن‌جا مراجعه كنيد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بايد دانست كه روايت نامبرده بر اين معنا دلالت دارد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است كه مستلزم استجابت دعا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اين معنا مى‌سازد، چون اصل اين كلمه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دوست را هم خليل مى‌نامند به اين جهت است كه وقتى صداقت و دوستى به حد كمال رسيد، حوائج </w:t>
      </w:r>
      <w:bookmarkStart w:id="201" w:name="pg14674_159026"/>
    </w:p>
    <w:p>
      <w:pPr>
        <w:pStyle w:val="BookText"/>
        <w:rPr/>
      </w:pPr>
      <w:bookmarkEnd w:id="201"/>
      <w:r>
        <w:rPr>
          <w:rFonts w:ascii="Amiri" w:hAnsi="Amiri" w:eastAsia="Amiri" w:cs="Amiri"/>
          <w:color w:val="111111"/>
          <w:sz w:val="28"/>
          <w:sz w:val="28"/>
          <w:szCs w:val="28"/>
          <w:rtl w:val="true"/>
          <w:lang w:bidi="ar-SA"/>
        </w:rPr>
        <w:t>صديق خود را بر مى‌آورد، و اين معلوم است كه وقتى حاجتش را بر مى‌آورد كه قدرت و كفايت برآوردن آن را داشته باشد</w:t>
      </w:r>
      <w:r>
        <w:rPr>
          <w:rFonts w:eastAsia="Amiri" w:cs="Amiri" w:ascii="Amiri" w:hAnsi="Amiri"/>
          <w:color w:val="111111"/>
          <w:sz w:val="28"/>
          <w:szCs w:val="28"/>
          <w:rtl w:val="true"/>
          <w:lang w:bidi="ar-SA"/>
        </w:rPr>
        <w:t>.</w:t>
      </w:r>
      <w:r>
        <w:rPr>
          <w:rStyle w:val="FootnoteAnchor"/>
          <w:rtl w:val="true"/>
        </w:rPr>
        <w:footnoteReference w:id="81"/>
      </w:r>
    </w:p>
    <w:p>
      <w:pPr>
        <w:pStyle w:val="Heading4"/>
        <w:numPr>
          <w:ilvl w:val="3"/>
          <w:numId w:val="1"/>
        </w:numPr>
        <w:rPr/>
      </w:pPr>
      <w:bookmarkStart w:id="202" w:name="__RefHeading___Toc3019042_1878427129"/>
      <w:bookmarkStart w:id="203" w:name="_Toc77"/>
      <w:bookmarkEnd w:id="202"/>
      <w:r>
        <w:rPr/>
        <w:t>75</w:t>
      </w:r>
      <w:r>
        <w:rPr>
          <w:rtl w:val="true"/>
        </w:rPr>
        <w:t xml:space="preserve">. </w:t>
      </w:r>
      <w:r>
        <w:rPr>
          <w:rtl w:val="true"/>
        </w:rPr>
        <w:t>قرآن، اعجاز پیامبراسلام</w:t>
      </w:r>
      <w:r>
        <w:rPr>
          <w:rtl w:val="true"/>
        </w:rPr>
        <w:t>(</w:t>
      </w:r>
      <w:r>
        <w:rPr>
          <w:rtl w:val="true"/>
        </w:rPr>
        <w:t xml:space="preserve">صلی الله علیه وآله </w:t>
      </w:r>
      <w:r>
        <w:rPr>
          <w:rtl w:val="true"/>
        </w:rPr>
        <w:t xml:space="preserve">) </w:t>
      </w:r>
      <w:r>
        <w:rPr>
          <w:rtl w:val="true"/>
        </w:rPr>
        <w:t>و افترای متقابل مشرکین</w:t>
      </w:r>
      <w:bookmarkEnd w:id="203"/>
    </w:p>
    <w:p>
      <w:pPr>
        <w:pStyle w:val="Heading5"/>
        <w:numPr>
          <w:ilvl w:val="4"/>
          <w:numId w:val="1"/>
        </w:numPr>
        <w:rPr/>
      </w:pPr>
      <w:bookmarkStart w:id="204" w:name="__RefHeading___Toc3019044_1878427129"/>
      <w:bookmarkStart w:id="205" w:name="_Toc78"/>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خداوند متعال در آیات متعددی، قرآن کریم را به‌عنوان آخرین کتاب جامع الهی ونازل شده بر خاتم انبیاء حضرت محمد مصطفی صلوات الله وسلامه علیه، معرفی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هذَا الْقُرْآنُ أَنْ يُفْتَرى مِنْ دُونِ اللَّهِ وَ لكِنْ تَصْديقَ الَّذي بَيْنَ يَدَيْهِ وَ تَفْصيلَ الْكِتابِ لا رَيْبَ فيهِ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يَأْتِهِمْ تأويلهُ كَذلِكَ كَذَّبَ الَّذينَ مِنْ قَبْلِهِمْ فَانْظُرْ كَيْفَ كانَ عاقِبَةُ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قرآن، بدون وحى الهى به خدا نسبت داده شود، ولى تصديقى است براى آن‌چه پيش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شرح و تفصيلى بر آن‌ها است؛ شكّى در آن نيست، و از طرف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بدروغ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مى‌گوييد، يك سوره همانند آن بياوريد؛ و غير از خدا، هر كس را مى‌توانيد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آن‌ها از روى علم و دانش قرآن را انكار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چيزى را تكذيب كردند كه آگاهى از آن نداشتند، و هنوز واقعيتش بر آنان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آن‌ها نيز همين گونه تكذيب كردند؛ پس بنگر عاقبت كار ظالمان چگونه بود</w:t>
      </w:r>
      <w:r>
        <w:rPr>
          <w:rFonts w:eastAsia="IRNazanin" w:cs="IRNazanin"/>
          <w:color w:val="111111"/>
          <w:sz w:val="28"/>
          <w:szCs w:val="28"/>
          <w:rtl w:val="true"/>
          <w:lang w:bidi="fa-IR"/>
        </w:rPr>
        <w:t xml:space="preserve">!» </w:t>
      </w:r>
      <w:bookmarkStart w:id="206" w:name="pg14674_159027"/>
    </w:p>
    <w:p>
      <w:pPr>
        <w:pStyle w:val="Heading5"/>
        <w:numPr>
          <w:ilvl w:val="4"/>
          <w:numId w:val="1"/>
        </w:numPr>
        <w:rPr/>
      </w:pPr>
      <w:bookmarkStart w:id="207" w:name="__RefHeading___Toc3019046_1878427129"/>
      <w:bookmarkStart w:id="208" w:name="_Toc79"/>
      <w:bookmarkEnd w:id="206"/>
      <w:bookmarkEnd w:id="207"/>
      <w:r>
        <w:rPr>
          <w:rtl w:val="true"/>
        </w:rPr>
        <w:t>تفسیر</w:t>
      </w:r>
      <w:bookmarkEnd w:id="208"/>
    </w:p>
    <w:p>
      <w:pPr>
        <w:pStyle w:val="Heading6"/>
        <w:numPr>
          <w:ilvl w:val="5"/>
          <w:numId w:val="1"/>
        </w:numPr>
        <w:rPr/>
      </w:pPr>
      <w:bookmarkStart w:id="209" w:name="__RefHeading___Toc3019048_1878427129"/>
      <w:bookmarkStart w:id="210" w:name="_Toc80"/>
      <w:bookmarkEnd w:id="209"/>
      <w:r>
        <w:rPr>
          <w:rtl w:val="true"/>
        </w:rPr>
        <w:t>عظمت و حقانيت دعوت قرآن</w:t>
      </w:r>
      <w:bookmarkEnd w:id="210"/>
    </w:p>
    <w:p>
      <w:pPr>
        <w:pStyle w:val="BookText"/>
        <w:rPr/>
      </w:pPr>
      <w:r>
        <w:rPr>
          <w:rFonts w:ascii="IRNazanin" w:hAnsi="IRNazanin" w:eastAsia="IRNazanin"/>
          <w:color w:val="111111"/>
          <w:sz w:val="28"/>
          <w:sz w:val="28"/>
          <w:szCs w:val="28"/>
          <w:rtl w:val="true"/>
          <w:lang w:bidi="fa-IR"/>
        </w:rPr>
        <w:t>اين آيات به پاسخ قسمت ديگرى از سخنان نارواى مشركان مى‌پردازد، چرا كه آن‌ها تنها در شناخت مبدء گرفتار انحراف نبودند؛ بلكه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افترا مى‌زدند، كه قرآن را با فكر خود ساخته و به خدا نسبت داده است، لذا در آيات گذشته خوانديم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داشتند قرآنى غير از اين قرآن بياورد و يا لا اقل آن را تغيير دهد، اين خود دليل آن است كه قرآن را ساخته فكر او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آيه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كه اين قرآن بدون وحى الهى به خدا نسبت داده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هذَا الْقُرْآنُ أَنْ يُفْتَرى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جالب اين‌كه به جاى نفى ساده، نفى شانيت شده است و مى‌دانيم اين گونه تعبير از نفى ساده رساتر است، اين درست به آن مى‌ماند كه كسى در مقام دفاع از خود بگويد شان من نيست كه دروغبگويم و البته اين تعبير از اين‌كه بگويد من دروغ نمى‌گويم بسيار پرمعنى‌تر و عميق‌تر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ذكر دليل بر اصالت قرآن و وحى آسمانى بودنش پرداخته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قرآن كتب آسمانى پيش از خود را تصديق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تَصْدِيقَ الَّذِي بَيْنَ يَدَيْهِ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تمام بشارات و نشانه‌هاى حقانيتى كه در كتب آسمانى پيشين آمده بر قرآن و آورنده قرآن كاملاً منطبق است و اين خود ثابت مى‌كند كه تهمت و افترا بر خدا نيست و واقعيت دارد، اصولاً خود قرآن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دليل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محتواى خويش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اين‌جا روشن مى‌شود كسانى كه اين گونه آيات قرآن را دليل بر عدم تحريف تورات و انجيل گرفته‌اند در اشتباهند زيرا قرآن مندرجات اين كتب را كه در عصر نزول قرآن وجود داشتند، تصديق نمى‌كند؛ بلكه نشانه‌هايى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اين كتب بوده مورد تأييد قرار داده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سپس دليل ديگرى بر اصالت اين وحى آسمانى ذكر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قرآن شرح كتب اصيل انبياء پيشين و بيان احكام اساسى و عقائد اصولى آن‌ها است و به همين دليل شكى در آن نيست كه از طرف پروردگار عالميان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تَفْصِيلَ الْكِتابِ لا رَيْبَ فِيهِ مِنْ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هيچ‌گونه تضادى با برنامه انبيا گذشته ندارد؛ بلكه تكامل آن تعليمات و برنامه‌ها در آن ديده مى‌شود، و اگر اين قرآن مجعول بود حتماً مخالف و مباين آن‌ها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مى‌دانيم كه در اصول مسائل چه در عقائد دينى و چه در برنامه‌هاى اجتماعى، و حفظ حقوق، و مبارزه با جهل، و دعوت به حق و عدالت و هم‌چنين زنده كردن ارزش‌هاى اخلاقى و مانند اين‌ها هيچ‌گونه اختلافى در ميان كتب آسمانى نيست جز اين‌كه هر كتابى كه بعدا نازل شده، در سطحى بالاتر و كامل‌تر بوده، هم‌چون سطوح مختلف تعليمات در دبستان و دبيرستان و دانشگاه، تا به كتاب نهايى كه مخصوص دوران پايان تحصيل دينى امت‌ها است يعنى قرآن 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 نيست كه در جزئيات احكام و شاخ و برگ‌ها تفاوت در ميان اديان و مذاهب آسمانى وجود دارد، ولى سخن از اصول اساسى آن‌ها است كه همه جا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دليل سومى بر اصالت قرآن ذكر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مى‌گويند اين قرآن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به خدا نسبت داده، به آن‌ها بگو اگر راست مى‌گوئيد شما هم مثل يك سوره از آن را بياوريد، و از هر كس مى‌توانيد غير از خدا براى هم‌كارى دعوت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هرگز توانايى بر اين كار را نخواهيد داشت، به همين دليل ثابت مى‌شود كه اين وحى آسمانى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افْتَراهُ قُلْ فَأْتُوا بِسُورَةٍ مِثْلِهِ وَ ادْعُوا مَنِ اسْتَطَعْتُمْ مِنْ دُونِ اللَّهِ إِنْ كُنْتُمْ 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جمله آياتى است كه با صراحت اعجاز قرآن را بيان مى‌كند نه تنها همه قرآن را؛ بلكه حتى اعجاز يك سوره را، و از همه جهانيان بدون استثناء دعوت مى‌كند كه اگر معتقديد اين آيات از طرف خدا نيست همانند آن و يا لا اقل همانند يك سوره آن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كه در جلد اول در ذيل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بيان كرديم، در آيات قرآن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دعوت به مبارزه نسبت به مجموع قرآن و گاهى به ده سوره و گاهى به يك سوره شده است و اين نشان مى‌دهد كه جزء و كل قرآن همه اعجاز است و از آن‌جا كه سوره معينى ذكر نشده هر سوره از قرآن را نيز شامل مى‌شود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شك نيست كه اعجاز قرآن منحصر به جنبه فصاحت و بلاغت و شيرينى بيان و رسايى تعبيرات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چنان‌كه گروهى از قدماى مفسرين فكر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علاوه بر اين‌ها از نظر بيان معارف دينى، و علومى كه تا آن روز </w:t>
      </w:r>
      <w:bookmarkStart w:id="211" w:name="pg14674_159030"/>
    </w:p>
    <w:p>
      <w:pPr>
        <w:pStyle w:val="BookText"/>
        <w:rPr/>
      </w:pPr>
      <w:bookmarkEnd w:id="211"/>
      <w:r>
        <w:rPr>
          <w:rFonts w:ascii="IRNazanin" w:hAnsi="IRNazanin" w:eastAsia="IRNazanin"/>
          <w:color w:val="111111"/>
          <w:sz w:val="28"/>
          <w:sz w:val="28"/>
          <w:szCs w:val="28"/>
          <w:rtl w:val="true"/>
          <w:lang w:bidi="fa-IR"/>
        </w:rPr>
        <w:t>شناخته نشده بود، و بيان احكام و قوانين، و ذكر تواريخ پيشين پيراسته از هر گونه خطا و خرافات، و عدم وجود تضاد و اختلاف در آن، نيز جنبه اعجاز دارد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 w:name="__RefHeading___Toc3019050_1878427129"/>
      <w:bookmarkStart w:id="213" w:name="_Toc81"/>
      <w:bookmarkEnd w:id="212"/>
      <w:r>
        <w:rPr>
          <w:rtl w:val="true"/>
        </w:rPr>
        <w:t>جلوه تازه‌اى از اعجاز قرآن</w:t>
      </w:r>
      <w:bookmarkEnd w:id="213"/>
    </w:p>
    <w:p>
      <w:pPr>
        <w:pStyle w:val="BookText"/>
        <w:rPr/>
      </w:pPr>
      <w:r>
        <w:rPr>
          <w:rFonts w:ascii="IRNazanin" w:hAnsi="IRNazanin" w:eastAsia="IRNazanin"/>
          <w:color w:val="111111"/>
          <w:sz w:val="28"/>
          <w:sz w:val="28"/>
          <w:szCs w:val="28"/>
          <w:rtl w:val="true"/>
          <w:lang w:bidi="fa-IR"/>
        </w:rPr>
        <w:t>جالب اين‌كه با گذشت زمان جلوه‌هاى تازه‌اى از اعجاز قرآن آشكار مى‌شود كه در گذشته مورد توجه قرار نمى‌گرفت، از جمله محاسبات فراوانى است كه روى كلمات آيات قرآن با مغزهاى الكترونيكى انجام شده ويژگی‌هاى تازه‌اى براى كلمات و جمله‌بندی‌هاى قرآن و رابطه آن با زمان نزول هر سوره ثابت كرده است وآن‌چه در ذیل مى‌خوانيد نمونه‌اى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پژوهش‌هاى برخى از دانشمندان محقق امروز، به كشف روابط پيچيده و فورمول‌هاى محاسباتى بسيار دقيق منجر شده است كه حيرت‌انگيز است با يقين به اين امر كه چنين نظم علمى در ساختمان قرآن است، از طريق بررسی‌هاى آمارى و به زبان رياضى به كشف قواعد دقيق و فورمول‌هاى رياضى و منحنى‌هاى كامل و سالمى توفيق يافته است كه از نظر اهميت و شناخت، كشف نيوتن را در جاذبه، تداعى مى‌كند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قرآن‌شناس بزرگ نقطه شروع كارش اين مسأله ساده است كه آيات نازل شده در مكه كوتاه است و آيات نازل شده در مدينه، بلند اين يك مسأله طبيعى است هر نويسنده يا سخنران ورزيده، طول جملات و آهنگ كلمات سخنش را بر حسب موضوع سخن تغيير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 توصيفى، جملات كوتاه و مسائل تحليلى و استدلالى، بلند، آن‌جا كه سخن، تحريكى و انتقادى و يا بيان اصول كلى اعتقادى است لحن شعارى مى‌شود، و عبارات كوتاه و آن‌جا كه شروع داستان است و بيان كلام در نتيجه‌گيری‌هاى اخلاقى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آرام و عبارات طولانى و آهنگ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طرح شده در مكه از نوع اول است و مسائل طرح شده در مدينه، از نوع دوم، چه در مكه آغاز يك نهضت است و بيان اصول كلى اعتقادى و انتقادى، و در مدينه يك جامعه و مسائل حقوقى و اخلاقى و قصه‌هاى تاريخى و نتيجه‌گيری‌هاى فكرى و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يك سخن گفتن طبيعى است و ناچار تابع سبك زيبا و بليغ سخن گفتن بشر، و در نتيجه رعايت كوتاهى و بلندى آيات نيز به تناسب مفاهيم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قبول كنيم كه اين كلام در عين حال كه يك كتاب است يك طبيعت نيز هست، بايد اين كوتاهى و بلندى بى‌حساب نباشد و طبق يك قاعده دقيق علمى از آيات كوتاه آغاز كند و يك نواخت و تصاعدى رو به آيات بلند رود، بر اين اساس بايد طول هر آيه‌اى كوتاه‌تر از آيه نازل شده سال بعد و بلندتر از آيه نازل شده سال پيش باشد، و اندازه اين طولانى شدن اندازه‌هاى دقيق و حساب شده باشد، بنا بر اين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وحى نازل مى‌شده است، بايد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معدل در آيات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قاعده مى‌توانيم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داشته باشيم كه همۀ آيات بر حسب طول در اين ستون‌ها تقسيم‌بندى شود، حال از كجا مى‌توانيم بفهميم كه اين تقسيم‌بنديها درست است؟ مى‌دانيم كه شان نزول بعضى از آيات قرآن معلوم است برخى را روايات تاريخى معين كرده و صريحاً گفته كه در چه سال نازل شده </w:t>
      </w:r>
    </w:p>
    <w:p>
      <w:pPr>
        <w:pStyle w:val="BookText"/>
        <w:rPr/>
      </w:pPr>
      <w:r>
        <w:rPr>
          <w:rFonts w:ascii="IRNazanin" w:hAnsi="IRNazanin" w:eastAsia="IRNazanin"/>
          <w:color w:val="111111"/>
          <w:sz w:val="28"/>
          <w:sz w:val="28"/>
          <w:szCs w:val="28"/>
          <w:rtl w:val="true"/>
          <w:lang w:bidi="fa-IR"/>
        </w:rPr>
        <w:t>است، و برخى را از روى مفاهيم آن مى‌توان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آياتى كه احكامى چون تغيير قبله، حرمت شراب، وضع حجاب، زكاة و خمس را بيان مى‌كند و آياتى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مى‌گويند سال تعيين اين احكام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شگفتى فوق‌العاده مى‌بينيم كه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نزولشان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ستون‌هايى قرار مى‌گيرند كه در اين جدول از نظر معدل طول آيات ويژه هر سال فرض شده‌اند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جالب‌تر است پيدا شدن دو سه مورد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سوره بزرگ نازل شده است، در حالى كه چند آيه از آن طبق فرمول، بايد در سال‌هاى اوليه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تحقيق در متون تفاسير و روايات اسلامى، اقوال مفسران معتبرى را مى‌يابيم كه گفته‌اند اين چند آيه در اوايل نازل شده، اما از نظر تدوين به دستور پيامبر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داده شده است به اين طريق مى‌توان سال نزول هر آيه را از روى اين ملاك رياضى تعيين كرد و قرآن را بر حسب سال نزول نيز تدوين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سخنورى است در عالم كه بتوان از روى طول عبارت، سال اداى هر جمله‌اش را معين كرد؟ به‌خصوص كه اين متن كتابى نباشد كه مثل يك اثر علمى يا ادبى نويسنده‌اش نشسته باشد و آن را در يك مدت معين، و پيوسته، نوشته، و بر زبانش رفته و بويژه كتابى نباشد كه نويسنده‌اش در يك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زمينه تعيين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كرده باشد؛ بلكه مسائل گوناگونى است كه به تدريج بر حسب نياز جامعه و در پاسخ به سؤالاتى كه عنوان مى‌شود، </w:t>
      </w:r>
      <w:bookmarkStart w:id="214" w:name="pg14674_159033"/>
    </w:p>
    <w:p>
      <w:pPr>
        <w:pStyle w:val="BookText"/>
        <w:rPr/>
      </w:pPr>
      <w:bookmarkEnd w:id="214"/>
      <w:r>
        <w:rPr>
          <w:rFonts w:ascii="IRNazanin" w:hAnsi="IRNazanin" w:eastAsia="IRNazanin"/>
          <w:color w:val="111111"/>
          <w:sz w:val="28"/>
          <w:sz w:val="28"/>
          <w:szCs w:val="28"/>
          <w:rtl w:val="true"/>
          <w:lang w:bidi="fa-IR"/>
        </w:rPr>
        <w:t>حوادث يا مسائلى كه در مسير مبارزه طولانى مطرح مى‌شود، به وسيلۀ رهبر بيان و سپس جمع‌آورى و تنظيم شده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3019052_1878427129"/>
      <w:bookmarkStart w:id="216" w:name="_Toc82"/>
      <w:bookmarkEnd w:id="215"/>
      <w:r>
        <w:rPr/>
        <w:t>76</w:t>
      </w:r>
      <w:r>
        <w:rPr>
          <w:rtl w:val="true"/>
        </w:rPr>
        <w:t xml:space="preserve">. </w:t>
      </w:r>
      <w:r>
        <w:rPr>
          <w:rtl w:val="true"/>
        </w:rPr>
        <w:t>آهنگ معجزه‌آساى آیات قرآن کریم</w:t>
      </w:r>
      <w:bookmarkEnd w:id="216"/>
    </w:p>
    <w:p>
      <w:pPr>
        <w:pStyle w:val="Heading5"/>
        <w:numPr>
          <w:ilvl w:val="4"/>
          <w:numId w:val="1"/>
        </w:numPr>
        <w:rPr/>
      </w:pPr>
      <w:bookmarkStart w:id="217" w:name="__RefHeading___Toc3019054_1878427129"/>
      <w:bookmarkStart w:id="218" w:name="_Toc83"/>
      <w:bookmarkEnd w:id="217"/>
      <w:r>
        <w:rPr>
          <w:rtl w:val="true"/>
        </w:rPr>
        <w:t>آهنگ معجزه‌آساى قرآن و داستان شنيدنى سيد قطب</w:t>
      </w:r>
      <w:bookmarkEnd w:id="218"/>
    </w:p>
    <w:p>
      <w:pPr>
        <w:pStyle w:val="BookText"/>
        <w:rPr/>
      </w:pPr>
      <w:r>
        <w:rPr>
          <w:rFonts w:ascii="IRNazanin" w:hAnsi="IRNazanin" w:eastAsia="IRNazanin"/>
          <w:color w:val="111111"/>
          <w:sz w:val="28"/>
          <w:sz w:val="28"/>
          <w:szCs w:val="28"/>
          <w:rtl w:val="true"/>
          <w:lang w:bidi="fa-IR"/>
        </w:rPr>
        <w:t>بلكه به گفته بعضى از مفسران، آهنگ مخصوص لغات و كلمات قرآن نيز در نوع خود معجزه‌آسا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گوناگون جالبى براى اين موضوع ذكر كرده‌اند از جمله جريان زير است كه براى سيد قطب مفسر معروف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ذيل آيه مورد بحث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حوادثى كه براى ديگران واقع شده سخنى نمى‌گويم، تنها حادثه‌اى را بيان مى‌كنم كه براى خود من واقع شد و شش نفر ناظر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پنج نفر ديگر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شش نفر از مسلمانان بوديم كه با يك كشتى مصرى، اقيانوس اطلس را به سوى نيويورك مى‌پيموديم، مسافران كشتى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بود، و كسى در ميان مسافران جز ما مسلمان نبود، روز جمعه به اين فكر افتاديم كه نماز جمعه را در قلب اقيانوس و بر روى كشتى انجام دهيم، و ما علاوه بر اقامه فريضه مذهبى مايل بوديم يك حماسه اسلامى در مقابل يك مبشر مسيحى كه در داخل كشتى نيز دست از </w:t>
      </w:r>
    </w:p>
    <w:p>
      <w:pPr>
        <w:pStyle w:val="BookText"/>
        <w:rPr/>
      </w:pPr>
      <w:r>
        <w:rPr>
          <w:rFonts w:ascii="Amiri" w:hAnsi="Amiri" w:eastAsia="Amiri" w:cs="Amiri"/>
          <w:color w:val="111111"/>
          <w:sz w:val="28"/>
          <w:sz w:val="28"/>
          <w:szCs w:val="28"/>
          <w:rtl w:val="true"/>
          <w:lang w:bidi="ar-SA"/>
        </w:rPr>
        <w:t>برنامه تبليغاتى خود بر نمى‌داشت، بيافرينيم، به‌خصوص كه او حتى مايل بود ما را هم به مسيحيت تبليغ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ناخداى كشتى كه يك نفر انگليسى بود موافقت كرد كه ما نماز جماعت را در صفحه كشتى تشكيل دهيم، و به كاركنان كشتى نيز كه همه از مسلمانان آفريقا بودند نيز اجازه داده شد كه با ما نماز بخوانند، و آن‌ها از اين جريان بسيار خوشحال شدند زيرا اين نخستين بارى بود كه نماز جمعه بر روى كشتى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خطبه نماز جمعه و امامت پرداختم و جالب اين‌كه مسافران غير مسلمان اطراف ما حلقه زده بودند و با دقت مراقب انجام اين فريضه اسلامى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نماز گروه زيادى از آن‌ها نزد ما آمدند، و اين موفقيت را به ما تبريك گفتند، ولى در ميان اين گروه خانمى بود كه بعدا فهميديم يك زن مسيحى يوگسلاوى است كه از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كمونيسم او، فرار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فوق‌العاده تحت تأثير نماز ما قرار گرفته بود به حدى كه اشك از چشمانش سرازير بود و قادر به كنترل خويشتن نبود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زبان انگليسى ساده و آميخته با تاثر شديد و خضوع و خشوع خاصى سخن مى‌گفت، و از جمله سخنانش اين بود، بگوئيد ببينم كشيش شما با چه لغتى سخن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فكر مى‌كرد كه حتماً بايد كشيش يا يك مرد روحانى اقامه نماز كند آن چنان‌كه در نزد مسيحيان است، ولى ما به‌زودى به او حالى كرديم كه اين برنامه اسلامى را هر مسلمان با ايمانى مى‌تواند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او گفتيم كه ما با لغت عربى صحبت مى‌كرديم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او گفت من هر چند يك كلمه از مطالب شما را نفهميدم اما بوضوح ديدم كه اين كلمات آهنگ عجيبى داشت اما از اين مهمتر مطلبى كه نظر مرا فوق‌العاده به‌خود جلب كرد اين بود كه در لابلاى خطبه امام شما جمله‌هايى وجود داشت كه از بقيه ممتاز بود، آن‌ها داراى آهنگ فوق‌العاده مؤثر و عميقى بودند آن چنان‌كه لرزه بر اندام من مى‌انداخت يقينا اين جمله‌ها مطالب ديگرى بودند، فكر مى‌كنم امام شما به هنگامى كه اين جمله‌ها را ادا مى‌كرد مملو از روح‌القدس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كمى فكر كرديم و متوجه شديم اين جمله‌ها همان آياتى از قرآن بود كه من در اثناء خطبه و در نماز آن‌ها را مى‌خواندم، اين موضوع ما را تكان داد و متوجه اين نكته ساخت كه آهنگ مخصوص قرآن آن چنان مؤثر است كه حتى بانويى را كه يك كلمه مفهوم آن را نمى‌فهمد تحت تأثير شديد خود قرار مى‌دهد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آيه بعد اشاره به يكى از علل اساسى مخالفت‌هاى مشركان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قرآن را به خاطر اشكالات و ايرادهايى انكار نمى‌كردند؛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تكذيب و انكارشان به خاطر اين بود كه از محتواى آن آگاهى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كَذَّبُوا بِما لَمْ يُحِيطُوا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عامل انكار عدم آگاهى و جهل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منظور از اين جمله جهل در باره چه امورى بوده است، مفسران احتمالات متعددى داده‌اند كه تمام آن‌ها مى‌تواند در آيه منظور بوده باشد از جمله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 به معارف دينى و مبدء و معاد، همان‌گونه كه قرآن از قول مشركان در مورد معبود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نقلمى‌كند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جَعَلَ الْآلِهَةَ إِلهاً واحِداً إِنَّ هذا </w:t>
      </w:r>
    </w:p>
    <w:p>
      <w:pPr>
        <w:pStyle w:val="BookText"/>
        <w:rPr/>
      </w:pPr>
      <w:r>
        <w:rPr>
          <w:rFonts w:ascii="Amiri" w:hAnsi="Amiri" w:eastAsia="Amiri" w:cs="Amiri"/>
          <w:color w:val="111111"/>
          <w:sz w:val="28"/>
          <w:sz w:val="28"/>
          <w:szCs w:val="28"/>
          <w:rtl w:val="true"/>
          <w:lang w:bidi="ar-SA"/>
        </w:rPr>
        <w:t>لَشَی‌ءٌ 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خدايان ما را تبديل به يك معبود كرده است اين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مورد معاد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كُنَّا عِظاماً وَ رُفاتاً أَ إِنَّا لَفِي خَلْقٍ جَدِيدٍ أَفْتَرى عَلَى اللَّهِ كَذِباً أَمْ بِهِ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هنگامى كه ما تبديل به استخوان پوسيده شديم بار ديگر به زندگى باز مى‌گرديم، گوينده اين سخن به خدا تهمت زده، يا مجنون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آن‌ها هيچ‌گونه دليلى بر نفى مبدء و معاد نداشتند و تنها جهل و بی‌خبرى ناشى از خرافات و عادت به مذهب نياكان سد راهشان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جهل به اسرار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 به مفهوم بعضى از آيات متشابه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جهل به مفهوم 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جهل به درس‌هاى عبرت‌انگيزى كه هدف نهايى ذكر تاريخ پيشينيان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جهالت‌ها و بی‌خبری‌ها، آن‌ها را وادار به انكار و تكذيب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حالى كه هنوز تأويل و تفسير و واقعيت مسائل مجهول براى آن‌ها روشن نشده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يَأْتِهِمْ تأويلهُ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معنى بازگشت دادن چيزى است، و بنا بر اين هر كار يا سخنى به هدف نهايى برسد، مى‌گوئيم تأويل آن آمده است، به همين دليل بيان هدف اصلى يك اقدام، و يا تفسير واقعى يك سخن، و يا تفسير و نتيجه و پايان يك خواب، و يا تحقق يافتن واقعيت يك مطلب، همه اين‌ها تأويل ناميده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سپس اضافه مى‌كند كه اين روش نادرست، منحصر به مشركان عصر جاهليت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گمراه گذشته نيز به همين گرفتارى مبتلا بودند، آن‌ها نيز بدون اين‌كه تحقيق در شناخت واقعيت‌ها بكنند و يا انتظار براى تحقق آن‌ها بكشند، حقايق را انكار و تكذيب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كَذَّبَ الَّذِينَ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نيز اشاره به وضع امت‌هاى گذشته، از اين نظر،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همه آن‌ها عذرشان، جهلشان بود، و بدبختی‌شان در عدم تحقيق و عدم جستجو و شناخت واقعيت‌ها بود، در حالى كه عقل و منطق حكم مى‌كند كه انسان چيزى را كه نمى‌داند، هرگز انكار نكند؛ بلكه به جستجو و تحقيق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روى سخن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عاقبت كار اين ستم‌كاران به كجا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كَيْفَ كانَ عاقِبَةُ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اين‌ها نيز به همان سرنوشت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اشاره به دو گروه عظيم مشركان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همگى به اين حال باقى نمى‌مانند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آنان كه روح حق‌طلبى در وجودشان نمرده است سرانجام به اين قرآن ايمان مى‌آورند، در حالى كه گروهى ديگر هم‌چنان در جهل و لجاجت پا فشارى كرده و ايمان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يُؤْمِنُ بِهِ وَ مِنْهُمْ مَنْ لا يُؤْمِنُ بِهِ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گروه دوم، افراد فاسد و مفسدى هستند و به همين دليل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مفسدان را بهتر مى‌شناسد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أَعْلَمُ بِالْمُفْسِدِينَ</w:t>
      </w:r>
      <w:r>
        <w:rPr>
          <w:rFonts w:eastAsia="IRNazanin" w:cs="IRNazanin"/>
          <w:color w:val="111111"/>
          <w:sz w:val="28"/>
          <w:szCs w:val="28"/>
          <w:rtl w:val="true"/>
          <w:lang w:bidi="fa-IR"/>
        </w:rPr>
        <w:t xml:space="preserve">». </w:t>
      </w:r>
      <w:bookmarkStart w:id="219" w:name="pg14674_159038"/>
    </w:p>
    <w:p>
      <w:pPr>
        <w:pStyle w:val="BookText"/>
        <w:rPr/>
      </w:pPr>
      <w:bookmarkEnd w:id="219"/>
      <w:r>
        <w:rPr>
          <w:rFonts w:ascii="IRNazanin" w:hAnsi="IRNazanin" w:eastAsia="IRNazanin"/>
          <w:color w:val="111111"/>
          <w:sz w:val="28"/>
          <w:sz w:val="28"/>
          <w:szCs w:val="28"/>
          <w:rtl w:val="true"/>
          <w:lang w:bidi="fa-IR"/>
        </w:rPr>
        <w:t>اشاره به اين‌كه افرادى كه زير بار حق نمى‌روند، افرادى هستند كه شيرازه اجتماع را از هم گسيخته و در فاسد كردن نظام جامعه نقش مؤثرى دارند</w:t>
      </w:r>
      <w:r>
        <w:rPr>
          <w:rFonts w:eastAsia="IRNazanin" w:cs="IRNazanin"/>
          <w:color w:val="111111"/>
          <w:sz w:val="28"/>
          <w:szCs w:val="28"/>
          <w:rtl w:val="true"/>
          <w:lang w:bidi="fa-IR"/>
        </w:rPr>
        <w:t>.</w:t>
      </w:r>
    </w:p>
    <w:p>
      <w:pPr>
        <w:pStyle w:val="Heading5"/>
        <w:numPr>
          <w:ilvl w:val="4"/>
          <w:numId w:val="1"/>
        </w:numPr>
        <w:rPr/>
      </w:pPr>
      <w:bookmarkStart w:id="220" w:name="__RefHeading___Toc3019056_1878427129"/>
      <w:bookmarkStart w:id="221" w:name="_Toc84"/>
      <w:bookmarkEnd w:id="220"/>
      <w:r>
        <w:rPr>
          <w:rtl w:val="true"/>
        </w:rPr>
        <w:t>جهل و انكار</w:t>
      </w:r>
      <w:bookmarkEnd w:id="221"/>
    </w:p>
    <w:p>
      <w:pPr>
        <w:pStyle w:val="Heading6"/>
        <w:numPr>
          <w:ilvl w:val="5"/>
          <w:numId w:val="1"/>
        </w:numPr>
        <w:rPr/>
      </w:pPr>
      <w:bookmarkStart w:id="222" w:name="__RefHeading___Toc3019058_1878427129"/>
      <w:bookmarkStart w:id="223" w:name="_Toc8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همان‌گونه كه از آيات فوق استفاده مى‌شود، اصولاً قسمت مهمى از مخالفت‌ها و دشمنی‌ها و ستيز با حق، از جهل و نادانى سرچشمه مى‌گيرد، و به همين دليل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جهل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وظيفه‌اى كه هر انسان حق‌طلبى دارد اين است كه در مقابل آن‌چه نمى‌داند سكوت و انتظار اختيار كند و به جستجو برخيزد و تمام جوانب مطلبى را كه نمى‌داند بررسى كند و تا دليل قاطعى بر نفى پيدا نكند به سراغ نفى نرود، همان‌گونه كه بدون دليل قاطع زير بار اثبات نبايد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جالبى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دو آيه از قرآن، دو درس مهم به اين امت داده است، نخست اين‌كه جز آن‌چه مى‌دانند نگويند، وديگر اين‌كه آن‌چه را نمى‌دانند انكار نكنند، سپس دو آيه زير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يُؤْخَذْ عَلَيْهِمْ مِيثاقُ الْكِتابِ أَنْ لا يَقُولُوا عَلَى اللَّهِ إِلَّا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پيمان كتاب آسمانى را از آن‌ها نگرفته است كه جز حق در مورد خداوند نگويند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خداوند در ارتباط با اعجاز قرآن می‌فرماید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 xml:space="preserve">* </w:t>
      </w:r>
      <w:bookmarkStart w:id="224" w:name="pg14674_159039"/>
    </w:p>
    <w:p>
      <w:pPr>
        <w:pStyle w:val="BookText"/>
        <w:rPr/>
      </w:pPr>
      <w:bookmarkEnd w:id="224"/>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پروردگار خود را پرستش كنيد، آن كس كه شما و پيشينيان را آفريد، تا پرهيزكار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زمين را بستر شما قرار داد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سقفى بر بالاى سر شما و از آسمان ابى‌فرو فرستاد، و به‌وسيلۀ آن ميوه‌ها را پرورش داد، تا روزى شما باشد، بنا بر اين براى خدا شريك‌هايى قرار ندهيد در حالى كه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اين شركاء و بتان نه شما را آفريده‌اند و نه شما را روزى مى‌دهند</w:t>
      </w:r>
      <w:r>
        <w:rPr>
          <w:rFonts w:eastAsia="IRNazanin" w:cs="IRNazanin"/>
          <w:color w:val="111111"/>
          <w:sz w:val="28"/>
          <w:szCs w:val="28"/>
          <w:rtl w:val="true"/>
          <w:lang w:bidi="fa-IR"/>
        </w:rPr>
        <w:t>).»</w:t>
      </w:r>
    </w:p>
    <w:p>
      <w:pPr>
        <w:pStyle w:val="Heading6"/>
        <w:numPr>
          <w:ilvl w:val="5"/>
          <w:numId w:val="1"/>
        </w:numPr>
        <w:rPr/>
      </w:pPr>
      <w:bookmarkStart w:id="225" w:name="__RefHeading___Toc3019060_1878427129"/>
      <w:bookmarkStart w:id="226" w:name="_Toc86"/>
      <w:bookmarkEnd w:id="225"/>
      <w:r>
        <w:rPr>
          <w:rtl w:val="true"/>
        </w:rPr>
        <w:t>تفسير</w:t>
      </w:r>
      <w:bookmarkEnd w:id="226"/>
    </w:p>
    <w:p>
      <w:pPr>
        <w:pStyle w:val="BookText"/>
        <w:rPr/>
      </w:pPr>
      <w:r>
        <w:rPr>
          <w:rFonts w:ascii="IRNazanin" w:hAnsi="IRNazanin" w:eastAsia="IRNazanin"/>
          <w:color w:val="111111"/>
          <w:sz w:val="28"/>
          <w:sz w:val="28"/>
          <w:szCs w:val="28"/>
          <w:rtl w:val="true"/>
          <w:lang w:bidi="fa-IR"/>
        </w:rPr>
        <w:t xml:space="preserve">در آيات گذشته خداوند حال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كافران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 و بيان داشت كه پرهيزكاران مشمول هدايت الهى هستند، و قرآن راهنماى آنان است در حالى كه بر دل‌هاى كافران مهر جهل و نادانى زده، و به خاطر اعمال‌شان بر چشم آن‌ها پرده غفلت افكنده و حس تشخيص را از آنان سلب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منافقان بيماردلانى هستند كه بر اثر سوء اعمال‌شان بر بيماری‌شان مى‌افزايد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آيات مورد بحث، بعد از اين مقايسه روشن، خط سعادت و نجات را كه پيوستن به گروه اول است مشخص ساخته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پروردگارتان را پرستش كنيد كه هم شما و هم پيشينيان را آفريد تا پرهيزكار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اعْبُدُوا رَبَّكُمُ الَّذِي خَلَقَكُمْ وَ الَّذِينَ مِنْ قَبْلِكُمْ لَعَلَّكُمْ تَتَّقُونَ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حدود بيست بار تكرار شده و يك خطاب جامع و عمومى است نشان مى‌دهد كه قرآن مخصوص نژاد و قبيله و طايفه و قشر خاصى نيست؛ بلكه همگان را در اين دعوت عام شركت مى‌دهد، همه را دعوت به پرستش خداى يگانه، و مبارزه با هر گونه شرك و انحراف از خط توحيد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برانگيختن حس شكرگزارى مردم، و جذب آن‌ها به عبادت پروردگار از مهم‌ترين نعمت شروع مى‌كند كه نعمت خلقت و آفرينش همه انسان‌ها است، نعمتى كه هم نشانه قدرت خدا است، و هم علم و حكمت او و هم رحمت عام و خاصش چرا كه در خلقت انسان اين گل سر سبد عالم هستى، نشانه‌هاى علم و قدرت بى‌پايان خدا و نعمت‌هاى گسترده‌اش كاملاً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در برابر خدا خاضع نيستند و او را پرستش نمى‌كنند غالبا به خاطر اين است كه در آفرينش خويش و پيشينيان نمى‌انديشند، و به اين نكته توجه ندارند كه اين آفرينش بزرگ را نمى‌توان به عوامل كور و كر طبيعى نسبت داد، و اين نعمت‌هاى حساب شده و بى‌نظير را كه در جسم و جان انسان، نمايان است، نمى‌توان از غير مبدء علم و قدرت بى‌پايانى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يادآورى اين نعمت‌ها، هم دليلى است بر خداشناسى، و هم محركى است براى شكرگزارى و پرستش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نتيجه اين پرستش، تقوا و پرهيزگارى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عبادت‌ها و نيايش‌هاى ما چيزى بر جاه و جلال خدا نمى‌افزايد </w:t>
      </w:r>
      <w:bookmarkStart w:id="227" w:name="pg14674_159041"/>
    </w:p>
    <w:p>
      <w:pPr>
        <w:pStyle w:val="BookText"/>
        <w:rPr/>
      </w:pPr>
      <w:bookmarkEnd w:id="227"/>
      <w:r>
        <w:rPr>
          <w:rFonts w:ascii="IRNazanin" w:hAnsi="IRNazanin" w:eastAsia="IRNazanin"/>
          <w:color w:val="111111"/>
          <w:sz w:val="28"/>
          <w:sz w:val="28"/>
          <w:szCs w:val="28"/>
          <w:rtl w:val="true"/>
          <w:lang w:bidi="fa-IR"/>
        </w:rPr>
        <w:t>همان‌گونه كه ترك آن‌ها چيزى از عظمت مقام او نمى‌كاهد، اين عبادت‌ها كلاس‌هاى تربيت براى آموزش تقوا است، تقوا همان احساس مسئوليت و خودجوشى درونى كه معيار ارزش انسان و ميزان سنجش شخصيت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مِنْ قَبْلِكُمْ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باشد كه اگر شما در پرستش بت‌ها استدلال به سنت نياكانتان مى‌كنيد خدا هم آفريننده شما است و هم آفريننده نياكان شما است، هم مالك و پرورش دهنده شما است و هم مالك و پرورش دهنده آن‌ها، بنا بر اين، پرستش بت‌ها چه از ناحيه شما باشد و چه از ناحيه آن‌ها چيزى جز انحراف نيست</w:t>
      </w:r>
      <w:r>
        <w:rPr>
          <w:rFonts w:eastAsia="IRNazanin" w:cs="IRNazanin"/>
          <w:color w:val="111111"/>
          <w:sz w:val="28"/>
          <w:szCs w:val="28"/>
          <w:rtl w:val="true"/>
          <w:lang w:bidi="fa-IR"/>
        </w:rPr>
        <w:t>.</w:t>
      </w:r>
    </w:p>
    <w:p>
      <w:pPr>
        <w:pStyle w:val="Heading5"/>
        <w:numPr>
          <w:ilvl w:val="4"/>
          <w:numId w:val="1"/>
        </w:numPr>
        <w:rPr/>
      </w:pPr>
      <w:bookmarkStart w:id="228" w:name="__RefHeading___Toc3019062_1878427129"/>
      <w:bookmarkStart w:id="229" w:name="_Toc87"/>
      <w:bookmarkEnd w:id="228"/>
      <w:r>
        <w:rPr>
          <w:rtl w:val="true"/>
        </w:rPr>
        <w:t>نعمت زمين و آسمان</w:t>
      </w:r>
      <w:bookmarkEnd w:id="229"/>
    </w:p>
    <w:p>
      <w:pPr>
        <w:pStyle w:val="BookText"/>
        <w:rPr/>
      </w:pPr>
      <w:r>
        <w:rPr>
          <w:rFonts w:ascii="IRNazanin" w:hAnsi="IRNazanin" w:eastAsia="IRNazanin"/>
          <w:color w:val="111111"/>
          <w:sz w:val="28"/>
          <w:sz w:val="28"/>
          <w:szCs w:val="28"/>
          <w:rtl w:val="true"/>
          <w:lang w:bidi="fa-IR"/>
        </w:rPr>
        <w:t>در آيه بعد به قسمت ديگرى از نعمت‌هاى بزرگ خدا كه مى‌تواند‌انگيزه شكرگزارى باشد اشاره كرده، نخست از آفرينش زمين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خدايى كه زمين را بستر استراحت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 لَكُمُ الْأَرْضَ فِراشاً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مركب راهوارى كه شما را بر پشت خود سوار كرده و با سرعت سرسام آورى در اين فضا به حركات مختلف خود ادامه مى‌دهد، بى‌آن‌كه كم‌ترين لرزشى بر وجود شما وارد كند، يكى از نعمت‌هاى بزرگ او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نيروى جاذبه‌اش كه به شما اجازه حركت و استراحت و ساختن خانه و لانه و تهيه باغ‌ها و زراعت‌ها و انواع وسائل زندگى مى‌دهد، نعمت ديگرى است، هيچ فكر كرده‌ايد كه اگر جاذبه زمين نبود در يك چشم بر هم زدن همه ما و همه خانه‌هاى وسائل زندگيمان بر اثر حركت دورانى زمين به فضا پرتاب و در فضا سرگردان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تعبير زيبايى است، فراش، نه تنها مفهوم </w:t>
      </w:r>
    </w:p>
    <w:p>
      <w:pPr>
        <w:pStyle w:val="BookText"/>
        <w:rPr/>
      </w:pPr>
      <w:r>
        <w:rPr>
          <w:rFonts w:ascii="IRNazanin" w:hAnsi="IRNazanin" w:eastAsia="IRNazanin"/>
          <w:color w:val="111111"/>
          <w:sz w:val="28"/>
          <w:sz w:val="28"/>
          <w:szCs w:val="28"/>
          <w:rtl w:val="true"/>
          <w:lang w:bidi="fa-IR"/>
        </w:rPr>
        <w:t>آرامش و آسودگى خاطر و استراحت را در بر دارد؛ بلكه گرم و نرم بودن و در حد اعتدال قرار داشتن نيز در مفهوم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پيشواى شيعيان جهان امام سجاد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شيوايش اين حقيقت را در تفسير همين آيه تشريح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ملائمة لطباعكم، موافقة لاجسامكم، و لم يجعلها شديدة الحمى و الحرارة فتحرقكم و لا شديدة البرد فتجمدكم، و لا شديدة طيب الريح فتصدع هاماتكم، و لا شديدة النتن فتعطبكم، و لا شديدة اللين كالماء فتغرقكم و لا شديدة الصلابه فتمتنع عليكم فى دوركم و ابنيتكم و قبور موتاكم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جعل الارض فراشا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زمين را مناسب طبع شما قرار داد و موافق جسم شما، آن را گرم و سوزان نساخت تا از حرارتش بسوزيد، و زياد سرد نيافريد تا منجمد شويد، آن را آن قدر معطر و زننده قرار نداد تا بوى تند آن به مغز شما آسيب رساند و آن را بدبو نيافريد تا مايه هلاكت شما گردد، آن را هم‌چون آب قرار نداد كه در آن غرق شويد و نيز چنان سفت و محكم نيافريد تا بتوانيد در آن خانه و مسكن بسازيد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وجودشان در سطح زمين مايه هزار گونه ناراحتى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كنيد، آرى خداوند اين گونه زمين را بستر استراحت شما قرار داد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سپس به نعمت آسمان مى‌پردازد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را هم‌چون سقفى بر بالاى سر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بِناءً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آن‌ست كه آسمان بر بالاى سر شما بنا شده است، طبعاً هم‌چون سقف، اين معنى به صورت صريح‌ترى در </w:t>
      </w:r>
    </w:p>
    <w:p>
      <w:pPr>
        <w:pStyle w:val="BookText"/>
        <w:rPr/>
      </w:pPr>
      <w:r>
        <w:rPr>
          <w:rFonts w:ascii="IRNazanin" w:hAnsi="IRNazanin" w:eastAsia="IRNazanin"/>
          <w:color w:val="111111"/>
          <w:sz w:val="28"/>
          <w:sz w:val="28"/>
          <w:szCs w:val="28"/>
          <w:rtl w:val="true"/>
          <w:lang w:bidi="fa-IR"/>
        </w:rPr>
        <w:t>جاى ديگر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السَّماءَ سَقْفاً مَحْفُوظاً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آسمان را سقف محفوظى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اين تعبير براى بعضى از كسانى كه به وضع ساختمان آسمان و زمين از نظر هيئت امروز آشنا هستند عجيب بيايد كه اين سقف چگونه است و كجاست؟</w:t>
      </w:r>
    </w:p>
    <w:p>
      <w:pPr>
        <w:pStyle w:val="BookText"/>
        <w:rPr/>
      </w:pPr>
      <w:r>
        <w:rPr>
          <w:rFonts w:ascii="IRNazanin" w:hAnsi="IRNazanin" w:eastAsia="IRNazanin"/>
          <w:color w:val="111111"/>
          <w:sz w:val="28"/>
          <w:sz w:val="28"/>
          <w:szCs w:val="28"/>
          <w:rtl w:val="true"/>
          <w:lang w:bidi="fa-IR"/>
        </w:rPr>
        <w:t>آيا اين تعبير، فرضيه هيئت بطلميوس را دائر به قرار گرفتن افلاك به روى هم هم‌چون طبقات پوست پياز در خاطره‌ها تداعى نمى‌كند؟، ولى با توجه به توضيح زير مطلب كاملاً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معانى مختلفى آمده است، كه قدر مشترك همه آن‌ها چيزى است كه در جهت فوق قرار گرفته است، يكى از آن‌ها كه در اين آيه به آن اشاره شده است همان جو زمين است، يعنى قشر هواى متراكمى كه دور تا دور كره زمين را پوشانده، و طبق نظريه دانشمندان ضخامت آن، چند صد 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نقش اساسى و حياتى، اين قشر ضخيم هوا، كه زمين را از هر سو احاطه كرده است بينديشيم خواهيم دانست كه تا چه حد اين سقف، محكم و براى حفاظت انسان‌ها مؤثر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قشر مخصوص هوا كه هم‌چون سقفى بلورين، اطراف ما را احاطه كرده در عين اين‌كه مانع از تابش نور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اشعه حيات‌بخش و زندگى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بقدرى محكم و مقاوم است كه از يك سد پولادين كه چندين متر ضخامت داشته باشد نيز محكم‌تر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سقف نبود، زمين دائما در معرض رگبار </w:t>
      </w:r>
    </w:p>
    <w:p>
      <w:pPr>
        <w:pStyle w:val="BookText"/>
        <w:rPr/>
      </w:pPr>
      <w:r>
        <w:rPr>
          <w:rFonts w:ascii="IRNazanin" w:hAnsi="IRNazanin" w:eastAsia="IRNazanin"/>
          <w:color w:val="111111"/>
          <w:sz w:val="28"/>
          <w:sz w:val="28"/>
          <w:szCs w:val="28"/>
          <w:rtl w:val="true"/>
          <w:lang w:bidi="fa-IR"/>
        </w:rPr>
        <w:t>سنگ‌هاىپراكنده آسمانى بود و عملا آرامش از مردم جهان سلب مى‌شد، ولى اين قشر فشرده چند صد كيلومترى‌</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تقريبا تمام سنگ‌هاى آسمانى را قبل از سقوط به سطح زمين مى‌سوزاند و نابود مى‌كند و تنها تعداد بسيار كمى مى‌توانند از آن عبور كرده و به عنوان يك زنگ خطر براى زمينيان به گوش‌هاى پرتاب شوند، و اين تعداد كم هرگز نتوانسته است آرامش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شواهدى كه نشان مى‌دهد يكى از معانى آسمان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حديثى است كه از پيشواى بزرگ ما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رنگ آسمان نقل شده است آن‌جا كه به مفضل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 در رنگ آسمان بينديش كه خدا آن را اين‌چنين ابى‌آفريده كه موافق‌ترين رنگ‌ها براى چشم انسان است و حتى نظر كردن به آن ديده را تقويت مى‌كند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امروز اين را همه مى‌دانيم كه رنگ ابى‌آسمان چيزى جز رنگ هواى متراكم شده اطراف زمين نيست، بنا بر اين منظور از آسمان در اين حديث همان جو زمين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يَرَوْا إِلَى الطَّيْرِ مُسَخَّراتٍ فِي جَوِّ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به پرندگانى كه در دل آسمان تسخير شده‌اند نگاه نكردند؟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باره معانى ديگر آسمان ذيل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بحث مشروح‌ترى مطالعه خواهيد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نعمت باران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ابى‌نازل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آبى؟ حيات‌بخش، و زندگى آفرين، و مايه همه آبادی‌ها و شالوده همه نعمت‌هاى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اين حقيقت را تأكيد مى‌كند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همان جو زمين است، زيرا مى‌دانيم باران از ابرها و ابرها از تراكم بخارهايى كه در جو زمين پراكنده‌اند به وجود مى‌آيند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راجع به نزول باران از آسمان بيان جالبى فرموده كه در ذیل مى‌خوانيد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باران را از آسمان نازل مى‌كند تا به تمام قله‌هاى كوه‌ها، تپه‌ها و گودالها و خلاصه تمام نقاط مرتفع و هموار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بدون استثناء سيراب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دانه دانه و نرم و 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صورت دانه‌هاى درشت و گاهى قطره‌هاى كوچك‌تر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كاملاً در زمين فرو رود، و سيراب گردد، و آن را به صورت سيلابى نفرستاد تا زمين‌ها و درختان و مزارع و ميوه‌هاى شما را بشويد و ويران كند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سپس به انواع ميوه‌هايى كه از بركت باران و روزی‌هايى كه نصيب </w:t>
      </w:r>
    </w:p>
    <w:p>
      <w:pPr>
        <w:pStyle w:val="BookText"/>
        <w:rPr/>
      </w:pPr>
      <w:r>
        <w:rPr>
          <w:rFonts w:ascii="IRNazanin" w:hAnsi="IRNazanin" w:eastAsia="IRNazanin"/>
          <w:color w:val="111111"/>
          <w:sz w:val="28"/>
          <w:sz w:val="28"/>
          <w:szCs w:val="28"/>
          <w:rtl w:val="true"/>
          <w:lang w:bidi="fa-IR"/>
        </w:rPr>
        <w:t>انسان‌ها مى‌شود اشاره كرده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به‌وسيلۀ باران، ميوه‌هايى را به عنوان روزى شما از زمين خارج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بِهِ مِنَ الثَّمَراتِ رِزْقاً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الهى كه از يك سو، رحمت وسيع و گسترده خدا را بر همه بندگان مشخص مى‌كند و از سوى ديگر بيان‌گر قدرت او است كه چگونه از آب بى‌رنگ صد هزاران رنگ از ميوه‌ها و دانه‌هاى غذايى با خواص متفاوت براى انسان‌ها، و هم‌چنين جانداران ديگر، آفريده، يكى از زنده‌ترين دلائل وجود او است لذا بلافاصله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است براى خدا شريك‌هايى قرار ندهيد در حالى كه 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لِلَّهِ أَنْداداً وَ أَنْتُمْ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همه شما مى‌دانيد كه اين بت‌ها و شركاى ساختگى، نه شما را آفريده‌اند و نه روزى مى‌دهند، و نه كم‌ترين مواهب شما از ناحيه آن‌ها است، پس چگونه آن‌ها را شبيه خدا مى‌دانيد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شريك و شبيه است، بديهى است اين شباهت و شركت در پندار بت‌پرستان وجود داشته نه اين‌كه يك امر واقعى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 تعبير دقيق‌تر چنان‌كه 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چيزى است كه از نظر گوهر و ذات شريك و شبيه چيز ديگرى باشد، بنا بر اين به نوع خاصى از مماثلث و همانندى گفته مى‌شود، يعنىهمانندى در گوهر ذات</w:t>
      </w:r>
      <w:r>
        <w:rPr>
          <w:rFonts w:eastAsia="IRNazanin" w:cs="IRNazanin"/>
          <w:color w:val="111111"/>
          <w:sz w:val="28"/>
          <w:szCs w:val="28"/>
          <w:rtl w:val="true"/>
          <w:lang w:bidi="fa-IR"/>
        </w:rPr>
        <w:t xml:space="preserve">. </w:t>
      </w:r>
      <w:bookmarkStart w:id="230" w:name="pg14674_159047"/>
    </w:p>
    <w:p>
      <w:pPr>
        <w:pStyle w:val="Heading5"/>
        <w:numPr>
          <w:ilvl w:val="4"/>
          <w:numId w:val="1"/>
        </w:numPr>
        <w:rPr/>
      </w:pPr>
      <w:bookmarkStart w:id="231" w:name="__RefHeading___Toc3019064_1878427129"/>
      <w:bookmarkStart w:id="232" w:name="_Toc88"/>
      <w:bookmarkEnd w:id="230"/>
      <w:bookmarkEnd w:id="231"/>
      <w:r>
        <w:rPr>
          <w:rtl w:val="true"/>
        </w:rPr>
        <w:t>نكته</w:t>
      </w:r>
      <w:bookmarkEnd w:id="232"/>
    </w:p>
    <w:p>
      <w:pPr>
        <w:pStyle w:val="Heading6"/>
        <w:numPr>
          <w:ilvl w:val="5"/>
          <w:numId w:val="1"/>
        </w:numPr>
        <w:rPr/>
      </w:pPr>
      <w:bookmarkStart w:id="233" w:name="__RefHeading___Toc3019066_1878427129"/>
      <w:bookmarkStart w:id="234" w:name="_Toc89"/>
      <w:bookmarkEnd w:id="233"/>
      <w:r>
        <w:rPr>
          <w:rtl w:val="true"/>
        </w:rPr>
        <w:t>بت‌پرستى در شكل‌هاى مختلف</w:t>
      </w:r>
      <w:bookmarkEnd w:id="234"/>
    </w:p>
    <w:p>
      <w:pPr>
        <w:pStyle w:val="BookText"/>
        <w:rPr/>
      </w:pPr>
      <w:r>
        <w:rPr>
          <w:rFonts w:ascii="IRNazanin" w:hAnsi="IRNazanin" w:eastAsia="IRNazanin"/>
          <w:color w:val="111111"/>
          <w:sz w:val="28"/>
          <w:sz w:val="28"/>
          <w:szCs w:val="28"/>
          <w:rtl w:val="true"/>
          <w:lang w:bidi="fa-IR"/>
        </w:rPr>
        <w:t>در اين‌جا توجه به اين حقيقت لازم است كه قرار دادن شريك براى خدا تنها، منحصر به ساختن بت‌هاى سنگى و چوبى و يا از آن فراتر، انسانى هم‌چون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خدايان سه‌گانه دانستن، نيست؛ بلكه معنى وسيعى دارد صورت‌هاى مخفى‌تر و پنهان‌تر را نيز شامل مى‌شود، به‌طور كلى هر چه را در رديف خدا در زندگى مؤثر دانستن يك نوع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اين‌جا تعبير جالبى دارد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الانداد هو الشرك اخفى من دبيب النمل على صفاة سوداء فى ظلمة الليل، و هو ان يقول و اللَّه و حياتك يا فلان و 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لو لا كلبة هذا لاتانا اللصوص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الرجل لصاحبه ما شاء اللَّه و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به شرك؛ انداد، همان شرك است كه گاهى پنهان‌تر است از حركت مورچه بر سنگ سياه در شب تاريك، از جمله اين‌كه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جان تو سوگند، به جان خودم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 و جان خود و جان دوستش را در يك رديف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 اين سگ اگر ديشب نبود دزدان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نجات دهنده ما از دزدان اين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دوستش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و تو بخواهى، همه اين‌ها بويى از شرك مى‌دهد</w:t>
      </w:r>
      <w:r>
        <w:rPr>
          <w:rFonts w:eastAsia="IRNazanin" w:cs="IRNazanin"/>
          <w:color w:val="111111"/>
          <w:sz w:val="28"/>
          <w:szCs w:val="28"/>
          <w:rtl w:val="true"/>
          <w:lang w:bidi="fa-IR"/>
        </w:rPr>
        <w:t>.»</w:t>
      </w:r>
      <w:r>
        <w:rPr>
          <w:rStyle w:val="FootnoteAnchor"/>
          <w:rtl w:val="true"/>
        </w:rPr>
        <w:footnoteReference w:id="9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مى‌خوانيم كه مردى در برابر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جمله را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شاء اللَّه و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بخواهد و تو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جعلتنى للَّه ندا؛ مرا شريك خدا و همرديف او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تعبيرات عاميانه روزمره نيز بسيار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خدا، دوم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قبول كرد كه اين گونه تعبيرات نيز مناسب يك انسان موحد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در تفسير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 أَكْثَرُهُمْ بِاللَّهِ إِلَّا وَ هُمْ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اشاره به شرك 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انسان به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من نابود شده بودم يا زندگانيم بر باد مى‌رفت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باره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كرده‌ايم شك و ترديد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 همانند آن بياوريد و گواهان خود را غير از خدا بر اين كار دعوت كنيد اگر راست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بترسيد كه هيزم آن بدن‌هاى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سنگ‌هاى است كه براى كافران مهيا شده است</w:t>
      </w:r>
      <w:r>
        <w:rPr>
          <w:rFonts w:eastAsia="IRNazanin" w:cs="IRNazanin"/>
          <w:color w:val="111111"/>
          <w:sz w:val="28"/>
          <w:szCs w:val="28"/>
          <w:rtl w:val="true"/>
          <w:lang w:bidi="fa-IR"/>
        </w:rPr>
        <w:t xml:space="preserve">.» </w:t>
      </w:r>
      <w:bookmarkStart w:id="235" w:name="pg14674_159049"/>
    </w:p>
    <w:p>
      <w:pPr>
        <w:pStyle w:val="Heading5"/>
        <w:numPr>
          <w:ilvl w:val="4"/>
          <w:numId w:val="1"/>
        </w:numPr>
        <w:rPr/>
      </w:pPr>
      <w:bookmarkStart w:id="236" w:name="__RefHeading___Toc3019068_1878427129"/>
      <w:bookmarkStart w:id="237" w:name="_Toc90"/>
      <w:bookmarkEnd w:id="235"/>
      <w:bookmarkEnd w:id="236"/>
      <w:r>
        <w:rPr>
          <w:rtl w:val="true"/>
        </w:rPr>
        <w:t>تفسير</w:t>
      </w:r>
      <w:bookmarkEnd w:id="237"/>
    </w:p>
    <w:p>
      <w:pPr>
        <w:pStyle w:val="Heading6"/>
        <w:numPr>
          <w:ilvl w:val="5"/>
          <w:numId w:val="1"/>
        </w:numPr>
        <w:rPr/>
      </w:pPr>
      <w:bookmarkStart w:id="238" w:name="__RefHeading___Toc3019070_1878427129"/>
      <w:bookmarkStart w:id="239" w:name="_Toc91"/>
      <w:bookmarkEnd w:id="238"/>
      <w:r>
        <w:rPr>
          <w:rtl w:val="true"/>
        </w:rPr>
        <w:t>قرآن معجزه جاويدان</w:t>
      </w:r>
      <w:bookmarkEnd w:id="239"/>
    </w:p>
    <w:p>
      <w:pPr>
        <w:pStyle w:val="BookText"/>
        <w:rPr/>
      </w:pPr>
      <w:r>
        <w:rPr>
          <w:rFonts w:ascii="IRNazanin" w:hAnsi="IRNazanin" w:eastAsia="IRNazanin"/>
          <w:color w:val="111111"/>
          <w:sz w:val="28"/>
          <w:sz w:val="28"/>
          <w:szCs w:val="28"/>
          <w:rtl w:val="true"/>
          <w:lang w:bidi="fa-IR"/>
        </w:rPr>
        <w:t>از آن‌جا كه نفاق و كفر كه موضوع بحث‌هاى آيات پيشين بود، گاهى از عدم درك محتواى نبوت و اعجاز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مى‌گيرد، در آيات مورد بحث به اين مسأله پرداخته و مخصوصاً انگشت روى معجزه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 تا هر گونه شك و ترديد را نسبت به رسالت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ببرد،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آن‌چه بر بنده خود نازل كرده‌ايم، شك و ترديد داريد لا اقل سوره‌اى همانند آن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كُنْتُمْ فِي رَيْبٍ مِمَّا نَزَّلْنا عَلى عَبْدِنا فَأْتُوا بِسُورَةٍ مِنْ مِثْلِهِ</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و به اين ترتيب قرآن همه منكران را دعوت به مبارزه با قرآن و همانند يك سوره مانند آن مى‌كند تا عجز آن‌ها دليلى باشد، روشن بر اصالت اين وحى آسمانى در رسالت الهى آورنده آن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تأكيد بيش‌تر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خودتان به اين كار قيام نكنيد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گواهان خود را جز خدا دعوت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در اين كار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ادعاى خود صادقيد كه اين قرآن از طرف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ادْعُوا شُهَداءَكُمْ مِنْ دُونِ اللَّهِ إِنْ كُنْتُمْ صادِقِينَ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 به گواهانى است كه آن‌ها را در نفى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مى‌كردند،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حتى اگر همه انسان‌ها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بدهند، براى اين‌كه يك سوره همانند سوره‌هاى قرآن بياورند قادر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تحريك آن‌ها به قبول اين مبارزه است، و مفهومش اين است كه اگر شما از اين كار عاجز هستيد دليل دروغ‌گويى شماست پس براى اثبات راست‌گويى خود برخيزيد و دست به كار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مبارزه، بايد هر چه ممكن است قاطع باشد، و دشمن را تا آن‌جا كه امكان دارد تحريك كند و به اصطلاح بر سر غيرت آورد، تا تمام قدرت خود را به كار گيرد و پس از عجز و ناتوانى به طور مسلم بداند پديده‌اى كه با آن روبرو است يك پديده بشرى نيست، يك امر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آيه بعد با تعبيرهاى مختلف به اين مهم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اين كار را انجام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انجام نخواهيد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آتشى بترسيد كه هيزم آن بدن‌هاى مردم بى‌ايمان، و هم‌چنين سنگ‌ها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تَفْعَلُوا وَ لَنْ تَفْعَلُوا فَاتَّقُوا النَّارَ الَّتِي وَقُودُهَا النَّاسُ وَ الْحِجارَةُ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آتشى كه هم اكنون براى كافران آماده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جنبه نسيه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لِلْكافِرِينَ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ماده قابل اشتعال مانند هيزم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كبريت يا جرقه‌اى كه با سنگ‌هاى مخصوص ايجاد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مفسران گفته‌اند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بت‌هايى است كه آن‌ها را از سنگ ساخته بودند و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را شاهد آن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 ما تَعْبُدُونَ مِنْ دُونِ اللَّهِ حَصَبُ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غير از خدا مى‌پرستيد آتشگيره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سنگ‌هاى گوگردى است كه حرارتشان بيش از سنگ‌هاى 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از مفسران معتقدند كه منظور از اين تعبير توجه دادن به شدت حرارت دوزخ است، يعنى آن چنان حرارت و سوزندگى دارد كه سنگ‌ها و انسان‌ها را همانند هيزم شعله‌ور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 ظاهر آيات فوق، سازگارتر به نظر مى‌رسد اين است كه آتش دوزخ از درون خود انسان‌ها، و سنگ‌ها، شعله‌ور مى‌شود، و با توجه به اين حقيقت كه امروز ثابت شده همه اجسام جهان در درون خود، آتشى عظيم نهفته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تعبير ديگر انرژی‌هايى كه قابل تبديل به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اين معنى مشكل نيست، و لزومى ندارد كه آن آتش سوزان را شبيه آتش‌هاى معمولى اين جهان بدانيم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همزه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 الَّتِي تَطَّلِعُ عَلَى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سوزان پروردگار كه از درون دل‌ها سرچشمه مى‌گيرد و بر قلب‌ها سايه مى‌افكند، و از درون به برون سرايت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عكس آتش‌هاى اين جهان كه از بيرون به درون مى‌رسد</w:t>
      </w:r>
      <w:r>
        <w:rPr>
          <w:rFonts w:eastAsia="IRNazanin" w:cs="IRNazanin"/>
          <w:color w:val="111111"/>
          <w:sz w:val="28"/>
          <w:szCs w:val="28"/>
          <w:rtl w:val="true"/>
          <w:lang w:bidi="fa-IR"/>
        </w:rPr>
        <w:t xml:space="preserve">)! </w:t>
      </w:r>
      <w:bookmarkStart w:id="240" w:name="pg14674_159052"/>
    </w:p>
    <w:p>
      <w:pPr>
        <w:pStyle w:val="Heading5"/>
        <w:numPr>
          <w:ilvl w:val="4"/>
          <w:numId w:val="1"/>
        </w:numPr>
        <w:rPr/>
      </w:pPr>
      <w:bookmarkStart w:id="241" w:name="__RefHeading___Toc3019072_1878427129"/>
      <w:bookmarkStart w:id="242" w:name="_Toc92"/>
      <w:bookmarkEnd w:id="240"/>
      <w:bookmarkEnd w:id="241"/>
      <w:r>
        <w:rPr>
          <w:rtl w:val="true"/>
        </w:rPr>
        <w:t>نكته‌ها</w:t>
      </w:r>
      <w:bookmarkEnd w:id="242"/>
    </w:p>
    <w:p>
      <w:pPr>
        <w:pStyle w:val="Heading6"/>
        <w:numPr>
          <w:ilvl w:val="5"/>
          <w:numId w:val="1"/>
        </w:numPr>
        <w:rPr/>
      </w:pPr>
      <w:bookmarkStart w:id="243" w:name="__RefHeading___Toc3019074_1878427129"/>
      <w:bookmarkStart w:id="244" w:name="_Toc93"/>
      <w:bookmarkEnd w:id="243"/>
      <w:r>
        <w:rPr/>
        <w:t>1</w:t>
      </w:r>
      <w:r>
        <w:rPr>
          <w:rtl w:val="true"/>
        </w:rPr>
        <w:t xml:space="preserve">. </w:t>
      </w:r>
      <w:r>
        <w:rPr>
          <w:rtl w:val="true"/>
        </w:rPr>
        <w:t>چرا پيامبران به معجزه نياز دارند؟</w:t>
      </w:r>
      <w:bookmarkEnd w:id="244"/>
    </w:p>
    <w:p>
      <w:pPr>
        <w:pStyle w:val="Heading6"/>
        <w:numPr>
          <w:ilvl w:val="5"/>
          <w:numId w:val="1"/>
        </w:numPr>
        <w:rPr/>
      </w:pPr>
      <w:bookmarkStart w:id="245" w:name="__RefHeading___Toc3019076_1878427129"/>
      <w:bookmarkStart w:id="246" w:name="_Toc9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مى‌دانيم كه منصب نبوت و پيامبرى بزرگ‌ترين منصبى است كه به عده‌اى از پاكان عطا شده است، زيرا مناصب و مقام‌هاى ديگر معمولاً حاكم بر جسم افراد است، ولى منصب نبوت منصبى است كه بر جان و دل جامعه‌ها حكومت مى‌كنند، لذا به همان نسبت كه ارج بيش‌ترى دارد مدعيان كاذب و افراد شياد بيش‌ترى، اين منصب را به خود مى‌بندند، و از آن سوء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مردم مى‌بايست يا ادعاى هر مدعى را بپذيرند، و يا دعوت همه را رد كنند، اگر همه را بپذيرند، پيدااست چه هرج و مرجى به وجود مى‌آيد، و دين خدا به چه صورت جلوه خواهد كرد، و اگر هيچكدام را نپذيرند آن هم نتيجه‌اش گمراهى و عقب‌ماندگى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همان دليلى كه اصل بعثت پيامبران را الزامى مى‌شمارد مى‌گويد پيامبران راستين مى‌بايست نشانه‌اى همراه داشته باشند كه علامت امتياز آنان از مدعيان دروغين، و سند حقانيت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اصل لازم است هر پيامبرى، معجزه‌اى بياورد كه گواه صدق رسالتش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كه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بايد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انجام اعمال خارق‌العاده‌اى داشته باشد كه ديگران از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پيامبرى كه داراى معجزه است لازم است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bookmarkStart w:id="247" w:name="pg14674_159053"/>
    </w:p>
    <w:p>
      <w:pPr>
        <w:pStyle w:val="BookText"/>
        <w:rPr/>
      </w:pPr>
      <w:bookmarkEnd w:id="247"/>
      <w:r>
        <w:rPr>
          <w:rFonts w:ascii="IRNazanin" w:hAnsi="IRNazanin" w:eastAsia="IRNazanin"/>
          <w:color w:val="111111"/>
          <w:sz w:val="28"/>
          <w:sz w:val="28"/>
          <w:szCs w:val="28"/>
          <w:rtl w:val="true"/>
          <w:lang w:bidi="fa-IR"/>
        </w:rPr>
        <w:t xml:space="preserve">كند، او بايد علامت و نشانه درستى گفتار خود را معجزه خويش معرفى نمايد تا اگر ديگران مى‌توانند همانند آن را بياورند، اين كار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Heading6"/>
        <w:numPr>
          <w:ilvl w:val="5"/>
          <w:numId w:val="1"/>
        </w:numPr>
        <w:rPr/>
      </w:pPr>
      <w:bookmarkStart w:id="248" w:name="__RefHeading___Toc3019078_1878427129"/>
      <w:bookmarkStart w:id="249" w:name="_Toc95"/>
      <w:bookmarkEnd w:id="248"/>
      <w:r>
        <w:rPr>
          <w:rtl w:val="true"/>
        </w:rPr>
        <w:t>قرآن معجزه جاودانى پيامبر اسلام</w:t>
      </w:r>
      <w:r>
        <w:rPr>
          <w:rtl w:val="true"/>
        </w:rPr>
        <w:t>(</w:t>
      </w:r>
      <w:r>
        <w:rPr>
          <w:rtl w:val="true"/>
        </w:rPr>
        <w:t xml:space="preserve">صلی الله علیه وآله </w:t>
      </w:r>
      <w:r>
        <w:rPr>
          <w:rtl w:val="true"/>
        </w:rPr>
        <w:t>)</w:t>
      </w:r>
      <w:bookmarkEnd w:id="249"/>
    </w:p>
    <w:p>
      <w:pPr>
        <w:pStyle w:val="BookText"/>
        <w:rPr/>
      </w:pPr>
      <w:r>
        <w:rPr>
          <w:rFonts w:ascii="IRNazanin" w:hAnsi="IRNazanin" w:eastAsia="IRNazanin"/>
          <w:color w:val="111111"/>
          <w:sz w:val="28"/>
          <w:sz w:val="28"/>
          <w:szCs w:val="28"/>
          <w:rtl w:val="true"/>
          <w:lang w:bidi="fa-IR"/>
        </w:rPr>
        <w:t>از ميان معجزات و خارق عاداتى كه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قرآن برترين سند زنده حقانيت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كتابى است فوق افكار بشر، كسى تاكنون نتوانسته كتابى همانند آن را بياورد، اين كتاب يك معجزه بزرگ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قرآن به عنوان سند زنده حقانيت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بزرگ او از ميان تمام معجزاتش برگزيده شده اين است كه قرآن معجزه‌اى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پيشين مى‌بايست همراه معجزات خود باشند و براى اثبات اعجاز آن‌ها مخالفان را دعوت به مقابله به مثل كنند، در حقيقت معجزات آن‌ها خود زبان نداشت و گفتار پيامبران، آن را تكميل مى‌كرد، اين گفته در مورد معجزات ديگر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قرآن نيز صادق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قرآن يك معجزه گويا است، نيازى به معرفى ندارد، خودش به سوى خود دعوت مى‌كند، مخالفان را به مبارزه مى‌خواند محكوم مى‌سازد، و از ميدان مبارزه، پيروز، بيرون مى‌آيد، لذا پس از گذشت قرن‌ها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زمان حيات او، به دعوت خود ادامه مى‌دهد، هم دين است و هم معجزه، هم قانون است و هم سند قانون</w:t>
      </w:r>
      <w:r>
        <w:rPr>
          <w:rFonts w:eastAsia="IRNazanin" w:cs="IRNazanin"/>
          <w:color w:val="111111"/>
          <w:sz w:val="28"/>
          <w:szCs w:val="28"/>
          <w:rtl w:val="true"/>
          <w:lang w:bidi="fa-IR"/>
        </w:rPr>
        <w:t xml:space="preserve">. </w:t>
      </w:r>
      <w:bookmarkStart w:id="250" w:name="pg14674_159054"/>
    </w:p>
    <w:p>
      <w:pPr>
        <w:pStyle w:val="Heading4"/>
        <w:numPr>
          <w:ilvl w:val="3"/>
          <w:numId w:val="1"/>
        </w:numPr>
        <w:rPr/>
      </w:pPr>
      <w:bookmarkStart w:id="251" w:name="__RefHeading___Toc3019080_1878427129"/>
      <w:bookmarkStart w:id="252" w:name="_Toc96"/>
      <w:bookmarkEnd w:id="250"/>
      <w:bookmarkEnd w:id="251"/>
      <w:r>
        <w:rPr/>
        <w:t>77</w:t>
      </w:r>
      <w:r>
        <w:rPr>
          <w:rtl w:val="true"/>
        </w:rPr>
        <w:t xml:space="preserve">. </w:t>
      </w:r>
      <w:r>
        <w:rPr>
          <w:rtl w:val="true"/>
        </w:rPr>
        <w:t>جاودانى و جهانى بودن قرآن کریم</w:t>
      </w:r>
      <w:bookmarkEnd w:id="252"/>
    </w:p>
    <w:p>
      <w:pPr>
        <w:pStyle w:val="BookText"/>
        <w:rPr/>
      </w:pPr>
      <w:r>
        <w:rPr>
          <w:rFonts w:ascii="IRNazanin" w:hAnsi="IRNazanin" w:eastAsia="IRNazanin"/>
          <w:color w:val="111111"/>
          <w:sz w:val="28"/>
          <w:sz w:val="28"/>
          <w:szCs w:val="28"/>
          <w:rtl w:val="true"/>
          <w:lang w:bidi="fa-IR"/>
        </w:rPr>
        <w:t xml:space="preserve">قرآن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شكسته و ما فوق زمان و مكان قرار گرفته است، به خاطر اين‌كه معجزات پيامبران گذشته و حتى معجزات خود پيامبر اسلام غير از قرآن، روى نوار معينى از زمان، و در نقطه مشخصى از مكان و در برابر عده خاصى صورت گرفته است، سخن گفتن نوزاد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كردن مردگان و مانند آن به‌وسيلۀ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مكان و در برابر اشخاص معينى بوده و چنان‌كه مى‌دانيم، امورى كه رنگ زمان و مكان به خود گرفته باشند، به همان نسبت كه از آن‌ها دورتر شويم، كم‌رنگ‌تر جلوه مى‌كنند، و اين از خواص امور زمانى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بستگى به زمان و مكان ندارد، هم‌چنان به همان قيافه‌اى كه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محيط تاريك حجاز تجلى كرد، امروز بر ما تجلى مى‌كند؛ بلكه گذشت زمان و پيشرفت علم و دانش به ما امكاناتى داده كه بتوانيم استفاده بيش‌ترى از آن نسبت به مردم اعصار گذشته بنمائيم، پيدا است هر چه رنگ زمان و مكان به خود نگيرد تا ابد و در سراسر جهان پيش خواهد رفت، بديهى است كه يك دين جهانى و جاودانى بايد يك سند حقانيت جهانى و جاودانى هم در اختيار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روحانى بودن آن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خارق‌العاده‌اى كه از پيامبران پيشين به عنوان گواه صدق گفتار آن‌ها ديده شده معمولاً جنبه جسمانى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بيماران غير قابل علاج، زنده كردن مردگان، سخن گفتن كودك نوزاد در گاهواره،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جنبه جسمى دارند و چشم و گوش انسان را تسخير مى‌كنند، ولى الفاظ قرآن كه از همين حروف و كلمات معمولى تركيب يافته در اعماق دل و جان انسان نفوذ مى‌كند، روح او را مملو </w:t>
      </w:r>
    </w:p>
    <w:p>
      <w:pPr>
        <w:pStyle w:val="BookText"/>
        <w:rPr/>
      </w:pPr>
      <w:r>
        <w:rPr>
          <w:rFonts w:ascii="IRNazanin" w:hAnsi="IRNazanin" w:eastAsia="IRNazanin"/>
          <w:color w:val="111111"/>
          <w:sz w:val="28"/>
          <w:sz w:val="28"/>
          <w:szCs w:val="28"/>
          <w:rtl w:val="true"/>
          <w:lang w:bidi="fa-IR"/>
        </w:rPr>
        <w:t>از اعجاب و تحسين مى‌سازد، افكار و عقول را در برابر خود وادار به تعظيم مى‌نمايد معجزه‌اى است كه تنها با مغزها و انديشه‌ها و ارواح انسان‌ها سر و كار دارد، برترى چنين معجزه‌اى بر معجزات جسمانى احتياج به توضيح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قرآن دعوت به مقابله كرده است؟</w:t>
      </w:r>
    </w:p>
    <w:p>
      <w:pPr>
        <w:pStyle w:val="BookText"/>
        <w:rPr/>
      </w:pPr>
      <w:r>
        <w:rPr>
          <w:rFonts w:ascii="IRNazanin" w:hAnsi="IRNazanin" w:eastAsia="IRNazanin"/>
          <w:color w:val="111111"/>
          <w:sz w:val="28"/>
          <w:sz w:val="28"/>
          <w:szCs w:val="28"/>
          <w:rtl w:val="true"/>
          <w:lang w:bidi="fa-IR"/>
        </w:rPr>
        <w:t>قرآن در چند سوره دعوت به مقابله به مثل نموده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اسراء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سوره در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تمام جن و انس اجتماع كنند تا كتابى همانند قرآن بياورند، نمى‌توانند، اگر چه نهايت هم‌فكرى و هم‌كارى را به خرج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سوره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سوره نيز در مكه نازل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افْتَراهُ قُلْ فَأْتُوا بِعَشْرِ سُوَرٍ مِثْلِهِ مُفْتَرَياتٍ وَ ادْعُوا مَنِ اسْتَطَعْتُمْ مِنْ دُونِ اللَّهِ إِنْ كُنْتُمْ صادِقِينَ فَإِلَّمْ يَسْتَجِيبُوا لَكُمْ فَاعْلَمُوا أَنَّما أُنْزِلَ به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مى‌گويند اين آيات را به خدا افترا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مى‌گوئيد شما هم ده سوره ساختگى همانند آن بياوريد، و غير از خدا هر كسى را مى‌توانيد به كمك خود دعوت كنيد، و اگر اين دعوت را اجابت نكردند بدانيد اين آيات از طرف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نيز در مكه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يَقُولُونَ افْتَراهُ قُلْ فَأْتُوا بِسُورَةٍ مِثْلِهِ وَ ادْعُوا مَنِ اسْتَطَعْتُمْ مِنْ دُونِ اللَّهِ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بر خدا افترا بسته، بگو سوره‌اى همانند آن بياوريد و هر كس غير از خدا را مى‌توانيد به يارى طلبيد، اگر راست مى‌گوئيد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مورد بحث كه در مدينه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كه ملاحظه مى‌شود قرآن با صراحت و قاطعيت بى‌نظيرى دعوت به مبارزه كرده، صراحت و قاطعيتى كه نشانه زنده حقانيت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با بيان بسيار قاطع و صريح تمام جهانيان و كليه كسانى را كه در پيوند آن با مبدء جهان آفرينش ترديد داشتند دعوت به مقابله به مثل كرده است، نه تنها دعوت كرده؛ بلكه آن‌ها را تشويق و تحريك به مبارزه نيز نموده است و كلماتى در اين آيات به كار برده كه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غيرت آن‌ها برخورد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بِعَشْرِ سُوَرٍ مِثْلِهِ مُفْتَرَياتٍ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سوره ساختگى مثل آن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فَأْتُوا بِسُورَةٍ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مى‌گوئيد يك سوره ساختگى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ادْعُوا مَنِ اسْتَطَعْتُمْ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 از هر كس مى‌خواهيد دعوت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جهانيان دست به دست هم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يَأْتُونَ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نمى‌توانند مثل آن را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الَّتِي وَقُودُهَا النَّاسُ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آتشى بترسند كه هيزم آن بدن‌هاى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تَفْعَلُوا وَ لَنْ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 آن را نياورديد، و هرگز نخواهيد توانست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تحريك‌ها و تشويق‌ها، و با اين‌كه می‌دانيم اين مبارزه تنها يك مبارزه ادبى يا مذهبى نبود؛ بلكه يك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مبارزه‌اى بود كه همه چيز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گرو آن بود، و به‌عبارت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مبارزه حياتى محسوب مى‌شد كه مسير و سرنوشت زندگى و مرگ آن‌ها را روشن </w:t>
      </w:r>
      <w:bookmarkStart w:id="253" w:name="pg14674_159057"/>
    </w:p>
    <w:p>
      <w:pPr>
        <w:pStyle w:val="BookText"/>
        <w:rPr/>
      </w:pPr>
      <w:bookmarkEnd w:id="253"/>
      <w:r>
        <w:rPr>
          <w:rFonts w:ascii="IRNazanin" w:hAnsi="IRNazanin" w:eastAsia="IRNazanin"/>
          <w:color w:val="111111"/>
          <w:sz w:val="28"/>
          <w:sz w:val="28"/>
          <w:szCs w:val="28"/>
          <w:rtl w:val="true"/>
          <w:lang w:bidi="fa-IR"/>
        </w:rPr>
        <w:t>مى‌ساخت اگر پيروز مى‌شدند همه چيز داشتند، و اگر مغلوب مى‌شدند، بايد از همه چيز خود دست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اگر مى‌بينيم آن‌ها در مقابل قرآن زانو زده‌اند و نتوانستند همانند آن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بودن قرآن روشن‌تر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اين آيات منحصر به زمان و مكان خاصى نيست و تمام جهانيان و مراكز علمى دنيا را به سوى اين مبارزه دعوت مى‌كند و هيچ‌گونه استثنايى در آن وجود ندارد و هم اكنون نيز به تحدّى خود ادامه مى‌دهد</w:t>
      </w:r>
      <w:r>
        <w:rPr>
          <w:rFonts w:eastAsia="IRNazanin" w:cs="IRNazanin"/>
          <w:color w:val="111111"/>
          <w:sz w:val="28"/>
          <w:szCs w:val="28"/>
          <w:rtl w:val="true"/>
          <w:lang w:bidi="fa-IR"/>
        </w:rPr>
        <w:t>.</w:t>
      </w:r>
    </w:p>
    <w:p>
      <w:pPr>
        <w:pStyle w:val="Heading4"/>
        <w:numPr>
          <w:ilvl w:val="3"/>
          <w:numId w:val="1"/>
        </w:numPr>
        <w:rPr/>
      </w:pPr>
      <w:bookmarkStart w:id="254" w:name="__RefHeading___Toc3019082_1878427129"/>
      <w:bookmarkStart w:id="255" w:name="_Toc97"/>
      <w:bookmarkEnd w:id="254"/>
      <w:r>
        <w:rPr/>
        <w:t>78</w:t>
      </w:r>
      <w:r>
        <w:rPr>
          <w:rtl w:val="true"/>
        </w:rPr>
        <w:t xml:space="preserve">. </w:t>
      </w:r>
      <w:r>
        <w:rPr>
          <w:rtl w:val="true"/>
        </w:rPr>
        <w:t>بی مانندی و اثرگذاری قرآن، در تاریخ بشر</w:t>
      </w:r>
      <w:bookmarkEnd w:id="255"/>
    </w:p>
    <w:p>
      <w:pPr>
        <w:pStyle w:val="Heading5"/>
        <w:numPr>
          <w:ilvl w:val="4"/>
          <w:numId w:val="1"/>
        </w:numPr>
        <w:rPr/>
      </w:pPr>
      <w:bookmarkStart w:id="256" w:name="__RefHeading___Toc3019084_1878427129"/>
      <w:bookmarkStart w:id="257" w:name="_Toc98"/>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از كجا كه مثل آن را نياورده‌اند؟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نظرى به تاريخ اسلام پاسخ اين سؤال را روشن مى‌سازد، زيرا در داخل كشورهاى اسلامى در زمان پيغمبر ص و پس از او حتى در خود مكه و مدينه مسيحيان و يهوديان سر سخت و متعصبى مى‌زيستند كه براى تضعيف مسلمان از هر فرصتى استفاده مى‌كردند و علاوه در ميان مسلمانان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مجيد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زندگى داشتند كه رل جاسوسى بيگانگان بر عهده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آن‌چه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و همدستان او از منافقان مدينه و چگونگى ارتباط آن‌ها با امپراطور روم در تواريخ نقل شده كه منتهى به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شد و آن صحنه عجيبى را كه 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كرده است به‌وجود آورد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 اين دسته از منافقان و آن عده از دشمنان متعصب و سرسخت كه به دقت مراقب اوضاع مسلمين بودند و از هر جريانى كه به زيان مسلمانان بود استقبال </w:t>
      </w:r>
    </w:p>
    <w:p>
      <w:pPr>
        <w:pStyle w:val="BookText"/>
        <w:rPr/>
      </w:pPr>
      <w:r>
        <w:rPr>
          <w:rFonts w:ascii="IRNazanin" w:hAnsi="IRNazanin" w:eastAsia="IRNazanin"/>
          <w:color w:val="111111"/>
          <w:sz w:val="28"/>
          <w:sz w:val="28"/>
          <w:szCs w:val="28"/>
          <w:rtl w:val="true"/>
          <w:lang w:bidi="fa-IR"/>
        </w:rPr>
        <w:t>مى‌كردند اگر به چنين كتابى دسترسى پيدا كرده بودند براى در هم شكستن آن‌ها تا آن‌جا كه مى‌توانستند آن را نشر مى‌دادند و يا لا اقل در حفظ و نگهداريش مى‌كوشيدند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مى‌بينيم حتى افرادى كه به احتمال ضعيفى ممكن است به معارضه با قرآن برخاسته باشند، تاريخ نام آن‌ها را ضبط كرده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برده‌اند كه او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همين منظور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كتاب مزبور هم اكنون در اختيار ما است و چندين بار چاپ شده است و كوچك‌ترين اشاره‌اى در آن كتاب به اين مطلب نشده است، نمى‌دانيم چطور اين نسبت را به او داده‌اند؟</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حسين كوفى شاعر را در اين زمره نيز ذكر كرده‌اند، كه ادعاى نبوت نموده است، در صورتى كه قرائن زيادى نشان مى‌دهد كه داعيه او بيش‌تر بلندپروازى محروميت‌هاى خانوادگى و حس جاه‌طلبى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العلاى معرى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متهم به اين امر شده است، گر چه از او سخنان زننده‌اى نسبت به اسلام نقل شده اما هيچ وقت داعيه مبارزه با قرآن را نداشته است؛ بلكه جملات جالبى درباره عظمت قرآن گفته كه به پاره‌اى از آن‌ها اشاره خواهد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يمامه مسلما از كسانى است كه به مبارزه با قرآن برخاسته و به اصطلاح آياتى آورده است كه جنبه تفريحى آن بيش‌تر است بد نيست چند جمله از آن‌ها را در اين‌جا بياوريم</w:t>
      </w:r>
      <w:r>
        <w:rPr>
          <w:rFonts w:eastAsia="IRNazanin" w:cs="IRNazanin"/>
          <w:color w:val="111111"/>
          <w:sz w:val="28"/>
          <w:szCs w:val="28"/>
          <w:rtl w:val="true"/>
          <w:lang w:bidi="fa-IR"/>
        </w:rPr>
        <w:t xml:space="preserve">: </w:t>
      </w:r>
      <w:bookmarkStart w:id="258" w:name="pg14674_159059"/>
    </w:p>
    <w:p>
      <w:pPr>
        <w:pStyle w:val="BookText"/>
        <w:rPr/>
      </w:pPr>
      <w:bookmarkEnd w:id="25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برابر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جمله‌ها را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المبذرات بذرا و الحاصدات حصدا و الذاريات قمحا و الطاحنات طحنا و العاجنات عجنا و الخابزات خبزا و الثاردات ثردا و اللاقمات لقما اهالة و سمنا؛</w:t>
      </w:r>
      <w:r>
        <w:rPr>
          <w:rStyle w:val="FootnoteAnchor"/>
          <w:rtl w:val="true"/>
        </w:rPr>
        <w:footnoteReference w:id="100"/>
      </w:r>
      <w:r>
        <w:rPr>
          <w:rFonts w:ascii="IRNazanin" w:hAnsi="IRNazanin" w:eastAsia="IRNazanin"/>
          <w:color w:val="111111"/>
          <w:sz w:val="28"/>
          <w:sz w:val="28"/>
          <w:szCs w:val="28"/>
          <w:rtl w:val="true"/>
          <w:lang w:bidi="fa-IR"/>
        </w:rPr>
        <w:t>قسم به دهقانان و كشاورزان، قسم به درو كنندگان، قسم به جدا كنندگان كاه از گندم، قسم به جدا كنندگان گندم از كاه، قسم به خمير كنندگان، قسم به نان‌پزندگان، قسم به تريد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كسانى كه لقمه‌هاى چرب و نرم بر مى‌دارند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ضفدع بنت ضفدع، نقى ما تنقين، نصفك فى الماء و نصفك فى الطين، لا الماء تكدرين و لا الشارب تمنعين؛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قورباغه دختر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مى‌خواهى صدا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تو در آب و نيمى ديگر در گل است، نه آب را گل‌آلود مى‌كنى، و نه كسى را از آب خوردن جلوگيرى مى‌نمايى</w:t>
      </w:r>
      <w:r>
        <w:rPr>
          <w:rFonts w:eastAsia="IRNazanin" w:cs="IRNazanin"/>
          <w:color w:val="111111"/>
          <w:sz w:val="28"/>
          <w:szCs w:val="28"/>
          <w:rtl w:val="true"/>
          <w:lang w:bidi="fa-IR"/>
        </w:rPr>
        <w:t>!.»</w:t>
      </w:r>
    </w:p>
    <w:p>
      <w:pPr>
        <w:pStyle w:val="Heading5"/>
        <w:numPr>
          <w:ilvl w:val="4"/>
          <w:numId w:val="1"/>
        </w:numPr>
        <w:rPr/>
      </w:pPr>
      <w:bookmarkStart w:id="259" w:name="__RefHeading___Toc3019086_1878427129"/>
      <w:bookmarkStart w:id="260" w:name="_Toc99"/>
      <w:bookmarkEnd w:id="259"/>
      <w:r>
        <w:rPr>
          <w:rtl w:val="true"/>
        </w:rPr>
        <w:t>گواهى ديگران در باره قرآن</w:t>
      </w:r>
      <w:bookmarkEnd w:id="260"/>
    </w:p>
    <w:p>
      <w:pPr>
        <w:pStyle w:val="BookText"/>
        <w:rPr/>
      </w:pPr>
      <w:r>
        <w:rPr>
          <w:rFonts w:ascii="IRNazanin" w:hAnsi="IRNazanin" w:eastAsia="IRNazanin"/>
          <w:color w:val="111111"/>
          <w:sz w:val="28"/>
          <w:sz w:val="28"/>
          <w:szCs w:val="28"/>
          <w:rtl w:val="true"/>
          <w:lang w:bidi="fa-IR"/>
        </w:rPr>
        <w:t>در اين‌جا لازم مى‌دانيم چند جمله از گفته‌هاى بزرگان و حتى كسانى كه متهم به مبارزه با قرآن هستند، درباره عظمت قرآن نقل نمائيم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ابو‌العلاى معرى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به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در ميان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مسلمان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است كه كتابى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عقل‌ها را در برابر خود مغلوب ساخته و تاكنون كسى نتوانسته است مانند آن را بياورد، سبك اين كتاب با هيچ‌يك از </w:t>
      </w:r>
      <w:bookmarkStart w:id="261" w:name="pg14674_159060"/>
    </w:p>
    <w:p>
      <w:pPr>
        <w:pStyle w:val="BookText"/>
        <w:rPr/>
      </w:pPr>
      <w:bookmarkEnd w:id="261"/>
      <w:r>
        <w:rPr>
          <w:rFonts w:ascii="Amiri" w:hAnsi="Amiri" w:eastAsia="Amiri" w:cs="Amiri"/>
          <w:color w:val="111111"/>
          <w:sz w:val="28"/>
          <w:sz w:val="28"/>
          <w:szCs w:val="28"/>
          <w:rtl w:val="true"/>
          <w:lang w:bidi="ar-SA"/>
        </w:rPr>
        <w:t>سبك‌هاى معمول ميان عرب، اعم از خطابه، رجز، شعر و سجع كاهنان شباهت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امتياز و جاذبه اين كتاب به قدرى است كه اگر يك آيه از آن در ميان كلمات ديگران قرار گيرد هم‌چون ستاره‌اى فروزان در شب تاريك مى‌درخشد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وليد بن مغيره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به حسن تدبير در ميان عرب شهرت داشت و براى حل مشكلات اجتماعى از فكر و تدبير او در زمان جاهليت استفاده مى‌كردند، و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ريحانه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سر سبد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چند آيه از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پيغمبر شنيد در محفلى از طائفه بنى‌مخزوم حاضر شد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محمد سخنى شنيدم كه نه شباهت به گفتار انسان‌ها دارد و نه پريان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له لحلاوة، و ان عليه لطلاوة و ان اعلاه لمثمر و ان اسفله لمغدق، و انه يعلو و لا يعلى عليه؛ گفتار او شيرينى خاص و زيبايى مخصوصى دارد،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شاخه‌هاى درختان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ثمر، و پائين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ريشه‌هاى درختانكهن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پرمايه است، گفتارى است كه بر همه چيز پيروز مى‌شود و چيزى بر آن پيروز نخواهد شد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62" w:name="__RefHeading___Toc3019088_1878427129"/>
      <w:bookmarkStart w:id="263" w:name="_Toc100"/>
      <w:bookmarkEnd w:id="262"/>
      <w:r>
        <w:rPr/>
        <w:t>79</w:t>
      </w:r>
      <w:r>
        <w:rPr>
          <w:rtl w:val="true"/>
        </w:rPr>
        <w:t xml:space="preserve">. </w:t>
      </w:r>
      <w:r>
        <w:rPr>
          <w:rtl w:val="true"/>
        </w:rPr>
        <w:t>مواضع دانشمند ان در مورد عظمت قرآن کریم</w:t>
      </w:r>
      <w:bookmarkEnd w:id="263"/>
    </w:p>
    <w:p>
      <w:pPr>
        <w:pStyle w:val="Heading5"/>
        <w:numPr>
          <w:ilvl w:val="4"/>
          <w:numId w:val="1"/>
        </w:numPr>
        <w:rPr/>
      </w:pPr>
      <w:bookmarkStart w:id="264" w:name="__RefHeading___Toc3019090_1878427129"/>
      <w:bookmarkStart w:id="265" w:name="_Toc101"/>
      <w:bookmarkEnd w:id="264"/>
      <w:r>
        <w:rPr>
          <w:rtl w:val="true"/>
        </w:rPr>
        <w:t>اشاره</w:t>
      </w:r>
      <w:bookmarkEnd w:id="26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كارلايل؛ مورِّخ و دانشمند معروف انگليسى درباره قرآن مى‌گويد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يك بار به اين كتاب مقدس نظر افكنيم حقائق برجسته و خصائص اسرار </w:t>
      </w:r>
    </w:p>
    <w:p>
      <w:pPr>
        <w:pStyle w:val="BookText"/>
        <w:rPr/>
      </w:pPr>
      <w:r>
        <w:rPr>
          <w:rFonts w:ascii="IRNazanin" w:hAnsi="IRNazanin" w:eastAsia="IRNazanin"/>
          <w:color w:val="111111"/>
          <w:sz w:val="28"/>
          <w:sz w:val="28"/>
          <w:szCs w:val="28"/>
          <w:rtl w:val="true"/>
          <w:lang w:bidi="fa-IR"/>
        </w:rPr>
        <w:t>وجود طورى در مضامين جوهره آن پرورش يافته كه عظمت و حقيقت قرآن به خوبى از آن‌ها نمايان مى‌گردد و اين خود مزيت بزرگى است كه فقط به قرآن اختصاص يافته و در هيچ كتاب علمى و سياسى و اقتصادى ديگر ديده نمى‌شود، بلى خواندن برخى از كتاب‌ها تأثيرات عميقى در ذهن انسان مى‌گذارد، ولى هرگز با تأثير قرآن قابل مقايسه نيست، از اين جهت بايستى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مزاياى اوليه قرآن و اركان اساسى آن مربوط به حقيقت و احساسات پاك و عناوين برجسته مسائل و مضامين مهم آن است كه هيچ‌گونه شك و ترديد در آن راه نيافته و پايان تمام فضائل را كه موجد تكامل و سعادت بشرى است در بر داشته و آن‌ها را به خوبى نشان مى‌دهد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ديون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تقصير به پيش‌گاه محمد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اندازه‌اى از نقائص مبرا و منزه است كه نيازمند كوچك‌ترين تصحيح و اصلاحى نيست و ممكن است از اول تا به آخر آن خوانده شود بدون آن‌كه انسان كم‌ترين ملالتى از آن احساس كند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باز او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همه اين معنى را قبول دارند كه قرآن با بليغ‌ترين و فصيح‌ترين لسان و به لهجۀ قبيله قريش كه نجيب‌ترين و مؤدب‌ترين عرب‌ها هستند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مملو از درخشنده‌ترين اشكال و محكم‌ترين تشبيهات است</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دانشمند آلمانى مى‌گويد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اثرى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به‌واسطۀ سنگينى عبارت آن خواننده در </w:t>
      </w:r>
    </w:p>
    <w:p>
      <w:pPr>
        <w:pStyle w:val="BookText"/>
        <w:rPr/>
      </w:pPr>
      <w:r>
        <w:rPr>
          <w:rFonts w:ascii="IRNazanin" w:hAnsi="IRNazanin" w:eastAsia="IRNazanin"/>
          <w:color w:val="111111"/>
          <w:sz w:val="28"/>
          <w:sz w:val="28"/>
          <w:szCs w:val="28"/>
          <w:rtl w:val="true"/>
          <w:lang w:bidi="fa-IR"/>
        </w:rPr>
        <w:t>ابتدا رميده مى‌شود و سپس مفتون جاذبه آن مى‌گردد و بالاخره بى‌اختيار مجذوب زيبائيهاى متعدد آن مى‌شود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ساليان درازى كشيشان از خدا بى‌خبر ما را از پى بردن به حقائق قرآن مقدس و عظمت آورنده 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نگاه داشته بودند، اما هر قدر كه ما قدم در جاده علم و دانش گذارده‌ايم پرده‌هاى جهل و تعصب نابجا از بين مى‌رود و به زودى اين كتاب توصيف‌ناپذير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به خود جلب نموده و تأثير عميقى در علم و دانش جهان كرده، سرانجام محور افكار مردم جهان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ابتدا از قرآن روگردان بوديم، اما طولى نكشيد كه اين كتاب توجه ما را به خود جلب كرد، و ما را دچار حيرت ساخت تا آن‌جا كه در برابر اصول و قوانين علمى و بزرگ آن سر تسليم فرود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مسلمانان آن چنان عزت نفس و عدالت و تقوايى به وجود آورده كه در هيچ‌يك از مناطق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و نظير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ژول‌لابوم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انديشمند و نويسنده فرانسوى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و علم براى جهانيان از سوى مسلمانان به‌دست آمد و مسلمين علوم </w:t>
      </w:r>
    </w:p>
    <w:p>
      <w:pPr>
        <w:pStyle w:val="BookText"/>
        <w:rPr/>
      </w:pP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درياى دانش است گرفتند و نهرها از آن براى بشريت در جهان جارى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ديگرى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اعتراف كنيم كه علوم طبيعى و فلكى و فلسفه و رياضيات كه در اروپا رواج گرفت عموما از بركت تعليمات قرآنى است و ما مديون مسلمانانيم؛ بلكه اروپا از اين جهت شهرى از اسلام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لوراواكسيا واگليرى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سريع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آسمانى اسلام نمونه‌اى از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است كه نمى‌توان از آن تقليد كرد، نمونه سبك و اسلوب قرآن در ادبيات سابقه ندارد، تأثيرى كه اين سبك در روح انسان ايجاد مى‌كند ناشى از امتيازات و برتری‌هاىآن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اين كتاب اعجاز آميز ساخته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صورتى كه او يك نفر عرب درس نخوانده‌اى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گنجينه‌ها و ذخائرى از علوم مى‌بينيم كه فوق استعداد و ظرفيت باهوش‌ترين اشخاص و بزرگ‌ترين فيلسوفان و قوى‌ترين رجال سياست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به‌دليل اين جهات است كه قرآن نمى‌تواند كار يك مرد تحصيل كرده و دانشمندى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الَّذِينَ آمَنُوا وَ عَمِلُوا الصَّالِحاتِ أَنَّ لَهُمْ جَنَّاتٍ تَجْرِي مِنْ تَحْتِهَا الْأَنْهارُ كُلَّما رُزِقُوا مِنْها مِنْ ثَمَرَةٍ رِزْقاً قالُوا هذَا الَّذِي رُزِقْنا مِنْ قَبْلُ وَ أُتُوا بِهِ مُتَشابِهاً وَ لَهُمْ فِيها </w:t>
      </w:r>
      <w:bookmarkStart w:id="266" w:name="pg14674_159064"/>
    </w:p>
    <w:p>
      <w:pPr>
        <w:pStyle w:val="BookText"/>
        <w:rPr/>
      </w:pPr>
      <w:bookmarkEnd w:id="266"/>
      <w:r>
        <w:rPr>
          <w:rFonts w:ascii="Amiri" w:hAnsi="Amiri" w:eastAsia="Amiri" w:cs="Amiri"/>
          <w:color w:val="111111"/>
          <w:sz w:val="28"/>
          <w:sz w:val="28"/>
          <w:szCs w:val="28"/>
          <w:rtl w:val="true"/>
          <w:lang w:bidi="ar-SA"/>
        </w:rPr>
        <w:t>أَزْواجٌ مُطَهَّرَةٌ وَ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كسانى كه ايمان آورده‌اند و عمل صالح دارند، بشارت ده، كه باغ‌هايى از بهشت براى آن‌ها است، كه نهرها از زير درختانش جارى است، هر زمانى كه ميوه‌اى از آن به آن‌ها داده شود، مى‌گويند اين همان است كه قبلاً به ما روزى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چقدر اين‌ها از آن‌ها بهتر و عالی‌تر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ميوه‌هايى كه براى آن‌ها مى‌آورند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خوبى و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يكسانند، و براى آن‌ها همسرانى پاك و پاكيزه است و جاودانه در آن خواهند بود</w:t>
      </w:r>
      <w:r>
        <w:rPr>
          <w:rFonts w:eastAsia="IRNazanin" w:cs="IRNazanin"/>
          <w:color w:val="111111"/>
          <w:sz w:val="28"/>
          <w:szCs w:val="28"/>
          <w:rtl w:val="true"/>
          <w:lang w:bidi="fa-IR"/>
        </w:rPr>
        <w:t>.»</w:t>
      </w:r>
    </w:p>
    <w:p>
      <w:pPr>
        <w:pStyle w:val="Heading5"/>
        <w:numPr>
          <w:ilvl w:val="4"/>
          <w:numId w:val="1"/>
        </w:numPr>
        <w:rPr/>
      </w:pPr>
      <w:bookmarkStart w:id="267" w:name="__RefHeading___Toc3019092_1878427129"/>
      <w:bookmarkStart w:id="268" w:name="_Toc102"/>
      <w:bookmarkEnd w:id="267"/>
      <w:r>
        <w:rPr>
          <w:rtl w:val="true"/>
        </w:rPr>
        <w:t>تفسير</w:t>
      </w:r>
      <w:bookmarkEnd w:id="268"/>
    </w:p>
    <w:p>
      <w:pPr>
        <w:pStyle w:val="Heading6"/>
        <w:numPr>
          <w:ilvl w:val="5"/>
          <w:numId w:val="1"/>
        </w:numPr>
        <w:rPr/>
      </w:pPr>
      <w:bookmarkStart w:id="269" w:name="__RefHeading___Toc3019094_1878427129"/>
      <w:bookmarkStart w:id="270" w:name="_Toc103"/>
      <w:bookmarkEnd w:id="269"/>
      <w:r>
        <w:rPr>
          <w:rtl w:val="true"/>
        </w:rPr>
        <w:t>ويژگى نعمت‌هاى بهشتى</w:t>
      </w:r>
      <w:bookmarkEnd w:id="270"/>
    </w:p>
    <w:p>
      <w:pPr>
        <w:pStyle w:val="BookText"/>
        <w:rPr/>
      </w:pPr>
      <w:r>
        <w:rPr>
          <w:rFonts w:ascii="IRNazanin" w:hAnsi="IRNazanin" w:eastAsia="IRNazanin"/>
          <w:color w:val="111111"/>
          <w:sz w:val="28"/>
          <w:sz w:val="28"/>
          <w:szCs w:val="28"/>
          <w:rtl w:val="true"/>
          <w:lang w:bidi="fa-IR"/>
        </w:rPr>
        <w:t>از آن‌جا كه در آخرين آيه بحث گذشته، كافران و منكران قرآن به عذاب دردناكى تهديد شدند، در آيه مورد بحث، سرنوشت مؤمنان را بيان مى‌كند تا همان‌گونه كه روش قرآن است با مقابله اين دو با هم، حقيقت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كه ايمان آوردند و عمل صالح انجام داده‌اند بشارت ده كه براى آن‌ها باغ‌هايى از بهشت است كه نهرها از زير درختانش جريان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الَّذِينَ آمَنُوا وَ عَمِلُوا الصَّالِحاتِ أَنَّ لَهُمْ جَنَّاتٍ تَجْرِي مِنْ تَحْتِهَا الْأَنْهارُ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باغ‌هايى كه آب دائم ندارند و بايد گاه‌گاه از خارج، آب براى آن‌ها بياورند، طراوت زيادى نخواهند داشت، طراوت از آن باغى است كه هميشه آب در اختيار دارد، آب‌هايى كه متعلق به خود آن‌ست و هرگز قطع نمى‌شود، خشكسالى و كمبود آب آن را تهديد نمى‌كند و چنين است باغ‌هاى بهشت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ضمن اشاره به ميوه‌هاى گوناگون اين باغ‌ها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از اين باغ‌ها ميوه‌اى به آن‌ها داده مى‌شود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از قبل به ما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رُزِقُوا مِنْها مِنْ ثَمَرَةٍ رِزْقاً قالُوا هذَا الَّذِي رُزِقْنا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براى اين جمله تفسيرهاى مختلفى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اين نعمت‌ها به خاطر اعمالى است كه ما قبلاً در دنيا انجام داديم و زمينه آن از قبل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ميوه‌هاى بهشتى را براى دومين بار براى آن‌ها مى‌آورند مى‌گويند اين همان ميوه‌اى است كه قبلاً خورديم، ولى هنگامى كه آن را مى‌خورند مى‌بينند، طعم جديد و لذت تازه‌اى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فى المثل سيب و انگورى را كه در اين دنيا مى‌خوريم در هر مرتبه همان طعم قبل را احساس مى‌كنيم، ولى ميوه‌هاى بهشتى هر چند ظاهراً يك نوع بوده باشند هر بار طعم جديدى دارند، و اين از امتيازات آن جهان است كه‌گويى تكرار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آن‌ها هنگامى كه ميوه‌هاى بهشتى را مى‌بينند آن را شبيه ميوه‌هاى دنيا مى‌يابند، تا خاطره نامانوسى نداشته باشد، اما به هنگامى كه مى‌خورند طعم كاملاً تازه و عالى در آن احساس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مانعى ندارد كه جمله بالا اشاره به همه اين مفاهيم و تفاسير باشد چرا كه الفاظ قرآن گاه داراى چندين معنى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ميوه‌هايى براى آن‌ها مى‌آورند كه با يكديگر شبيهند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بِهِ مُتَشابِهاً</w:t>
      </w:r>
      <w:r>
        <w:rPr>
          <w:rFonts w:eastAsia="IRNazanin" w:cs="IRNazanin"/>
          <w:color w:val="111111"/>
          <w:sz w:val="28"/>
          <w:szCs w:val="28"/>
          <w:rtl w:val="true"/>
          <w:lang w:bidi="fa-IR"/>
        </w:rPr>
        <w:t xml:space="preserve">». </w:t>
      </w:r>
      <w:bookmarkStart w:id="271" w:name="pg14674_159066"/>
    </w:p>
    <w:p>
      <w:pPr>
        <w:pStyle w:val="BookText"/>
        <w:rPr/>
      </w:pPr>
      <w:bookmarkEnd w:id="271"/>
      <w:r>
        <w:rPr>
          <w:rFonts w:ascii="IRNazanin" w:hAnsi="IRNazanin" w:eastAsia="IRNazanin"/>
          <w:color w:val="111111"/>
          <w:sz w:val="28"/>
          <w:sz w:val="28"/>
          <w:szCs w:val="28"/>
          <w:rtl w:val="true"/>
          <w:lang w:bidi="fa-IR"/>
        </w:rPr>
        <w:t>يعنى همه از نظر خوبى و زيبايى همانندند، آن چنان در درجه اعلا قرار دارند كه نمى‌شود يكى را بر ديگرىترجيح داد، به عكس ميوه‌هاى اين جهان كه بعضى ممكن است نارس باشند، بعضى بيش از حد رسيده، بعضى كم رنگ و بو بعضى خوشبو و معطر، ولى ميوه‌هاى باغ‌هاى بهشت يك از يك خوشبوتر، يك از يك شيرينتر و يك از يك جالبتر و زيباتر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آخرين نعمت بهشتى كه در اين آيه به آن اشاره شده همسران پاك و پاكيزه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در بهشت همسران مطهر و پاكى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فِيها أَزْواجٌ 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از همه آلودگی‌هايى كه در اين جهان ممكن است داشته باشند، پاك از نظر روح و قلب، و پاك از نظر جسم و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اشكالات نعمت‌هاى دنيا اين است كه انسان در همان حال كه داراى نعمت است فكر زوال آن را مى‌كند و خاطرش پريشان مى‌شود، و به همين دليل هرگز اين نعمت‌ها نمى‌تواند آرامش آفرين گردد، اما نعمت‌هاى بهشتى چون جاودانى است و فنا و زوالى براى آن نيست از هر جهت كامل و آرام بخش است، لذا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جاودانه در آن باغ‌هاى بهشت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فِيها خالِدُونَ</w:t>
      </w:r>
      <w:r>
        <w:rPr>
          <w:rFonts w:eastAsia="IRNazanin" w:cs="IRNazanin"/>
          <w:color w:val="111111"/>
          <w:sz w:val="28"/>
          <w:szCs w:val="28"/>
          <w:rtl w:val="true"/>
          <w:lang w:bidi="fa-IR"/>
        </w:rPr>
        <w:t>».</w:t>
      </w:r>
    </w:p>
    <w:p>
      <w:pPr>
        <w:pStyle w:val="Heading5"/>
        <w:numPr>
          <w:ilvl w:val="4"/>
          <w:numId w:val="1"/>
        </w:numPr>
        <w:rPr/>
      </w:pPr>
      <w:bookmarkStart w:id="272" w:name="__RefHeading___Toc3019096_1878427129"/>
      <w:bookmarkStart w:id="273" w:name="_Toc104"/>
      <w:bookmarkEnd w:id="272"/>
      <w:r>
        <w:rPr>
          <w:rtl w:val="true"/>
        </w:rPr>
        <w:t>نكته‌ها</w:t>
      </w:r>
      <w:bookmarkEnd w:id="273"/>
    </w:p>
    <w:p>
      <w:pPr>
        <w:pStyle w:val="Heading6"/>
        <w:numPr>
          <w:ilvl w:val="5"/>
          <w:numId w:val="1"/>
        </w:numPr>
        <w:rPr/>
      </w:pPr>
      <w:bookmarkStart w:id="274" w:name="__RefHeading___Toc3019098_1878427129"/>
      <w:bookmarkStart w:id="275" w:name="_Toc105"/>
      <w:bookmarkEnd w:id="274"/>
      <w:r>
        <w:rPr/>
        <w:t>1</w:t>
      </w:r>
      <w:r>
        <w:rPr>
          <w:rtl w:val="true"/>
        </w:rPr>
        <w:t>. «</w:t>
      </w:r>
      <w:r>
        <w:rPr>
          <w:rtl w:val="true"/>
        </w:rPr>
        <w:t>ايمان</w:t>
      </w:r>
      <w:r>
        <w:rPr>
          <w:rtl w:val="true"/>
        </w:rPr>
        <w:t xml:space="preserve">» </w:t>
      </w:r>
      <w:r>
        <w:rPr>
          <w:rtl w:val="true"/>
        </w:rPr>
        <w:t xml:space="preserve">و </w:t>
      </w:r>
      <w:r>
        <w:rPr>
          <w:rtl w:val="true"/>
        </w:rPr>
        <w:t>«</w:t>
      </w:r>
      <w:r>
        <w:rPr>
          <w:rtl w:val="true"/>
        </w:rPr>
        <w:t>عمل</w:t>
      </w:r>
      <w:r>
        <w:rPr>
          <w:rtl w:val="true"/>
        </w:rPr>
        <w:t>»</w:t>
      </w:r>
      <w:bookmarkEnd w:id="27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بسيارى از آيات قرآن، ايمان و عمل صالح در كنار هم واقع شده‌اند به </w:t>
      </w:r>
      <w:bookmarkStart w:id="276" w:name="pg14674_159067"/>
    </w:p>
    <w:p>
      <w:pPr>
        <w:pStyle w:val="BookText"/>
        <w:rPr/>
      </w:pPr>
      <w:bookmarkEnd w:id="276"/>
      <w:r>
        <w:rPr>
          <w:rFonts w:ascii="IRNazanin" w:hAnsi="IRNazanin" w:eastAsia="IRNazanin"/>
          <w:color w:val="111111"/>
          <w:sz w:val="28"/>
          <w:sz w:val="28"/>
          <w:szCs w:val="28"/>
          <w:rtl w:val="true"/>
          <w:lang w:bidi="fa-IR"/>
        </w:rPr>
        <w:t>گونه‌اى كه نشان مى‌دهد اين دو جدايى ناپذيرند، و راستى هم چنين است زيرا ايمان و عمل مكمل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اگر در اعماق جان نفوذ كند حتماً شعاع آن، در اعمال انسان خواهد تأبيد، و عمل او را عمل صالح مى‌كند، هم‌چون چراغ پرنورى كه در درون اطاقى برافروزند، اشعه آن از تمام پنجره‌ها و دريچه‌ها به بيرون مى‌تابد، و چنين است چراغ پرفروغ ايمان كه در قلب انسان روشن مى‌شود، شعاعش از چشم و گوش و زبان و دست و پاكى او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طلاق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يُؤْمِنْ بِاللَّهِ وَ يَعْمَلْ صالِحاً يُدْخِلْهُ جَنَّاتٍ تَجْرِي مِنْ تَحْتِهَا الْأَنْهارُ خالِدِينَ فِيها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به خدا ايمان آورد و عمل صالح انجام دهد، او را وارد باغ‌هايى از بهشت خواهد ساخت كه از زير درختانش نهرها جارى است، هميشه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نور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داده است به افرادى كه ايمان آورند و عمل صالح انجام دهند آن‌ها را خلفاى روى زمين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ايمان هم‌چون ريشه است و عمل صالح، ميوه آن، وجود ميوه شيرين دليل بر سلامت ريشه است، و وجود ريشه سالم سبب پرورش ميوه‌هاى 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افراد بى‌ايمان گهگاه عمل صالحى انجام دهند، ولى مسلما هميشگى نخواهد بود آن‌چه عمل صالح را تضمين مى‌كند ايمانى است كه در اعماق وجود انسان ريشه دوانده باشد و با آن احساس مسئوليت كند</w:t>
      </w:r>
      <w:r>
        <w:rPr>
          <w:rFonts w:eastAsia="IRNazanin" w:cs="IRNazanin"/>
          <w:color w:val="111111"/>
          <w:sz w:val="28"/>
          <w:szCs w:val="28"/>
          <w:rtl w:val="true"/>
          <w:lang w:bidi="fa-IR"/>
        </w:rPr>
        <w:t>.</w:t>
      </w:r>
    </w:p>
    <w:p>
      <w:pPr>
        <w:pStyle w:val="Heading6"/>
        <w:numPr>
          <w:ilvl w:val="5"/>
          <w:numId w:val="1"/>
        </w:numPr>
        <w:rPr/>
      </w:pPr>
      <w:bookmarkStart w:id="277" w:name="__RefHeading___Toc3019100_1878427129"/>
      <w:bookmarkStart w:id="278" w:name="_Toc106"/>
      <w:bookmarkEnd w:id="277"/>
      <w:r>
        <w:rPr/>
        <w:t>2</w:t>
      </w:r>
      <w:r>
        <w:rPr>
          <w:rtl w:val="true"/>
        </w:rPr>
        <w:t xml:space="preserve">. </w:t>
      </w:r>
      <w:r>
        <w:rPr>
          <w:rtl w:val="true"/>
        </w:rPr>
        <w:t>همسران پاك</w:t>
      </w:r>
      <w:bookmarkEnd w:id="27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اين‌كه تنها وصفى كه براى همسران بهشتى در اين آيه بيان شده </w:t>
      </w:r>
      <w:bookmarkStart w:id="279" w:name="pg14674_159068"/>
    </w:p>
    <w:p>
      <w:pPr>
        <w:pStyle w:val="BookText"/>
        <w:rPr/>
      </w:pPr>
      <w:bookmarkEnd w:id="279"/>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اشاره‌اى است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مهم‌ترين شرط همسر، پاكى و پاكيزگى است، و غير از آن همه تحت الشعاع آن قرار دارد، حديث معروفى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نيز اين حقيقت را روشن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اياكم و خضراء الدمن قيل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خضراء الدمن؟ قال المرأة الحسناء فى منبت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گياهان سرسبزى كه بر مزبله‌ها مى‌رويد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اين گياهان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زيبايى است كه در خانواده آلوده‌اى پرورش يافته</w:t>
      </w:r>
      <w:r>
        <w:rPr>
          <w:rFonts w:eastAsia="IRNazanin" w:cs="IRNazanin"/>
          <w:color w:val="111111"/>
          <w:sz w:val="28"/>
          <w:szCs w:val="28"/>
          <w:rtl w:val="true"/>
          <w:lang w:bidi="fa-IR"/>
        </w:rPr>
        <w:t>.»</w:t>
      </w:r>
      <w:r>
        <w:rPr>
          <w:rStyle w:val="FootnoteAnchor"/>
          <w:rtl w:val="true"/>
        </w:rPr>
        <w:footnoteReference w:id="109"/>
      </w:r>
    </w:p>
    <w:p>
      <w:pPr>
        <w:pStyle w:val="Heading6"/>
        <w:numPr>
          <w:ilvl w:val="5"/>
          <w:numId w:val="1"/>
        </w:numPr>
        <w:rPr/>
      </w:pPr>
      <w:bookmarkStart w:id="280" w:name="__RefHeading___Toc3019102_1878427129"/>
      <w:bookmarkStart w:id="281" w:name="_Toc107"/>
      <w:bookmarkEnd w:id="280"/>
      <w:r>
        <w:rPr/>
        <w:t>3</w:t>
      </w:r>
      <w:r>
        <w:rPr>
          <w:rtl w:val="true"/>
        </w:rPr>
        <w:t xml:space="preserve">. </w:t>
      </w:r>
      <w:r>
        <w:rPr>
          <w:rtl w:val="true"/>
        </w:rPr>
        <w:t>نعمت‌هاى مادى و معنوى در بهشت</w:t>
      </w:r>
      <w:bookmarkEnd w:id="281"/>
    </w:p>
    <w:p>
      <w:pPr>
        <w:pStyle w:val="Heading6"/>
        <w:numPr>
          <w:ilvl w:val="5"/>
          <w:numId w:val="1"/>
        </w:numPr>
        <w:rPr/>
      </w:pPr>
      <w:bookmarkStart w:id="282" w:name="__RefHeading___Toc3019104_1878427129"/>
      <w:bookmarkStart w:id="283" w:name="_Toc108"/>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گر چه در بسيارى از آيات قرآن، سخن از نعمت‌هاى مادى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باغهايى كه نهرهاى آب جارى از زير درختان آن در حركت است، قصرها، همسران پاكيزه، ميوه‌هاى رنگارنگ، ياران هم‌رنگ و مانند آن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كنار اين نعمت‌ها اشاره به نعمت‌هاى معنوى مهمترى نيز شده است كه ارزيابى عظمت آن‌ها با مقياس‌هاى ما امكان‌پذير نيست، مثلاً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الْمُؤْمِنِينَ وَ الْمُؤْمِناتِ جَنَّاتٍ تَجْرِي مِنْ تَحْتِهَا الْأَنْهارُ خالِدِينَ فِيها وَ مَساكِنَ طَيِّبَةً فِي جَنَّاتِ عَدْنٍ وَ رِضْوانٌ مِنَ اللَّهِ أَكْبَرُ ذلِكَ هُوَ الْفَوْزُ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با ايمان، باغ‌هايى از بهشت وعده داده كه از زير درختانش نهرها جارى است، جاودانه در آن خواهند بود، و مسكن‌هاى پاكيزه در اين بهشت جاودان دارند، هم‌چنين خشنودى پروردگار كه از همه اين‌ها بالاتر است و اين است رستگارى بزرگ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ذكر نعمت‌هاى مادى بهشت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آن‌ها خشنود است و آن‌ها نيز از خدا خشنودند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راستى اگر كسى به آن مقام برسد كه احساس كند خدا از او راضى است و او هم از خدا راضى، همه لذات ديگر را از ياد خواهد برد، تنها به او دل مى‌بندد، و به غير او نمى‌انديشد، و اين لذتى است روحانى كه با هيچ زبان و بيانى قابل توصيف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اين‌كه چون معاد هم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بهشتى نيز هر دو جنبه را دارند، تا جامعيت آن‌ها حاصل شود، و هر كس به اندازه استعداد و شايستگيش بتواند از آن‌ها بهره گيرد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يَسْتَجيبُوا لَكُمْ فَاعْلَمُوا أَنَّما أُنْزِلَ به علم اللَّهِ وَ أَنْ لا إِلهَ إِلاَّ هُوَ فَهَلْ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دروغ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شما هم ده سوره ساختگى همانند اين قرآن بياوريد؛ و تمام كسانى را كه مى‌توانيد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دعوت شما را نپذيرفتند،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علم الهى نازل شده؛ و هيچ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حال، تسليم مى‌شويد؟</w:t>
      </w:r>
      <w:r>
        <w:rPr>
          <w:rFonts w:eastAsia="IRNazanin" w:cs="IRNazanin"/>
          <w:color w:val="111111"/>
          <w:sz w:val="28"/>
          <w:szCs w:val="28"/>
          <w:rtl w:val="true"/>
          <w:lang w:bidi="fa-IR"/>
        </w:rPr>
        <w:t xml:space="preserve">» </w:t>
      </w:r>
      <w:bookmarkStart w:id="284" w:name="pg14674_159070"/>
    </w:p>
    <w:p>
      <w:pPr>
        <w:pStyle w:val="Heading6"/>
        <w:numPr>
          <w:ilvl w:val="5"/>
          <w:numId w:val="1"/>
        </w:numPr>
        <w:rPr/>
      </w:pPr>
      <w:bookmarkStart w:id="285" w:name="__RefHeading___Toc3019106_1878427129"/>
      <w:bookmarkStart w:id="286" w:name="_Toc109"/>
      <w:bookmarkEnd w:id="284"/>
      <w:bookmarkEnd w:id="285"/>
      <w:r>
        <w:rPr>
          <w:rtl w:val="true"/>
        </w:rPr>
        <w:t>تفسیر</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افْتَراهُ قُلْ فَأْتُوا بِعَشْرِ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اين آيه كلامى گذشت كه به وسيلۀ آن مى‌توان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متصله گرفت، و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اين جمله در معناى استفهام است، و تقدير كلام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بهانه كفار اين است كه تو بعضى از آن‌چه به سويت وحى شده را از ترس اعتراض كفار ترك كرده‌اى، و ترسيده‌اى نكند كه بعد از شنيدن آن، پيشنهاد آوردن معجزه كنند، و يا اين‌كه خود كفار شك كنند در اين‌كه قرآن وحى باشد و اظهار كنند تو آن را به دروغ بر ما بسته‌اى، چون اين خيلى بعيد است كه كلام ما را به گوش آنان رسانده باشى و آنان بدان ايمان نياورند، پس اگر ايمان نياورده‌اند به خاطر يكى از اين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w:t>
      </w:r>
      <w:r>
        <w:rPr>
          <w:rStyle w:val="FootnoteAnchor"/>
          <w:rtl w:val="true"/>
        </w:rPr>
        <w:footnoteReference w:id="112"/>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منقطعه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مى‌خواهد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بهانه كفار اين نيست كه تو بعضى از آيات قرآنى را به گوش آنان نرسانده‌اى، چون همه آن‌ها را به آنان رسانده‌اى؛ بلكه بهانه‌شان اين است كه مى‌گويند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 نيست و تو به ناحق و به دروغ آن را به خدا نسبت مى‌دهى</w:t>
      </w:r>
      <w:r>
        <w:rPr>
          <w:rFonts w:eastAsia="IRNazanin" w:cs="IRNazanin"/>
          <w:color w:val="111111"/>
          <w:sz w:val="28"/>
          <w:szCs w:val="28"/>
          <w:rtl w:val="true"/>
          <w:lang w:bidi="fa-IR"/>
        </w:rPr>
        <w:t>».</w:t>
      </w:r>
    </w:p>
    <w:p>
      <w:pPr>
        <w:pStyle w:val="Heading5"/>
        <w:numPr>
          <w:ilvl w:val="4"/>
          <w:numId w:val="1"/>
        </w:numPr>
        <w:rPr/>
      </w:pPr>
      <w:bookmarkStart w:id="287" w:name="__RefHeading___Toc3019108_1878427129"/>
      <w:bookmarkStart w:id="288" w:name="_Toc110"/>
      <w:bookmarkEnd w:id="287"/>
      <w:r>
        <w:rPr>
          <w:rtl w:val="true"/>
        </w:rPr>
        <w:t>اگر مى‌پنداريد قرآن افتراء بسته بر خدا است، شما نيز از عهده اين افتراء برآييد</w:t>
      </w:r>
      <w:r>
        <w:rPr>
          <w:rtl w:val="true"/>
        </w:rPr>
        <w:t>!</w:t>
      </w:r>
      <w:bookmarkEnd w:id="2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فَأْتُوا بِعَشْرِ سُوَرٍ مِثْلِهِ مُفْتَرَياتٍ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كلام تحدّى واضحى است و به روشنى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را افتراء مى‌دانيد، شما هم اين افتراء را ببنديد، و ده </w:t>
      </w:r>
    </w:p>
    <w:p>
      <w:pPr>
        <w:pStyle w:val="BookText"/>
        <w:rPr/>
      </w:pPr>
      <w:r>
        <w:rPr>
          <w:rFonts w:ascii="IRNazanin" w:hAnsi="IRNazanin" w:eastAsia="IRNazanin"/>
          <w:color w:val="111111"/>
          <w:sz w:val="28"/>
          <w:sz w:val="28"/>
          <w:szCs w:val="28"/>
          <w:rtl w:val="true"/>
          <w:lang w:bidi="fa-IR"/>
        </w:rPr>
        <w:t>سوره مثل قرآن از پيش خود ساخته و پرداخته كرده به افتراء به خدا نسبت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يا به اين سوره به اعتبار اين‌كه قرآن است برمى‌گردد،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اين صيغه امر بر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قرآن را افتراء مى‌دانيد پس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كلام حذف و ايصالى به كار رفته تا رعايت كوتاه‌گويى شده باشد، و تقدير كلام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 ان كان هذا القرآن مما افتريته على اللَّه و كان من عندى و كان من الجائز ان ياتى بمثله غيرى فان كنتم صادقين فى دعواكم و مجدين غير هازلين فاتوا بعشر سور مثله مفتريات؛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قرآن افترايى است كه من به خدا بسته‌ام، و كلامى است كه خود من آن را ساخته و پرداخته‌ام و چيزى است كه مى‌شود غير من نيز مثل آن را ساخته و پرداخته كند، در صورتى كه در اين گفتار خود، صادق و جدى هستيد و شوخى نمى‌كنيد ده سوره مثل آن را بياوريد و به خدا افتراء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به تنهايى نتوانستيد از كسانى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خدايان خود كه گمان مى‌كنيد معبود شما هستند و در هنگام حاجت به آن‌ها متوسل مى‌شويد استعانت بجوييد، تا همه اسباب و وسايل برايتان جمع و جور شود و احدى از آن‌هايى كه احتمال مى‌دهيد كمكش مؤثر باشد و سودى برايتان داشته باشد باقى نماند، چون اگر قرآن كريم ساخته و پرداخته يك فرد انسان باشد، بايد انسان‌هاى ديگر نيز بتوانند نظير آن را بياورند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به خوبى روشن شد كه تحدّى به آوردن مثل قرآن در آيه مورد بحث تنها از حيث نظم قرآن و بلاغت آن نيست، زيرا اگر تحدّى تنها از اين جهت بود بايد مى‌فرمود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متخصصين در شعر و ادبيات را به كمك طلب كنيد، ولى اين‌طور نفرمود؛ بلكه فرمود از هر كس غير خداى تعالى كه مى‌توانيد دعوت كنيد، كمك بگيريد، چه خدايانتان و چه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خدايان عرب سنگ و چوب‌هايى بودند كه نه سخن گفتن مى‌دانستند و نه به نظم و اسلوب خوب كلام و به فصاحت و بلاغت آن معرفت داشتند، پس معلوم مى‌شود تحدّى آيۀ شريفه شامل تمامى جهاتى است كه قرآن متضمن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معارف الهى و چه اخبار غيبى و چه براهين ساطع و مواعظ حسنه، و چه دستورات مهم اخلاقى، و چه شرايع الهى، و چه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آيه مورد بحث در تحدّى از جميع جهات آيه زير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كه در بحث پيرامون اعجاز قرآن در جلد اول اين كتاب در باره آن سخن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شرحى در مورد اين‌كه تحدّى و مبارزه طلبى قرآن، همه جانبه است و علاوه بر فصاحت و بلاغت شامل معانى و معارف قرآن نيز هست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فساد اين گفته‌</w:t>
      </w:r>
      <w:r>
        <w:rPr>
          <w:rStyle w:val="FootnoteAnchor"/>
          <w:rtl w:val="true"/>
        </w:rPr>
        <w:footnoteReference w:id="114"/>
      </w:r>
      <w:r>
        <w:rPr>
          <w:rFonts w:ascii="IRNazanin" w:hAnsi="IRNazanin" w:eastAsia="IRNazanin"/>
          <w:color w:val="111111"/>
          <w:sz w:val="28"/>
          <w:sz w:val="28"/>
          <w:szCs w:val="28"/>
          <w:rtl w:val="true"/>
          <w:lang w:bidi="fa-IR"/>
        </w:rPr>
        <w:t xml:space="preserve">ظاهر مى‌شود كه اعجاز قرآن تنها در بلاغت و فصاحت به نظم و سياق مخصوص به آن است چون اگر جهت اعجاز قرآن غير اين مى‌بود در مقام معارضه، خداى تعالى در تحدّى عرب به صرف ساختن و پرداختن و به خدا افتراء بستن قناعت نمى‌كرد، زيرا اين بلاغت چند مرحله دارد، كه </w:t>
      </w:r>
    </w:p>
    <w:p>
      <w:pPr>
        <w:pStyle w:val="BookText"/>
        <w:rPr/>
      </w:pPr>
      <w:r>
        <w:rPr>
          <w:rFonts w:ascii="IRNazanin" w:hAnsi="IRNazanin" w:eastAsia="IRNazanin"/>
          <w:color w:val="111111"/>
          <w:sz w:val="28"/>
          <w:sz w:val="28"/>
          <w:szCs w:val="28"/>
          <w:rtl w:val="true"/>
          <w:lang w:bidi="fa-IR"/>
        </w:rPr>
        <w:t>عالى‌ترين آن معجزه است، ولى مرحله متوسط و پايين آن براى بشر ممكن و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تحدّى در آيه، به مرتبۀ اعلاى بلاغت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نباشد و صرف بلاغت و فصاحت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نظم و 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اعجاز شمرده شود آن وقت سخنان ركيك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كوتاه و 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بيش‌ترين حد از بلاغت اعجازآميز بايد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آيۀ شريفه آمده نمى‌تواند منظور از آن، مثل قرآن در جنس باشد، زيرا مثل آن در جنس، حكايت آن است، و با حكايت قرآن و دوباره‌خوانى آن، تحدّى حاصل نمى‌شود؛ بلكه منظور از آوردن مثل، همان چيزى است كه متعارف در بين عرب در تحدّى يكديگر است، مثلاً وقتى دو نفر شاعر عرب يكديگر را تحدّى مى‌كنند تا يكى ثابت كند كه حريفش قادر نيست مثل او شعر بگويد، و آن ديگرى هم همين را در باره وى ثابت نمايد، متعارف اين است كه اين شعر او را رد مى‌كند، و او شعر اين را، و اين‌گونه متناقضات در بين شعراى معروف عرب نظير امرى القيس و علقمه و عمر بن كلثوم و حارث بن حلزه و جرير و فرزدق و ديگران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فساد اين گفتار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و وجه معجزه بودن قرآن تنها فصاحت و بلاغت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تشخيص كلام فصيح و بليغ از غير آن جهانى و عمومى نبود، زيرا عرب به تنهايى در اين فن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معنا نداشت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 و انس را براى شركت در اين امر دعوت كنيد، و غير از خداى تعالى هر كس ديگرى را به كمك بگيريد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ادْعُوا مَنِ اسْتَطَعْتُمْ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اجتمعت الانس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 بود بفرمايد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اجتمعت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ادعوا من استطعتم من آلهتكم و من اهل لغتكم؛ براى كمك در اين كار، خدايان و اهل زبانتان را به كمك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اعجاز، تنها خصوص بلاغت بود ديگر صحيح نبود به مثل آيه زير استدلال كند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مِنْ عِنْدِ غَيْرِ اللَّهِ لَوَجَدُوا فِيهِ اخْتِلافاً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چون ظاهر اين استدلال اين است كه مى‌خواهد مطلق اختلاف را نفى كند و بيش‌تر اختلاف‌ها مربوط به مضامين و معناى كلام است نه به الفاظ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مى‌بينيم خداى تعالى به مثل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فَلْيَأْتُوا بِحَدِيثٍ مِثْلِهِ</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و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مِثْلِهِ وَ ادْعُوا مَنِ اسْتَطَعْتُمْ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استدلال كرده و ما در گذشته استفاده كرديم كه سوره يونس از نظر ترتيب نزول، قبل از سوره هود نازل شده، و روايات نيز اين استفاده ما را تأييد مى‌كند، آن‌گاه بعد از آن‌كه در سوره يونس آن تحدّى را كرده در سوره مورد بحث فرموده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بِعَشْرِ سُوَرٍ مِثْلِهِ مُفْتَرَياتٍ وَ ادْعُوا مَنِ اسْتَطَعْتُمْ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جهت اعجاز تنها مسأله بلاغت بود، اين تحدی‌ها خارج از نظم طبيعى مى‌شد، زيرا اين صحيح به نظر نمى‌رسد كه امروز قوم عرب را تحدّى كند به آوردن يك سوره مثل قرآن، و فردا تحدّى كند به آوردن ده سوره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اين مى‌ماند كه من امروز به حريف خود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اين سنگ ده من را بردار، و چون نتواند بردارد به او بگويم خوب حالا اگر مردى اين سنگ صد من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جهت اعجاز </w:t>
      </w:r>
    </w:p>
    <w:p>
      <w:pPr>
        <w:pStyle w:val="BookText"/>
        <w:rPr/>
      </w:pPr>
      <w:r>
        <w:rPr>
          <w:rFonts w:ascii="IRNazanin" w:hAnsi="IRNazanin" w:eastAsia="IRNazanin"/>
          <w:color w:val="111111"/>
          <w:sz w:val="28"/>
          <w:sz w:val="28"/>
          <w:szCs w:val="28"/>
          <w:rtl w:val="true"/>
          <w:lang w:bidi="fa-IR"/>
        </w:rPr>
        <w:t>خصوص فصاحت و بلاغت بود مقتضاى طبع كلام اين بود كه اول بر همه قرآن تحدّى كند، و آن‌گاه اگر از آوردن مثل همه قرآن عاجز شدند به كم‌تر از آن تنزل نموده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ده سوره مثل آن را بياوريد، و باز اگر نتوانستند بياورند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اقل يك سوره مثل آن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پاسخ‌هايى كه به اشكال مربوط به اين‌كه چرا در آغاز، به يك سوره و سپس به ده سوره تحدّى شده است،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18"/>
      </w:r>
      <w:r>
        <w:rPr>
          <w:rFonts w:ascii="IRNazanin" w:hAnsi="IRNazanin" w:eastAsia="IRNazanin"/>
          <w:color w:val="111111"/>
          <w:sz w:val="28"/>
          <w:sz w:val="28"/>
          <w:szCs w:val="28"/>
          <w:rtl w:val="true"/>
          <w:lang w:bidi="fa-IR"/>
        </w:rPr>
        <w:t>از مفسرين براى رهايى از اين اشكال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بين سوره‌ها و اين‌كه فلان سوره قبل از فلان سوره است مستلزم آن نيست كه همۀ آيات اين سوره قبل از همۀ آيات آن سوره نازل شده باشد، چه بسيار آياتى كه در مدينه نازل شده و در بين سوره‌هاى مكى گنجانيده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چه بسيار آياتى كه در مدينه نازل شده و آن را در بين سوره‌هاى مكى جاى داده‌اند، با اين حال چه مانعى دارد كه آيات تحدّى به تمام قرآن قبل از ساير آيات تحدّى نازل شده باشد و آيه تحدّى به ده سوره بعد از آن و آيه تحدّى به يك سوره بعد از همه نازل شده باشد؟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اين توجيه وقتى درست است كه بتواند آن را ثابت كند، ولى چون امكان صرف است و تصورى بيش نيست نمى‌تواند اشكال را برطرف سازد، پس حق مطلب اين است كه قرآن از تمامى جهات مختص به خودش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فصاحت و بلاغت، چه معارف حقيقى، چه اخلاق كريمه، چه شرايع الهى، چه داستان‌ها و عبرت‌ها، چه خبرهاى غيبى و چه آن نفوذ عجيبش در دل‌ها و جمال حاكمش در نفوس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مجمع البيان در توجيه اين‌كه در سوره مورد بحث به آوردن ده سوره تحدّى كرده با اين‌كه در سوره يونس به آوردن يك سوره تحدّى كرده بود بر آمده،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چرا قرآن كريم يك بار به آوردن ده سوره تحدّى كرده و يك بار به آوردن يك سوره و بارى ديگر به آوردن كلامى مثل قرآن، جوابش اين است كه تحدّى به كلام را در باره كلامى مى‌كنند كه معجزه بودن نظم آن كلام روشن باشد، حال چه اين‌كه اول به كم‌ترين مقدار آن تحدّى كنند و يا به بيش‌تر، يك بار به آن تحدّى كنند و بار ديگر به اين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اين فرمايش صاحب مجمع جواب از سؤالى نيست كه مطرح كرده؛ بلكه جواب از اصل تحدّى به يك سوره و چند سوره است، سؤالى كه مطرح كرده اين است كه بعد از تحدّى به يك سوره ديگر تحدّى به ده سوره چه معنا دارد؟ و آن پاسخ از مثل مرحوم طبرسى كه خود معتقد به اين است كه قرآن تنها از نظر فصاحت و بلاغت معجزه است پاسخ درستى نيست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20"/>
      </w:r>
      <w:r>
        <w:rPr>
          <w:rFonts w:ascii="IRNazanin" w:hAnsi="IRNazanin" w:eastAsia="IRNazanin"/>
          <w:color w:val="111111"/>
          <w:sz w:val="28"/>
          <w:sz w:val="28"/>
          <w:szCs w:val="28"/>
          <w:rtl w:val="true"/>
          <w:lang w:bidi="fa-IR"/>
        </w:rPr>
        <w:t>از مفسرين در پاسخ به اين سؤال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تمامى محتوياتش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اخلاق، احكام، داستان‌ها و ساير خصوصياتش، و از نظر فصاحت و بلاغت و نداشتن اختلاف به معجزه بودن توصيف مى‌شود، و وقتى معارضه صورت مى‌گيرد كه خصم بتواند چند سوره به مثل قرآن بياورد، و در آن چند سوره اختلافى ديده نشود، مخصوصاً اگر در آن چند سوره متعرض داستان‌هايى شده باشد، و نيز جهات فصاحت و بلاغت را در آن </w:t>
      </w:r>
    </w:p>
    <w:p>
      <w:pPr>
        <w:pStyle w:val="BookText"/>
        <w:rPr/>
      </w:pPr>
      <w:r>
        <w:rPr>
          <w:rFonts w:ascii="Amiri" w:hAnsi="Amiri" w:eastAsia="Amiri" w:cs="Amiri"/>
          <w:color w:val="111111"/>
          <w:sz w:val="28"/>
          <w:sz w:val="28"/>
          <w:szCs w:val="28"/>
          <w:rtl w:val="true"/>
          <w:lang w:bidi="ar-SA"/>
        </w:rPr>
        <w:t>رعايت كرده معارفى را نيز آورده باشد، در اين صورت است كه مى‌تواند ثابت كند قرآن معجزه نيست، و اما با آوردن يك سوره اين معنا ثابت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تازه وقتى با آوردن چند سوره ثابت مى‌شود كه سوره‌هاى آن كلام مانند سوره‌هاى اول قرآن طولانى باشد، وهمه شؤونى كه قرآن دارد، داشته باشد، معرفت و داستان و استدلال و ساير جهات را نيز داشته باشد، و خلاصه كلام اين‌كه سوره‌هايى نظير سوره اعراف و انعام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سوره‌هاى طولانى قرآن كه مشتمل بر تمامى فنون مذكور و قبل از سوره 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در روايات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يونس، مريم، طه، شعراء، نمل، قصص، قمر و سوره ص است، كه با سوره هود ده سوره مى‌شود، و اگر قرآن كريم تحدّى را در ده سوره قرار داده به اين جهت بوده است، اين بود خلاصه گفتار بسيار طولانى آن 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نيز درست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ترتيبى كه وى براى سوره‌هاى مذكور ذكر كرده قابل اعتماد نيست، زيرا روايتى كه به آن تمسك جسته خبر واحدى است كه علاوه بر واحد بودنش خالى از ضعف نيست، و بحث تفسيرى نمى‌تواند مبتنى بر امثال آن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افْتَراهُ قُلْ فَأْتُوا بِعَشْرِ سُوَرٍ مِثْلِهِ مُفْتَرَياتٍ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اين‌كه كفار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افتراء داده‌اند، در باره همه قرآن داده‌اند، چه سوره‌هاى طولانيش و چه كوتاهش، و اين تهمت خود را به سوره‌اى دون سوره‌اى اختصاص ندادند، پس واجب است در رد اين تهمت جوابى به آنان داده شود كه شبهه را نسبت به كل قرآن ريشه‌كن سازد، و طورى تحدّى شوند كه معجزه </w:t>
      </w:r>
    </w:p>
    <w:p>
      <w:pPr>
        <w:pStyle w:val="BookText"/>
        <w:rPr/>
      </w:pPr>
      <w:r>
        <w:rPr>
          <w:rFonts w:ascii="IRNazanin" w:hAnsi="IRNazanin" w:eastAsia="IRNazanin"/>
          <w:color w:val="111111"/>
          <w:sz w:val="28"/>
          <w:sz w:val="28"/>
          <w:szCs w:val="28"/>
          <w:rtl w:val="true"/>
          <w:lang w:bidi="fa-IR"/>
        </w:rPr>
        <w:t>بودن كل قرآن و ناتوانى آنان نسبت به همه قرآن ثابت شود زيرا عجز آنان از آوردن ده سوره طولانى كه فرضا جامع همه فنون و خصوصيات قرآن باشد ثابت نمى‌كند كه همه قرآن حتى سوره‌هاى كوچك آن از قبيل سوره كوثر و سوره و العصر معجزه و از ناحيه خداى تعالى است، مگر آن‌كه مفسر نامبرده خواسته باشد چيز ديگرى بگويد كه عبارت وى آن را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ضمير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 سُوَرٍ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برگردد، هم‌چنان كه ظاهر كلام اين مفسر است معناى جمله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سوره مثل قرآن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جمله مطلق است و در آن صحبتى از طولانى و يا كوتاه بودن سوره نشده، پس اين‌كه مفسر مورد بحث ما سوره را مقيد كرده به سوره طولانى دليلى بر اين تقييد ندارد و صرف تحكم است، و از اين تحكم شديدتر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كرده به ده سوره مشخص و نام آن‌ها را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كجا اين خصوصيات را گرفته؟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ضمير مذكور به سوره هود برگردد، آن وقت كلام اين مفسر كلامى زشت‌تر و بى‌پايه‌تر خواهد بود، آخر چگونه براى قرآن كريم كه مستقيم‌ترين كلام است ممكن است در پاسخ كسى كه مثلاً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كوثر و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به خدا است، بفرمايد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شك داريد كه سوره كوثر مثلاً كلام خدا است ده سوره به مثل سوره هود بياوريد، و ديگر چيز ديگرى نگويد؟ مگر آن‌كه كفار خواسته باشند ياوه‌گويى كرده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از ناحيه خداى تعالى است، و تنها سوره هود افتراء بر خدا است، </w:t>
      </w:r>
    </w:p>
    <w:p>
      <w:pPr>
        <w:pStyle w:val="BookText"/>
        <w:rPr/>
      </w:pPr>
      <w:r>
        <w:rPr>
          <w:rFonts w:ascii="IRNazanin" w:hAnsi="IRNazanin" w:eastAsia="IRNazanin"/>
          <w:color w:val="111111"/>
          <w:sz w:val="28"/>
          <w:sz w:val="28"/>
          <w:szCs w:val="28"/>
          <w:rtl w:val="true"/>
          <w:lang w:bidi="fa-IR"/>
        </w:rPr>
        <w:t>و خداى تعالى در پاسخشان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شما هم سوره‌اى چون سوره هود بياوريد، ليكن ما نشنيده‌ايم كه حتى يك نفر از كفار چنين حرفى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به اشكال مربوط به اختلاف در پيشنهادهاى قرآن در مواردى كه تحدّى و مبارزه طلبى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چرا قرآن كريم در تحدی‌هايش پيشنهادهاى مختلفى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مِثْلِهِ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كه ظاهر در اين است كه تحدّى به يك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بِعَشْرِ سُوَرٍ مِثْلِهِ مُفْتَرَياتٍ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كه ظهور در تحدّى به عدد خاصى بيش از يك سوره دارد، و جايى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فَلْيَأْتُوا بِحَدِيثٍ مِثْلِهِ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كه ظهور در تحدّى به كلامى مثل كلام قرآن دارد، هر چند كه آن كلام از يك سوره كم‌تر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علتش اين باشد كه هر يك از اين آيات غرضى خاص از تحدّى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امتيازات قرآن بدان جهت كه كلامى الهى است و صرف نظر از فصاحتى كه در لفظ آن و بلاغتى كه در نظم آن هست، همه مربوط به معانى و مقاصد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معنا آن معنايى كه منظور علماى بلاغت مى‌باشد نيست،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از صفات معنا است، و الفاظ چيز پيش پا افتاده‌اى است كه مفاهيم از جهت ترتب طبيعى كه در ذهن دارند به وسيلۀ آن الفاظ معنون و تعبير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معنايى كه در نظر علماى ادب هست در كلام‌هاى بيهوده و فحش و دروغ صريح و هجو و تهمت نيز يافت مى‌شود، </w:t>
      </w:r>
    </w:p>
    <w:p>
      <w:pPr>
        <w:pStyle w:val="BookText"/>
        <w:rPr/>
      </w:pPr>
      <w:r>
        <w:rPr>
          <w:rFonts w:ascii="IRNazanin" w:hAnsi="IRNazanin" w:eastAsia="IRNazanin"/>
          <w:color w:val="111111"/>
          <w:sz w:val="28"/>
          <w:sz w:val="28"/>
          <w:szCs w:val="28"/>
          <w:rtl w:val="true"/>
          <w:lang w:bidi="fa-IR"/>
        </w:rPr>
        <w:t>و كسى كهآشناى به فنون ادبيات است مى‌تواند در همه اين سخنان بيهوده نكات ادبى را بگنجاند، هم‌چنان كه مى‌بينيم مقدار زيادى از اين‌گونه سخنان بيهوده و در عين حال اديبانه از شعرا و اديبان گذشته به عنوان شعر و نثر به يادگار مانده است؛ بلكه منظور از معنا و مقصد قرآن همان چيزى است كه خود قرآن در توصيف آن فرموده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الْحَقِّ وَ إِلى طَرِيقٍ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فَصْلٌ وَ ما هُوَ بِالْهَزْلِ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عَزِيزٌ لا يَأْتِيهِ الْباطِلُ مِنْ بَيْنِ يَدَيْهِ وَ 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لِيَحْكُمَ بَيْنَ النَّاسِ فِيمَا اخْتَلَفُوا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شِفاءٌ وَ رَحْمَةٌ لِلْمُؤْمِنِينَ وَ لا يَزِيدُ الظَّالِمِينَ إِلَّا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134"/>
      </w:r>
      <w:bookmarkStart w:id="289" w:name="pg14674_159081"/>
    </w:p>
    <w:p>
      <w:pPr>
        <w:pStyle w:val="Heading5"/>
        <w:numPr>
          <w:ilvl w:val="4"/>
          <w:numId w:val="1"/>
        </w:numPr>
        <w:rPr/>
      </w:pPr>
      <w:bookmarkStart w:id="290" w:name="__RefHeading___Toc3019110_1878427129"/>
      <w:bookmarkStart w:id="291" w:name="_Toc111"/>
      <w:bookmarkEnd w:id="289"/>
      <w:bookmarkEnd w:id="290"/>
      <w:r>
        <w:rPr>
          <w:rtl w:val="true"/>
        </w:rPr>
        <w:t>مقصود از بلاغت قرآن، بلاغت مصطلح بين علماء بلاغت و ادب نيست</w:t>
      </w:r>
      <w:r>
        <w:rPr>
          <w:rtl w:val="true"/>
        </w:rPr>
        <w:t>:</w:t>
      </w:r>
      <w:bookmarkEnd w:id="291"/>
    </w:p>
    <w:p>
      <w:pPr>
        <w:pStyle w:val="BookText"/>
        <w:rPr/>
      </w:pPr>
      <w:r>
        <w:rPr>
          <w:rFonts w:ascii="Amiri" w:hAnsi="Amiri" w:eastAsia="Amiri" w:cs="Amiri"/>
          <w:color w:val="111111"/>
          <w:sz w:val="28"/>
          <w:sz w:val="28"/>
          <w:szCs w:val="28"/>
          <w:rtl w:val="true"/>
          <w:lang w:bidi="ar-SA"/>
        </w:rPr>
        <w:t>مقصود از بلاغت قرآن، بلاغت مصطلح بين علماء بلاغت و ادب نيست</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پس روشن شد كه هيچ‌يك از اين‌ها كه گفته شد و قرآن خود را به داشتن آن اوصاف معرفى نموده منظور علماى ادب از بلاغت نيست، چون گفتيم بلاغتى كه آنان در نظر دارند با دروغ و تهمت و هر سخن باطل ديگر جمع مى‌شود، و قرآن كريم اين‌گونه سخنان بليغ را هر قدر هم بليغ باشد، لغو و اثم خوانده و انسان‌ها را از تفوه به آن نهى فرموده است؛ بلكه معنايى كه اوصاف مذكور در بالا دارد مقاصدى است الهى، كه همه آن‌ها و به تمام معنا بر حق جريان دارد، حقى كه آميخته با باطل نيست، حقى كه در طريق هدايت بشر واقع مى‌شود، و كلامى كه مشتمل بر اين معنا باشد و چنين غرضى را تأمين كند و تنها كلامى مى‌تواند باشد كه خداى عز و جل آن را ساخته و پرداخته كرده و نازل فرموده باشد، تا رحمت براى مؤمنين و ذكر براى اهل عالم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آن كلامى كه مى‌توان با آن تحدّى كرد، و تمامى بشر از اولين و آخرين را مخاطب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فَلْيَأْتُوا بِحَدِيثٍ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هر كلام را حديث </w:t>
      </w:r>
      <w:bookmarkStart w:id="292" w:name="pg14674_159082"/>
    </w:p>
    <w:p>
      <w:pPr>
        <w:pStyle w:val="BookText"/>
        <w:rPr/>
      </w:pPr>
      <w:bookmarkEnd w:id="292"/>
      <w:r>
        <w:rPr>
          <w:rFonts w:ascii="Amiri" w:hAnsi="Amiri" w:eastAsia="Amiri" w:cs="Amiri"/>
          <w:color w:val="111111"/>
          <w:sz w:val="28"/>
          <w:sz w:val="28"/>
          <w:szCs w:val="28"/>
          <w:rtl w:val="true"/>
          <w:lang w:bidi="ar-SA"/>
        </w:rPr>
        <w:t>مقصود از بلاغت قرآن، بلاغت مصطلح بين علماء بلاغت و ادب نيست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نمى‌نامند، آن كلام حديث است كه مشتمل بر غرضى مهم باشد، غرضى كه به عنوان حديث سينه به سينه و دست به دست بگردد، و هم‌چنين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خداى تعالى هر چند آيه را يك سوره نمى‌خواند هر چند كه آن آيات متعدد باشد، مگر آن‌كه آن چند آيه مشتمل باشد بر غرضى الهى، متمايز از غرض‌هايى كه در سوره‌هاى ديگر استيفاء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نبود، تحدّى به آيات قرآنى تمام نمى‌شد، زيرا خصم مى‌توانست از مفردات آيات، عدد بسيارى را انتخاب كند و يك يك آن‌ها را در مقابل كلمات شيرين شعراى عرب قرار داده به مقايسه بنشيند، مثلاً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مَكْنُونٍ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 مَا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أَدْراكَ مَا 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خَسَفَ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سَنَدْعُ الزَّبانِيَةَ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كلماتى از اين قبيل را گرفته بدون اين‌كه آن‌ها را به هم ربط دهد، تا كلامى سر و ته‌دار و داراى غرض شود، در مقابل اشعار عرب قرار داده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عرب خيلى شيواتر و شيرين‌تر از اين كلمات بى‌معنا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كه خصم در آيات تحدّى مكلف بدان شده اين است كه كلامى بياورد كه شبيه قرآن باشد، يعنى علاوه بر بلاغت و معجزه‌آسايى كه در عبارات و الفاظ آن هست، مشتمل بر بيان پاره‌اى از مقاصد الهى و اغراضى باشد كه خداى تعالى آن‌ها را اغراض و اوصاف كلام خود شمرده</w:t>
      </w:r>
      <w:r>
        <w:rPr>
          <w:rFonts w:eastAsia="IRNazanin" w:cs="IRNazanin"/>
          <w:color w:val="111111"/>
          <w:sz w:val="28"/>
          <w:szCs w:val="28"/>
          <w:rtl w:val="true"/>
          <w:lang w:bidi="fa-IR"/>
        </w:rPr>
        <w:t>.</w:t>
      </w:r>
    </w:p>
    <w:p>
      <w:pPr>
        <w:pStyle w:val="Heading5"/>
        <w:numPr>
          <w:ilvl w:val="4"/>
          <w:numId w:val="1"/>
        </w:numPr>
        <w:rPr/>
      </w:pPr>
      <w:bookmarkStart w:id="293" w:name="__RefHeading___Toc3019112_1878427129"/>
      <w:bookmarkStart w:id="294" w:name="_Toc112"/>
      <w:bookmarkEnd w:id="293"/>
      <w:r>
        <w:rPr>
          <w:rtl w:val="true"/>
        </w:rPr>
        <w:t>اختلاف در موارد تحدى، به اختلاف در اغراض و خصوصيات آن موارد بر مى‌گردد</w:t>
      </w:r>
      <w:r>
        <w:rPr>
          <w:rtl w:val="true"/>
        </w:rPr>
        <w:t>:</w:t>
      </w:r>
      <w:bookmarkEnd w:id="29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كلام الهى با آن تحدی‌هايى كه در آيات تحدّى كرده به حسب آن‌چه از خصائصش پيدا است در هر سوره غرض خاصى را دنبال كرده، در عين حال </w:t>
      </w:r>
    </w:p>
    <w:p>
      <w:pPr>
        <w:pStyle w:val="BookText"/>
        <w:rPr/>
      </w:pPr>
      <w:r>
        <w:rPr>
          <w:rFonts w:ascii="IRNazanin" w:hAnsi="IRNazanin" w:eastAsia="IRNazanin"/>
          <w:color w:val="111111"/>
          <w:sz w:val="28"/>
          <w:sz w:val="28"/>
          <w:szCs w:val="28"/>
          <w:rtl w:val="true"/>
          <w:lang w:bidi="fa-IR"/>
        </w:rPr>
        <w:t xml:space="preserve">مجموع آن، اغراضى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پيوسته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خود دارد آرى مجموع قرآن اين خصيصه را دارد كه كتابى است مشتمل بر تمامى ما يحتاج نوع بشر تا روز قيامت، مشتمل است بر معارف اصولى، اخلاق فاضله، و احكام فرعيه،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كه در اين سه مرحله هيچ موضوعى را بدون حكم نگذاشته و آن‌چه بشر تا روز قيامت مورد حاجتش باشد بيان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عين حال تك تك سوره‌هاى قرآن خصوصيتى مختص به خود دارد، و آن اين است كه با بيانى جامع و بلاغتى خارق‌العاده يكى از اغراض الهى را كه بستگى و ارتباط با هدايت و دين حق دارد دنبال مى‌كند، و اين خصيصه غير آن خصيصه‌اى است كه در مجموع قرآن كريم هست، و هم‌چنين چند سوره مثلاً ده يا بيست سوره از قرآن نيز خصيصه ديگرى مخصوص به خود دارند، و آن اين است كه فنونى از مقاصد و اغراض را با بيانى غير از بيانات ساير سوره‌ها بيان مى‌كنند تا بيانات قرآن يك نواخت نباشد؛ بلكه در آن تنوعى به كار رفته باشد، و اين تنوع خود دليل مى‌شود بر اين‌كه نمى‌توان در باره قرآن احتمال اتفاق و تصادف داد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اين تنوع نبود ممكن بود خصم در پاسخ تحدی‌هاى قرآن در مقام آوردن مثل آن برآيد، و چون از آوردن مثل آن عاجز شود به ذهنش برسد، ناتوانيش از آوردن مثل قرآن دليل بر عجز بشر از آوردن مثل آن است، و دلالتى ندارد بر اين‌كه قرآن از ناحيه خدا بوده و به علم الهى وحى شده است، چون ممكن است قدرت فردى از بشر در ساختن و پرداختن قرآن مانند ساير صفات و اعمال افراد بشر باشد، چون هر فردى از انسان صفات و اعمالى خاص به خود دارد، به‌طورى كه ديگران نمى‌توانند عين آن‌ها را داشته باشند، پس همان‌طور كه تصادف و دست به دست هم دادن </w:t>
      </w:r>
    </w:p>
    <w:p>
      <w:pPr>
        <w:pStyle w:val="BookText"/>
        <w:rPr/>
      </w:pPr>
      <w:r>
        <w:rPr>
          <w:rFonts w:ascii="IRNazanin" w:hAnsi="IRNazanin" w:eastAsia="IRNazanin"/>
          <w:color w:val="111111"/>
          <w:sz w:val="28"/>
          <w:sz w:val="28"/>
          <w:szCs w:val="28"/>
          <w:rtl w:val="true"/>
          <w:lang w:bidi="fa-IR"/>
        </w:rPr>
        <w:t xml:space="preserve">اتفاقى اسباب باعث مى‌شود كه مثلاً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بالا و يا كوتاه قد و يا درشت هيكل و يا شجاع‌تر و سخى‌تر و ترسوتر و بخيل‌تر از ساير افراد شود، چه مانعى دارد كه اسبابى تصادفى و اتفاقى دست به دست هم داده باشند،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داراى چنين قدرتى كرده باشند، كه كلامى ساخته و پرداخته كند كه ديگران از آوردن مثل آن عاجز باشند، پس صرف عاجز بودن ديگران از اين كار دليل نمى‌شود بر اين‌كه كلام او وحى آسمانى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احتمال هر چند در باره يك سوره از قرآن نيز مردود و مدفوع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طريق اولى در مورد مجموع قرآن بعيدتر و باطل‌تر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 اين‌كه آن سوره‌اى كه خصم مى‌خواهد مثلش را بياورد كلامى است بليغ و مشتمل بر معانى حقه و حقيقى، و خالى از ماده كذب و سوره‌اى كه چنين وضعى دارد ممكن نيست به‌طور تصادف و اتفاق از زبان كسى صادر شود، بدون اين‌كه در آن غرضى مورد قصد و اراده باشد، الا اين‌كه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 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گفتيم در مورد سوره‌هاى متعدد بعيدتر و غير قابل قبول‌تر است، زيرا آوردن سوره‌اى بعد از سوره ديگر و بيان غرضى بعد از غرض ديگر و كشف راز نهفته‌اى بعد از كشف از رازهاى ديگر مجالى براى احتمال صرف و اتفاق نمى‌گذارد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اين معنا روشن گرديد واضح شد كه تحدّى در مثل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ممكن است در مورد تحدّى به تمامى قرآن باشد، كه </w:t>
      </w:r>
      <w:bookmarkStart w:id="295" w:name="pg14674_159085"/>
    </w:p>
    <w:p>
      <w:pPr>
        <w:pStyle w:val="BookText"/>
        <w:rPr/>
      </w:pPr>
      <w:bookmarkEnd w:id="295"/>
      <w:r>
        <w:rPr>
          <w:rFonts w:ascii="Amiri" w:hAnsi="Amiri" w:eastAsia="Amiri" w:cs="Amiri"/>
          <w:color w:val="111111"/>
          <w:sz w:val="28"/>
          <w:sz w:val="28"/>
          <w:szCs w:val="28"/>
          <w:rtl w:val="true"/>
          <w:lang w:bidi="ar-SA"/>
        </w:rPr>
        <w:t>همه اغراض الهى در آن جمع است، و اين خصيصه را دارد كه مشتمل است بر تمامى معارف و احكامى كه بشر تا روز قيامت محتاج آن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تحدّى به مثل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فَأْتُوا بِسُورَةٍ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تحدّى به يك سوره باشد بدان جهت كه آن سوره خصيصه ظاهرى دارد، و آن اين است كه يكى از غرض‌هاى جامع از اغراض هدايت الهى را به‌طور كامل بيان مى‌كند، بيانى كه حق را از باطل متمايز مى‌سازد، و صرف لفاظى و سخن پردازى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تحدّى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بِعَشْرِ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تحدّى به ده سوره از قرآن باشد، بدان جهت كه مشتمل بر تفنن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مطلب را در چند قالب از بيان آورده و اين خود دليل قطعى است بر اين‌كه قرآن مولود تصادف نيست؛ بلكه گوينده آن آن‌چه گفته ازروى علم و حكمت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ده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آورده نشده كه خصوص عدد ده دخالتى در اين دلالت دارد؛ بلكه بدين جهت آورده شده كه اين عدد دلالت بر كثرت دارد، و منظور از آن، سوره‌هاى بسيار است، هم‌چنان كه عدد صد و هزار نيز كنايه از آن است، در 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يَوَدُّ أَحَدُهُمْ لَوْ يُعَمَّرُ أَلْفَ سَنَةٍ</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96" w:name="__RefHeading___Toc3019114_1878427129"/>
      <w:bookmarkStart w:id="297" w:name="_Toc113"/>
      <w:bookmarkEnd w:id="296"/>
      <w:r>
        <w:rPr>
          <w:rtl w:val="true"/>
        </w:rPr>
        <w:t>عدد ده در</w:t>
      </w:r>
      <w:r>
        <w:rPr>
          <w:rtl w:val="true"/>
        </w:rPr>
        <w:t>: «</w:t>
      </w:r>
      <w:r>
        <w:rPr>
          <w:rtl w:val="true"/>
        </w:rPr>
        <w:t>فَأْتُوا بِعَشْرِ سُوَرٍ مِثْلِهِ</w:t>
      </w:r>
      <w:r>
        <w:rPr>
          <w:rtl w:val="true"/>
        </w:rPr>
        <w:t xml:space="preserve">» </w:t>
      </w:r>
      <w:r>
        <w:rPr>
          <w:rtl w:val="true"/>
        </w:rPr>
        <w:t>خصوصيتى ندارد و دلالت بر كثرت و تعدد دارد</w:t>
      </w:r>
      <w:bookmarkEnd w:id="29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سوره‌هاى بسيار و داراى مرتبه‌اى از كثرت است، مرتبه‌اى كه در عرف مردم كثير شمرده شود، پس گويا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شك داريد كه قرآن كلام خداى تعالى است، چند سوره مثل </w:t>
      </w:r>
    </w:p>
    <w:p>
      <w:pPr>
        <w:pStyle w:val="BookText"/>
        <w:rPr/>
      </w:pPr>
      <w:r>
        <w:rPr>
          <w:rFonts w:ascii="Amiri" w:hAnsi="Amiri" w:eastAsia="Amiri" w:cs="Amiri"/>
          <w:color w:val="111111"/>
          <w:sz w:val="28"/>
          <w:sz w:val="28"/>
          <w:szCs w:val="28"/>
          <w:rtl w:val="true"/>
          <w:lang w:bidi="ar-SA"/>
        </w:rPr>
        <w:t>آن بياوريد، كه حد اقل به ده عدد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معلوم شود آن تنوعى كه قرآن كريم در بيانات خود دارد معجزه‌آسا است، و نمى‌تواند جز از ناحيه خداى تعالى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در جاى ديگر تحدّى را بر روى يك حديث مثل قرآن آورده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فَلْيَأْتُوا بِحَدِيثٍ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 نوعى تحدّى است كه از تحدی‌هاى سه‌گانه قبل عمومى‌تر است،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شامل يك سوره مى‌شود و هم شامل ده سوره و هم شامل همه قرآن، پس اين آيه تحدّى ايست مطلق به آوردن سخنى كه خصايص قرآن را داشته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دو نكته باقى مى‌ماند كه تذكرش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در ميان همۀ آيات تحدّى در هيچ‌يك به جز آيه مورد بحث نيامده بود كه اگر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افتراء به خدا است شما هم اين افتراء را بزنيد، تنها در آيه مورد بحث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بِعَشْرِ سُوَرٍ مِثْلِهِ مُفْتَرَياتٍ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وجهش اين بوده باشد كه نوع عنايتى كه در اين آيه هست در ساير آيات تحدّى نيست، و نوع عنايتى كه در آن‌ها هست در اين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در ساير آيات تحدّى در اين بود كه اثبات كند منكرين قرآن نمى‌توانند مثل قرآن و يا مثل سوره‌اى از قرآن را بياورند، زيرا قرآن مشتمل بر جهاتى است كه قدرت بشرى متعلق به آن نمى‌شود، و جز خداى تعالى كسى نمى‌تواند آن جهات را در كلام خود بگنجاند، و به همين جهت كلام در آن آيات به‌طور مطلق آمده است، ولى در آيه مورد بحث به قرينه اين‌كه به دنبالش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فَإِلَّمْ يَسْتَجِيبُوا لَكُمْ فَاعْلَمُوا أَنَّما أُنْزِلَ به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دلالت دارد بر اين‌كه تحدّى در آن، به اين جهت است كه قرآن متضمن علمى است كه آن علم مختص به خداى تعالى است، و غير از خداى تعالى كسى راهى به آن علم ندارد، و اين خصيصه ذاتا چيزى </w:t>
      </w:r>
      <w:bookmarkStart w:id="298" w:name="pg14674_159087"/>
    </w:p>
    <w:p>
      <w:pPr>
        <w:pStyle w:val="BookText"/>
        <w:rPr/>
      </w:pPr>
      <w:bookmarkEnd w:id="298"/>
      <w:r>
        <w:rPr>
          <w:rFonts w:ascii="IRNazanin" w:hAnsi="IRNazanin" w:eastAsia="IRNazanin"/>
          <w:color w:val="111111"/>
          <w:sz w:val="28"/>
          <w:sz w:val="28"/>
          <w:szCs w:val="28"/>
          <w:rtl w:val="true"/>
          <w:lang w:bidi="fa-IR"/>
        </w:rPr>
        <w:t>نيست كه بتوان احتمال افتراء در آن داد، يعنى ذاتا افتراء پذير نيست، و بنا بر اين كانه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قرآن ذاتا طورى است كه افتراء پذير نيست، ممكن نيست كسى آن را خود ساخته و به دروغ به خدا نسبت داده باشد، براى اين‌كه متضمن امورى از علم الهى است كه غير خداى تعالى كسى به آن راه ندارد، و اگر در اين معنا شك داريد ده سوره مثل آن بياوريد و به خدا افتراء بزنيد، و در اين كار به هر كس دست يافتيد از او كمك بگيريد، و اگر نتوانستيد بدانيد كه پس اين قرآن به علم مخصوص خدا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اين‌كه ببينيم معناى تحدّى به مثل در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بِحَدِيثٍ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 سُوَرٍ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وجه ظاهر در آن، اين است كه وقتى كلامى به ادعاى مدعيش آيت و معجزه باشد، اگر كسى بتواند مثل آن را بياورد توانسته است ادعاى آن مدعى را باطل كند و در ابطال آن به بيش از آوردن مثل آن نيازى ندارد، و لازم نيست كه كلامى بهتر از آن از حيث صفات و خواص بياورد</w:t>
      </w:r>
      <w:r>
        <w:rPr>
          <w:rFonts w:eastAsia="IRNazanin" w:cs="IRNazanin"/>
          <w:color w:val="111111"/>
          <w:sz w:val="28"/>
          <w:szCs w:val="28"/>
          <w:rtl w:val="true"/>
          <w:lang w:bidi="fa-IR"/>
        </w:rPr>
        <w:t>.</w:t>
      </w:r>
    </w:p>
    <w:p>
      <w:pPr>
        <w:pStyle w:val="Heading5"/>
        <w:numPr>
          <w:ilvl w:val="4"/>
          <w:numId w:val="1"/>
        </w:numPr>
        <w:rPr/>
      </w:pPr>
      <w:bookmarkStart w:id="299" w:name="__RefHeading___Toc3019116_1878427129"/>
      <w:bookmarkStart w:id="300" w:name="_Toc114"/>
      <w:bookmarkEnd w:id="299"/>
      <w:r>
        <w:rPr>
          <w:rtl w:val="true"/>
        </w:rPr>
        <w:t>طرح اشکال</w:t>
      </w:r>
      <w:bookmarkEnd w:id="300"/>
    </w:p>
    <w:p>
      <w:pPr>
        <w:pStyle w:val="BookText"/>
        <w:rPr/>
      </w:pPr>
      <w:r>
        <w:rPr>
          <w:rFonts w:ascii="IRNazanin" w:hAnsi="IRNazanin" w:eastAsia="IRNazanin"/>
          <w:color w:val="111111"/>
          <w:sz w:val="28"/>
          <w:sz w:val="28"/>
          <w:szCs w:val="28"/>
          <w:rtl w:val="true"/>
          <w:lang w:bidi="fa-IR"/>
        </w:rPr>
        <w:t>طرح اين اشكال كه صرف ناتوانى بشر از آوردن مثل قرآن، دليل بر آن نمى‌شود كه قرآن از ناحيه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بدان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بعضی‌ها به مسأله آوردن مثل، اشكال كرده، و گفته‌اند و يا ممكن است بگويند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صرف اين‌كه كسى نتواند مثل آن كلام را بياورد دلالت ندارد بر اين‌كه آن كلام معجزه است، و مستند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براى اين‌كه صفات كمالى</w:t>
      </w:r>
    </w:p>
    <w:p>
      <w:pPr>
        <w:pStyle w:val="BookText"/>
        <w:rPr/>
      </w:pPr>
      <w:r>
        <w:rPr>
          <w:rFonts w:ascii="IRNazanin" w:hAnsi="IRNazanin" w:eastAsia="IRNazanin"/>
          <w:color w:val="111111"/>
          <w:sz w:val="28"/>
          <w:sz w:val="28"/>
          <w:szCs w:val="28"/>
          <w:rtl w:val="true"/>
          <w:lang w:bidi="fa-IR"/>
        </w:rPr>
        <w:t>در نوع بشر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بليغ، يكى نويسنده، ديگرى شجاع، و آن ديگرى سخى، و افراد ديگر داراى فضايل ديگرند، اين صفات كمال داراى مراتبى متفاوت و مختلفند، بعضى از مردم در داشتن يكى از اين فضايل برتر از بعض ديگرند، و چون چنين است قهراً اين فضايل مرتبه‌اى خواهد داشت كه فوق همه مراتب ديگر باشد، مرتبه‌اى كه نهايت درجه‌اى باشد كه نفس بشر بتواند بهآن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صفتى از صفات كمال كه فرض شود در بين انسان‌ها فردى پيدا خواهد شد كه عالى‌ترين درجه آن را داشته باشد، درجه‌اى كه هيچ كس ديگرى آن درجه را نداشته و همسنگ او در آن كمال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قابل انكار نيست و ضرورى است كه بين عموم افراد بشر كسى يافت خواهد شد كه از همه بشر بليغ‌تر يا نويسنده‌تر يا شجاع‌تر يا سخى‌تر باشد همان‌طور كه فردى يافت مى‌شود كه از عموم بشر بلندقامت‌تر و يا سنگين جثه‌تر باشد، وقتى چنين است چرا جايز نباشد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فردى باشد كه از همه مردم فصيح‌تر و بليغ‌تر بوده و قرآن كلام خود او باشد كلامى كه احدى نتواند در مقام معارضه با او برآيد، و كلامش در موقفى باشد كه براى احدى از افراد بشر جاى پايى در آن موقف نباشد؟ بنا بر اين، صرف ناتوانى بشر از آوردن مثل آن كلام دليل نمى‌شود بر اين‌كه كلام او از ناحيه خداى تعالى بوده و ساخته دست بشر نيست، زيرا ممكن است ساخته بشرى باشد كه مختص به آن جناب بوده و ديگران از آوردن چنان كلامى محروم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چكيده آن ايرادى است كه گفتيم ممكن است كسى وارد كند، و دافع اين احتمال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صفات بشرى كه افراد در باره آن، مورد مقايسه </w:t>
      </w:r>
    </w:p>
    <w:p>
      <w:pPr>
        <w:pStyle w:val="BookText"/>
        <w:rPr/>
      </w:pPr>
      <w:r>
        <w:rPr>
          <w:rFonts w:ascii="IRNazanin" w:hAnsi="IRNazanin" w:eastAsia="IRNazanin"/>
          <w:color w:val="111111"/>
          <w:sz w:val="28"/>
          <w:sz w:val="28"/>
          <w:szCs w:val="28"/>
          <w:rtl w:val="true"/>
          <w:lang w:bidi="fa-IR"/>
        </w:rPr>
        <w:t>قرار گرفته‌اند در فردى بيش‌تر از فرد ديگر و يا كم‌تر از فرد ديگر يافت مى‌شود، و ليكن اين صفات هر چه باشد موهبتى است كه اگر طبيعت بشرى افرادى را برخوردار از آن مى‌سازد به خاطر استعدادى است كه خدا در آن طبيعت، و يا به عبارتى در طبيعت آن فرد نهاده، و چنان نيست كه بدون هيچ منشاى و به صرف تصادف در آن فرد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چنين است هر صفتى كه در فردى از افراد فرض شود كه مختص به او باشد و كسى به پايه او نرسد تا چه رسد به اين‌كه از او برتر باشد، بالآخره منشاى دارد كه ديگران مى‌توانند با تمرين مستمر و رياضت پى‌گير آن اعمالى كه فرد مورد نظر با آن محتوا انجام مى‌دهد انجام دهند، و در پاره‌اى اعمال از او تقليد كنند تا به تدريج مثل او شوند، و اگر نتوانستند در همه خصوصيات تنه به تنه او بزنند حد اقل در بعضى از كمالاتش مثل او شوند، و آن‌چه براى فرد نابغه باقى مى‌ماند اصالت و سبقت و پيش كسوتى باشد، مثلاً حاتم طائى هر چند فردى يگانه و بدون معارض در سخاوت بوده و كسى نمى‌تواند در اين فضيلت از او پيشى بگيرد، ولى اين براى هر كس ممكن است كه در راه كسب اين فضيلت رياضت بكشد، و تمرين مستمر داشته باشد تا بتواند در آخر، مرتبه‌اى از سخاوت حاتم را از خود بروز دهد، هر چند كه نتواند در همه مراتبش از او پيشى بگيرد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كمالات معنوى و انسانى كه در حقيقت منابع اعمال آدمى، و اعمال آدمى آثار آن منابع است، راهش اين راه و وضعش اين وضع است، و هر انسانى مى‌تواند با تمرين و ممارست پى‌گير اين راه را ادامه دهد، و مراقب باشد از آن منحرف نگردد، تا وقتى كه آن صفتى كه در پى كسب آن است ملكه‌اش شده كارش به </w:t>
      </w:r>
    </w:p>
    <w:p>
      <w:pPr>
        <w:pStyle w:val="BookText"/>
        <w:rPr/>
      </w:pPr>
      <w:r>
        <w:rPr>
          <w:rFonts w:ascii="IRNazanin" w:hAnsi="IRNazanin" w:eastAsia="IRNazanin"/>
          <w:color w:val="111111"/>
          <w:sz w:val="28"/>
          <w:sz w:val="28"/>
          <w:szCs w:val="28"/>
          <w:rtl w:val="true"/>
          <w:lang w:bidi="fa-IR"/>
        </w:rPr>
        <w:t>جايى برسد كه هر عملى مى‌كند نشان دهنده آن صفت باشد حال يا حد كامل آن صفت را نشان دهد و يا پايين‌تر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روى اين حساب اگر قرآن كريم گفتار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فرض كنيم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بليغ‌ترين و فصيح‌ترين انسان دنيا بوده، هر كس ديگرى مى‌تواند اهتمام به خرج دهد، و بر طبق روشى كه آن جناب داشته و توانسته آن نظم بديع و بى‌سابقه را در كلام خود به كار برد تمرين كند، و اگر نتوانست در همه قرآن با آن جناب معارضه نمايد حد اقل در بعضى از كلمات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يك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تقليد نموده يك سوره مثل قرآن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قرآن كريم در هيچ‌يك از آيات تحديش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شك داريد كه اين كلام از ناحيه خداى تعالى نازل شده يك سوره بليغ‌تر از آن و يا بهتر از آن و يا يك حديثى بليغ‌تر و بهتر از آن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در رد آن تحدّى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بليغ‌ترين كلام و يا بهترين كلام بشر است و ديگر هيچ بشرى نمى‌تواند بليغ‌تر و بهتر از آن را به وجود آورد، و نتيجه بگيرد كه عدم توانايى بشر بر آوردن كلامى بليغ‌تر از قرآن دليل نيست بر اين‌كه قرآن كلام غير بشر است؛ بلكه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سوره مثل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حديث مثل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نمى‌تواند انكار كند كه هر انسانى مى‌تواند مثل كلام غير خود را درست كند، هر چند كه فرض شود آن غير به بيانى كه گذشت نابغه در كلام باشد، پس اشكالى كه كرده بودند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فَإِلَّمْ يَسْتَجِيبُوا لَكُمْ فَاعْلَمُوا أَنَّما أُنْزِلَ به علم اللَّهِ وَ أَنْ لا إِلهَ إِلَّا هُوَ 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و استجابت دعوت هر دو به يك معنا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ظاهر سياق و زمينه كلام بر مى‌آيد كه خطاب در اين آيه به مشركين است، و تتمه كلامى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خداى تعالى مأمور شده آن كلام را به مشركين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پس ضمير جمع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فَإِلَّمْ يَسْتَجِيبُوا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آلهه و هر كسى برمى‌گردد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ادْعُوا مَنِ اسْتَطَعْتُمْ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مشركين آنان را به كمك بطلبند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شما مشركين، آلهه و جن و انس و بليغ‌ترين اهل لسان خود را كه عارف به اسلوبهاى كلامى هستند و يا از علماى اهل كتابند كه نزد خود كتب آسمانى دارند و از اخبار انبياء و امت‌ها با خبرند و يا كاهنانى هستند كه همواره از القائات شيطان‌هاى جنى استمداد مى‌كنند، و يا اهل علم و فهم از ساير طبقات مردمند و متخصص در معارف‌شناسى هستند و به همه اطراف و جوانب معارف آشنايى دارند به كمك خوانديد و آنان شما را اجابت نكردند، پس بدانيد كه اين قرآن ساخته و پرداخته علم و تخصص من و غير من كه شما احتمالش را مى‌دهيد و خيال مى‌كنيد او به من تعليم داده نيست؛ بلكه كلامى است الهى كه خداى تعالى آن را به علم خود نازل كرده و نيز بدانيد كه آن توحيدى كه من شما را به سوى آن دعوت مى‌كنم حق است، چون اگر غير از خداى تعالى صاحب اين كلام خدايى ديگر مى‌بود او شما را در اين دعوت ما كمك مى‌كرد و تنهايتان نمى‌گذاشت، آيا اى مشركين باز بر كفر و شرك خود پافشارى مى‌كنيد و يا آن‌كه تسليم خدا و منقاد در برابر امر او مى‌شويد؟ </w:t>
      </w:r>
      <w:bookmarkStart w:id="301" w:name="pg14674_159092"/>
    </w:p>
    <w:p>
      <w:pPr>
        <w:pStyle w:val="Heading5"/>
        <w:numPr>
          <w:ilvl w:val="4"/>
          <w:numId w:val="1"/>
        </w:numPr>
        <w:rPr/>
      </w:pPr>
      <w:bookmarkStart w:id="302" w:name="__RefHeading___Toc3019118_1878427129"/>
      <w:bookmarkStart w:id="303" w:name="_Toc115"/>
      <w:bookmarkEnd w:id="301"/>
      <w:bookmarkEnd w:id="302"/>
      <w:r>
        <w:rPr>
          <w:rtl w:val="true"/>
        </w:rPr>
        <w:t>عجز و یقین و الهی بودن قرآن</w:t>
      </w:r>
      <w:bookmarkEnd w:id="303"/>
    </w:p>
    <w:p>
      <w:pPr>
        <w:pStyle w:val="BookText"/>
        <w:rPr/>
      </w:pPr>
      <w:r>
        <w:rPr>
          <w:rFonts w:ascii="Amiri" w:hAnsi="Amiri" w:eastAsia="Amiri" w:cs="Amiri"/>
          <w:color w:val="111111"/>
          <w:sz w:val="28"/>
          <w:sz w:val="28"/>
          <w:szCs w:val="28"/>
          <w:rtl w:val="true"/>
          <w:lang w:bidi="ar-SA"/>
        </w:rPr>
        <w:t>با عجز خود و اسبابى كه بدان معتقديد، از آوردن مثل قرآن، راهى جز يقين به الهى بودن قرآن نمى‌ماند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فَإِلَّمْ يَسْتَجِيبُوا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استمداد از هر كس كه توانستيد دعوت كنيد باز هم قادر نشديد با قرآن معارضه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 اسبابى كه باعث مى‌شود آنان تواناى بر معارضه شوند، همان قدرت بيان و قريحه بلاغتى است كه دارند، و خود معتقد بودند كه اين قريحه را آلهه‌شان به آنان داده نه خداى تعالى، و تازه آلهه‌شان هر چه داشته به آنان نداده چيزهايى ديگر نيز دارند كه اگر مشركين آن آلهه را به كمك بطلبند مى‌توانند چيزهايى كه تاكنون به آنان نداده‌اند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وقتى آنان نزد آلهه خود چيزهايى سراغ دارند و نيز نزد غير آلهه از كسانى كه به مددشان خواهند آمد چيزهايى سراغ دارند قاعدتا بايد در آوردن مثل قرآن كه به عقيده آنان كلام يك بشر است موفق شوند، و اگر اين مددكاران دعوت مشركين را اجابت نكردند و در مقام معارضه با قرآن بر نيامدند، قهراً دستشان از تمامى سبب‌هايى كه به عقيده آنان سبب و مايه قدرت است، قطع شده و قدرتشان سلب مى‌گردد، پس لازمه اجابت نكردن مددكاران نامبرده، قدرت نداشتن مشركين بر معارضه است، و لازمه‌اش اين است كه حتى با قدرت و قريحه‌اى كه خودشان دارند نتوانند معارضه كنند، و بر اين حساب در آيۀ شريفه كنايه‌اى به كار رفته</w:t>
      </w:r>
      <w:r>
        <w:rPr>
          <w:rFonts w:eastAsia="IRNazanin" w:cs="IRNazanin"/>
          <w:color w:val="111111"/>
          <w:sz w:val="28"/>
          <w:szCs w:val="28"/>
          <w:rtl w:val="true"/>
          <w:lang w:bidi="fa-IR"/>
        </w:rPr>
        <w:t>.</w:t>
      </w:r>
    </w:p>
    <w:p>
      <w:pPr>
        <w:pStyle w:val="Heading5"/>
        <w:numPr>
          <w:ilvl w:val="4"/>
          <w:numId w:val="1"/>
        </w:numPr>
        <w:rPr/>
      </w:pPr>
      <w:bookmarkStart w:id="304" w:name="__RefHeading___Toc3019120_1878427129"/>
      <w:bookmarkStart w:id="305" w:name="_Toc116"/>
      <w:bookmarkEnd w:id="304"/>
      <w:r>
        <w:rPr>
          <w:rtl w:val="true"/>
        </w:rPr>
        <w:t>معناى اين‌كه</w:t>
      </w:r>
      <w:r>
        <w:rPr>
          <w:rtl w:val="true"/>
        </w:rPr>
        <w:t>: «</w:t>
      </w:r>
      <w:r>
        <w:rPr>
          <w:rtl w:val="true"/>
        </w:rPr>
        <w:t>قرآن به علم خدا نازل شده</w:t>
      </w:r>
      <w:r>
        <w:rPr>
          <w:rtl w:val="true"/>
        </w:rPr>
        <w:t>»</w:t>
      </w:r>
      <w:bookmarkEnd w:id="30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أَنَّما أُنْزِلَ به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ظاهراً منظور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مختص </w:t>
      </w:r>
    </w:p>
    <w:p>
      <w:pPr>
        <w:pStyle w:val="BookText"/>
        <w:rPr/>
      </w:pPr>
      <w:r>
        <w:rPr>
          <w:rFonts w:ascii="IRNazanin" w:hAnsi="IRNazanin" w:eastAsia="IRNazanin"/>
          <w:color w:val="111111"/>
          <w:sz w:val="28"/>
          <w:sz w:val="28"/>
          <w:szCs w:val="28"/>
          <w:rtl w:val="true"/>
          <w:lang w:bidi="fa-IR"/>
        </w:rPr>
        <w:t>به خداى تعالى است، و آن عبارت است از غيبى كه غير خداى تعالى كسى را بدان راهى نيست مگر به اذن خود او، هم‌چنان كه در جاى ديگر نيز متعرض اين معانى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اللَّهُ يَشْهَدُ بِما أَنْزَلَ إِلَيْكَ أَنْزَلَهُ بِعِلْمِهِ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 فِي كِتابٍ مَكْنُونٍ لا يَمَسُّهُ إِلَّا الْمُطَهَّرُونَ تَنْزِيلٌ مِنْ رَبِّ الْعالَمِينَ</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نتوانستيد به هيچ سببى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به آن دل بسته‌ايد با قرآن معارضه كنيد، پس يقين كنيد كه اين قرآن جز از ناحيه سببى غيبى نازل نشده؛ بلكه از انباء و اخبار غيب است كه مختص به خداى تعالى است، پس او است كه آن را بر من نازل كرده و به وسيلۀ آن با من تكلم كرده و خواسته است نخست خود من معارف حقه و ذخاير هدايت آن را بفهمم، و سپس به شما تفهيم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مفسرين در معناى جمله مورد بحث توجيهات ديگرى كرده‌اند، بعضى‌</w:t>
      </w:r>
      <w:r>
        <w:rPr>
          <w:rStyle w:val="FootnoteAnchor"/>
          <w:rtl w:val="true"/>
        </w:rPr>
        <w:footnoteReference w:id="14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قرآن با علم و آگاهى و اطلاع خداى تعالى نازل شده، و او شاهد بر نزولش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اين قرآن طورى نازل شده كه خدا مى‌داند كسى نمى‌تواند با آن معارضه كند، زيرا قرآن قابل معارضه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است كه تنها خدا به نظم و ترتيب آن آگاه است، و غير خدا كسى آگاه نيست، ولى همه اين‌ها معانى سست و دور از فهم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 مورد بحث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أُنْزِلَ به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يكى از دو نتيجه‌اى است كه از اجابت نكردن آلهه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ديگرش 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و به دست آمدن اين نتيجه به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وقتى مشركين در امر مهمى از امورات خود، آلهه خود را مى‌خوانند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همين پاسخ‌گويى به تحدّى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آن آلهه كمك مى‌خواهند، و آلهه اجابتشان نمى‌كنند، همين معنا كشف مى‌كند كه اين آلهه چيزى به جز خيال نيست، براى اين‌كه اله وقتى اله است كه وقتى بنده مضطر و بيچاره‌اش او را مى‌خواند اجابت كند آن‌هم در موقعيتى كه استمداد مشركين به نفع خود آلهه است، زيرا قرآن كريم آمده تا تار و پود آلهه را بباد دهد و بساط آلهه‌پرستى را يكسره برچيند، </w:t>
      </w:r>
      <w:bookmarkStart w:id="306" w:name="pg14674_159095"/>
    </w:p>
    <w:p>
      <w:pPr>
        <w:pStyle w:val="BookText"/>
        <w:rPr/>
      </w:pPr>
      <w:bookmarkEnd w:id="306"/>
      <w:r>
        <w:rPr>
          <w:rFonts w:ascii="IRNazanin" w:hAnsi="IRNazanin" w:eastAsia="IRNazanin"/>
          <w:color w:val="111111"/>
          <w:sz w:val="28"/>
          <w:sz w:val="28"/>
          <w:szCs w:val="28"/>
          <w:rtl w:val="true"/>
          <w:lang w:bidi="fa-IR"/>
        </w:rPr>
        <w:t>و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براى آن‌ها حريمى و حرمتى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منصرف نموده متوجه خداى تعالى كند، اگر امروز به فرياد دوستان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نرسند و آنان را در معارضه با قرآن كمك نكنند بازار خود آن‌ها برچيده مى‌شود، و ما مى‌بينيم كه كمك نكردند، و اين روشن‌ترين دليل است بر اين‌كه اله و معبود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اين‌كه، اگر صحيح باشد كه قرآن حق است و از ناحيه خدا نازل شده قهراً هر چه مى‌گويد درست و هر خبرى مى‌دهد راست است، و يكى از خبرهايى كه مى‌دهد اين است كه غير از خداى تعالى هيچ معبود و الهى نيست، و از همين جا مى‌فهميم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اجابت نكردن اله است، هم‌چنان كه فهميديم خداى تعالى قرآن را به علم خود نازل كرده</w:t>
      </w:r>
      <w:r>
        <w:rPr>
          <w:rFonts w:eastAsia="IRNazanin" w:cs="IRNazanin"/>
          <w:color w:val="111111"/>
          <w:sz w:val="28"/>
          <w:szCs w:val="28"/>
          <w:rtl w:val="true"/>
          <w:lang w:bidi="fa-IR"/>
        </w:rPr>
        <w:t>.</w:t>
      </w:r>
    </w:p>
    <w:p>
      <w:pPr>
        <w:pStyle w:val="Heading5"/>
        <w:numPr>
          <w:ilvl w:val="4"/>
          <w:numId w:val="1"/>
        </w:numPr>
        <w:rPr/>
      </w:pPr>
      <w:bookmarkStart w:id="307" w:name="__RefHeading___Toc3019122_1878427129"/>
      <w:bookmarkStart w:id="308" w:name="_Toc117"/>
      <w:bookmarkEnd w:id="307"/>
      <w:r>
        <w:rPr>
          <w:rtl w:val="true"/>
        </w:rPr>
        <w:t>توجه خطاب به مشرکین</w:t>
      </w:r>
      <w:bookmarkEnd w:id="308"/>
    </w:p>
    <w:p>
      <w:pPr>
        <w:pStyle w:val="BookText"/>
        <w:rPr/>
      </w:pPr>
      <w:r>
        <w:rPr>
          <w:rFonts w:ascii="IRNazanin" w:hAnsi="IRNazanin" w:eastAsia="IRNazanin"/>
          <w:color w:val="111111"/>
          <w:sz w:val="28"/>
          <w:sz w:val="28"/>
          <w:szCs w:val="28"/>
          <w:rtl w:val="true"/>
          <w:lang w:bidi="fa-IR"/>
        </w:rPr>
        <w:t>بيان اين‌كه خطاب 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مشركين است و رد سخنان ديگرى كه در اين باره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وقتى به دليل اجابت نكردن شركايتان و هم به دليل عجز خودتان از آوردن مثل قرآن، برايتان معلوم شد كه اين كتاب از ناحيه خداى تعالى است آيا تسليم دانسته‌هاى خود كه همان توحيد خداى سبحان و آسمانى بودن اين كتاب است مى‌شويد؟ و آيا مى‌پذيريد كه خداى تعالى اين كتاب را به علم خود نازل كرده؟ پس اين سؤال در حقيقت امر به اسلام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مطالب امورى است كه از ظاهر آيه استفاده مى‌شود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بعضى‌</w:t>
      </w:r>
      <w:r>
        <w:rPr>
          <w:rStyle w:val="FootnoteAnchor"/>
          <w:rtl w:val="true"/>
        </w:rPr>
        <w:footnoteReference w:id="14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اين جمله به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خطاب را به صيغه جمع آورده با اين‌كه آن جناب يك نفر بوده صرفا </w:t>
      </w:r>
    </w:p>
    <w:p>
      <w:pPr>
        <w:pStyle w:val="BookText"/>
        <w:rPr/>
      </w:pPr>
      <w:r>
        <w:rPr>
          <w:rFonts w:ascii="IRNazanin" w:hAnsi="IRNazanin" w:eastAsia="IRNazanin"/>
          <w:color w:val="111111"/>
          <w:sz w:val="28"/>
          <w:sz w:val="28"/>
          <w:szCs w:val="28"/>
          <w:rtl w:val="true"/>
          <w:lang w:bidi="fa-IR"/>
        </w:rPr>
        <w:t xml:space="preserve">به منظور تعظيم است، و ضمير جمع غايب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يستجيبوا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مشركين برمى‌گردد،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مشركين دعوت تو را كه با قرآن معارضه كنند نپذيرفتند، پس خود بدان كه قرآن به علم خدا نازل شده و بدان كه خدا واحد است، حال آيا تو تسليم امر او مى‌شوى؟ و اين وجه درست نيست، زيرا در زبان عرب احترام به وسيلۀ استعمال صيغه جمع تنها در متكلم است كه در قرآن كريم در بسيارى موارد خداى تعالى از خودش تعبير فرموده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چنين و چنان كرديم و يا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در خطاب و غيبت چنين تعبيرى سابقه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استناد وحى الهى و تكلم ربانى به خداى تعالى استنادى ضرورى است و جاى شك نيست تا براى اثبات آن احتياج به دليل پيدا شود، پس آن‌چه از وحى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مى‌كند، دلالتش بر اين‌كه كلام خدا است، دلالتى ضرورى و بديهى است و احتياج ندارد به اين‌كه براى اثبات آن احتجاج شود،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قرآن كلام ما است اين آزمايش را به عمل بياور كه به مشركين بگويى مثل قرآن را بياورند تا اگر نياوردند يقين كنى كه قرآن كلام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استدلال در كلام مخلوقين يعنى انسان‌ها و جن و ملك و هر هاتف ديگرى به‌جا است و فرضا اگر هاتفى غيبى به شما سخنى بگويد جا دارد اضافه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دارى كه اين سخن از غيب است، از ملائكه است، از جن است، به فلان دليل تمسك كن، و نهتنها استدلالى به‌جا است؛ بلكه لازم است، زيرا بدون دليلى حسى و عقلى نمى‌شود آن سخن را به فرشته و يا جنى مستند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سوره آل‌عمران در داستان زكريا مطالبى در اين باره گذرانديم، و به‌زودى بحث مستوفاى آن در جاى مناسب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هم كه بگذريم، اصولاً مخاطب قرار دادن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خطابى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ركاكت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نيز كه بگذريم، خود استدلال نيز استدلالى است ناتمام كه توضيحش را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4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خطابش هم متوجه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مؤمنين و يا تنها به مؤمنين است، براى اين‌كه مؤمنين نيز در دعوت دينى و تحدّى به قرآن كه كتاب پروردگارشان است و بر آنان نازل شده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شريكند،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مشركين شما را در پيشنهادتان كه همان معارضه با قرآن است اجابت نكردند، پس بدانيد كه قرآن نازل شده به علم خدا است، و بدانيد كه هيچ معبودى جز اللَّه نيست، پس آيا شما تسليم خدا مى‌شويد؟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46"/>
      </w:r>
      <w:r>
        <w:rPr>
          <w:rFonts w:ascii="IRNazanin" w:hAnsi="IRNazanin" w:eastAsia="IRNazanin"/>
          <w:color w:val="111111"/>
          <w:sz w:val="28"/>
          <w:sz w:val="28"/>
          <w:szCs w:val="28"/>
          <w:rtl w:val="true"/>
          <w:lang w:bidi="fa-IR"/>
        </w:rPr>
        <w:t xml:space="preserve">از صاحبان اين توجيه، وقتى متوجه عيب گفتار خود شدند كه معنا ندارد مؤمنين را كه داراى ايمان به خداى تعالى و به كتاب او بودند دعوت به پرستش خداى يكتا و به اين معنا كرد كه بدانند كتاب خدا نازل از ناحيه خداست، و بدانند كه خدا يگانه است و هيچ شريكى ندارد، ناگزير گفتار خود را اين‌طور اصلاح نمودند كه منظور از اين دعوت اين است كه شما مؤمنين وقتى ديديد كه مشركين از آوردن مثل قرآن عاجز شدند بر 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مى‌دانيد قرآن از ناحيه خداست و به علم او نازل شده و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به خرج دهيد، و معناى اين‌كه 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اين ثباتى كه گفتيم به خرج مى‌دهيد و بر اسلام خود و اخلاص در آن استوار </w:t>
      </w:r>
    </w:p>
    <w:p>
      <w:pPr>
        <w:pStyle w:val="BookText"/>
        <w:rPr/>
      </w:pPr>
      <w:r>
        <w:rPr>
          <w:rFonts w:ascii="IRNazanin" w:hAnsi="IRNazanin" w:eastAsia="IRNazanin"/>
          <w:color w:val="111111"/>
          <w:sz w:val="28"/>
          <w:sz w:val="28"/>
          <w:szCs w:val="28"/>
          <w:rtl w:val="true"/>
          <w:lang w:bidi="fa-IR"/>
        </w:rPr>
        <w:t>مى‌مانيد؟ اشكالى كه در اين توجيه هست اين است كه آيه را با اين‌كه عموم و اطلاق دارد بدون دليل مقيد كرده‌اند، زيرا دليلى كه آورده‌اند تمام نيست، چون اگر مشركين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را اجابت نموده و رفته باشند از آلهه خود و ساير كسانى كه اميد مساعدتشان را داشته‌اند كمك بگيرند و همه آن‌ها خواهش پرستندگان خود را پذيرفته و جمع شده باشند، و در آخر از آوردن مثل قرآن عاجز مانده باشند، آن وقت است كه مى‌شود به خاطر اين دليل واضح به 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اين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علم خود استوار بمانيد كه قرآن فوق كلام بشر است، و چنين و چنان است، زيرا در اين صورت حجت بر آنان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مشركين به آن دستور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بِعَشْرِ سُوَرٍ مِثْلِهِ مُفْتَرَياتٍ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نكنند حال يا به خاطر اين‌كه يقين دارند كه قرآن كلام خدا است و به حق نازل از ناحيه او است و اگر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لج‌بازى است و عناد وادارشان كرده، نه اين‌كه به راستى معتقد به گفته خويش باشند و يا در قرآن شكى داشته باشند و يا اگر اين يقين را نداشته‌اند بدين جهت اقدام به معارضه نكردند كه مايوس از اجابت خدايان خود و معارضه با قرآن بودند، و يا اصلاً در اين كلام خود جد نداشتند، و سخن بيهوده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چيزى به ايمان مؤمنين اضافه نمى‌شود، تنها حجت بر خود كفار تمام مى‌شود، و تمام شدن حجت بر كفار مبنى بر نظريه ما است كه گفتيم خطاب در آيه متوجه مشركين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مشركين دعوت رسول خدا و يا مؤمنين و يا هر دو را نپذيرند اين نپذيرفتنشان به تنهايى دليل نمى‌شود بر اين‌كه قرآن از ناحيه خداى تعالى نازل </w:t>
      </w:r>
    </w:p>
    <w:p>
      <w:pPr>
        <w:pStyle w:val="BookText"/>
        <w:rPr/>
      </w:pPr>
      <w:r>
        <w:rPr>
          <w:rFonts w:ascii="IRNazanin" w:hAnsi="IRNazanin" w:eastAsia="IRNazanin"/>
          <w:color w:val="111111"/>
          <w:sz w:val="28"/>
          <w:sz w:val="28"/>
          <w:szCs w:val="28"/>
          <w:rtl w:val="true"/>
          <w:lang w:bidi="fa-IR"/>
        </w:rPr>
        <w:t>شده مگر آن‌كه قبلاً مشركين شركاء و ياران خود را دعوت به معارضه كرده باشند و آن شركاء اجابت نكرده باشند و ما مى‌دانيم كه از مشركين دعوتى اين‌گونه صورت نگرفته بود، تنها خود مشركين بودند كه پيشنهاد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را قبول نكردند، و قبول نكردن خود آنان هيچ سودى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جز اين نيست كه بگوييم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و 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مشركين رفتند تا خدايان و ياران جنى و انسى خود را دعوت كنند، ولى كسى دعوتشان را نپذيرفت، و خود مشركين هم دعوت شما را قبول نكردند، پس بدانيد كه اين قرآن به علم خدا نازل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تقييدى است كه قبلاً گفتيم دليلى بر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بنا بر اين توجيه خداى تعالى مؤمنين را امر كرده كه در صورت تحقق يك امر فرضى كه هرگز تحقق نمى‌يابد ايمان بياورند و يا در ايمان خود استوار شوند، و كلام خداى تعالى اجل است از چنين چيزى، و اگر هم منظور اين بوده باشد كه به مؤمنين بفهماند مشركين نمى‌توانند مثل قرآن را بياورند، هر چند كه همه شركاءو يارانى كه سراغ دارند به كمك بگيرند، حق كلام اين 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دعوت شما را اجابت نكردند و هرگز هم اجابت نخواهند كرد پس بدانيد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چنان‌كه نظير اين تعبير را در جاى ديگر كه چنين منظورى در بين بوده آورده و فرموده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w:t>
      </w:r>
      <w:bookmarkStart w:id="309" w:name="pg14674_159100"/>
    </w:p>
    <w:p>
      <w:pPr>
        <w:pStyle w:val="BookText"/>
        <w:rPr/>
      </w:pPr>
      <w:bookmarkEnd w:id="309"/>
      <w:r>
        <w:rPr>
          <w:rFonts w:ascii="Amiri" w:hAnsi="Amiri" w:eastAsia="Amiri" w:cs="Amiri"/>
          <w:color w:val="111111"/>
          <w:sz w:val="28"/>
          <w:sz w:val="28"/>
          <w:szCs w:val="28"/>
          <w:rtl w:val="true"/>
          <w:lang w:bidi="ar-SA"/>
        </w:rPr>
        <w:t>مِنْ دُونِ اللَّهِ إِنْ كُنْتُمْ صادِقِينَ 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147"/>
      </w:r>
    </w:p>
    <w:p>
      <w:pPr>
        <w:pStyle w:val="Heading5"/>
        <w:numPr>
          <w:ilvl w:val="4"/>
          <w:numId w:val="1"/>
        </w:numPr>
        <w:rPr/>
      </w:pPr>
      <w:bookmarkStart w:id="310" w:name="__RefHeading___Toc3019124_1878427129"/>
      <w:bookmarkStart w:id="311" w:name="_Toc118"/>
      <w:bookmarkEnd w:id="310"/>
      <w:r>
        <w:rPr>
          <w:rtl w:val="true"/>
        </w:rPr>
        <w:t>مراد از توفيه اعمال</w:t>
      </w:r>
      <w:bookmarkEnd w:id="311"/>
    </w:p>
    <w:p>
      <w:pPr>
        <w:pStyle w:val="BookText"/>
        <w:rPr/>
      </w:pPr>
      <w:r>
        <w:rPr>
          <w:rFonts w:ascii="IRNazanin" w:hAnsi="IRNazanin" w:eastAsia="IRNazanin"/>
          <w:color w:val="111111"/>
          <w:sz w:val="28"/>
          <w:sz w:val="28"/>
          <w:szCs w:val="28"/>
          <w:rtl w:val="true"/>
          <w:lang w:bidi="fa-IR"/>
        </w:rPr>
        <w:t xml:space="preserve">مراد از توفيه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آنان را به آنان بر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اين‌كه نتيجه عمل تابع اسباب و عوامل پديد آورنده عمل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فَأَخْرَجَ بِهِ مِنَ الثَّمَراتِ رِزْقاً لَكُمْ فَلا تَجْعَلُوا لِلَّهِ أَنْداداً وَ 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 پروردگار خويش را كه شما و اسلافتان را آفريد بپرستيد شايد پرهيزكارى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براى شما زمين را فرشى و آسمان را بنائى كرد و از </w:t>
      </w:r>
      <w:bookmarkStart w:id="312" w:name="pg14674_159101"/>
    </w:p>
    <w:p>
      <w:pPr>
        <w:pStyle w:val="BookText"/>
        <w:rPr/>
      </w:pPr>
      <w:bookmarkEnd w:id="312"/>
      <w:r>
        <w:rPr>
          <w:rFonts w:ascii="IRNazanin" w:hAnsi="IRNazanin" w:eastAsia="IRNazanin"/>
          <w:color w:val="111111"/>
          <w:sz w:val="28"/>
          <w:sz w:val="28"/>
          <w:szCs w:val="28"/>
          <w:rtl w:val="true"/>
          <w:lang w:bidi="fa-IR"/>
        </w:rPr>
        <w:t>آسمان ابى‌فرود آورده با آن ميوه‌ها براى روزى شما پديد كرد، پس شما با اين‌كه علم داريد براى خدا همتا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ما بر بنده خويش نازل كرده‌ايم بشك اندريد سوره‌اى مانند آن بياريد و اگر راست مى‌گوئيد غير خدا ياران خويش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نكرديد و هرگز نخواهيد كرد پس از آتشى كه هيزمش مردم و سنگ است و براى كافران مهيا شده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و كارهاى صالح كرده‌اند نويدشان ده كه بهشت‌ها در پيش دارند كه جويها در آن روانست و چون ميوه‌اى از آن روزيشان شود بگويند اين همانست كه قبلاً روزى ما شده بود، و نظير آن به ايشان بدهند، و در آن‌جا همسران پاكيزه دارند و خود در آن جاودانند</w:t>
      </w:r>
      <w:r>
        <w:rPr>
          <w:rFonts w:eastAsia="IRNazanin" w:cs="IRNazanin"/>
          <w:color w:val="111111"/>
          <w:sz w:val="28"/>
          <w:szCs w:val="28"/>
          <w:rtl w:val="true"/>
          <w:lang w:bidi="fa-IR"/>
        </w:rPr>
        <w:t>.»</w:t>
      </w:r>
    </w:p>
    <w:p>
      <w:pPr>
        <w:pStyle w:val="Heading5"/>
        <w:numPr>
          <w:ilvl w:val="4"/>
          <w:numId w:val="1"/>
        </w:numPr>
        <w:rPr/>
      </w:pPr>
      <w:bookmarkStart w:id="313" w:name="__RefHeading___Toc3019126_1878427129"/>
      <w:bookmarkStart w:id="314" w:name="_Toc119"/>
      <w:bookmarkEnd w:id="313"/>
      <w:r>
        <w:rPr>
          <w:rtl w:val="true"/>
        </w:rPr>
        <w:t xml:space="preserve">بیان صاحب تفسیر شریف </w:t>
      </w:r>
      <w:r>
        <w:rPr>
          <w:rtl w:val="true"/>
        </w:rPr>
        <w:t>«</w:t>
      </w:r>
      <w:r>
        <w:rPr>
          <w:rtl w:val="true"/>
        </w:rPr>
        <w:t>المیزان</w:t>
      </w:r>
      <w:r>
        <w:rPr>
          <w:rtl w:val="true"/>
        </w:rPr>
        <w:t>»</w:t>
      </w:r>
      <w:bookmarkEnd w:id="314"/>
    </w:p>
    <w:p>
      <w:pPr>
        <w:pStyle w:val="Heading6"/>
        <w:numPr>
          <w:ilvl w:val="5"/>
          <w:numId w:val="1"/>
        </w:numPr>
        <w:rPr/>
      </w:pPr>
      <w:bookmarkStart w:id="315" w:name="__RefHeading___Toc3019128_1878427129"/>
      <w:bookmarkStart w:id="316" w:name="_Toc120"/>
      <w:bookmarkEnd w:id="315"/>
      <w:r>
        <w:rPr>
          <w:rtl w:val="true"/>
        </w:rPr>
        <w:t>بيان</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اعْبُدُوا رَبَّكُمُ الَّذِي خَلَقَكُمْ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آن‌كه خداى سبحان حال فرقه‌هاى سه گانه، يعنى متقين، و كفار، و منافقين را بيان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متقين بر هدايتى از پروردگار خويشند، و قرآن مايه هدايت آنان است، و با آنان كار دارد، و كفار، مهر بر دلشان زده شده، و بر گوش و چشمشان پرده است، و منافقين خود بيمار دلند، و خدا هم به‌عنوان مجازات، بيمارى دل‌هاشان را بيش‌تر مى‌كند، به‌طورى كه كر و لال و كور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بيانات در طول نوزده آيه آمده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در آيه مورد بحث اين نتيجه را گرفته، كه مردم را به سوى بندگى خود دعوت كند، تا به متقين ملحق شوند، و دنبال كفار و منافقين را نگيرند، و اين مطالب را در طول پنج آيه مورد بحث آورده، و اين سياق مى‌رساند كه جمله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كه بانهم برگردد صحيح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لِلَّهِ أَنْداداً وَ أَنْتُمْ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مثل، و نيز به‌معناى آن‌ست، و اين‌كه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به‌قيد خاصى نكرد، و نيز آن را به‌صورت جمله حاليه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شدت تأكيد در نهى را مى‌رساند، و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آدمى علمش به هر مقدار هم كه باشد، جائز نيست براى خدا مثل و مانندى قائل شود، در حالى كه خداى سبحان او را و نياكان او را آفريده، و نظام كون را طورى قرار داده كه رزق و بقاء او را تأمين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 پس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تعجيزى است، تا به همه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معجزه است، و هيچ بشرى نمى‌تواند نظيرش را بياورد، و اين‌كه اين كتاب از ناحيه خدا نازل شده، و در آن هيچ شكى نيست، معجزه است كه تا زمين و زمان باقى است، آن نيز باعجاز خود باقى است، و اين تعجيز، در خصوص آوردن نظيرى براى قرآن، در قرآن كريم مكرر آمده،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انس و جن دست به‌دست هم دهند، كه مثل اين قرآن بياورند، نمى‌توانند بياورند، هر چند كه مدد كار يكديگر شوند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نيز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يَقُولُونَ افْتَراهُ؟ قُلْ فَأْتُوا بِعَشْرِ سُوَرٍ مِثْلِهِ مُفْتَرَياتٍ، وَ ادْعُوا مَنِ اسْتَطَعْتُمْ مِنْ دُونِ اللَّهِ،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آن‌كه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افترايى است كه به‌خدا بسته، بگو اگر </w:t>
      </w:r>
    </w:p>
    <w:p>
      <w:pPr>
        <w:pStyle w:val="BookText"/>
        <w:rPr/>
      </w:pPr>
      <w:r>
        <w:rPr>
          <w:rFonts w:ascii="IRNazanin" w:hAnsi="IRNazanin" w:eastAsia="IRNazanin"/>
          <w:color w:val="111111"/>
          <w:sz w:val="28"/>
          <w:sz w:val="28"/>
          <w:szCs w:val="28"/>
          <w:rtl w:val="true"/>
          <w:lang w:bidi="fa-IR"/>
        </w:rPr>
        <w:t>راست مى‌گوييد، غير از خدا هر كس را كه می‌خواهيد دعوت كنيد، و به‌كمك بطلبيد، و شما هم ده سوره مثل آن به‌خدا افتراء ببنديد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بنا بر اين ضمير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و در نتيجه آيۀ شريفه تعجيزى است از طرف قرآن، و بى‌سابقه بودن اسلوب و طرز بيان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ضمير نامبرده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كه در اين صورت آيۀ شريفه تعجيز به‌خود قرآن نيست؛ بلكه به قرآن است از حيث اين‌كه مردى بى‌سواد و درس نخوانده آن را آورده، كسى آن را آورده كه تعليمى نديده و اين معارف عالى و گران‌بها و بيانات بديع و بى‌سابقه و متقن را از احدى از مردم نگرفته، در نتيجه آيۀ شريفه در سياق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شاءَ اللَّهُ ما تَلَوْتُهُ عَلَيْكُمْ، وَ لا أَدْراكُمْ بِهِ، فَقَدْ لَبِثْتُ فِيكُمْ عُمُراً مِنْ قَبْلِهِ 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مى‌خواست نه من آن را بر شما مى‌خواندم، و نه از آن اطلاعى مى‌داشتم، خود شما شاهديد كه مدت‌ها از عمرم قبل از اين قرآن در بين شما زيستم، در حالى كه خبرى از آنم نبود، باز هم تعقل نمى‌كنيد؟</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و در بعضى روايات هر دو احتمال نامبرده به‌عنوان تفسير آيه مورد بحث آمده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را هم بايد دانست كه اين آيه و نظائر آن دلالت دارد بر اين‌كه قرآن كريم همه‌اش معجزه است، حتى كوچك‌ترين سوره‌اش، مانند سوره كوثر، و سوره عصر، و اين‌كه بعضى احتمال داده، و يا شايد بدهند،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به‌خصوص سوره مورد بحث، و در آيه سوره يونس به‌خصوص سوره يونس برگردد، احتمالى است كه فهم مأنوس با اسلوبهاى كلام آن را نمى‌پذيرد، براى اين‌كه كسى كه به قرآن تهمت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ساخته و پرداخته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جناب آن را به‌خدا افتراء بسته، به همه قرآن نظر دارد، نه تنها به يك سوره و دو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معنا ندارد در پاسخ آنان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داريد، يك سوره مانند سوره بقره و يا يونس بياوريد، چون برگشت معنا بنظير اين حرف می‌شود،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خدايى بودن سوره كوثر يا اخلاص مثلاً شك داريد، همه دست به‌دست هم دهيد، و يك سوره مانند بقره و يا يونس بياوريد، و اين طرز سخن را هر كس بشنود زشت و ناپسند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اعجاز و ماهيت آن</w:t>
      </w:r>
    </w:p>
    <w:p>
      <w:pPr>
        <w:pStyle w:val="BookText"/>
        <w:rPr/>
      </w:pPr>
      <w:r>
        <w:rPr>
          <w:rFonts w:ascii="IRNazanin" w:hAnsi="IRNazanin" w:eastAsia="IRNazanin"/>
          <w:color w:val="111111"/>
          <w:sz w:val="28"/>
          <w:sz w:val="28"/>
          <w:szCs w:val="28"/>
          <w:rtl w:val="true"/>
          <w:lang w:bidi="fa-IR"/>
        </w:rPr>
        <w:t>قرآن كريم در آيه مورد بحث، و آياتى كه نقل كرديم، ادعاء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آيت و معجزه است، و استدلال كرده به اين‌كه اگر قبول نداريد، مانند يك سوره از آن را بياوريد، و اين دعوى قرآن به‌حسب حقيقت بدو دعوى منحل می‌شود، يكى اين‌كه به‌طور كلى معجزه و خارق عادت وجود دارد، و دوم اين‌كه قرآن يكى از مصاديق آن معجزات است، و معلوم است كه اگر دعوى دوم ثابت شود، قهراً دعوى اولى هم ثابت شده، و به همين جهت قرآن كريم هم در مقام اثبات دعوى اولى بر نيامد، و تنها اكتفاء كرد باثبات دعوى دوم، و اين‌كه خودش معجزه است و بر دعوى خود استدلال كرد به مسأله تحدى، و تعجيز، و وقتى بشر نتوانست نظير آن را بياورد هر دو نتيجه را گرفت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هست اين بحث و سؤال باقى مى‌ماند، كه معجزه چگونه صورت </w:t>
      </w:r>
      <w:bookmarkStart w:id="317" w:name="pg14674_159105"/>
    </w:p>
    <w:p>
      <w:pPr>
        <w:pStyle w:val="BookText"/>
        <w:rPr/>
      </w:pPr>
      <w:bookmarkEnd w:id="317"/>
      <w:r>
        <w:rPr>
          <w:rFonts w:ascii="IRNazanin" w:hAnsi="IRNazanin" w:eastAsia="IRNazanin"/>
          <w:color w:val="111111"/>
          <w:sz w:val="28"/>
          <w:sz w:val="28"/>
          <w:szCs w:val="28"/>
          <w:rtl w:val="true"/>
          <w:lang w:bidi="fa-IR"/>
        </w:rPr>
        <w:t>مى‌گيرد، با اين‌كه اسمش با خودش است، كه مشتمل بر عملى است كه عادت جارى در طبيعت، يعنى استناد مسببات به‌اسباب معهود و مشخص آن را نمى‌پذيرد، چون فكر می‌كند، قانون علت و معلول استثناء پذير نيست، نه هيچ سببى از مسببش جدا می‌شود، و نه هيچ مسببى بدون سبب پديد مى‌آيد، و نه در قانون عليت امكان تخلف و اختلافى هست، پسچطور مى‌شود كه مثلاً عصاى موسى بدون علت كه توالد و تناسل باشد، اژدها گردد؟ و مرده چندين سال قبل با دم مسيحايى مسيح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شبهه را زايل كرده، و حقيقت امر را از هر دو جهت بيان مى‌كند، يعنى هم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اعجاز ثابت است، و قرآن خود يكى از معجزات است، و براى اثبات اصل اعجاز دليلى است كافى، براى اين‌كه احدى نمى‌تواند نظيرش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بيان مى‌كند كه حقيقت اعجاز چيست، و چطور مى‌شود كه در طبيعت امرى رخ دهد، كه عادت طبيعت را خرق كرده، و كليت آن را نقض كند؟</w:t>
      </w:r>
      <w:r>
        <w:rPr>
          <w:rFonts w:eastAsia="IRNazanin" w:cs="IRNazanin"/>
          <w:color w:val="111111"/>
          <w:sz w:val="28"/>
          <w:szCs w:val="28"/>
          <w:rtl w:val="true"/>
          <w:lang w:bidi="fa-IR"/>
        </w:rPr>
        <w:t>.</w:t>
      </w:r>
    </w:p>
    <w:p>
      <w:pPr>
        <w:pStyle w:val="Heading5"/>
        <w:numPr>
          <w:ilvl w:val="4"/>
          <w:numId w:val="1"/>
        </w:numPr>
        <w:rPr/>
      </w:pPr>
      <w:bookmarkStart w:id="318" w:name="__RefHeading___Toc3019130_1878427129"/>
      <w:bookmarkStart w:id="319" w:name="_Toc121"/>
      <w:bookmarkEnd w:id="318"/>
      <w:r>
        <w:rPr>
          <w:rtl w:val="true"/>
        </w:rPr>
        <w:t>اعجاز قرآن</w:t>
      </w:r>
      <w:bookmarkEnd w:id="31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قرآن كريم براى اثبات معجزه بودنش بشر را تحدّى كرده هيچ حرفى و مخالفى نيست، و اين تحدى، هم در آيات مكى آمده، و هم آيات مدنى، كه همه آن‌ها دلالت دارد بر اين‌كه قرآن آيتى است معجزه، و خارق، حتى آيه قبلى هم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كُنْتُمْ فِي رَيْبٍ مِمَّا نَزَّلْنا عَلى عَبْدِنا فَأْتُوا بِسُورَةٍ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استدلالى است بر معجزه بودن قرآن، به‌وسيلۀ تحدى، و آوردن سوره‌اى نظير سوره </w:t>
      </w:r>
      <w:bookmarkStart w:id="320" w:name="pg14674_159106"/>
    </w:p>
    <w:p>
      <w:pPr>
        <w:pStyle w:val="BookText"/>
        <w:rPr/>
      </w:pPr>
      <w:bookmarkEnd w:id="320"/>
      <w:r>
        <w:rPr>
          <w:rFonts w:ascii="IRNazanin" w:hAnsi="IRNazanin" w:eastAsia="IRNazanin"/>
          <w:color w:val="111111"/>
          <w:sz w:val="28"/>
          <w:sz w:val="28"/>
          <w:szCs w:val="28"/>
          <w:rtl w:val="true"/>
          <w:lang w:bidi="fa-IR"/>
        </w:rPr>
        <w:t>بقره، و به‌دست شخصى بى‌سواد 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اين‌كه مستقيما و بلا واسطه استدلال بر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به‌دليل اين‌كه اگر استدلال بر نبوت آن جناب باشد، نه بر معجزه بودن قرآن، بايد در اولش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كنتم فى ريب من رسالة عبدنا، اگر در رسالت بنده ما شك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اين‌طور نفرمود؛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ما بر عبدمان نازل كرده‌ايم شك داريد، يك سوره مثل اين سوره را به‌وسيلۀ مردى درس نخوانده بياوريد، پس در نتيجه تمامى تحدى‌هايى كه در قرآن واقع شده، استدلالى را می‌مانند كه بر معجزه بودن قرآن و نازل بودن آن از طرف خدا شده‌اند، و آيات مشتمله بر اين تحدی‌ها از نظر عموم و خصوص مختلفند، بعضى‌ها در باره يك سوره تحدّى كرده‌اند، نظير آيه سوره بقره، و بعضى بر ده سوره، و بعضى بر عموم قرآن و بعضى بر خصوص بلاغت آن، و بعضى بر همه جهات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آياتى كه بر عموم قرآن تحدّى كرده،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است كه ترجمه‌اش گذشت، و اين آيه در مكه نازل شده، و عموميت تحدّى آن جاى شك براى هيچ عاقلى نيست</w:t>
      </w:r>
      <w:r>
        <w:rPr>
          <w:rFonts w:eastAsia="IRNazanin" w:cs="IRNazanin"/>
          <w:color w:val="111111"/>
          <w:sz w:val="28"/>
          <w:szCs w:val="28"/>
          <w:rtl w:val="true"/>
          <w:lang w:bidi="fa-IR"/>
        </w:rPr>
        <w:t>.</w:t>
      </w:r>
    </w:p>
    <w:p>
      <w:pPr>
        <w:pStyle w:val="Heading5"/>
        <w:numPr>
          <w:ilvl w:val="4"/>
          <w:numId w:val="1"/>
        </w:numPr>
        <w:rPr/>
      </w:pPr>
      <w:bookmarkStart w:id="321" w:name="__RefHeading___Toc3019132_1878427129"/>
      <w:bookmarkStart w:id="322" w:name="_Toc122"/>
      <w:bookmarkEnd w:id="321"/>
      <w:r>
        <w:rPr>
          <w:rtl w:val="true"/>
        </w:rPr>
        <w:t>اعجاز قرآن از نظر اسلوب كلام يا جهتى ديگر</w:t>
      </w:r>
      <w:bookmarkEnd w:id="32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تحدی‌هاى قرآن تنها در خصوص بلاغت و عظمت اسلوب آن بود، ديگر نبايد از عرب تجاوز می‌كرد، و تنها بايد عرب را تحدّى كند، كه اهل زبان قرآنند، آن‌هم نه كردهاى عرب، كه زبان شكسته‌اى دارند؛ بلكه عرب‌هاى خالص </w:t>
      </w:r>
      <w:bookmarkStart w:id="323" w:name="pg14674_159107"/>
    </w:p>
    <w:p>
      <w:pPr>
        <w:pStyle w:val="BookText"/>
        <w:rPr/>
      </w:pPr>
      <w:bookmarkEnd w:id="323"/>
      <w:r>
        <w:rPr>
          <w:rFonts w:ascii="IRNazanin" w:hAnsi="IRNazanin" w:eastAsia="IRNazanin"/>
          <w:color w:val="111111"/>
          <w:sz w:val="28"/>
          <w:sz w:val="28"/>
          <w:szCs w:val="28"/>
          <w:rtl w:val="true"/>
          <w:lang w:bidi="fa-IR"/>
        </w:rPr>
        <w:t>جاهليت و آن‌ها كه هم جاهليت و هم اسلام را درك كرده‌اند، آن هم قبل از آن‌كه زبانشان با زبان ديگر اختلاط پيدا كرده، و فاسد شده باشد، و حال آن‌كه مى‌بينيم سخنى از عرب آن هم با اين قيد و شرطها به ميان نياورده، و در عوض روى سخن بجن و انس كرده است، پس معلوم می‌شود معجزه بودنش تنها از نظر اسلوب كلام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غير بلاغت و جزالت اسلوب، هيچ جهت ديگر قرآن به تنهايى مورد نظر نيست، و نمی‌خواهد بفهماند تنها در فلان صفت معجزه است مثلاً در اين‌كه مشتمل بر معارفى است حقيقى،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فاضله، و قوانين صالحه، و اخبار غيبى، و معارف ديگرى كه هنوز بشر نقاب از چهره آن بر نداشته، معجزه است، چون هر يك از جهات را يك طائفه از جن و انس مى‌فهمند، نه همه آن‌ها پس اين‌كه به‌طور مطلق تحدّى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داريد مثلش را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 كتابى فصيح مثل آن بياوريد، و يا كتابى مشتمل بر چنين معارف بياوريد، مى‌فهماند كه قرآن از هر جهتى كه ممكن است مورد برترى قرار گيرد برتر است، نه يك جهت و دو جهت</w:t>
      </w:r>
      <w:r>
        <w:rPr>
          <w:rFonts w:eastAsia="IRNazanin" w:cs="IRNazanin"/>
          <w:color w:val="111111"/>
          <w:sz w:val="28"/>
          <w:szCs w:val="28"/>
          <w:rtl w:val="true"/>
          <w:lang w:bidi="fa-IR"/>
        </w:rPr>
        <w:t>.</w:t>
      </w:r>
    </w:p>
    <w:p>
      <w:pPr>
        <w:pStyle w:val="Heading5"/>
        <w:numPr>
          <w:ilvl w:val="4"/>
          <w:numId w:val="1"/>
        </w:numPr>
        <w:rPr/>
      </w:pPr>
      <w:bookmarkStart w:id="324" w:name="__RefHeading___Toc3019134_1878427129"/>
      <w:bookmarkStart w:id="325" w:name="_Toc123"/>
      <w:bookmarkEnd w:id="324"/>
      <w:r>
        <w:rPr>
          <w:rtl w:val="true"/>
        </w:rPr>
        <w:t>عموميت اعجاز قرآن براى تمامى افراد انس و جن</w:t>
      </w:r>
      <w:bookmarkEnd w:id="32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قرآن كريم هم معجزيست در بلاغت، براى بليغ‌ترين بلغاء و هم آيتى است فصيح، براى فصيح‌ترين فصحاء و هم خارق‌العاده‌ايست براى حكماء در حكمتش، و هم سرشارترين گنجينه علمى است معجزه‌آسا، براى علماء و هم اجتماعى‌ترين قانونى است معجزه‌آسا، براى قانون، و سياستى است بديع، و بى‌سابقه براىسياست‌مداران و حكومتى است معجزه، براى حكام، و خلاصه </w:t>
      </w:r>
    </w:p>
    <w:p>
      <w:pPr>
        <w:pStyle w:val="BookText"/>
        <w:rPr/>
      </w:pPr>
      <w:r>
        <w:rPr>
          <w:rFonts w:ascii="Amiri" w:hAnsi="Amiri" w:eastAsia="Amiri" w:cs="Amiri"/>
          <w:color w:val="111111"/>
          <w:sz w:val="28"/>
          <w:sz w:val="28"/>
          <w:szCs w:val="28"/>
          <w:rtl w:val="true"/>
          <w:lang w:bidi="ar-SA"/>
        </w:rPr>
        <w:t>معجزه‌ايست براى همه عالميان، در حقايقى كه راهى براى كشف آن ندارند، مانند امور غيبى، و اختلاف در حكم، و علم و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روشن می‌شود كه قرآن كريم دعوى اعجاز، از هر جهت براى خود مى‌كند، آن‌هم اعجاز براى تمامى افراد جن و انس، چه عوام و چه خواص، چه عالم و چه جاهل، چه مرد و چه زن، چه فاضل متبحر و چه مفضول، چه و چه و چه، البته بشرطى كه اين‌قدر شعور داشته باشد كه حرف سرش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هر انسانى اين فطرت را دارد كه فضيلت را تشخيص دهد، و كم و زياد آن را بفهمد پس هر انسانى می‌تواند در فضيلت‌هايى كه در خودش و يا در غير خودش سراغ دارد، فكر كند، و آن‌گاه آن را در هر حدى كه درك مى‌كند، با فضيلتى كه قرآن مشتمل بر آن‌ست مقايسه كند، آن‌گاه به حق و انصاف داورى نمايد، و فكر كند، و انصاف دهد، آيا نيروى بشرى می‌تواند معارفى الهى، و آن هم مستدل از خود بسازد؟ به‌طورى كه با معارف قرآن هم سنگ باشد؟ و واقعاً و حقيقتاً معادل و برابر قرآن باشد؟ و آيا يك انسان اين معنا در قدرتش هست كه اخلاقى براى سعادت بشر پيشنهاد كند، كه همه‌اش بر اساس حقايق باشد؟ و در صفا و فضيلت درست آن طور باشد كه قرآن پيشنهاد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براى يك انسان اين امكان هست، كه احكام و قوانينى فقهى تشريع كند، كه دامنه‌اش آن قدر وسيع باشد، كه تمامى افعال بشر را شامل بشود؟ و در عين حال تناقضى هم در آن پديد نيايد؟ و نيز در عين حال روح توحيد و تقوى و طهارت مانند بند تسبيح در تمامى آن احكام و نتائج آن‌ها، و اصل و فرع آن‌ها دويده باشد؟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عقل هيچ انسانى كه حد اقل شعور را داشته باشد، ممكن می‌داند كه </w:t>
      </w:r>
    </w:p>
    <w:p>
      <w:pPr>
        <w:pStyle w:val="BookText"/>
        <w:rPr/>
      </w:pPr>
      <w:r>
        <w:rPr>
          <w:rFonts w:ascii="IRNazanin" w:hAnsi="IRNazanin" w:eastAsia="IRNazanin"/>
          <w:color w:val="111111"/>
          <w:sz w:val="28"/>
          <w:sz w:val="28"/>
          <w:szCs w:val="28"/>
          <w:rtl w:val="true"/>
          <w:lang w:bidi="fa-IR"/>
        </w:rPr>
        <w:t>چنين آمارگيرى دقيق از افعال و حركات و سكنات انسان‌ها، و سپس جعل قوانينى براى هر حركت و سكون آنان، به‌طورى كه از اول تا باخر قوانينش يك تناقض ديده نشود از كسى سر بزند كه مدرسه نرفته باشد، و در شهرى كه مردمش با سواد و تحصيل كرده باشند، نشو و نما نكرده باشد؛ بلكه در محيطى ظهور كرده باشد، كه بهره‌شان از انسانيت و فضائل و كمالات بى‌شمار آن، اين باشد كه از راه غارتگرى، و جنگ لقمه نانى بكف آورده، و براى اين‌كه بسد جوعشان كافى باشد، دختران را زنده بگور كنند، و فرزندان خود را بكشند، و به پدران خود فخر نموده، مادران را همسر خود سازند، و بفسق و فجور افتخار نموده، علم را مذمت، و جهل را حمايت كنند، و در عين پلنگ دماغى و حميت دروغين خود، تو سرى خور هر رهگذر باشند، روزى يمنى‌ها استعمارشان كنند، روز ديگر زير يوغ حبشه در آيند، روزى برده دسته جمعى روم شوند، روز ديگر فرمان‌بر بى‌قيد و شرط فارس شوند؟ آيا از چنين محيطى ممكن است چنين قانون‌گذارى برخيزد؟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هيچ عاقلى به‌خود جرئت می‌دهد كه كتابى بياورد، و ادعاء كند كه اين كتاب هدايت تمامى عالميان، از بى‌سواد و دانشمند و از زن و مرد و از معاصرين من و آيندگان، تا آخر روزگار است، و آن‌گاه در آن اخبارى غيبى از گذشته و آينده، و از امت‌هاى گذشته و آينده، نه يكى، و نه دو تا، آن‌هم در بابهاى مختلف، و داستان‌هاى گوناگون قرار داده باشد، كه هيچ‌يك از اين معارف با ديگرى مخالفت نداشته، و از راستى و درستى هم بى‌بهره نباشد، هر قسمتش قسمت‌هاى ديگر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يك انسان كه خود يكى از اجزاء عالم ماده و طبيعت است، و مانند تمامى موجودات عالم محكوم به تحول و تكامل است، می‌تواند در تمامى </w:t>
      </w:r>
    </w:p>
    <w:p>
      <w:pPr>
        <w:pStyle w:val="BookText"/>
        <w:rPr/>
      </w:pPr>
      <w:r>
        <w:rPr>
          <w:rFonts w:ascii="IRNazanin" w:hAnsi="IRNazanin" w:eastAsia="IRNazanin"/>
          <w:color w:val="111111"/>
          <w:sz w:val="28"/>
          <w:sz w:val="28"/>
          <w:szCs w:val="28"/>
          <w:rtl w:val="true"/>
          <w:lang w:bidi="fa-IR"/>
        </w:rPr>
        <w:t>شئون عالم بشرى دخل و تصرف نموده، قوانين، و علوم، و معارف، و احكام، و مواعظ، و امثال، و داستان‌هايى در خصوص كوچك‌ترين و بزرگ‌ترين شئون بشرى به دنيا عرضه كند، كه با تحول و تكامل بشر متحول نشود، و از بشر عقب نماند؟ و حال و وضع خود آن قوانين هم از جهت كمال و نقص مختلف نشود، با اين‌كه آن‌چه عرضه كرده، به تدريج عرضه كرده باشد و در آن پاره‌اى معارف باشد كه در آغاز عرضه شده، در آخر دو باره تكرار شده باشد، و در طول مدت، تكاملى نكرده تغيرى نيافته باشد، و نيز در آن فروعى متفرع بر اصولى باشد؟ با اين‌كه همه می‌دانيم كه هيچ انسانى از نظر كمال و نقص عملش به يك حال باقى نمى‌ماند، در جوانى يك جور فكر مى‌كند، چهل‌ساله كه شد جور ديگر، پير كه شد جورى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عاقل و كسى كه بتواند اين معانى را تعقل كند، شكى برايش باقى نمى‌ماند، كه اين مزاياى كلى، و غير آن، كه قرآن مشتمل بر آن‌ست، فوق طاقت بشرى، و بيرون از حيطه وسائل طبيعى و مادى است، و بفرض هم كه نتواند اين معانى را درك كند، انسان بودن خود را كه فراموش نكرده، و و جدان خود را كه گم ننموده، و جدان فطرى هر انسانى به او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مسأله‌اى كه نيروى فكريت از دركش عاجز ماند، و آن طور كه بايد نتوانست صحت و سقم و درستى و نادرستى آن را بفهمد، و ماخذ و دليل هيچ‌يك را نيافت، بايد به اهل خبره و متخصص در آن مسأله مراجعه بكنى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است خواننده عزيز بپرسد كه اين‌كه شما اصرار داريد عموميت اعجاز قرآن را ثابت كنيد، چهفائده‌اى بر اين عموميت مترتب می‌شود، و تحدّى عموم مردم چه فائده‌اى دارد؟ </w:t>
      </w:r>
    </w:p>
    <w:p>
      <w:pPr>
        <w:pStyle w:val="BookText"/>
        <w:rPr/>
      </w:pPr>
      <w:r>
        <w:rPr>
          <w:rFonts w:ascii="IRNazanin" w:hAnsi="IRNazanin" w:eastAsia="IRNazanin"/>
          <w:color w:val="111111"/>
          <w:sz w:val="28"/>
          <w:sz w:val="28"/>
          <w:szCs w:val="28"/>
          <w:rtl w:val="true"/>
          <w:lang w:bidi="fa-IR"/>
        </w:rPr>
        <w:t>بايد خواص بفهمند كه قرآن معجزه است، زيرا عوام در مقابل هر دعوتى سريع الانفعال و زود باورند، و هر معامله‌اى كه با ايشان بكنند، مى‌پذيرند، مگر همين مردم نبودند كه در برابر دعوت امثال حسينعلى بهاء، و قاديانى، و مسيلمه كذاب، خاضع شده، و آن‌ها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آن‌چه آن‌ها آورده بودند به هذيان بيش‌تر شباهت داشت، تا سخن آدمى؟</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تنها راه آوردن معجزه براى عموم بشر، و براى ابد اين است كه آن معجزه از سنخ علم و معرفت باشد، چون غير از علم و معرفت هر چيز ديگرى كه تصور شود، كه سر و كارش با ساير قواى دراكه انسان باشد، ممكن نيست عموميت داشته، ديدنيش را همه و براى هميشه ببينند، شنيدنيش را همه بشر، و براى هميشه بشنوند عصاى موسايش براى همه جهانيان، و براى ابد معجزه باشد، و نغمه داوديش نيز عمومى و ابدى باشد، چون عصاى موسى، و نغمه داود، و هر معجزه ديگرى كه غير از علم و معرفت باشد، قهراً موجودى طبيعى، و حادثى حسى خواهد بود، كه خواه ناخواه محكوم قوانين ماده، و محدود به يك زمان، و يك مكان معينى می‌باشد، و ممكن نيست غير اين باشد، و بفرض محال يا نزديك به محال، اگر آن را براى تمامى افراد روى زمين ديدنى بدانيم، بارى بايد همه سكنه روى زمين براى ديدن آن در يك محل جمع شوند، و بفرضى هم كه بگوئيم براى همه و در همه جا ديدنى باشد، بارى براى اهل يك عصر ديدنى خواهد، بود نه براى ابد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علم و معرفت، كه می‌تواند براى همه، و براى ابد معجزه باشد، اين اولا، و ثانياً وقتى از مقوله علم و معرفت شد، جواب اشكال شما روشن می‌شود، چون به‌حكم ضرورت فهم مردم مختلف است، و قوى و ضعيف دارد، هم‌چنان كه </w:t>
      </w:r>
      <w:bookmarkStart w:id="326" w:name="pg14674_159112"/>
    </w:p>
    <w:p>
      <w:pPr>
        <w:pStyle w:val="BookText"/>
        <w:rPr/>
      </w:pPr>
      <w:bookmarkEnd w:id="326"/>
      <w:r>
        <w:rPr>
          <w:rFonts w:ascii="IRNazanin" w:hAnsi="IRNazanin" w:eastAsia="IRNazanin"/>
          <w:color w:val="111111"/>
          <w:sz w:val="28"/>
          <w:sz w:val="28"/>
          <w:szCs w:val="28"/>
          <w:rtl w:val="true"/>
          <w:lang w:bidi="fa-IR"/>
        </w:rPr>
        <w:t>كمالات نيز مختلف است، و راه فطرى و غريزى انسان براى درك كمالات كه روزمره در زندگيش آن را طى مى‌كند، اين است كه هر چه را خودش درك كرد، و فهميد، كه فهميده، و هر جا كميت فهمش از درك چيزى عاجز ماند، بكسانى مراجعه مى‌كند، كه قدرت درك آن را دارند، و آن را درك كرده‌اند، و آن‌گاه حقيقت مطلب را از ايشان مى‌پرسند، در مسأله اعجاز قرآن نيز فطرت غريزى بشر حكم به اين مى‌كند، كه صاحبان فهم قوى، و صاحب نظران از بشر، در پى كشف آن برآيند، و معجزه بودن آن را درك كنند، و صاحبان فهم ضعيف به ايشان مراجعه نموده، حقيقت حال را سؤال كنند، پس تحدّى و تعجيز قرآن عمومى است، و معجزه بودنش براى فرد فرد بشر، و براى تمامى اعصار می‌باشد</w:t>
      </w:r>
      <w:r>
        <w:rPr>
          <w:rFonts w:eastAsia="IRNazanin" w:cs="IRNazanin"/>
          <w:color w:val="111111"/>
          <w:sz w:val="28"/>
          <w:szCs w:val="28"/>
          <w:rtl w:val="true"/>
          <w:lang w:bidi="fa-IR"/>
        </w:rPr>
        <w:t>.</w:t>
      </w:r>
    </w:p>
    <w:p>
      <w:pPr>
        <w:pStyle w:val="Heading5"/>
        <w:numPr>
          <w:ilvl w:val="4"/>
          <w:numId w:val="1"/>
        </w:numPr>
        <w:rPr/>
      </w:pPr>
      <w:bookmarkStart w:id="327" w:name="__RefHeading___Toc3019136_1878427129"/>
      <w:bookmarkStart w:id="328" w:name="_Toc124"/>
      <w:bookmarkEnd w:id="327"/>
      <w:r>
        <w:rPr>
          <w:rtl w:val="true"/>
        </w:rPr>
        <w:t>تحدّى قرآن به علم</w:t>
      </w:r>
      <w:bookmarkEnd w:id="328"/>
    </w:p>
    <w:p>
      <w:pPr>
        <w:pStyle w:val="BookText"/>
        <w:rPr/>
      </w:pPr>
      <w:r>
        <w:rPr>
          <w:rFonts w:ascii="IRNazanin" w:hAnsi="IRNazanin" w:eastAsia="IRNazanin"/>
          <w:color w:val="111111"/>
          <w:sz w:val="28"/>
          <w:sz w:val="28"/>
          <w:szCs w:val="28"/>
          <w:rtl w:val="true"/>
          <w:lang w:bidi="fa-IR"/>
        </w:rPr>
        <w:t>قرآن كريم به علم و معرفت تحدّى كرده، يعنى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آسمانى بودن آن شك داريد، همه دست به‌دست هم دهيد، و كتابى درست كنيد كه از نظر علم و معرفت مانند قرآن باشد، يك 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الْكِتابَ تِبْياناً لِكُلِّ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كتاب را كه بيان همه چيزها است بر تو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رَطْبٍ وَ لا يابِسٍ إِلَّا فِي كِتابٍ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تر و خشكى نيست مگر آن‌كه در كتابى بيان‌گر،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آياتى ديگر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هر كس در متن تعليمات عاليه اسلام سير كند، و آن‌چه از كليات كه قرآن كريم بيان كرده و آن‌چه از جزئيات كه همين قرآن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آتاكُمُ الرَّسُولُ </w:t>
      </w:r>
    </w:p>
    <w:p>
      <w:pPr>
        <w:pStyle w:val="BookText"/>
        <w:rPr/>
      </w:pPr>
      <w:r>
        <w:rPr>
          <w:rFonts w:ascii="Amiri" w:hAnsi="Amiri" w:eastAsia="Amiri" w:cs="Amiri"/>
          <w:color w:val="111111"/>
          <w:sz w:val="28"/>
          <w:sz w:val="28"/>
          <w:szCs w:val="28"/>
          <w:rtl w:val="true"/>
          <w:lang w:bidi="ar-SA"/>
        </w:rPr>
        <w:t>فَخُذُوهُ، وَ 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شما را به هر چه امر كرد انجام دهيد، و از هر چه نهى كرد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لِتَحْكُمَ بَيْنَ النَّاسِ بِما أَراكَ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ميان مردم به آن‌چه خدا نشانت داده حكم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به پيامبر اسلام حوالت داده، و آن جناب بيان كرده، مورد دقت قرار دهد، خواهد ديد كه اسلام از معارف الهى فلسفى، و اخلاق فاضله، و قوانين دينى و فرعى، از عبادت‌ها، و معاملات، و سياسات اجتماعى و هر چيز ديگرى كه انسان‌ها در مرحله عمل بدان نيازمندند، نه تنها متعرض كليات و مهمات مسائل است؛ بلكه جزئى‌ترين مسائل را نيز متعرض است، و عجيب اين است كه تمام معارفش بر اساس فطرت، و اصل توحيد بنا شده، به‌طورى كه تفاصيل و جزئيات احكامش، بعد از تحليل، به توحيد بر مى‌گردد، و اصل توحيدش بعد از تجزيه به همان تفاصيل بازگشت مى‌كند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خودش بقاء همۀ معارفش را تضمين كرده، و آن را نه تنها صالح براى تمامى نسل‌هاى بشر دانسته، و در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لَكِتابٌ عَزِيزٌ، لا يَأْتِيهِ الْباطِلُ مِنْ بَيْنِ يَدَيْهِ وَ لا مِنْ خَلْفِهِ، تَنْزِيلٌ مِنْ حَكِيمٍ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گذشته و نه در آينده، باطل در اين كتاب راه نمى‌يابد، چون كتابى است عزيز، و نازل شده از ناحيه خداى حكيم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 را نازل كرديم، و خود ما آن را حفظ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كتاب با مرور ايام و كرور ليالى كهنه نمی‌شود، كتابى </w:t>
      </w:r>
    </w:p>
    <w:p>
      <w:pPr>
        <w:pStyle w:val="BookText"/>
        <w:rPr/>
      </w:pPr>
      <w:r>
        <w:rPr>
          <w:rFonts w:ascii="IRNazanin" w:hAnsi="IRNazanin" w:eastAsia="IRNazanin"/>
          <w:color w:val="111111"/>
          <w:sz w:val="28"/>
          <w:sz w:val="28"/>
          <w:szCs w:val="28"/>
          <w:rtl w:val="true"/>
          <w:lang w:bidi="fa-IR"/>
        </w:rPr>
        <w:t>است كه تا آخرين روز روزگار، ناسخى، هيچ حكمى از احكام آن را نسخ نمى‌كند و قانون تحول و تكامل آن را كهنه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 علماى علم الاجتماع، و جامعه‌شناسان، و قانون‌دانان عصر حاضر، اين معنا برايشان مسلم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قوانين اجتماعى بايد با تحول اجتماع و تكامل آن تحول بپذيرد، و پا به پاى اجتماع رو به كمال بگذارد، و معنا ندارد كه زمان به سوى جلو پيش برود، و تمدن روز بروز پيشرفت بكند، و در عين حال قوانين اجتماعى قرن‌ها قبل، براى امروز، و قرن‌ها بعد باقى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اين شبهه را در تفسير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خواهيم داد انشاء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كلام و جامع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اساس قوانين را بر توحيد فطرى، و اخلاق فاضله غريزى بنا كرده، ادعاء مى‌كند كه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تقنين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روى بذر تكوين، و نواميس هستى جوانه زده و رشد كند، و از آن نواميس منشأ گيرد، ولى دانشمندان و قانون‌گذاران، اساس قوانين خود را، و نظريات علمى خويش را بر تحول اجتماع بنا نموده، معنويات را بكلى ناديده مى‌گيرند، نه بمعارف توحيد كار دارند، و نه به فضائل اخلاق، و به همين جهت سخنان ايشان همه بر سير تكامل اجتماعى مادى، و فاقد روح فضيلت دور مى‌زند، و چيزى كه هيچ مورد عنايت آنان نيست، كلمه عاليه خداست</w:t>
      </w:r>
      <w:r>
        <w:rPr>
          <w:rFonts w:eastAsia="IRNazanin" w:cs="IRNazanin"/>
          <w:color w:val="111111"/>
          <w:sz w:val="28"/>
          <w:szCs w:val="28"/>
          <w:rtl w:val="true"/>
          <w:lang w:bidi="fa-IR"/>
        </w:rPr>
        <w:t xml:space="preserve">. </w:t>
      </w:r>
      <w:bookmarkStart w:id="329" w:name="pg14674_159115"/>
    </w:p>
    <w:p>
      <w:pPr>
        <w:pStyle w:val="Heading5"/>
        <w:numPr>
          <w:ilvl w:val="4"/>
          <w:numId w:val="1"/>
        </w:numPr>
        <w:rPr/>
      </w:pPr>
      <w:bookmarkStart w:id="330" w:name="__RefHeading___Toc3019138_1878427129"/>
      <w:bookmarkStart w:id="331" w:name="_Toc125"/>
      <w:bookmarkEnd w:id="329"/>
      <w:bookmarkEnd w:id="330"/>
      <w:r>
        <w:rPr>
          <w:rtl w:val="true"/>
        </w:rPr>
        <w:t>تحدّى به‌كسى كه قرآن بر وى نازل شده</w:t>
      </w:r>
      <w:bookmarkEnd w:id="331"/>
    </w:p>
    <w:p>
      <w:pPr>
        <w:pStyle w:val="BookText"/>
        <w:rPr/>
      </w:pPr>
      <w:r>
        <w:rPr>
          <w:rFonts w:ascii="IRNazanin" w:hAnsi="IRNazanin" w:eastAsia="IRNazanin"/>
          <w:color w:val="111111"/>
          <w:sz w:val="28"/>
          <w:sz w:val="28"/>
          <w:szCs w:val="28"/>
          <w:rtl w:val="true"/>
          <w:lang w:bidi="fa-IR"/>
        </w:rPr>
        <w:t>قرآن كريم بشر را به‌شخص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آورنده آن‌ست، تحدّى كرده و فرموده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شخصى امى و درس نخوانده و مربى نديده كتابى را كه هم الفاظش معجزه است و هم معانيش، امرى طبيعى نيست، و جز به‌معجزه صورت نمى‌گيرد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شاءَ اللَّهُ ما تَلَوْتُهُ عَلَيْكُمْ، وَ لا أَدْراكُمْ بِهِ، فَقَدْ لَبِثْتُ فِيكُمْ عُمُراً مِنْ قَبْلِهِ، 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می‌خواست اين قرآن را بر شما تلاوت نكنم، نمى‌كردم، و نه شما مى‌فهميديد، شما می‌دانيد كه قبل از اين سال‌ها در ميان شما بودم، آيا باز هم تعقل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به‌عنوان مردى عادى در بين مردم زندگى كرد، در حالى كه نه براى خود فضيلتى و فرقى با مردم قائل بود، و نه سخنى از علم به ميان آورده بود، حتى احدى از معاصرينش يك بيت شعر و يا نثر هم از او نشنيد، و در مدت چهل سال كه دو ثلث عمر او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معمولاً هر كسى كه در صدد كسب جاه و مقام باشد، عرصۀ تاخت و تازش، و بحبوحۀ فعاليتش، از جوانى تا چهل سالگى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آن جناب در اين مدت نه مقامى كسب كرد، و نه يكى از عناوين اعتبارى كه ملاك برترى و تقدم است به‌دست آورد، آن‌گاه در رأس چهل سالگى ناگهان طلوع كرد، و كتابى آورد، كه فحول و عقلاى قومش از آوردن چون آن عاجز ماندند، و زبان بلغاء و فصحاء و شعراى سخن‌دانشان به لكنت افتاد، و لال شد، و بعد از آن‌كه كتابش در اقطار زمين منتشر گشت، احدى جرئت نكرد كه در مقام معارضه با آن بر آيد، نه عاقلى اين فكر خام را در سر پروريد، و نه فاضلى </w:t>
      </w:r>
    </w:p>
    <w:p>
      <w:pPr>
        <w:pStyle w:val="BookText"/>
        <w:rPr/>
      </w:pPr>
      <w:r>
        <w:rPr>
          <w:rFonts w:ascii="IRNazanin" w:hAnsi="IRNazanin" w:eastAsia="IRNazanin"/>
          <w:color w:val="111111"/>
          <w:sz w:val="28"/>
          <w:sz w:val="28"/>
          <w:szCs w:val="28"/>
          <w:rtl w:val="true"/>
          <w:lang w:bidi="fa-IR"/>
        </w:rPr>
        <w:t>دانا چنين هوسى كرد، نه خردمندى در ياراى خود ديد، و نه زيرك هوشيارى اجازه چنين كارى به‌خود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چيزى كه دشمنانش در باره‌اش احتمال دادند،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سفرى براى تجارت بشام كرده، ممكن است در آن‌جا داستان‌هاى كتابش را از رهبانان آن سرزمين گرفته باشد، در حالى كه سفرهاى آن جناب بشام عبارت بود از يك سفر كه با عمويش ابو‌طالب كرد، در حالى كه هنوز بسن بلوغ نرسيده بود، و سفرى ديگر با ميسره غلام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كه در آن روزها بيست و پنج‌ساله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چهل‌ساله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اين‌كه جمعى كه با او بودند شب و روز ملازمش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بفرض محال، اگر در آن سفر از كسى چيزى آموخته باشد، چه ربطى به اين معارف و علوم بى‌پايان قرآن دارد؟ و اين همه حكمت و حقايق در آن روز كجا بود؟ و اين فصاحت و بلاغت را كه تمامى بلغاى دنيا دربرابرش سر فرود آورده، و سپر انداختند، و زبان فصحاء در برابرش لال و الكن شده، از چه كسى آموخته؟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در مكه گاهى بسر وقت آهنگرى رومى مى‌رفته، كه شمشير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كريم در پاسخ اين تهمتشان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يُعَلِّمُهُ بَشَرٌ، لِسانُ الَّذِي يُلْحِدُونَ إِلَيْهِ أَعْجَمِی، وَ هذا لِسانٌ عَرَبِيٌّ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دانستيم كه آنان می‌گويند بشرى اين قرآن را به وى درس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نكردند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كسى كه قرآن را به وى نسبت می‌دهند غير عربى است، و اين قرآن به زبان عربى آشكار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پاره‌اى از معلوماتش را از سلمان فارسى گرفته، كه يكى از </w:t>
      </w:r>
    </w:p>
    <w:p>
      <w:pPr>
        <w:pStyle w:val="BookText"/>
        <w:rPr/>
      </w:pPr>
      <w:r>
        <w:rPr>
          <w:rFonts w:ascii="IRNazanin" w:hAnsi="IRNazanin" w:eastAsia="IRNazanin"/>
          <w:color w:val="111111"/>
          <w:sz w:val="28"/>
          <w:sz w:val="28"/>
          <w:szCs w:val="28"/>
          <w:rtl w:val="true"/>
          <w:lang w:bidi="fa-IR"/>
        </w:rPr>
        <w:t>علماى فرس، و داناى به مذاهب و اديان بوده است، با اين‌كه سلمان فارسى در مدينه مسلمان شد، و وقتى بزيارت آن جناب نائل گشت، كه بيش‌تر قرآن نازل شده بود چون بيش‌تر قرآن در مكه نازل شد، و در اين قسمت از قرآن تمامى آن معارف كلى اسلام، و داستان‌ها كه در آيات مدنى هست، نيز وجود دارد؛ بلكه آن‌چه در آيات مكى هست، بيش‌تر از آن مقدارى است كه در آيات مدنى وجود دارد، پس سلمان كه يكى از صحابه آن جناب است، چه چيز بمعلومات او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خودشان می‌گويند سلمان داناى به مذاهب بوده، يعنى به تورات و انجيل، و آن تورات و انجيل، امروز هم در دسترس مردم هست، بردارند و بخوانند و با آن‌چه در قرآن هست مقايسه كنند، خواهند ديد كه تاريخ قرآن غير تاريخ آن كتاب‌ها، و داستان‌هايش غير آن داستان‌ها است، در تورات و انجيل لغزش‌ها و خطاهايى بانبياء نسبت داده، كه فطرت هر انسان معمولى متنفر از آن است، كه چنين نسبتى را حتى به يك كشيش، و حتى به يك مرد صالح متعارف بدهد، واحدى اين‌گونه جسارت‌ها را به يكى از عقلاى قوم خود نمی‌كند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قرآن كريم ساحت انبياء را مقدس دانسته، و آنان را از چنان لغزش‌ها برى می‌داند، و نيز در تورات و انجيل مطالب پيش پا افتاده‌اى است، كه نه از حقيقتى پرده بر می‌دارد، و نه فضيلتى اخلاقى به بشر مى‌آموزد، و اما قرآن كريم از آن مطالب آن‌چه براى مردم در معارف و اخلاقشان بدرد می‌خورد آورده، و بقيه را كه قسمت عمده اين دو كتابست رها كرده</w:t>
      </w:r>
      <w:r>
        <w:rPr>
          <w:rFonts w:eastAsia="IRNazanin" w:cs="IRNazanin"/>
          <w:color w:val="111111"/>
          <w:sz w:val="28"/>
          <w:szCs w:val="28"/>
          <w:rtl w:val="true"/>
          <w:lang w:bidi="fa-IR"/>
        </w:rPr>
        <w:t xml:space="preserve">. </w:t>
      </w:r>
      <w:bookmarkStart w:id="332" w:name="pg14674_159118"/>
    </w:p>
    <w:p>
      <w:pPr>
        <w:pStyle w:val="Heading5"/>
        <w:numPr>
          <w:ilvl w:val="4"/>
          <w:numId w:val="1"/>
        </w:numPr>
        <w:rPr/>
      </w:pPr>
      <w:bookmarkStart w:id="333" w:name="__RefHeading___Toc3019140_1878427129"/>
      <w:bookmarkStart w:id="334" w:name="_Toc126"/>
      <w:bookmarkEnd w:id="332"/>
      <w:bookmarkEnd w:id="333"/>
      <w:r>
        <w:rPr>
          <w:rtl w:val="true"/>
        </w:rPr>
        <w:t>تحدّى قرآن كريم به خبرهايى كه از غيب داده</w:t>
      </w:r>
      <w:bookmarkEnd w:id="334"/>
    </w:p>
    <w:p>
      <w:pPr>
        <w:pStyle w:val="BookText"/>
        <w:rPr/>
      </w:pPr>
      <w:r>
        <w:rPr>
          <w:rFonts w:ascii="Amiri" w:hAnsi="Amiri" w:eastAsia="Amiri" w:cs="Amiri"/>
          <w:color w:val="111111"/>
          <w:sz w:val="28"/>
          <w:sz w:val="28"/>
          <w:szCs w:val="28"/>
          <w:rtl w:val="true"/>
          <w:lang w:bidi="ar-SA"/>
        </w:rPr>
        <w:t>قرآن كريم در آيات بسيارى با خبرهاى غيبى خود تحدّى كرده، يعنى به بشر اعلام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اگر در آسمانى بودن اين كتاب ترديد داريد، كتابى نظير آن مشتمل بر اخبار غيبى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آيات بعضى در باره داستان‌هاى انبياء گذشته، و امت‌هاى ايشان است، مانند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مِنْ أَنْباءِ الْغَيْبِ، نُوحِيها إِلَيْكَ، ما كُنْتَ تَعْلَمُها أَنْتَ وَ لا قَوْمُكَ مِنْ قَبْلِ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داستان از خبرهاى غيب است، كه ما به تو وحى مى‌كنيم، و تو خودت و قومت هيچ‌يك از آن اطلاع نداشتيد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 وَ ما كُنْتَ لَدَيْهِمْ إِذْ أَجْمَعُوا أَمْرَهُمْ وَ هُمْ يَمْكُرُونَ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سرگذشت يوسف از خبرهاى غيبى است، كه ما به تو وحى مى‌كنيم، تو خودت در آن جريان نبودى، و نديدى كه چگونه حرف‌هاى خود را يكى كردند، تا با يوسف نيرنگ كنند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 وَ ما كُنْتَ لَدَيْهِمْ إِذْ يُلْقُونَ أَقْلامَهُمْ، أَيُّهُمْ يَكْفُلُ مَرْيَمَ؟ وَ ما كُنْتَ لَدَيْهِمْ، إِذْ يَخْتَصِمُونَ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خبرهاى غيبى است، كه ما به تو وحى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تو آن روز نزد ايشان نبودى، كه داشتند قرعه‌هاى خود </w:t>
      </w:r>
    </w:p>
    <w:p>
      <w:pPr>
        <w:pStyle w:val="BookText"/>
        <w:rPr/>
      </w:pPr>
      <w:r>
        <w:rPr>
          <w:rFonts w:ascii="IRNazanin" w:hAnsi="IRNazanin" w:eastAsia="IRNazanin"/>
          <w:color w:val="111111"/>
          <w:sz w:val="28"/>
          <w:sz w:val="28"/>
          <w:szCs w:val="28"/>
          <w:rtl w:val="true"/>
          <w:lang w:bidi="fa-IR"/>
        </w:rPr>
        <w:t>مى‌انداختند، كه كدامشان سرپرست مريم شود، و نيز نبودى كه چگونه بر سر اين كار با هم مخاصمه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عِيسَى ابْنُ مَرْيَمَ قَوْلَ الْحَقِّ الَّذِي فِيهِ يَمْتَرُونَ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اين‌ست عيسى بن مريم آن قول حقى كه در او شك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قسمت ديگر در باره حوادث آينده است، مانند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الرُّومُ فِي أَدْنَى الْأَرْضِ، وَ هُمْ مِنْ بَعْدِ غَلَبِهِمْسَيَغْلِبُونَ فِي بِضْعِ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روم در سرزمين پائين‌تر شكست خوردند، ولى هم ايشان بعد از شكستشان به‌زودى و در چند سال بعد غلبه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خدايى كه قرآن را نصيب تو كرد، به‌زودى تو را بدانجا كه از آن‌جا گريختى، يعنى بشهر مكه بر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 مُحَلِّقِينَ رُؤُسَكُمْ، وَ مُقَصِّرِينَ لا تَخافُونَ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به‌زودى داخل مسجد الحرام می‌شويد، انشاء اللَّه، در حالى كه سرها تراشيده باشيد، و تقصير كرده باشيد، و در حالى كه هيچ ترسى نداشته باشيد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الْمُخَلَّفُونَ، إِذَا انْطَلَقْتُمْ إِلى مَغانِمَ لِتَأْخُذُوها، ذَرُونا نَتَّبِعْكُمْ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به‌زودى آن‌ها كه از شركت در جهاد تخلف كردند، وقتى براى گرفتن غنيمت روانه می‌شويد، التماس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اجازه دهيد ما هم بيائيم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تو را از شر مردم حفظ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به‌درستى كه ما خودمان ذكر را نازل كرده‌ايم، و خودمان نيز به‌طور مسلم آن را حفظ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بسيارى ديگر كه مؤمنين را وعده‌ها داده، و همان‌طور كه وعده داد تحقق يافت، و مشركين مكه و كفار را تهديدها كرد، و همان‌طور كه تهديد كرده بود،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باب است آيات ديگرى كه در باره امور غيبى است، نظير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حَرامٌ عَلى قَرْيَةٍ أَهْلَكْناها، أِنَّهُم لا يَرْجِعُونَ، حَتَّى إِذا فُتِحَتْ يَأْجُوجُ وَ مَأْجُوجُ، وَ هُمْ مِنْ كُلِّ حَدَبٍ يَنْسِلُونَ، وَ اقْتَرَبَ الْوَعْدُ الْحَقُّ، فَإِذا هِيَ شاخِصَةٌ أَبْصارُ الَّذِينَ كَفَرُوا، يا وَيْلَنا قَدْ كُنَّا فِي غَفْلَةٍ مِنْ هذا، بَلْ كُنَّا 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 مردم آن شهرى كه ما نابودشان كرديم، و مقدر نموديم كه ديگر باز نگردند، اين‌كه باز گردند، مگر وقتى كه راه ياجوج و ماجوج باز شود، در حالى كه از هر پشته‌اى سرازير شوند، و وعده حق نزديك شود، كه در آن هنگام ديده آنان كه كافر شدند از شدت تحير باز می‌ماند، و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 كه از اين آتيه خود در غفلت بوديم؛ بلكه حقيقت مطلب آن‌ست كه ستم‌گر بوديم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كسانى از شما را كه ايمان آوردند، و عمل صالح كردند، وعده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به‌زودى ايشان را جانشين در زمين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عَلى أَنْ يَبْعَثَ عَلَيْكُمْ عَذاباً مِنْ فَوْقِكُمْ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قادر است بر اين‌كه عذابى از بالاى سر بر شما مسلط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از اين باب است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الرِّياحَ لَواقِحَ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بادها را فرستاديم تا گياهان نر و ماده را تلقيح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أَنْبَتْنا فِيها مِنْ كُلِّ شَی‌ءٍ مَوْزُونٍ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رويانديم در زمين از هر گياهى موزون كه هر يك وزن مخصوص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ما كوه‌ها را استخوان‌بندى زمين نكرديم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اين‌گونه آيات از حقايقى خبر داده كه در روزهاى نزول قرآن در هيچ جاى دنيا اثرى از آن حقايق علمى وجود نداشته، و بعد از چهارده قرن، و بعد از بحث‌هاى علمى طولانى بشر موفق بكشف آن‌ها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از اين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مطلب از مختصات اين تفسير است كه همان‌طور كه در مقدمه كتاب گفتيم،معناى يك آيه را از آيات ديگر قرآن استفاده نموده، براى فهم يك آيه ساير آيات را استنطاق مى‌كند، و از بعضى براى بعضى ديگر شاهد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مَنْ يَرْتَدَّ مِنْكُمْ عَنْ دِينِهِ، فَسَوْفَ </w:t>
      </w:r>
      <w:bookmarkStart w:id="335" w:name="pg14674_159122"/>
    </w:p>
    <w:p>
      <w:pPr>
        <w:pStyle w:val="BookText"/>
        <w:rPr/>
      </w:pPr>
      <w:bookmarkEnd w:id="335"/>
      <w:r>
        <w:rPr>
          <w:rFonts w:ascii="Amiri" w:hAnsi="Amiri" w:eastAsia="Amiri" w:cs="Amiri"/>
          <w:color w:val="111111"/>
          <w:sz w:val="28"/>
          <w:sz w:val="28"/>
          <w:szCs w:val="28"/>
          <w:rtl w:val="true"/>
          <w:lang w:bidi="ar-SA"/>
        </w:rPr>
        <w:t>يَأْتِي اللَّهُ بِقَوْمٍ يُحِبُّهُمْ وَ 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از دين خود بر گردد، ضررى بدين خدا نمى‌زند، چون به‌زودى خداوند مردمانى خواهد آورد، كه دوستشان دارد، و ايشان او را دوست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أُمَّةٍ رَسُولٌ، فَإِذا جاءَ رَسُولُهُمْ، قُضِيَ بَيْنَهُمْ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رسولى است، همين كه رسولشان آمد، در ميان آن امت بعدالت حكم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دل به سوى دين حنيف كن، كه فطرة خدايى است، آن فطرتى كه خدا بشر را بدان فطرت آفريده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 كه از حوادث عظيم آينده اسلام و يا آينده دنيا خبر می‌دهد، كه همه آن حوادث بعد از نزول آن آيات واقع شده، و به‌زودى انشاء اللَّه مقدارى از آن‌ها را در بحث از سوره اسراء ايراد مى‌كنيم</w:t>
      </w:r>
      <w:r>
        <w:rPr>
          <w:rFonts w:eastAsia="IRNazanin" w:cs="IRNazanin"/>
          <w:color w:val="111111"/>
          <w:sz w:val="28"/>
          <w:szCs w:val="28"/>
          <w:rtl w:val="true"/>
          <w:lang w:bidi="fa-IR"/>
        </w:rPr>
        <w:t>.</w:t>
      </w:r>
    </w:p>
    <w:p>
      <w:pPr>
        <w:pStyle w:val="Heading5"/>
        <w:numPr>
          <w:ilvl w:val="4"/>
          <w:numId w:val="1"/>
        </w:numPr>
        <w:rPr/>
      </w:pPr>
      <w:bookmarkStart w:id="336" w:name="__RefHeading___Toc3019142_1878427129"/>
      <w:bookmarkStart w:id="337" w:name="_Toc127"/>
      <w:bookmarkEnd w:id="336"/>
      <w:r>
        <w:rPr>
          <w:rtl w:val="true"/>
        </w:rPr>
        <w:t>تحدّى قرآن به اين‌كه اختلافى در آن نيست</w:t>
      </w:r>
      <w:bookmarkEnd w:id="33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به اين معنا تحدّى كرده، كه در سراپاى آن اختلافى در معارف وجود ندارد،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قرآن تدبر نمى‌كنند؟ كه اگر از ناحيه غير خدا بود، </w:t>
      </w:r>
    </w:p>
    <w:p>
      <w:pPr>
        <w:pStyle w:val="BookText"/>
        <w:rPr/>
      </w:pPr>
      <w:r>
        <w:rPr>
          <w:rFonts w:ascii="IRNazanin" w:hAnsi="IRNazanin" w:eastAsia="IRNazanin"/>
          <w:color w:val="111111"/>
          <w:sz w:val="28"/>
          <w:sz w:val="28"/>
          <w:szCs w:val="28"/>
          <w:rtl w:val="true"/>
          <w:lang w:bidi="fa-IR"/>
        </w:rPr>
        <w:t>اختلاف‌هاى زيادى در آن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تحدّى درست و به‌جا است، براى اين‌كه اين معنا بديهى است، كه حيات دنيا، حيات مادى و قانون حاكم در آن قانون تحول و تكامل است، هيچ موجودى از موجودات، و هيچ جزئى از اجزاء اين عالم نيست، مگر آن‌كه وجودش تدريجى است، كه از نقطه ضعف شروع می‌شود، و به سوى قوة و شدت مى‌رود، از نقص شروع شده، به سوى كمال مى‌رود، تا هم در ذاتش، و هم در توابع ذاتش، و لواحق آن، يعنى افعالش، و آثارش تكامل نموده، به نقطۀ نهايت كمال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اجزاء اين عالم انسان است، كه لا يزال در تحول و تكامل است، هم در وجودش، و هم در افعالش، و هم در آثارش، به پيش مى‌رود، يكى از آثار انسانيت، آن آثاريست كه با فكر و ادراك او صورت مى‌گيرد، پس احدى از ما انسان‌ها نيست، مگر آن‌كه خودش را چنين در مى‌يابد، كه امروزش از ديروزش كامل‌تر است، و نيز لا يزال در لحظه دوم، به لغزش‌هاى خود در لحظه اول بر می‌خورد، لغزش‌هايى در افعالش، در اقوالش، اين معنا چيزى نيست كه انسانى با شعور آن را انكار كند، و در نفس خود آن را نيابد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كتاب آسمانى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به تدريج نازل شده، و پاره پاره و در مدت بيست و سه سال به مردم قرائت می‌شد، در حالى كه در اين مدت حالات مختلفى، و شرائط متفاوتى پديد آمد، پاره‌اى از آن در مكه، و پاره‌اى در مدينه، پاره‌اى در شب، و پاره‌اى در روز، پاره‌اى در سفر، و پاره‌اى در حضر، قسمتى در حال سلم، و قسمتى در حال جنگ، طائفه‌اى در روز عسرت و شكست، و طائفه‌اى </w:t>
      </w:r>
      <w:bookmarkStart w:id="338" w:name="pg14674_159124"/>
    </w:p>
    <w:p>
      <w:pPr>
        <w:pStyle w:val="BookText"/>
        <w:rPr/>
      </w:pPr>
      <w:bookmarkEnd w:id="338"/>
      <w:r>
        <w:rPr>
          <w:rFonts w:ascii="IRNazanin" w:hAnsi="IRNazanin" w:eastAsia="IRNazanin"/>
          <w:color w:val="111111"/>
          <w:sz w:val="28"/>
          <w:sz w:val="28"/>
          <w:szCs w:val="28"/>
          <w:rtl w:val="true"/>
          <w:lang w:bidi="fa-IR"/>
        </w:rPr>
        <w:t>در حال غلبه و پيشرفت، عده‌اى از آياتش در حال امنيت و آرامش، و عده‌اى ديگر در حال ترس و وحشت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نه اين‌كه براى يك منظور نازل شده باشد؛ بلكه هم براى القاء معارف الهيه، و هم تعليم اخلاق فاضله، و هم تقنين قوانين، و احكام دينى، آن‌هم در همه حوائج زندگى نازل شده است، و با اين حال در چنين كتابى كوچك‌ترين اختلاف در نظم متشابهش ديده نمی‌شود، هم‌چنان كه خودش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كِتاباً مُتَشابِهاً مَثانِيَ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با تكرار مطالب در آن نظم متشابهش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اسلوب و نظم كلام، اما از نظر معارف و اصولى كه در معارف بيان كرده، نيز اختلافى در آن وجود ندارد، طورى نيست كه يكى از معارفش با يكى ديگر آن متناقض و منافى باشد، آيه آن آيه ديگرش را تفسير مى‌كند، و بعضى از آن بعض ديگر را بيان مى‌كند، و جمله‌اى از آن مصدق جمله‌اى ديگر است، هم‌چنان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قرآن ناطق به مفاد بعض ديگر و پاره‌اى از آن شاهد پاره‌اى ديگر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و اگر از ناحيه غير خدا بود، هم نظم الفاظش از نظر حسن و بهاء مختلف می‌شد، و هم جمله‌اش از نظر فصاحت وبلاغت متفاوت مى‌گشت، و هم معنا و معارفش از نظر صحت و فساد، و اتقان و متانت متغاير می‌شد</w:t>
      </w:r>
      <w:r>
        <w:rPr>
          <w:rFonts w:eastAsia="IRNazanin" w:cs="IRNazanin"/>
          <w:color w:val="111111"/>
          <w:sz w:val="28"/>
          <w:szCs w:val="28"/>
          <w:rtl w:val="true"/>
          <w:lang w:bidi="fa-IR"/>
        </w:rPr>
        <w:t>.</w:t>
      </w:r>
    </w:p>
    <w:p>
      <w:pPr>
        <w:pStyle w:val="Heading5"/>
        <w:numPr>
          <w:ilvl w:val="4"/>
          <w:numId w:val="1"/>
        </w:numPr>
        <w:rPr/>
      </w:pPr>
      <w:bookmarkStart w:id="339" w:name="__RefHeading___Toc3019144_1878427129"/>
      <w:bookmarkStart w:id="340" w:name="_Toc128"/>
      <w:bookmarkEnd w:id="339"/>
      <w:r>
        <w:rPr>
          <w:rtl w:val="true"/>
        </w:rPr>
        <w:t>اشكال بر ادعاى عدم اختلاف در قرآن و پاسخ آن</w:t>
      </w:r>
      <w:bookmarkEnd w:id="34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شما خواننده عزيز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كه گفتيد، </w:t>
      </w:r>
    </w:p>
    <w:p>
      <w:pPr>
        <w:pStyle w:val="BookText"/>
        <w:rPr/>
      </w:pPr>
      <w:r>
        <w:rPr>
          <w:rFonts w:ascii="IRNazanin" w:hAnsi="IRNazanin" w:eastAsia="IRNazanin"/>
          <w:color w:val="111111"/>
          <w:sz w:val="28"/>
          <w:sz w:val="28"/>
          <w:szCs w:val="28"/>
          <w:rtl w:val="true"/>
          <w:lang w:bidi="fa-IR"/>
        </w:rPr>
        <w:t>صرف ادعا بود، و متكى بدليلى قانع كننده نبود، علاوه بر اين‌كه بر خلاف دعوى شما اشكال‌هاى زيادى بر قرآن كرده‌اند، و چه بسيار كتاب‌هايى در متناقضات قرآن تاليف شده و در آن كتاب‌ها متناقضاتى در باره الفاظ قرآن ارائه داده‌اند، كه برگشت همه آن‌ها به اين است كه قرآن از جهت بلاغت قاصر است، و نيز تناقضاتى معنوى نشان داده‌اند، كه برگشت آن‌ها به اين است كه قرآن در آراء و نظريات و تعليماتش بخطاء رفته، و از طرف مسلمانان پاسخ‌هايى به اين اشكالات داده‌اند، كه در حقيقت برگشتش به تأويلاتى است كه اگر بخواهيم سخن قرآن را به آن معانى معنا كنيم، سخنى خواهد شد بيرون از اسلوب كلام، و فاقد استقامت، سخنى كه فطرت سالم آن را نمى‌پسندد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اشكال‌ها و تناقضاتى كه بدان اشاره گرديد، در كتب تفسير و غير آن با جواب‌هايش آمده، و يكى از آن كتاب‌ها همين كتابست، و به همين جهت بايد بپذيريد، كه اشكال شما به ادعاى بدون دليل شبيه‌تر است، تا بيان ما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هيچ‌يك از اين كتاب‌ها كه گفتيم اشكالى بدون جواب نخواهى يافت، چيزى كه هست معاندين، اشكال‌ها را در يك كتاب جمع آورى نموده، و در آوردن جواب‌هايش كوتاهى كرده‌اند، و يا درست نقل نكرده‌اند، براى اين‌كه معاند و دشمن بوده‌اند، و در مثل معروف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چشم محبت متهم باشد، چشم كينه و دشمنى متهم‌تر است</w:t>
      </w:r>
      <w:r>
        <w:rPr>
          <w:rFonts w:eastAsia="IRNazanin" w:cs="IRNazanin"/>
          <w:color w:val="111111"/>
          <w:sz w:val="28"/>
          <w:szCs w:val="28"/>
          <w:rtl w:val="true"/>
          <w:lang w:bidi="fa-IR"/>
        </w:rPr>
        <w:t xml:space="preserve">. </w:t>
      </w:r>
      <w:bookmarkStart w:id="341" w:name="pg14674_159126"/>
    </w:p>
    <w:p>
      <w:pPr>
        <w:pStyle w:val="Heading5"/>
        <w:numPr>
          <w:ilvl w:val="4"/>
          <w:numId w:val="1"/>
        </w:numPr>
        <w:rPr/>
      </w:pPr>
      <w:bookmarkStart w:id="342" w:name="__RefHeading___Toc3019146_1878427129"/>
      <w:bookmarkStart w:id="343" w:name="_Toc129"/>
      <w:bookmarkEnd w:id="341"/>
      <w:bookmarkEnd w:id="342"/>
      <w:r>
        <w:rPr>
          <w:rtl w:val="true"/>
        </w:rPr>
        <w:t>رفع شبهه در باره نسخ كه در قرآن صورت گرفته</w:t>
      </w:r>
      <w:bookmarkEnd w:id="343"/>
    </w:p>
    <w:p>
      <w:pPr>
        <w:pStyle w:val="BookText"/>
        <w:rPr/>
      </w:pPr>
      <w:r>
        <w:rPr>
          <w:rFonts w:ascii="IRNazanin" w:hAnsi="IRNazanin" w:eastAsia="IRNazanin"/>
          <w:color w:val="111111"/>
          <w:sz w:val="28"/>
          <w:sz w:val="28"/>
          <w:szCs w:val="28"/>
          <w:rtl w:val="true"/>
          <w:lang w:bidi="fa-IR"/>
        </w:rPr>
        <w:t>خواهى گفت بسيار خوب، خود شما در باره نسخى كه در قرآن صورت گرفته، چه مى‌گويى؟</w:t>
      </w:r>
    </w:p>
    <w:p>
      <w:pPr>
        <w:pStyle w:val="BookText"/>
        <w:rPr/>
      </w:pPr>
      <w:r>
        <w:rPr>
          <w:rFonts w:ascii="Amiri" w:hAnsi="Amiri" w:eastAsia="Amiri" w:cs="Amiri"/>
          <w:color w:val="111111"/>
          <w:sz w:val="28"/>
          <w:sz w:val="28"/>
          <w:szCs w:val="28"/>
          <w:rtl w:val="true"/>
          <w:lang w:bidi="ar-SA"/>
        </w:rPr>
        <w:t xml:space="preserve">با اين‌كه خود قرآن كريم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آيه‌اى را نسخ نمى‌كنيم، مگر آن‌كه آيه‌اى بهتر از آن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بَدَّلْنا آيَةً مَكانَ آيَةٍ، وَ اللَّهُ أَعْلَمُ بِما يُنَزِّلُ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آيتى را در جاى آيتى ديگر عوض مى‌كنيم، بارى خدا داناتر است به آن‌چه نازل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در آن نسخ و تبديل واقع شده، و بفرضى كه ما آن را تناقض‌گويى ندانيم، حد اقل اختلاف در نظريه هست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 مسأله نسخ نه از سنخ تناقض‌گويى است، و نه از قبيل اختلاف در نظريه و حكم؛ بلكه نسخ ناشى از اختلاف در مصداق است، به اين معنا كه يك مصداق، روزى با حكمى انطباق دارد، چون مصلحت آن حكم در آن مصداق وجود دارد، و روزى ديگر با آن حكم انطباق ندارد، براى اين‌كه مصلحت قبليش به مصلحت ديگر مبدل شده، كه قهراً حكمى ديگر را ايجاب مى‌كند، مثلاً در آغاز دعوت اسلام، كه اكثر خانواده‌ها مبتلا بزنا بودند، مصلحت در اين بود كه براى جلوگيرى از زناى زنان، ايشان را در خانه‌ها زندانى كنند، ولى بعد از گسترش اسلام، و قدرت يافتن حكومتش آن مصلحت جاى خود را به اين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زناى غير محصنه تازيانه بزنند، و در محصنه سنگسار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در آغاز دعوت اسلام، و ضعف حكومتش، مصلحت در اين بود كه اگر يهوديان در صدد برآمدند مسلمانان را از دين برگردانند، مسلمانان بروى خود نياورده، و جرم ايشان را نديده بگيرند، ولى بعد از آن‌كه اسلام نيرو پيدا كرد، اين مصلحت جاى خود را بمصلحتى ديگر داد، و آن جنگيدن و كشتن، و يا جزيه گرفتن از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اتفاقا در هر دو مسأله آيه قرآن طورى نازل شده كه هر خواننده مى‌فهمد حكم در آيه به‌زودى منسوخ می‌شود، و مصلحت آن حكم دائمى نيست؛ بلكه موقت است، در باره مسأله اولى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زنان از شما كه مرتكب زنا می‌شوند، از چهار نفر گواهى بخواهيد، اگر شهادت دادند، ايشان را در خانه‌ها زندانى كنيد، تا مرگ ايشان را ببرد، و يا خداوند راهى براى آنان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جمله اخير به‌خوبى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زندانى كردن موقت است، پس اين حكم تازيانه و سنگسار، ازباب تناقض‌گويى نيست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خصوص مسأله دوم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 فَاعْفُوا وَ اصْفَحُوا، حَتَّى يَأْتِيَ اللَّهُ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از اهل كتاب دوست دارند؛ بلكه بتوانند شما را از دين به سوى كفر برگردانند، و حسادت درونيشان ايشان را وادار می‌كند كه با وجود روشن </w:t>
      </w:r>
    </w:p>
    <w:p>
      <w:pPr>
        <w:pStyle w:val="BookText"/>
        <w:rPr/>
      </w:pPr>
      <w:r>
        <w:rPr>
          <w:rFonts w:ascii="IRNazanin" w:hAnsi="IRNazanin" w:eastAsia="IRNazanin"/>
          <w:color w:val="111111"/>
          <w:sz w:val="28"/>
          <w:sz w:val="28"/>
          <w:szCs w:val="28"/>
          <w:rtl w:val="true"/>
          <w:lang w:bidi="fa-IR"/>
        </w:rPr>
        <w:t>شدن حق اين چنين بر خلاف حق عمل كنند، پس شما صرف‌نظر كنيد، و به بخشيد، تا خداوند دستورش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جملۀ اخير دليل قاطعى است بر اين‌كه مصلحت عفو و بخشش موقتى است، نه دائمى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تحدّى قرآن به بلاغت يكى ديگر از جهات اعجاز كه قرآن كريم بشر را با آن تحدّى كرده، يعنى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آسمانى بودن اين كتاب شك داريد، نظير آن را بياوريد، مسأله بلاغت قرآن است، و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يَقُولُونَ افْتَراهُ، قُلْ فَأْتُوا بِعَشْرِ سُوَرٍ مِثْلِهِ مُفْتَرَياتٍ، وَ ادْعُوا مَنِ اسْتَطَعْتُمْ مِنْ دُونِ اللَّهِ إِنْ كُنْتُمْ صادِقِينَ، فَإِلَّمْ يَسْتَجِيبُوا لَكُمْ، فَاعْلَمُوا أَنَّما أُنْزِلَ به علم اللَّهِ، وَ أَنْ لا إِلهَ إِلَّا هُوَ، فَهَلْ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را وى به‌خدا افتراء بسته، بگو اگر چنين چيزى ممكن است، شما هم ده سوره مثل آن را به‌خدا افتراء ببنديد، و حتى غير خدا هر كسى را هم كه می‌توانيد به‌كمك بطلبيد، اگر راست مى‌گوييد، و اما اگر نتوانستيد اين پيشنهاد را عملى كنيد، پس بايد بدانيد كه اين كتاب به علم خدا نازل شده، و اين‌كه معبودى جز او نيست، پس آيا باز هم تسليم نمی‌شويد؟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افْتَراهُ، قُلْ فَأْتُوا بِسُورَةٍ مِثْلِهِ، وَ ادْعُوا مَنِ اسْتَطَعْتُمْ مِنْ دُونِ اللَّهِ، إِنْ كُنْتُمْ صادِقِينَ، بَلْ كَذَّبُوا بِما لَمْ يُحِيطُوا بِعِلْمِهِ، وَ لَمَّا يَأْتِهِمْ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بدروغ به‌خدا نسبت داده،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مى‌گوييد، يك سوره مثل آن بياوريد، و هر كسى را هم كه می‌توانيد به‌كمك دعوت كنيد، لكن اين‌ها بهانه است، </w:t>
      </w:r>
    </w:p>
    <w:p>
      <w:pPr>
        <w:pStyle w:val="BookText"/>
        <w:rPr/>
      </w:pPr>
      <w:r>
        <w:rPr>
          <w:rFonts w:ascii="IRNazanin" w:hAnsi="IRNazanin" w:eastAsia="IRNazanin"/>
          <w:color w:val="111111"/>
          <w:sz w:val="28"/>
          <w:sz w:val="28"/>
          <w:szCs w:val="28"/>
          <w:rtl w:val="true"/>
          <w:lang w:bidi="fa-IR"/>
        </w:rPr>
        <w:t>حقيقت مطلب اين است كه چيزى را كه احاطه علمى بدان ندارند، و هنوز بتاويلش دست نيافته‌اند، تكذيب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آيه مكى هستند، و در آن‌ها بنظم و بلاغت قرآن تحدّى شده، چون تنها بهره‌اى كه عرب آن روز از علم و فرهنگ داشت، و حقا هم متخصص در آن بود، همين مسأله سخندانى، و بلاغت بود، چه، تاريخ، هيچ ترديدى نكرده، در اين‌كه عرب خالص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قبل از آن‌كه زبانش در اثر اختلاط با اقوام ديگر اصالت خود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بلاغت به‌حدى رسيده بود، كه تاريخ چنان بلاغتى را از هيچ قوم و ملتى، قبل از ايشان و بعد از ايشان، و حتى از اقوامى كه بر آنان آقايى و حكومت مى‌كردند، سراغ نداده، و در اين فن به‌حدى پيش رفته بودند، كه پاى احدى از اقوام بدانجا نرسيده بود، و هيچ قوم و ملتى كمال بيان و جزالت نظم، و وفاء لفظ، و رعايت مقام، و سهولت منطق ايشان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قرآن كريم، عرب متعصب و غيرتى را به‌شديدترين و تكان دهنده‌ترين بيان تحدّى كرده، با اين‌كه همه می‌دانيم عرب آن قدر غيرتى و متعصب است، كه به‌هيچ وجه حاضر نيست براى كسى و در برابر كار كسى خضوع كند، و احدى در اين مطلب ترديد ندارد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سويى ديگر، اين تحدّى قرآن يك بار، و دو بار نبوده، كه عرب آن را فراموش كند؛ بلكه در مدتى طولانى انجام شد، و در اين مدت عرب آن چنانى، براى تسكين حميت و غيرت خود نتوانست هيچ كارى صورت دهد، و اين دعوت قرآن را جز با شانه خالى كردن، و اظهار عجز بيش‌تر پاسخى ندادند، و جز گريختن، و خود پنهان كردن، عكس‌العملى نشان ندادند، هم‌چنان كه خود قرآن در اين باره </w:t>
      </w:r>
      <w:bookmarkStart w:id="344" w:name="pg14674_159130"/>
    </w:p>
    <w:p>
      <w:pPr>
        <w:pStyle w:val="BookText"/>
        <w:rPr/>
      </w:pPr>
      <w:bookmarkEnd w:id="344"/>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أِنَّهُم يَثْنُونَ صُدُورَهُمْ، لِيَسْتَخْفُوا مِنْهُ، أَلا حِينَ يَسْتَغْشُونَ ثِيابَهُمْ، يَعْلَمُ ما يُسِرُّونَ وَ ما يُعْلِنُونَ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باشيد، كه ايشان شانه خالى مى‌كنند، تا آرام آرام خود را بيرون كشيده، پنهان كنند، بايد بدانند كه در همان حالى كه لباس خود بر سر مى‌افكنند، كه كسى ايشان را نشناسد، خدا می‌داند كه چه اظهار مى‌كنند، و چه پنهان می‌دارند</w:t>
      </w:r>
      <w:r>
        <w:rPr>
          <w:rFonts w:eastAsia="IRNazanin" w:cs="IRNazanin"/>
          <w:color w:val="111111"/>
          <w:sz w:val="28"/>
          <w:szCs w:val="28"/>
          <w:rtl w:val="true"/>
          <w:lang w:bidi="fa-IR"/>
        </w:rPr>
        <w:t>.»</w:t>
      </w:r>
    </w:p>
    <w:p>
      <w:pPr>
        <w:pStyle w:val="Heading5"/>
        <w:numPr>
          <w:ilvl w:val="4"/>
          <w:numId w:val="1"/>
        </w:numPr>
        <w:rPr/>
      </w:pPr>
      <w:bookmarkStart w:id="345" w:name="__RefHeading___Toc3019148_1878427129"/>
      <w:bookmarkStart w:id="346" w:name="_Toc130"/>
      <w:bookmarkEnd w:id="345"/>
      <w:r>
        <w:rPr>
          <w:rtl w:val="true"/>
        </w:rPr>
        <w:t>نمونه‌هايى از معارضاتى كه با قرآن شده</w:t>
      </w:r>
      <w:bookmarkEnd w:id="346"/>
    </w:p>
    <w:p>
      <w:pPr>
        <w:pStyle w:val="BookText"/>
        <w:rPr/>
      </w:pPr>
      <w:r>
        <w:rPr>
          <w:rFonts w:ascii="IRNazanin" w:hAnsi="IRNazanin" w:eastAsia="IRNazanin"/>
          <w:color w:val="111111"/>
          <w:sz w:val="28"/>
          <w:sz w:val="28"/>
          <w:szCs w:val="28"/>
          <w:rtl w:val="true"/>
          <w:lang w:bidi="fa-IR"/>
        </w:rPr>
        <w:t>از طول مدت اين تحدى، در عصر نزولش كه بگذريم، در مدت چهارده قرن هم كه از عمر نزول قرآنگذشته، كسى نتوانسته كتابى نظير آن بياورد، و حد اقل كسى اين معنا را در خور قدرت خود نديده، و اگر هم كسى در اين صدد بر آمده، خود را رسوا و مفتضح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بعضى از اين معارضات و مناقشات را ضبط كرده، مثلاً يكى از كسانى كه با قرآن معارضه كرده‌اند، مسيلمه كذاب بوده، كه در مقام معارضه با سوره فيل بر آمده، و تاريخ سخنانش را ضبط كرده،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الفيل، ما الفيل، و ما ادريك ما الفيل، له ذنب و بيل، و خرطوم طويل، فيل چيست فيل، و چه ميدانى كه چيست فيل، دمى دارد سخت و وبيل، و خرطومى طويل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كلامى كه خطاب به سجاح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دعوى پيغمبرى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فنولجه فيكن ايلاجا، و نخرجه منكن اخراجا، آن را در شما زنان فرو مى‌كنيم، چه فرو كردنى، و سپس بيرون مى‌آوريم، چه </w:t>
      </w:r>
      <w:bookmarkStart w:id="347" w:name="pg14674_159131"/>
    </w:p>
    <w:p>
      <w:pPr>
        <w:pStyle w:val="BookText"/>
        <w:rPr/>
      </w:pPr>
      <w:bookmarkEnd w:id="347"/>
      <w:r>
        <w:rPr>
          <w:rFonts w:ascii="IRNazanin" w:hAnsi="IRNazanin" w:eastAsia="IRNazanin"/>
          <w:color w:val="111111"/>
          <w:sz w:val="28"/>
          <w:sz w:val="28"/>
          <w:szCs w:val="28"/>
          <w:rtl w:val="true"/>
          <w:lang w:bidi="fa-IR"/>
        </w:rPr>
        <w:t>بيرون كردنى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شما خواننده عزيز خودت در اين هذيانها دقت كن، و عبرت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نصارى كه خواسته است با سوره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 از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كند، چنين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للرحمان، رب الاكوان، الملك الديان لك العبادة، و بك المستعان، اهدنا صراط الايمان؛ سپاس براى رحمان، پروردگار كون‌ها، و پادشاه دين ساز، عبادت تو را باد، و استعانت بتو، ما را به سوى صراط ايمان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رطب و يابس‌هاى ديگر</w:t>
      </w:r>
      <w:r>
        <w:rPr>
          <w:rFonts w:eastAsia="IRNazanin" w:cs="IRNazanin"/>
          <w:color w:val="111111"/>
          <w:sz w:val="28"/>
          <w:szCs w:val="28"/>
          <w:rtl w:val="true"/>
          <w:lang w:bidi="fa-IR"/>
        </w:rPr>
        <w:t>.</w:t>
      </w:r>
    </w:p>
    <w:p>
      <w:pPr>
        <w:pStyle w:val="Heading5"/>
        <w:numPr>
          <w:ilvl w:val="4"/>
          <w:numId w:val="1"/>
        </w:numPr>
        <w:rPr/>
      </w:pPr>
      <w:bookmarkStart w:id="348" w:name="__RefHeading___Toc3019150_1878427129"/>
      <w:bookmarkStart w:id="349" w:name="_Toc131"/>
      <w:bookmarkEnd w:id="348"/>
      <w:r>
        <w:rPr>
          <w:rtl w:val="true"/>
        </w:rPr>
        <w:t>دو شبهه پيرامون اعجاز بلاغت قرآن</w:t>
      </w:r>
      <w:bookmarkEnd w:id="349"/>
    </w:p>
    <w:p>
      <w:pPr>
        <w:pStyle w:val="BookText"/>
        <w:rPr/>
      </w:pPr>
      <w:r>
        <w:rPr>
          <w:rFonts w:ascii="IRNazanin" w:hAnsi="IRNazanin" w:eastAsia="IRNazanin"/>
          <w:color w:val="111111"/>
          <w:sz w:val="28"/>
          <w:sz w:val="28"/>
          <w:szCs w:val="28"/>
          <w:rtl w:val="true"/>
          <w:lang w:bidi="fa-IR"/>
        </w:rPr>
        <w:t>حال ممكن است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معناى معجزه بودن كلام را نفهميدم، براى اين‌كه كلام ساخته قريحه خود انسان است، چطور ممكن است از قريحه انسان چيزى ترشح كند، كه خود انسان از درك آن عاجز بماند؟ و براى خود او معجزه باشد؟ با اين‌كه فاعل، اقواى از فعل خويش، و منشأ اثر، محيط باثر خويش است، و به‌عبارتى ديگر، اين انسان بود كه كلمات را براى معانى وضع كرد، و قرار گذاشت كه فلان كلمه به‌معناى فلان چيز باشد، تا به اين وسيله انسان اجتماعى بتواند مقاصد خود را بديگران تفهيم نموده، و مقاصد ديگران را بفهمد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خاصه كشف از معنا در لفظ، خاصه‌ايست قراردادى، و اعتبارى، كه انسان اين خاصه را به آن داده، و محال است در الفاظ نوعى از كشف پيدا شود، كه قريحه خود انسان بدان احاطه نيابد، و بفرضى كه چنين كشفى در الفاظ پيدا شود، يعنى لفظى كه خود بشر قرار داده، در برابر معنايى معين، معناى ديگرى را كشف </w:t>
      </w:r>
    </w:p>
    <w:p>
      <w:pPr>
        <w:pStyle w:val="BookText"/>
        <w:rPr/>
      </w:pPr>
      <w:r>
        <w:rPr>
          <w:rFonts w:ascii="IRNazanin" w:hAnsi="IRNazanin" w:eastAsia="IRNazanin"/>
          <w:color w:val="111111"/>
          <w:sz w:val="28"/>
          <w:sz w:val="28"/>
          <w:szCs w:val="28"/>
          <w:rtl w:val="true"/>
          <w:lang w:bidi="fa-IR"/>
        </w:rPr>
        <w:t>كند، كه فهم و قريحه بشر از درك آن عاجز باشد، اين گونه كشف را ديگر كشف لفظى نمی‌گويند، و نبايد آن را دلالت لفظ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اگر فرض كنيم كه در تركيب يك كلام، اعمال قدرتى شود، كه بشر نتواند آن طور كلام را تركيب كند، معنايش اين است كه هر معنا از معانى كه بخواهد در قالب لفظ در آيد، به‌چند قالب می‌تواند در آيد، كه بعضى از قالب‌ها ناقص، و بعضى كامل، و بعضى كامل‌تر است، و هم‌چنين بعضى خالى از بلاغت، و بعضى بليغ و بعضى بليغ‌تر، آن وقت در ميان اين چند قالب، يكى كه از هر حيث از ساير قالب‌ها عالى‌تر است، به‌طورى كه بشر نمی‌تواند مقصود خود را در چنان قالبى در آورد، آن را معجزه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چنين چيزى اين است كه هر معنا و مقصودى كه فرض شود، چند قالب غير معجزه‌آسا دارد، و يك قالب معجزه‌آسا، با اين‌كه قرآن كريم در بسيارى از موارد يك معنا را به‌چند قالب در آورده، و مخصوصاً اين تفنن در عبارت در داستان‌ها به‌خوبى به چشم می‌خورد، و چيزى نيست كه بشود انكار كرد، و اگر بنا بدعوى شما، ظاهر آيات قرآن معجزه باشد، بايد يك مفاد، و يك معنا، و يا بگو يك مقصود، چند قالب معجزه‌آسا داشته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جواب از شبهه را بدهيم مقدمتا توجه بفرمائيد كه، اين دو شبهه و نظائر آن، همان چيزيست كه جمعى از اهل دانش را وادار كرده، كه در باب اعجاز قرآن در بلاغتش، معتقد بصرف شوند، يعنى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به‌حكم آيات تحدى، آوردن مثل قرآن يا چند سوره‌اى از آن، و يا يك سوره از آن، براى بشر محال است، به شهادت اين‌كه دشمنان دين، در اين چند </w:t>
      </w:r>
      <w:bookmarkStart w:id="350" w:name="pg14674_159133"/>
    </w:p>
    <w:p>
      <w:pPr>
        <w:pStyle w:val="BookText"/>
        <w:rPr/>
      </w:pPr>
      <w:bookmarkEnd w:id="350"/>
      <w:r>
        <w:rPr>
          <w:rFonts w:ascii="IRNazanin" w:hAnsi="IRNazanin" w:eastAsia="IRNazanin"/>
          <w:color w:val="111111"/>
          <w:sz w:val="28"/>
          <w:sz w:val="28"/>
          <w:szCs w:val="28"/>
          <w:rtl w:val="true"/>
          <w:lang w:bidi="fa-IR"/>
        </w:rPr>
        <w:t>قرن، نتوانستند دست بچنين اقدامى بزنند، و لكن اين از آن جهت نيست كه طرز تركيب‌بندى كلمات فى نفسه امرى محال باشد و خارج از قدرت بشر بوده باشد، چون مى‌بينيم كه تركيب‌بندى جملات آن، نظير تركيب و نظم و جمله‌بندى‌هايى است كه براى بشر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از اين جهت بوده، كه خداى سبحان نگذاشته دشمنان دينش دست بچنين اقدامى بزنند، به اين معنا كه با اراده الهيه خود، كه حاكم بر همه عالم، و از آن جمله بر دل‌هاى بشر است، تصميم بر چنين امرى را از دل‌هاى بشر گرفته، و به‌منظور حفظ معجزه، و نشانه نبوت، و نگه‌دارى پاس حرمت رسالت، هر وقت بشرمی‌خواسته در مقام معارضه با قرآن برآيد، او تصميم وى را شل مى‌كرده، و در آخر منصرفش می‌ساخته</w:t>
      </w:r>
      <w:r>
        <w:rPr>
          <w:rFonts w:eastAsia="IRNazanin" w:cs="IRNazanin"/>
          <w:color w:val="111111"/>
          <w:sz w:val="28"/>
          <w:szCs w:val="28"/>
          <w:rtl w:val="true"/>
          <w:lang w:bidi="fa-IR"/>
        </w:rPr>
        <w:t>.</w:t>
      </w:r>
    </w:p>
    <w:p>
      <w:pPr>
        <w:pStyle w:val="Heading5"/>
        <w:numPr>
          <w:ilvl w:val="4"/>
          <w:numId w:val="1"/>
        </w:numPr>
        <w:rPr/>
      </w:pPr>
      <w:bookmarkStart w:id="351" w:name="__RefHeading___Toc3019152_1878427129"/>
      <w:bookmarkStart w:id="352" w:name="_Toc132"/>
      <w:bookmarkEnd w:id="351"/>
      <w:r>
        <w:rPr>
          <w:rtl w:val="true"/>
        </w:rPr>
        <w:t xml:space="preserve">اعتقاد به </w:t>
      </w:r>
      <w:r>
        <w:rPr>
          <w:rtl w:val="true"/>
        </w:rPr>
        <w:t>«</w:t>
      </w:r>
      <w:r>
        <w:rPr>
          <w:rtl w:val="true"/>
        </w:rPr>
        <w:t>صرف</w:t>
      </w:r>
      <w:r>
        <w:rPr>
          <w:rtl w:val="true"/>
        </w:rPr>
        <w:t xml:space="preserve">» </w:t>
      </w:r>
      <w:r>
        <w:rPr>
          <w:rtl w:val="true"/>
        </w:rPr>
        <w:t>درباره معجزه بودن قرآن</w:t>
      </w:r>
      <w:bookmarkEnd w:id="35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حرف فاسد و نادرست است، و با آيات تحدّى هيچ قابل انطباق نيست، چون ظاهر آيات تحدى، مانند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فَأْتُوا بِعَشْرِ سُوَرٍ مِثْلِهِ مُفْتَرَياتٍ، وَ ادْعُوا مَنِ اسْتَطَعْتُمْ مِنْ دُونِ اللَّهِ، إِنْ كُنْتُمْ صادِقِينَ، فَإِلَّمْ يَسْتَجِيبُوا لَكُمْ فَاعْلَمُوا أَنَّما أُنْزِلَ به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اين است كه خود بشر نمى‌تواند چنين قالبى بسازد، نه اين‌كه خدا نمى‌گذارد، زيرا جمله آخرى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 أَنَّما أُنْزِلَ به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در اين است كه استدلال به تحدّى استدلال بر اين است كه قرآن از ناحيه خدا نازل شد، نه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خود تراشيده باشد، و نيز بر </w:t>
      </w:r>
      <w:bookmarkStart w:id="353" w:name="pg14674_159134"/>
    </w:p>
    <w:p>
      <w:pPr>
        <w:pStyle w:val="BookText"/>
        <w:rPr/>
      </w:pPr>
      <w:bookmarkEnd w:id="353"/>
      <w:r>
        <w:rPr>
          <w:rFonts w:ascii="IRNazanin" w:hAnsi="IRNazanin" w:eastAsia="IRNazanin"/>
          <w:color w:val="111111"/>
          <w:sz w:val="28"/>
          <w:sz w:val="28"/>
          <w:szCs w:val="28"/>
          <w:rtl w:val="true"/>
          <w:lang w:bidi="fa-IR"/>
        </w:rPr>
        <w:t>اين است كه قرآن به علم خدا نازل شده، نه بانزال شيطان‌ها، هم‌چنان كه در آن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يَقُولُونَ تَقَوَّلَهُ، بَلْ لا يُؤْمِنُونَ، فَلْيَأْتُوا بِحَدِيثٍ مِثْلِهِ، إِنْ كانُوا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می‌گويند قرآن را خود او به هم بافته؛ بلكه چنين نيست، ايشان ايمان ندارند، نه اين‌كه قرآن از ناحيه خدا نيامده باشد، اگر جز اين است، و راست می‌گويند، خود آنان نيز، يك داستان مثل آن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تَنَزَّلَتْ بِهِ الشَّياطِينُ، وَ ما يَنْبَغِي لَهُمْ، وَ ما يَسْتَطِيعُونَ، أِنَّهُم عَنِ السَّمْعِ لَمَعْزُولُونَ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به‌وسيلۀ شيطان‌ها نازل نشده، چون نه شيطان‌ها سزاوار چنين كارى هستند، و نه مى‌توانند بكنند، چون آن‌ها از شنيدن اسرار آسمان‌ها رانده شده‌اند</w:t>
      </w:r>
      <w:r>
        <w:rPr>
          <w:rFonts w:eastAsia="IRNazanin" w:cs="IRNazanin"/>
          <w:color w:val="111111"/>
          <w:sz w:val="28"/>
          <w:szCs w:val="28"/>
          <w:rtl w:val="true"/>
          <w:lang w:bidi="fa-IR"/>
        </w:rPr>
        <w:t>.»</w:t>
      </w:r>
    </w:p>
    <w:p>
      <w:pPr>
        <w:pStyle w:val="Heading5"/>
        <w:numPr>
          <w:ilvl w:val="4"/>
          <w:numId w:val="1"/>
        </w:numPr>
        <w:rPr/>
      </w:pPr>
      <w:bookmarkStart w:id="354" w:name="__RefHeading___Toc3019154_1878427129"/>
      <w:bookmarkStart w:id="355" w:name="_Toc133"/>
      <w:bookmarkEnd w:id="354"/>
      <w:r>
        <w:rPr>
          <w:rtl w:val="true"/>
        </w:rPr>
        <w:t>نادرستى اعتقاد به صرف</w:t>
      </w:r>
      <w:bookmarkEnd w:id="355"/>
    </w:p>
    <w:p>
      <w:pPr>
        <w:pStyle w:val="BookText"/>
        <w:rPr/>
      </w:pPr>
      <w:r>
        <w:rPr>
          <w:rFonts w:ascii="IRNazanin" w:hAnsi="IRNazanin" w:eastAsia="IRNazanin"/>
          <w:color w:val="111111"/>
          <w:sz w:val="28"/>
          <w:sz w:val="28"/>
          <w:szCs w:val="28"/>
          <w:rtl w:val="true"/>
          <w:lang w:bidi="fa-IR"/>
        </w:rPr>
        <w:t>و صرفى كه آقايان مى‌گويند تنها دلالت دارد بر اين‌كه رسالت خاتم الانبياء صلوات اللَّه عليه صادق است، به‌خاطر معجزه صرف، و اين‌كه خدا كه زمام دل‌ها دست او است، تاكنون نگذاشته كه دل‌ها بر آوردن كتابى چون قرآن تصميم بگيرند، و اما بر اين معنا دلالت ندارد، كه قرآن كلام خداست، و از ناحيه او نازل شده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آيات بالا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بِسُورَةٍ مِثْلِهِ، وَ ادْعُوا مَنِ اسْتَطَعْتُمْ مِنْ دُونِ اللَّهِ إِنْ كُنْتُمْ صادِقِينَ، بَلْ كَذَّبُوا بِما لَمْ يُحِيطُوا بِعِلْمِهِ، وَ لَمَّا يَأْتِهِمْ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است، كه ترجمه‌اش گذشت، و ديديم كه ظاهر در اين معنا بود كه آن‌چه باعث شده آوردن مثل قرآن را بر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فرد بشر، و دسته جمعى آنان، محال نموده، و قدرتش را بر اين </w:t>
      </w:r>
      <w:bookmarkStart w:id="356" w:name="pg14674_159135"/>
    </w:p>
    <w:p>
      <w:pPr>
        <w:pStyle w:val="BookText"/>
        <w:rPr/>
      </w:pPr>
      <w:bookmarkEnd w:id="356"/>
      <w:r>
        <w:rPr>
          <w:rFonts w:ascii="IRNazanin" w:hAnsi="IRNazanin" w:eastAsia="IRNazanin"/>
          <w:color w:val="111111"/>
          <w:sz w:val="28"/>
          <w:sz w:val="28"/>
          <w:szCs w:val="28"/>
          <w:rtl w:val="true"/>
          <w:lang w:bidi="fa-IR"/>
        </w:rPr>
        <w:t>كار نارسا بسازد، اين بوده كه قرآن مشتمل بر تأويلى است، كه چون بشر احاطه به آن نداشته، آن را تكذيب كرده، و از آوردن نظيرش نيز عاجز مانده، چون تا كسى چيزى را درك نكند، نمى‌تواند مثل آن را بياورد، چون جز خدا كسى علمى به آن ندارد، لا جرم احدى نمى‌تواند بمعارضه خدا برخيزد، نه اين‌كه خداى سبحان دل‌هاى بشر را از آوردن مثل قرآن منصرف كرده باشد، به‌طورى كه اگر منصرف نكرده بود، مى‌توانستند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كه به نبودن اختلاف در قرآن تحدّى كرده است، چه ظاهرش اين است كه تنها چيزى كه بشر را عاجز از آوردن مثل قرآن كرده، اين است كه خود قرآن، يعنى الفاظ، و معانيش، اين خصوصيت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اختلافى در آن نيست، نه اين‌كه خداى تعالى دل‌ها را از اين‌كه در مقام پيدا كردن اختلاف‌هاى آن برآيند منصرف نموده باشد، به‌طورى كه اگر اين صرف نبود، اختلاف در آن پيدا می‌كردند، پس اين‌كه جمعى از مفسرين، اعجاز قرآن را از راه صرف، و تصرف در دل‌ها معجزه دانسته‌اند، حرف صحيحى نزده‌اند، و نبايد بدان اعتناء كرد</w:t>
      </w:r>
      <w:r>
        <w:rPr>
          <w:rFonts w:eastAsia="IRNazanin" w:cs="IRNazanin"/>
          <w:color w:val="111111"/>
          <w:sz w:val="28"/>
          <w:szCs w:val="28"/>
          <w:rtl w:val="true"/>
          <w:lang w:bidi="fa-IR"/>
        </w:rPr>
        <w:t>.</w:t>
      </w:r>
    </w:p>
    <w:p>
      <w:pPr>
        <w:pStyle w:val="Heading5"/>
        <w:numPr>
          <w:ilvl w:val="4"/>
          <w:numId w:val="1"/>
        </w:numPr>
        <w:rPr/>
      </w:pPr>
      <w:bookmarkStart w:id="357" w:name="__RefHeading___Toc3019156_1878427129"/>
      <w:bookmarkStart w:id="358" w:name="_Toc134"/>
      <w:bookmarkEnd w:id="357"/>
      <w:r>
        <w:rPr>
          <w:rtl w:val="true"/>
        </w:rPr>
        <w:t>پاسخ به دو شبهه ياد شده و توضيح اين‌كه چگونه بلاغت قرآن معجزه است</w:t>
      </w:r>
      <w:bookmarkEnd w:id="35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اين مقدمه روشن شد، اينك در پاسخ از اصل شبهه‌هاى دوگانه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بودن قرآن از نظر بلاغت محال است، چون مستلزم آن‌ست كه، انسان در برابر ساخته خودش عاجز شود،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از </w:t>
      </w:r>
    </w:p>
    <w:p>
      <w:pPr>
        <w:pStyle w:val="BookText"/>
        <w:rPr/>
      </w:pPr>
      <w:r>
        <w:rPr>
          <w:rFonts w:ascii="IRNazanin" w:hAnsi="IRNazanin" w:eastAsia="IRNazanin"/>
          <w:color w:val="111111"/>
          <w:sz w:val="28"/>
          <w:sz w:val="28"/>
          <w:szCs w:val="28"/>
          <w:rtl w:val="true"/>
          <w:lang w:bidi="fa-IR"/>
        </w:rPr>
        <w:t>كلام مستند بقريحه آدمى است، اين مقدار است كه طورى كلام را تركيب كنيم، كه از معناى درونى ما كشف كند، و اما تركيب آن، و چيدن و نظم كلماتش، به‌طورى كه علاوه بر كشف از معنا،جمال معنا را هم حكايت كند، و معنا را بعين همان هيئتى كه در ذهن دارد، بذهن شنونده منتقل بسازد، و يا نسازد، و عين آن معنا كه در ذهن گوينده است، بشنونده نشان بدهد، و يا ندهد، و نيز خود گوينده، معنا را طورى در ذهن خود تنظيم كرده، و صورت علميه‌اش را رديف كرده باشد، كه در تمامى روابطش، و مقدماتش، و مقارناتش، و لواحق آن، مطابق واقع باشد، و يا نباشد، يا در بيش‌تر آن‌ها مطابق باشد، يا در بعضى از آن‌ها مطابق، و در بعضى مخالف باشد، و يا در هيچ‌يك از آن‌ها رعايت واقع نشده باشد، امورى است كه ربطى بوضع الفاظ ندارد؛ بلكه مربوط به‌مقدار مهارت گوينده در فن بيان، و هنر بلاغت است، و اين مهارت هم مولود قريحه‌ايست كه بعضى براى اين‌كار دارند، و يك نوع لطافت ذهنى است، كه بصاحب ذهن اجازه مى‌دهد كلمات و ادوات لفظى را به بهترين وضع رديف كند، و نيروى ذهنى او را به آن جريانى كه مى‌خواهد در قالب لفظ در آورد، احاطه مى‌دهد به‌طورى كه الفاظ تمامى اطراف و جوانب آن، و لوازم و متعلقات آن جريان را حكايت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باب فصاحت و بلاغت، سه جهت هست، كه ممكن است هر سه در كلامى جمع بشود، و ممكن است در خارج، از يكديگر جدا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يك انسان آن قدر به‌واژه‌هاى زبانى تسلط داشته باشد، كه حتى يك لغت از آن زبان برايش ناشناخته و نامفهوم نباشد، و لكن همين شخص كه خود يك لغت نامه متحرك است، نتواند با آن زبان و لغت حرف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بسا مى‌شود كه انسانى، نه تنها عالم بلغت‌هاى زبانى است؛ بلكه مهارت سخنورى به آن زبان را هم دارد، يعنى مى‌تواند خوب حرف بزند، اما حرف خوبى ندارد كه بزند، در نتيجه از سخن گفتن عاجز می‌ماند، نمى‌تواند سخنى بگويد، كه حافظ جهات معنا، و حاكى از جمال صورت آن معنا، آن طور كه هست،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بسا كسى باشد كه هم آگاهى به‌واژه‌هاى يك زبان داشته باشد، و هم در يك سلسله از معارف و معلومات تبحر و تخصص داشته باشد، و لطف قريحه و رقت فطرى نيز داشته، اما نتواند آن‌چه از معلومات دقيق كه در ذهن دارد، با همان لطافت و رقت در قالب الفاظ بريزد، در نتيجه از حكايت كردن آن‌چه در دل دارد، باز بماند، خودش از مشاهده جمال و منظره زيباى آن معنا لذت مى‌برد، اما نمى‌تواند معنا را به عين آن زيبايى و لطافت بذهن شنونده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امور سه‌گانه، تنها اولى مربوط بوضع الفاظ است، كه انسان با قريحه اجتماعى خود آن‌ها را براى معانى كه در نظر گرفته وضع مى‌كند، و اما دومى و سومى، ربطى بوضع الفاظ ندارد؛ بلكه مربوط بنوعى لطافت در قوه مدركه آدمى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 خيلى واضح است، كه قوه مدركه آدمى محدود و مقدر است، و نمى‌تواند بتمامى تفاصيل و جزئيات حوادث خارجى، و امور واقعى، با تمامى روابط، و علل، و اسبابش، احاطه پيدا كند، و به همين جهت ما در هيچ لحظه‌اى به‌هيچ وجه ايمن از خطا نيستيم، علاوه بر اين‌كه استكمال ما تدريجى است، و هستى ما به تدريج رو به كمال مى‌رود، و اين خود باعث شده كه معلومات ما نيز اختلاف تدريجى داشته باشد، و از نقطه نقص به سوى كمال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خطيب ساحر بيان، و هيچ شاعر سخندان، سراغ نداريم، كه سخن و شعرش در اوائل امرش، و اواخر كارش يكسان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اساس، هر كلام انسانى كه فرض شود، و گوينده‌اش هر كس باشد، بارى ايمن از خطاء نيست، چون گفتيم اولاً انسان بتمامى اجزاء و شرائط واقع، اطلاع و احاطه ندارد، و ثانياً كلام اوائل امرش، با اواخر كارش، و حتى اوائل سخنانش، در يك مجلس، با اواخر آن يكسان نيست، هر چند كه ما نتوانيم تفاوت آن را لمس نموده، و روى موارد اختلاف انگشت بگذاريم، اما اين‌قدر می‌دانيم كه قانون تحول و تكامل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اگر در عالم، بكلامى بربخوريم، كه كلامى جدى و جدا سازنده حق از باطل باشد، نه هذيان و شوخى، و يا هنرنمايى، در عين حال اختلافى در آن نباشد، بايد يقين كنيم، كه اين كلام آدمى نيست، اين همان معنايى است كه قرآن كريم آن را افاده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قرآن تدبر نمى‌كنند؟ كه اگر از ناحيه غير خدا بود، اختلاف بسيار در آن مى‌يافتند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الرَّجْعِ، وَ الْأَرْضِ ذاتِ الصَّدْعِ، إِنَّهُ لَقَوْلٌ فَصْلٌ، وَ ما هُوَ بِالْهَزْلِ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باسمان، كه دائما در برگشت بنقطه‌ايست كه از آن نقطه حركت كرد، و قسم بزمين كه در هر بهاران براى برون كردن گياهان شكافته می‌شود، كه اين قرآن جدا سازنده ميانه حق و باطل است، و نه سخنى باطل و مسخره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مورد قسم اين آيه، نظر و دقت كن، كه به چه چيز سوگند خورده، به آسمان و زمينى كه همواره در تحول و دگرگونى هستند، و براى چه سوگند خورده؟ براى قرآنى كه دگرگونگى ندارد، و متكى بر حقيقت ثابته‌ايست كه همان تأويل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تأويلى كه به‌زودى خواهيم گفت مراد قرآن از اين كلمه هر جا كه آورده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باره اختلاف نداشتن قرآن و متكى بودنش بر حقيقتى ثابت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مَجِيدٌ، فِي لَوْحٍ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اين قرآنى است مجيد، در لوحى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الْكِتابِ الْمُبِينِ، إِنَّا جَعَلْناهُ قُرْآناً عَرَبِيًّا، لَعَلَّكُمْ تَعْقِلُونَ، وَ إِنَّهُ فِي أُمِّ الْكِتابِ لَدَيْنا لَعَلِيٌّ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بكتاب مبين، به‌درستى كه ما آن را خواندنى و به زبان عرب در آورديم، باشد كه شما آن را بفهميد، و به‌درستى كه آن در ام الكتاب بود، كه نزد ما بلند مرتبه و فرزانه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 وَ إِنَّهُ لَقَسَمٌ لَوْ تَعْلَمُونَ عَظِيمٌ، إِنَّهُ لَقُرْآنٌ كَرِيمٌ، فِي كِتابٍ مَكْنُونٍ، 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مدارهاى ستارگان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سوگندى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می‌داشتيد مى‌فهميديد كه سوگندى است عظيم، كه اين كتاب خواندنى‌هايى است بزرگوار، و محترم، و اين خواندنى و ديدنى در كتابى ناديدنى قرار دارد، كه جز پاكان، احدى با آن ارتباط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كه ملاحظه فرموديد، و آياتى ديگر نظائر آن‌ها، همه حكايت از اين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قرآن كريم در معانى و معارفش، همه متكى بر حقائقى ثابت، و لا يتغير است، نه خودش در معرض دگرگونگى است، و نه آن 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مقدمه را شنيدى، پاسخ از اشكال برايت معلوم شد، و فهميدى كه صرف اين‌كه واژه‌ها و زبان‌ها ساخته و قريحه آدمى است، باعث نمی‌شود كه كلام معجزه‌آسا محال باشد، و سخنى يافت شود كه خود انسان سازنده لغت نتواند مثل آن را بياورد، و معلوم شد كه اشكال نامبرده مثل اين می‌ماند،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آهنگرى كه خودش شمشير می‌سازد، در برابر ساخته خودش كه در دست مردى شجاع‌تر از او است عاجز بماند، و سازنده تخت نرد و شطرنج، بايد كه از همه بازى‌كنان شطرنج ماهرتر باشد، و سازنده فلود بايد كه از هر كس ديگر بهتر آن را بنوازد، در حالى كه هيچ‌يك از اين حرف‌ها صحيح نيست، و بسيار می‌شود كه آهنگرى با شمشيرى كه خودش ساخته كشته می‌شود، و سازنده شطرنج در برابر بازى كنى ماهر شكست می‌خورد، و نوازنده‌اى بهتر از سازنده فلود آن را مى‌نوازد، پس چه عيبى دارد كه خداى تعالى بشر را با همان زبانى كه خود او وضع كرده، عاجز و ناتوان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همه مطالب گذشته روشن گرديد، كه بلاغت به‌تمام معناى كلمه وقتى براى كسى دست می‌دهد كه اولاً بتمامى امور واقعى احاطه و آگاهى داشته باشد، و در ثانى الفاظى كه اداء مى‌كند الفاظى باشد كه نظم و اسلوبى داشته باشد و مو به مو همه آن واقعيات و صورت‌هاى ذهنى گوينده را در ذهن شنونده منتقل سازد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ترتيب ميان اجزاء لفظ به‌حسب وضع لغوى مطابق باشد با اجزاء معنايى </w:t>
      </w:r>
      <w:bookmarkStart w:id="359" w:name="pg14674_159141"/>
    </w:p>
    <w:p>
      <w:pPr>
        <w:pStyle w:val="BookText"/>
        <w:rPr/>
      </w:pPr>
      <w:bookmarkEnd w:id="359"/>
      <w:r>
        <w:rPr>
          <w:rFonts w:ascii="IRNazanin" w:hAnsi="IRNazanin" w:eastAsia="IRNazanin"/>
          <w:color w:val="111111"/>
          <w:sz w:val="28"/>
          <w:sz w:val="28"/>
          <w:szCs w:val="28"/>
          <w:rtl w:val="true"/>
          <w:lang w:bidi="fa-IR"/>
        </w:rPr>
        <w:t>كه لفظ می‌خواهد قالب آن شود، و اين مطابقت بطبع هم بوده باشد، و در نتيجه وضع لغوى لغت با طبع مطابق باشد، اين آن تعريفى است كه شيخ عبد القاهر جرجانى در كتاب دلائل الاعجاز خود براى كلام فصيح و بليغ كرده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اما معنا در صحت و درستيش متكى بر خارج و واقع بوده باشد، به‌طورى كه در قالب لفظ، آن وضعى را كه در خارج دارد از دست ندهد، و اين مرتبه مقدم بر مرتبه قبلى، و اساس آن‌ست، براى اين‌كه چه بسيار كلام بليغ كه تعريف بلاغت شامل آن هست، يعنى اجزاء لفظ با اجزاء معنا مطابقت دارد، ولى اساس آن كلام شوخى و هذيانست، كه هيچ واقعيت خارجى ندارد، و يا اساسش جهالت است و معلوم است كه نه كلام شوخى و هذيان مى‌تواند با جد مقاومت كند، و نه جهالت بنيه آن را دارد كه با حكمت بمعارضه برخيزد، و نيز معلوم است كه كلام جامع ميان حلاوت و گوارايى عبارت، و جزالت اسلوب، و بلاغت معنا، و حقيقت واقع، راقى‌ترين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معنا معلوم است كه وقتى كلام قائم بر اساس حقيقت و معنايش منطبق با واقع باشد، و تمام انطباق رادارا باشد، ممكن نيست كه حقايق ديگر را تكذيب كند، و يا حقايق و معارف ديگران را تكذيب كند</w:t>
      </w:r>
      <w:r>
        <w:rPr>
          <w:rFonts w:eastAsia="IRNazanin" w:cs="IRNazanin"/>
          <w:color w:val="111111"/>
          <w:sz w:val="28"/>
          <w:szCs w:val="28"/>
          <w:rtl w:val="true"/>
          <w:lang w:bidi="fa-IR"/>
        </w:rPr>
        <w:t>.</w:t>
      </w:r>
    </w:p>
    <w:p>
      <w:pPr>
        <w:pStyle w:val="Heading5"/>
        <w:numPr>
          <w:ilvl w:val="4"/>
          <w:numId w:val="1"/>
        </w:numPr>
        <w:rPr/>
      </w:pPr>
      <w:bookmarkStart w:id="360" w:name="__RefHeading___Toc3019158_1878427129"/>
      <w:bookmarkStart w:id="361" w:name="_Toc135"/>
      <w:bookmarkEnd w:id="360"/>
      <w:r>
        <w:rPr>
          <w:rtl w:val="true"/>
        </w:rPr>
        <w:t>حق يكى است و چون قرآن حق است ميان اجزاء آن اختلاف نيست</w:t>
      </w:r>
      <w:bookmarkEnd w:id="36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حقائق عالم همه با هم متحد الاجزاء متحدالاركانند، هيچ حقى نيست كه حقى ديگر را باطل كند، و هيچ صدقى نيست كه صدقى ديگر را ابطال نمايد، و تكذيب كند، و اين باطل است كه هم با حق منافات دارد، و هم با باطلهاى </w:t>
      </w:r>
    </w:p>
    <w:p>
      <w:pPr>
        <w:pStyle w:val="BookText"/>
        <w:rPr/>
      </w:pPr>
      <w:r>
        <w:rPr>
          <w:rFonts w:ascii="IRNazanin" w:hAnsi="IRNazanin" w:eastAsia="IRNazanin"/>
          <w:color w:val="111111"/>
          <w:sz w:val="28"/>
          <w:sz w:val="28"/>
          <w:szCs w:val="28"/>
          <w:rtl w:val="true"/>
          <w:lang w:bidi="fa-IR"/>
        </w:rPr>
        <w:t>ديگر، خوب توجه كن، ببين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حق غير از ضلالت چه 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می‌فهمى، در اين آيه حق را مفرد آورده، تا اشاره كند به اين‌كه در حق افتراق و تفرقه و پراكندگى نيست، باز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السُّبُلَ فَتَفَرَّقَ بِكُمْ عَنْ سَبِيلِهِ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را دنبال مكنيد، كه از راه او متفرقتان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 كه راه خدا را يكى دانسته، و راه‌هاى ديگر را متعدد، و متفرق، و تفرقه آور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امر بدين منوال است، يعنى ميان اجزاء حق اختلاف و تفرقه نيست؛ بلكه همه اجزاء آن با يكدگر ائتلاف دارند، قرآن كريم هم كه حق است، قهراً اختلافى در آن ديده نمی‌شود، و نبايد ديده شود، چون حق است، و حق يكى است، و اجزاءش يكدگر را به سوى خود مى‌كشند، و هر يك ساير اجزاء را نتيجه می‌دهد، هر يك شاهد صدق ديگران، و حاكى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از عجائب امر قرآن كريم است، براى اين‌كه يك آيه از آيات آن ممكن نيست بدون دلالت و بى‌نتيجه باشد، و وقتى يكى از آيات آن با يكى ديگر مناسب با آن ضميمه می‌شود، ممكن نيست كه از ضميمه شدن آن دو نكته بكرى از حقايق دست نيايد، و هم‌چنين وقتى آن دو آيه را با سومى ضميمه كنيم مى‌بينيم كه سومى شاهد صدق آن نكته می‌شود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خصوصيت تنها در قرآن كريم است، و به‌زودى خواننده عزيز در اين كتاب در خلال بياناتى كه ذيل دسته از آيات ايراد مى‌كنيم، به اين خاصه بر خواهد خورد، و نمونه‌هايى از آن را خواهد ديد، اما حيف و صد حيف كه اين روش و اين </w:t>
      </w:r>
      <w:bookmarkStart w:id="362" w:name="pg14674_159143"/>
    </w:p>
    <w:p>
      <w:pPr>
        <w:pStyle w:val="BookText"/>
        <w:rPr/>
      </w:pPr>
      <w:bookmarkEnd w:id="362"/>
      <w:r>
        <w:rPr>
          <w:rFonts w:ascii="IRNazanin" w:hAnsi="IRNazanin" w:eastAsia="IRNazanin"/>
          <w:color w:val="111111"/>
          <w:sz w:val="28"/>
          <w:sz w:val="28"/>
          <w:szCs w:val="28"/>
          <w:rtl w:val="true"/>
          <w:lang w:bidi="fa-IR"/>
        </w:rPr>
        <w:t>طريقه از تفسير از صدر اسلام متروك ماند، و اگر از همان اوائل اين طريقه تعقيب می‌شد، قطعاً تا امروز چشمه‌هايى از درياى گواراى قرآن جوشيده بود، و بشر بگنجينه‌هاى گران‌بهايى از آن دست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خيال مى‌كنم كه تا اين‌جا اشكالى كه كرده بودند جواب داده شد، و بطلانش از هر دو جهت روشن گرديد، هم روشن شد كه منافات ندارد انسان، واضع لغت باشد، و در عين حال قرآنى نازل شود كه خود وضع كننده لغت عرب را از آوردن مثل آن عاجز سازد، و هم روشن گرديد كه ممكن است از ميان قالب‌ها و تركيب‌هاى لفظى، چند تركيب، معجزه باشد، و اين‌كه در جهت اولى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لغت عرب انسان است، چطور ممكن است كتابى عربى او را عاجز كند؟ باطل است، و اين‌كه در جهت دوم گفتند بفرضى هم كه از ميان تركيبات يك تركيب معجزه در آيد نيز باطل است</w:t>
      </w:r>
      <w:r>
        <w:rPr>
          <w:rFonts w:eastAsia="IRNazanin" w:cs="IRNazanin"/>
          <w:color w:val="111111"/>
          <w:sz w:val="28"/>
          <w:szCs w:val="28"/>
          <w:rtl w:val="true"/>
          <w:lang w:bidi="fa-IR"/>
        </w:rPr>
        <w:t>.</w:t>
      </w:r>
    </w:p>
    <w:p>
      <w:pPr>
        <w:pStyle w:val="Heading5"/>
        <w:numPr>
          <w:ilvl w:val="4"/>
          <w:numId w:val="1"/>
        </w:numPr>
        <w:rPr/>
      </w:pPr>
      <w:bookmarkStart w:id="363" w:name="__RefHeading___Toc3019160_1878427129"/>
      <w:bookmarkStart w:id="364" w:name="_Toc136"/>
      <w:bookmarkEnd w:id="363"/>
      <w:r>
        <w:rPr>
          <w:rtl w:val="true"/>
        </w:rPr>
        <w:t>معجزه در قرآن به چه معنا است؟ و چه چيز حقيقت آن را تفسير مى‌كند؟</w:t>
      </w:r>
      <w:bookmarkEnd w:id="364"/>
    </w:p>
    <w:p>
      <w:pPr>
        <w:pStyle w:val="BookText"/>
        <w:rPr/>
      </w:pPr>
      <w:r>
        <w:rPr>
          <w:rFonts w:ascii="IRNazanin" w:hAnsi="IRNazanin" w:eastAsia="IRNazanin"/>
          <w:color w:val="111111"/>
          <w:sz w:val="28"/>
          <w:sz w:val="28"/>
          <w:szCs w:val="28"/>
          <w:rtl w:val="true"/>
          <w:lang w:bidi="fa-IR"/>
        </w:rPr>
        <w:t>هيچ شبهه‌اى نيست در اين‌كه قرآن دلالت دارد بر وجود آيتى كه معجزه باشد، يعنى خارق عادت باشد، و دلالت كند بر اين‌كه عاملى غير طبيعى و از ما وراء طبيعت و بيرون از نشئه ماده در آن دست داشته است، البته معجزه به اين معنا را قرآن قبول دارد، نه به‌معناى امرى كه ضرورت عقل را باطل سازد</w:t>
      </w:r>
      <w:r>
        <w:rPr>
          <w:rFonts w:eastAsia="IRNazanin" w:cs="IRNazanin"/>
          <w:color w:val="111111"/>
          <w:sz w:val="28"/>
          <w:szCs w:val="28"/>
          <w:rtl w:val="true"/>
          <w:lang w:bidi="fa-IR"/>
        </w:rPr>
        <w:t>.</w:t>
      </w:r>
    </w:p>
    <w:p>
      <w:pPr>
        <w:pStyle w:val="Heading5"/>
        <w:numPr>
          <w:ilvl w:val="4"/>
          <w:numId w:val="1"/>
        </w:numPr>
        <w:rPr/>
      </w:pPr>
      <w:bookmarkStart w:id="365" w:name="__RefHeading___Toc3019162_1878427129"/>
      <w:bookmarkStart w:id="366" w:name="_Toc137"/>
      <w:bookmarkEnd w:id="365"/>
      <w:r>
        <w:rPr>
          <w:rtl w:val="true"/>
        </w:rPr>
        <w:t>اثبات بى‌پايگى سخنان عالم نمايانى كه در صدد تأويل آيات داله بر وقوع معجزه، بر آمده‌اند</w:t>
      </w:r>
      <w:bookmarkEnd w:id="366"/>
    </w:p>
    <w:p>
      <w:pPr>
        <w:pStyle w:val="Heading6"/>
        <w:numPr>
          <w:ilvl w:val="5"/>
          <w:numId w:val="1"/>
        </w:numPr>
        <w:rPr/>
      </w:pPr>
      <w:bookmarkStart w:id="367" w:name="__RefHeading___Toc3019164_1878427129"/>
      <w:bookmarkStart w:id="368" w:name="_Toc138"/>
      <w:bookmarkEnd w:id="367"/>
      <w:r>
        <w:rPr>
          <w:rtl w:val="true"/>
        </w:rPr>
        <w:t>اشاره</w:t>
      </w:r>
      <w:bookmarkEnd w:id="36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اين‌كه بعضى از عالم‌نماها در صدد بر آمده‌اند به‌خاطر اين‌كه آبروى </w:t>
      </w:r>
      <w:bookmarkStart w:id="369" w:name="pg14674_159144"/>
    </w:p>
    <w:p>
      <w:pPr>
        <w:pStyle w:val="BookText"/>
        <w:rPr/>
      </w:pPr>
      <w:bookmarkEnd w:id="369"/>
      <w:r>
        <w:rPr>
          <w:rFonts w:ascii="IRNazanin" w:hAnsi="IRNazanin" w:eastAsia="IRNazanin"/>
          <w:color w:val="111111"/>
          <w:sz w:val="28"/>
          <w:sz w:val="28"/>
          <w:szCs w:val="28"/>
          <w:rtl w:val="true"/>
          <w:lang w:bidi="fa-IR"/>
        </w:rPr>
        <w:t>مباحث طبيعى را حفظ نموده، آن‌چه را از ظاهر آن‌ها فهميده با قرآن وفق دهند، آيات داله بر وجود معجزه و وقوع آن را تأويل كرده‌اند زحمتى بيهوده كشيده و سخنانشان مردود است، و بدرد خودشان می‌خورد، اينك براى روشن شدن حقيقت مطلب، آن‌چه از قرآن شريف در باره معناى معجزه استفاده می‌شود در ضمن چند فصل ايراد مى‌كنيم، تا بى‌پايگى سخنان آن عالم‌نماها روشن گردد</w:t>
      </w:r>
      <w:r>
        <w:rPr>
          <w:rFonts w:eastAsia="IRNazanin" w:cs="IRNazanin"/>
          <w:color w:val="111111"/>
          <w:sz w:val="28"/>
          <w:szCs w:val="28"/>
          <w:rtl w:val="true"/>
          <w:lang w:bidi="fa-IR"/>
        </w:rPr>
        <w:t>.</w:t>
      </w:r>
    </w:p>
    <w:p>
      <w:pPr>
        <w:pStyle w:val="Heading6"/>
        <w:numPr>
          <w:ilvl w:val="5"/>
          <w:numId w:val="1"/>
        </w:numPr>
        <w:rPr/>
      </w:pPr>
      <w:bookmarkStart w:id="370" w:name="__RefHeading___Toc3019166_1878427129"/>
      <w:bookmarkStart w:id="371" w:name="_Toc139"/>
      <w:bookmarkEnd w:id="370"/>
      <w:r>
        <w:rPr/>
        <w:t>1</w:t>
      </w:r>
      <w:r>
        <w:rPr>
          <w:rtl w:val="true"/>
        </w:rPr>
        <w:t xml:space="preserve">. </w:t>
      </w:r>
      <w:r>
        <w:rPr>
          <w:rtl w:val="true"/>
        </w:rPr>
        <w:t>قرآن قانون عليت عمومى را مى‌پذيرد</w:t>
      </w:r>
      <w:bookmarkEnd w:id="371"/>
    </w:p>
    <w:p>
      <w:pPr>
        <w:pStyle w:val="BookText"/>
        <w:rPr/>
      </w:pPr>
      <w:r>
        <w:rPr>
          <w:rFonts w:ascii="IRNazanin" w:hAnsi="IRNazanin" w:eastAsia="IRNazanin"/>
          <w:color w:val="111111"/>
          <w:sz w:val="28"/>
          <w:sz w:val="28"/>
          <w:szCs w:val="28"/>
          <w:rtl w:val="true"/>
          <w:lang w:bidi="fa-IR"/>
        </w:rPr>
        <w:t>قرآن كريم براى حوادث طبيعى، اسبابى قائل است، و قانون عمومى عليت و معلوليت را تصديق دارد، عقل هم با حكم بديهى و ضروريش اين قانون را قبول داشته، بحث‌هاى علمى و استدلال‌هاى نظرى نيز بر آن تكيه دارد، چون انسان بر اين فطرت آفريده شده كه براى هر حادثه‌اى مادى از علت پيدايش آن جستجو كند، و بدون هيچ ترديدى حكم كند كه اين حادثه علتى داشته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حكم ضرورى عقل آدمى است، و اما علوم طبيعى و ساير بحث‌هاى علمى نيز هر حادثه‌اى را مستند بامورى می‌داند، كه مربوط به آن و صالح براى عليت آن است، البته منظور ما از علت، آن امر واحد، و يا مجموع امورى است كه وقتى دست به‌دست هم داده، و در طبيعت به‌وجود مى‌آيند، باعث پيدايش موجودى ديگر مى‌شوند، بعد از تكرار تجربه خود آن امر و يا امور را علت و آن موجود را معلول آن‌ها می‌ناميم، مثلاً به‌طور مكرر تجربه كرده‌ايم كه هر جا سوخته‌اى ديده‌ايم، قبل از پيدايش آن، علتى باعث آن شده، يا آتشى در بين بوده، و آن را سوزانده، و يا حركت و اصطكاك شديدى باعث آن شده، و يا چيز ديگرى كه باعث سوختگى می‌گردد، و از اين تجربه مكرر خود، حكمى كلى به‌دست آورده‌ايم، و نيز به‌دست آورده‌ايم كه </w:t>
      </w:r>
      <w:bookmarkStart w:id="372" w:name="pg14674_159145"/>
    </w:p>
    <w:p>
      <w:pPr>
        <w:pStyle w:val="BookText"/>
        <w:rPr/>
      </w:pPr>
      <w:bookmarkEnd w:id="372"/>
      <w:r>
        <w:rPr>
          <w:rFonts w:ascii="IRNazanin" w:hAnsi="IRNazanin" w:eastAsia="IRNazanin"/>
          <w:color w:val="111111"/>
          <w:sz w:val="28"/>
          <w:sz w:val="28"/>
          <w:szCs w:val="28"/>
          <w:rtl w:val="true"/>
          <w:lang w:bidi="fa-IR"/>
        </w:rPr>
        <w:t>هرگز علت از معلول، و معلول از علت تخلف نمى‌پذيرد، پس كليت و عدم تخلف يكى از احكام عليت و معلوليت، و از لوازم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اين‌جا مسلم شد كه قانون عليت هم مورد قبول عقل آدمى است، و هم بحث‌هاى علمى آن را اساس و تكيه‌گاه خود می‌داند، حال مى‌خواهيم بگوئيم از ظاهر قرآن كريم هم بر مى‌آيد كه اين قانون را قبول كرده، و آن را انكار نكرده است، چون به هر موضوعى كه متعرض شده از قبيل مرگ و زندگى، و حوادث ديگر آسمانى و زمينى، آن را مستند بعلتى كرده است، هر چند كه در آخر به‌منظور اثبات توحيد، همه را مستند به‌خدا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عزيز بصحت قانون عليت عمومى حكم كرده، به اين معنا كه قبول كرده وقتى سببى از اسباب پيدا شود، و شرائط ديگر هم با آن سبب هماهنگى كند، و مانعى هم جلو تأثير آن سبب را نگيرد، مسبب آن سبب وجود خواهد يافت، البته باذن خدا وجود مى‌يابد، و چون مسببى را ديديم كه وجود يافته، كشف مى‌شود كه لا بد قبلاً سببش وجود يافته بوده</w:t>
      </w:r>
      <w:r>
        <w:rPr>
          <w:rFonts w:eastAsia="IRNazanin" w:cs="IRNazanin"/>
          <w:color w:val="111111"/>
          <w:sz w:val="28"/>
          <w:szCs w:val="28"/>
          <w:rtl w:val="true"/>
          <w:lang w:bidi="fa-IR"/>
        </w:rPr>
        <w:t>.</w:t>
      </w:r>
    </w:p>
    <w:p>
      <w:pPr>
        <w:pStyle w:val="Heading6"/>
        <w:numPr>
          <w:ilvl w:val="5"/>
          <w:numId w:val="1"/>
        </w:numPr>
        <w:rPr/>
      </w:pPr>
      <w:bookmarkStart w:id="373" w:name="__RefHeading___Toc3019168_1878427129"/>
      <w:bookmarkStart w:id="374" w:name="_Toc140"/>
      <w:bookmarkEnd w:id="373"/>
      <w:r>
        <w:rPr/>
        <w:t>2</w:t>
      </w:r>
      <w:r>
        <w:rPr>
          <w:rtl w:val="true"/>
        </w:rPr>
        <w:t xml:space="preserve">. </w:t>
      </w:r>
      <w:r>
        <w:rPr>
          <w:rtl w:val="true"/>
        </w:rPr>
        <w:t>قرآن حوادث خارق عادت را مى‌پذيرد</w:t>
      </w:r>
      <w:bookmarkEnd w:id="374"/>
    </w:p>
    <w:p>
      <w:pPr>
        <w:pStyle w:val="Heading6"/>
        <w:numPr>
          <w:ilvl w:val="5"/>
          <w:numId w:val="1"/>
        </w:numPr>
        <w:rPr/>
      </w:pPr>
      <w:bookmarkStart w:id="375" w:name="__RefHeading___Toc3019170_1878427129"/>
      <w:bookmarkStart w:id="376" w:name="_Toc141"/>
      <w:bookmarkEnd w:id="375"/>
      <w:r>
        <w:rPr>
          <w:rtl w:val="true"/>
        </w:rPr>
        <w:t>اشاره</w:t>
      </w:r>
      <w:bookmarkEnd w:id="37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عين اين‌كه ديديم كه قانون عليت را قبول دارد، از داستان‌ها و حوادثى خبر می‌دهد كه با جريان عادى و معمولى و جارى در نظام علت و معلول سازگار نبوده، و جز با عواملى غير طبيعى و خارق‌العاده صورت نمى‌گيرد، و اين حوادث همان آيت‌ها و معجزاتى است كه بعده‌اى از انبياء كرام، چون نوح، و هود، و صالح، و ابراهيم، و لوط، و داود، و سليمان، و موسى، و عيسى، و محمد، ص نسبت داده است</w:t>
      </w:r>
      <w:r>
        <w:rPr>
          <w:rFonts w:eastAsia="IRNazanin" w:cs="IRNazanin"/>
          <w:color w:val="111111"/>
          <w:sz w:val="28"/>
          <w:szCs w:val="28"/>
          <w:rtl w:val="true"/>
          <w:lang w:bidi="fa-IR"/>
        </w:rPr>
        <w:t xml:space="preserve">. </w:t>
      </w:r>
      <w:bookmarkStart w:id="377" w:name="pg14674_159146"/>
    </w:p>
    <w:p>
      <w:pPr>
        <w:pStyle w:val="BookText"/>
        <w:rPr/>
      </w:pPr>
      <w:bookmarkEnd w:id="377"/>
      <w:r>
        <w:rPr>
          <w:rFonts w:ascii="IRNazanin" w:hAnsi="IRNazanin" w:eastAsia="IRNazanin"/>
          <w:color w:val="111111"/>
          <w:sz w:val="28"/>
          <w:sz w:val="28"/>
          <w:szCs w:val="28"/>
          <w:rtl w:val="true"/>
          <w:lang w:bidi="fa-IR"/>
        </w:rPr>
        <w:t>حال بايد دانست كه اين‌گونه امور خارق‌العاده هر چند كه عادت، آن را انكار نموده، و بعيدش مى‌شمارد، الا اين‌كه فى نفسه امور محال نيستند، و چنان نيست كه عقل آن را محال بداند، و از قبيل اجتماع دو نقيض، و ارتفاع آن دو نبوده، مانند اين نيست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چيزى از خود آن چيز سلب شود، مثلاً گردو گردو نباشد، و يا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نصف دو تا نيست، و امثال اين‌گونه امورى كه بالذات و فى نفسه محالند، و خوارق عادات از اين قبيل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می‌توان آن را از قبيل محالات دانست؟ با اين‌كه مليون‌ها انسان عاقل كه پيرو دين بودند، در اعصار قديم، معجزات را پذيرفته، و بدون هيچ انكارى با آغوش باز و با جان و دل قبولش كرده‌اند، اگر معجزه از قبيل مثال‌هاى بالا بود، عقل هيچ عاقلى آن را نمى‌پذيرفت، و با آن به نبوت كسى، و هيچ مسأله‌اى ديگر استدلال نمى‌كرد، و اصلاً احدى يافت نمی‌شد كه آن را به‌كسى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اصل اين‌گونه امور، يعنى معجزات را عادت طبيعت، انكار نمى‌كند، چون چشم نظام طبيعت از ديدن آن پر است، و برايش تازگى ندارد، در هر آن مى‌بيند كه زنده‌اى بمرده تبديل می‌شود، و مرده‌اى زنده می‌گردد، صورتى به‌صورت ديگر، حادثه‌اى به حادثه ديگر تبديل مى‌شود، راحتى‌ها جاى خود را به بلا، و بلاها به راحتى می‌دهند</w:t>
      </w:r>
      <w:r>
        <w:rPr>
          <w:rFonts w:eastAsia="IRNazanin" w:cs="IRNazanin"/>
          <w:color w:val="111111"/>
          <w:sz w:val="28"/>
          <w:szCs w:val="28"/>
          <w:rtl w:val="true"/>
          <w:lang w:bidi="fa-IR"/>
        </w:rPr>
        <w:t>.</w:t>
      </w:r>
    </w:p>
    <w:p>
      <w:pPr>
        <w:pStyle w:val="Heading6"/>
        <w:numPr>
          <w:ilvl w:val="5"/>
          <w:numId w:val="1"/>
        </w:numPr>
        <w:rPr/>
      </w:pPr>
      <w:bookmarkStart w:id="378" w:name="__RefHeading___Toc3019172_1878427129"/>
      <w:bookmarkStart w:id="379" w:name="_Toc142"/>
      <w:bookmarkEnd w:id="378"/>
      <w:r>
        <w:rPr>
          <w:rtl w:val="true"/>
        </w:rPr>
        <w:t>دو فرق بين وقايع عادى و معجزه خارق عادت</w:t>
      </w:r>
      <w:bookmarkEnd w:id="37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فرقى كه ميان روش عادت با معجزه خارق عادت هست، اين است كه اسباب مادى براى پديد آوردن آنگونه حوادث در جلو چشم ما اثر مى‌گذارند، و ما روابط مخصوصى كه آن اسباب با آن حوادث دارند، و نيز شرايط زمانى و مكانى </w:t>
      </w:r>
    </w:p>
    <w:p>
      <w:pPr>
        <w:pStyle w:val="BookText"/>
        <w:rPr/>
      </w:pPr>
      <w:r>
        <w:rPr>
          <w:rFonts w:ascii="IRNazanin" w:hAnsi="IRNazanin" w:eastAsia="IRNazanin"/>
          <w:color w:val="111111"/>
          <w:sz w:val="28"/>
          <w:sz w:val="28"/>
          <w:szCs w:val="28"/>
          <w:rtl w:val="true"/>
          <w:lang w:bidi="fa-IR"/>
        </w:rPr>
        <w:t>مخصوصش را مى‌بينيم، و از معجزات را نمى‌بينيم، و ديگر اين‌كه در حوادث طبيعى اسباب اثر خود را به تدريج مى‌بخشند، و در معجزه آنى و فورى اثر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اژدها شدن عصا كه گفتيم محال عقلى نيست، در مجراى طبيعى اگر بخواهد صورت بگيرد، محتاج به علل و شرائط زمانى و مكانى مخصوصى است، تا در آن شرائط، ماده عصا از حالى بحالى ديگر برگردد، و به‌صورتهاى بسيارى يكى پس از ديگرى در آيد، تا در آخر صورت آخرى را به‌خود بگيرد، يعنى اژدها شود، و معلوم است كه در اين مجرا عصا در هر شرايطى كه پيش آيد، و بدون هيچ علتى و خواست صاحب اراده‌اى اژدها نمی‌شود، ولى در مسير معجزه محتاج به آن شرائط و آن مدت طولانى نيست؛ بلكه علت كه عبارتست از خواست خدا، همه آن تأثيرهايى را كه در مدت طولانى به‌كار مى‌افتاد تا عصا اژدها شود، در يك آن به‌كار مى‌اندازند، هم‌چنان كه ظاهر از آياتى كه حال معجزات و خوارق را بيان مى‌كند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تصديق و پذيرفتن خوارق عادت نه تنها براى عامه مردم كه سر و كارشان با حس و تجربه می‌باشد مشكل است؛ بلكه نظر علوم طبيعى نيز با آن مساعد نيست براى اين‌كه علوم طبيعى هم سر و كارش با سطح مشهود از نظام علت و معلول طبيعى است، آن سطحى كه تجارب علمى و آزمايش‌هاى امروز و فرضياتى كه حوادث را تعليل مى‌كنند، همه بر آن سطحى انجام می‌شوند، پس پذيرفتن معجزات و خوارق عادات هم براى عوام، و هم براى دانشمندان روز، مشكل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هست علت اين نامساعد بودن نظرها، تنها انس ذهن بامور محسوس و ملموس است، و گر نه خود علم معجزه را نمى‌تواند انكار كند، و يا روى آن پرده‌پوشى كند، براى اين‌كه چشم علم از ديدن امور عجيب و خارق‌العاده </w:t>
      </w:r>
      <w:bookmarkStart w:id="380" w:name="pg14674_159148"/>
    </w:p>
    <w:p>
      <w:pPr>
        <w:pStyle w:val="BookText"/>
        <w:rPr/>
      </w:pPr>
      <w:bookmarkEnd w:id="380"/>
      <w:r>
        <w:rPr>
          <w:rFonts w:ascii="IRNazanin" w:hAnsi="IRNazanin" w:eastAsia="IRNazanin"/>
          <w:color w:val="111111"/>
          <w:sz w:val="28"/>
          <w:sz w:val="28"/>
          <w:szCs w:val="28"/>
          <w:rtl w:val="true"/>
          <w:lang w:bidi="fa-IR"/>
        </w:rPr>
        <w:t>پر است، هر چند كه دستش هنوز به مجارى آن نرسيده باشد، و دانشمندان دنيا همواره از مرتاضين و جوكيها، حركات و كارهاى خارق‌العاده مى‌بينند، و در جرائد و مجلات و كتاب‌ها می‌خوانند، و خلاصه چشم و گوش مردم دنيا از اين‌گونه اخبار پر است، به‌حدى كه ديگر جاى هيچ شك و ترديدى در وجود چنين خوارقى باقى نمانده</w:t>
      </w:r>
      <w:r>
        <w:rPr>
          <w:rFonts w:eastAsia="IRNazanin" w:cs="IRNazanin"/>
          <w:color w:val="111111"/>
          <w:sz w:val="28"/>
          <w:szCs w:val="28"/>
          <w:rtl w:val="true"/>
          <w:lang w:bidi="fa-IR"/>
        </w:rPr>
        <w:t>.</w:t>
      </w:r>
    </w:p>
    <w:p>
      <w:pPr>
        <w:pStyle w:val="Heading6"/>
        <w:numPr>
          <w:ilvl w:val="5"/>
          <w:numId w:val="1"/>
        </w:numPr>
        <w:rPr/>
      </w:pPr>
      <w:bookmarkStart w:id="381" w:name="__RefHeading___Toc3019174_1878427129"/>
      <w:bookmarkStart w:id="382" w:name="_Toc143"/>
      <w:bookmarkEnd w:id="381"/>
      <w:r>
        <w:rPr>
          <w:rtl w:val="true"/>
        </w:rPr>
        <w:t>كارهاى خارق‌العاده و توجيه علماء روانكاو از آن‌ها</w:t>
      </w:r>
      <w:bookmarkEnd w:id="382"/>
    </w:p>
    <w:p>
      <w:pPr>
        <w:pStyle w:val="BookText"/>
        <w:rPr/>
      </w:pPr>
      <w:r>
        <w:rPr>
          <w:rFonts w:ascii="IRNazanin" w:hAnsi="IRNazanin" w:eastAsia="IRNazanin"/>
          <w:color w:val="111111"/>
          <w:sz w:val="28"/>
          <w:sz w:val="28"/>
          <w:szCs w:val="28"/>
          <w:rtl w:val="true"/>
          <w:lang w:bidi="fa-IR"/>
        </w:rPr>
        <w:t>و چون راهى براى انكار آن باقى نمانده، علماى روانكاو دنيا، ناگزير شده‌اند در مقام توجيه اين‌گونه كارها بر آمده، آن را بجريان امواج نامرئى الكتريسته و مغناطيسى نسبت دهند، لذا اين فرضيه را عنوان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رياضت و مبارزات نفسانى، هر قدر سخت‌تر باشد، بيش‌تر انسان را مسلط بر امواج نامرئى و مرموز مى‌سازد، و بهتر می‌تواند در آن امواج قوى به دلخواه خود دخل و تصرف كند، امواجى كه در اختيار اراده و شعورى است و يا اراده و شعورى با آن‌ها است، و به‌وسيلۀ اين تسلط بر امواج حركات و تحريكات و تصرفاتى عجيب در ماده نموده، از طريق قبض و بسط و امثال آن، ماده را به هر شكلى كه می‌خواهد در مى‌آورد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فرضيه در صورتى كه تمام باشد، و هيچ اشكالى اساسش را سست نكند سر از يك فرضيه جديدى در مى‌آورد كه تمامى حوادث متفرقه را تعليل مى‌كند، و همه را مربوط به يك علت طبيعى می‌سازد، نظير فرضيه‌اى كه در قديم حوادث و يا بعضى از آن‌ها را توجيه مى‌كرد، و آن فرضيه حركت و قوه بود</w:t>
      </w:r>
      <w:r>
        <w:rPr>
          <w:rFonts w:eastAsia="IRNazanin" w:cs="IRNazanin"/>
          <w:color w:val="111111"/>
          <w:sz w:val="28"/>
          <w:szCs w:val="28"/>
          <w:rtl w:val="true"/>
          <w:lang w:bidi="fa-IR"/>
        </w:rPr>
        <w:t xml:space="preserve">. </w:t>
      </w:r>
      <w:bookmarkStart w:id="383" w:name="pg14674_159149"/>
    </w:p>
    <w:p>
      <w:pPr>
        <w:pStyle w:val="Heading6"/>
        <w:numPr>
          <w:ilvl w:val="5"/>
          <w:numId w:val="1"/>
        </w:numPr>
        <w:rPr/>
      </w:pPr>
      <w:bookmarkStart w:id="384" w:name="__RefHeading___Toc3019176_1878427129"/>
      <w:bookmarkStart w:id="385" w:name="_Toc144"/>
      <w:bookmarkEnd w:id="383"/>
      <w:bookmarkEnd w:id="384"/>
      <w:r>
        <w:rPr>
          <w:rtl w:val="true"/>
        </w:rPr>
        <w:t>معجزه و خوارق عادات نيز مستند به علل و اسباب هستند</w:t>
      </w:r>
      <w:bookmarkEnd w:id="385"/>
    </w:p>
    <w:p>
      <w:pPr>
        <w:pStyle w:val="BookText"/>
        <w:rPr/>
      </w:pPr>
      <w:r>
        <w:rPr>
          <w:rFonts w:ascii="IRNazanin" w:hAnsi="IRNazanin" w:eastAsia="IRNazanin"/>
          <w:color w:val="111111"/>
          <w:sz w:val="28"/>
          <w:sz w:val="28"/>
          <w:szCs w:val="28"/>
          <w:rtl w:val="true"/>
          <w:lang w:bidi="fa-IR"/>
        </w:rPr>
        <w:t xml:space="preserve">اين بود سخنان دانشمندان عصر در باره معجزه و خوارق عادات، و تا اندازه‌اى حق با ايشان است، چون معقول نيست معلولى طبيعى علت طبيعى نداشته باشد، و در عين حال رابطه طبيعى محفوظ باشد، و به‌عبارت ساده‌تر منظور از علت طبيعى اين است كه چند موجود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و آفتاب و هوا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شرائط و روابطى خاص جمع شوند، و در اثر اجتماع آن‌ها موجودى ديگر فرضا گياه پيدا شود، كه وجودش بعد از وجود آن‌ها، و مربوط به آن‌ها است، به طورى كه اگر آن اجتماع و نظام سابق به هم بخورد، اين موجود بعدى وجود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فرضا اگر از طريق معجزه درخت خشكى سبز و بارور شد، با اين‌كه موجودى است طبيعى، بايد علتى طبيعى نيز داشته باشد، حال چه ما آن علت را بشناسيم، و چه نشناسيم، چه مانند علماى نامبرده آن علت را عبارت از امواج نامرئى الكتريسته مغناطيسى بدانيم، و چه در باره‌اش سكوت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 نام آن علت را نبرده، و نفرموده آن يگانه امر طبيعى كه تمامى حوادث را چه عاديش و چه آن‌هاكه براى بشر خارق‌العاده است، تعليل مى‌كند چيست؟ و چه نام دارد؟ و كيفيت تأثيرش چگونه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سكوت قرآن از تعيين آن علت، بدان جهت است كه از غرض عمومى آن خارج بوده، زيرا قرآن براى هدايت عموم بشر نازل شده، نه تنها براى دانشمندان و كسانى كه فرضا الكتريسته شناسند، چيزى كه هست قرآن كريم اين مقدار را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هر حادث مادى سببى مادى است، كه باذن خدا آن حادث را پديد مى‌آورد، و به‌عبارتى ديگر، براى هر حادثى مادى كه در هستيش مستند به‌خداست،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 موجودات مستند به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مجراى مادى و راهى طبيعى است، كه خداى تعالى فيض خود را از آن مجرى به آن موجود افاضه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 إِنَّ اللَّهَ بالِغُ أَمْرِهِ قَدْ جَعَلَ اللَّهُ لِكُلِّ شَی‌ءٍ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خدا بترسد، خدا برايش راه نجاتى قرار داده، از مسيرى كه خودش نپندارد، روزيش می‌دهد، و كسى كه بر خدا توكل كند، او وى را بس است، كه خدا به‌كار خويش مى‌رسد، و خدا براى هر چيزى مقدار و اندازه‌اى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آيه، با مطلق آوردن كلام، مى‌فهماند هر كس از خدا بترسد، و هر كس به‌طور مطلق بر خدا توكل كند، خدا او را روزى می‌دهد، و كافى براى او است، هر چند كه اسباب عادى كه نزد ما سبب‌اند، بر خلاف روزى وى حكم كنند، يعنى حكم كنند كه چنين كسى نبايد روزى به‌مقدار كفايت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دلالت را اطلاق آيات زير نيز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عَنِّی، فَإِنِّي قَرِيبٌ أُجِيبُ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بندگان من سراغ مرا از تو مى‌گيرند من نزديكم، دعاى دعا كننده را در صورتى كه مرا بخواند اجابت مى‌كنم، هر چند كه اسباب ظاهرى مانع از اجابت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بخوانيد تا دعايتان را مستجاب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اسباب ظاهرى اقتضاى آن نداشته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كافى بنده خود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هست، و حوائج و سؤالات او را كفايت مى‌كند، هر چند كه اسباب ظاهرى مخالف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گفتگوى ما در باره صدر آيه سوم از سوره طلاق بود، كه آيات بعدى نيز، استفاده ما را از آن تأييد مى‌كرد، اينك مى‌گوييم كه ذيل آيه يعنى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اطلاق صدر را تعليل مى‌كند، و مى‌فهماند چرا خداى تعالى به‌طور مطلق امور متوكلين و متقين را كفايت مى‌كند؟ هر چند اسباب ظاهرى اجازه آن را ندهند؟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اولاً امور زندگى متوكلين و متقين جزو كارهاى خود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چنان‌كه كارهاى شخصى يك وزير فداكار، كار شخص سلطان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ثانى خدايى كه سلسله اسباب را براه انداخته، العياذ باللَّه دست بند به‌دست خود نزده، همان‌طور كه باراده و مشيت خود آتش را سوزنده كرده، در داستان ابراهيم اين اثر را از آتش مى‌گيرد، و هم‌چنين در مورد هر سببى ديگر، اراده و مشيت خداى تعالى باطلاق خود باقى است، و هر چه بخواهد مى‌كند، هر چند كه راه‌هاى عادى و اسباب ظاهرى اجازه چنين كارى را نداده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بايد ديد آيا در مورد خوارق عادات و معجزات، خداى تعالى چه مى‌كند؟ آيا معجزه را بدون بجريان انداختن اسباب مادى و علل طبيعى و بصرف اراده خود انجام می‌دهد، و يا آن‌كه در مورد معجزه نيز پاى اسباب را به ميان می‌آورد؟، ولى علم ما به آن اسباب احاطه ندارد، و خدا خودش بدان احاطه دارد، و به‌وسيلۀ آن </w:t>
      </w:r>
    </w:p>
    <w:p>
      <w:pPr>
        <w:pStyle w:val="BookText"/>
        <w:rPr/>
      </w:pPr>
      <w:r>
        <w:rPr>
          <w:rFonts w:ascii="IRNazanin" w:hAnsi="IRNazanin" w:eastAsia="IRNazanin"/>
          <w:color w:val="111111"/>
          <w:sz w:val="28"/>
          <w:sz w:val="28"/>
          <w:szCs w:val="28"/>
          <w:rtl w:val="true"/>
          <w:lang w:bidi="fa-IR"/>
        </w:rPr>
        <w:t>اسباب آن كارى را كه می‌خواهد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طريق، احتمال دارد، جز اين‌كه جمله آخرى آيه سوم سوره طلاق يعنى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لِكُلِّ شَی‌ءٍ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مطالب ما قبل خود را تعليل مى‌كند، و مى‌فهماند به چه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بكارهاى متوكلين و متقين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احتمال دوم صحيح است، چون به‌طور عموم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هر چيزى كه تصور كنى، حدى و اندازه‌اى و مسيرى معين كرده، پس هر سببى كه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قبيل سرد شدن آتش بر ابراهيم، و زنده شدن عصاى موسى، و امثال آن‌ها باشد، كه اسباب عاديه اجازه آن‌ها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سوختن هيزم باشد، كه خود، مسبب يكى از اسباب عادى است، در هر دو مسبب خداى تعالى براى آن مسيرى و اندازه‌اى و مرزى معين كرده، و آن مسبب را با ساير مسببات و موجودات مربوط و متصل ساخته، در مورد خوارق عادات آن موجودات و آن اتصالات و ارتباطات راطورى به‌كار مى‌زند، كه باعث پيدايش مسبب مورد اراده‌اش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نسوختن ابراهيم، و اژدها شدن عصا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هر چند كه اسباب عادى هيچ ارتباطى با آن‌ها نداشته باشد، براى اين‌كه اتصالات و ارتباط‌هاى نامبرده ملك موجودات نيست، تا هر جا آن‌ها اجازه دادند منقاد و رام شوند، و هر جا اجازه ندادند ياغى گردند؛ بلكه مانند خود موجودات، ملك خداى تعالى و مطيع و منقاد اويند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اين آيۀ شريفه دلالت دارد بر اين‌كه خداى تعالى بين تمامى موجودات اتصالها و ارتباط‌هايى بر قرار كرده، هر كارى بخواهد می‌تواند انجام دهد، و اين نفى عليت و سببيت ميان اشياء نيست، و نمی‌خواهد بفرمايد اصلاً علت و معلولى در بين نيست؛ بلكه می‌خواهد آن را اثبات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اين علل همه به‌دست </w:t>
      </w:r>
    </w:p>
    <w:p>
      <w:pPr>
        <w:pStyle w:val="BookText"/>
        <w:rPr/>
      </w:pPr>
      <w:r>
        <w:rPr>
          <w:rFonts w:ascii="IRNazanin" w:hAnsi="IRNazanin" w:eastAsia="IRNazanin"/>
          <w:color w:val="111111"/>
          <w:sz w:val="28"/>
          <w:sz w:val="28"/>
          <w:szCs w:val="28"/>
          <w:rtl w:val="true"/>
          <w:lang w:bidi="fa-IR"/>
        </w:rPr>
        <w:t xml:space="preserve">خداست، و به هر جا و به هر نحو كه بخواهد به‌حركتش در مى‌آورد، پس، ميان موجودات، عليت حقيقى و واقعى هست، و هر موجودى با موجوداتى قبل از خود مرتبط است، و نظامى در ميان آن‌ها بر قرار است، اما نه به آن نحوى كه از ظواهر موجودات و به‌حسب عادت در مى‌يابيم،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مثلاً همه جا سر كه صفرا 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به‌نحوى ديگر است كه تنها خدا بدان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روشن اين معنا اين است كه مى‌بينيم فرضيات علمى موجود قاصر از آنند كه تمامى حوادث وجود را تعليل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همان حقيقتى است كه آيات قدر نيز بر آن دلالت دارد، مانند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نيست مگر آن‌كه نزد ما خزينه‌هاى آن‌ست، و ما نازل و در خور اين جهانش نمی‌كنيم، مگر به اندازه‌اى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شَی‌ءٍ خَلَقْناهُ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چيزى را به قدر و اندازه خلق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كُلَّ شَی‌ءٍ، فَقَدَّرَهُ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آفريد، و آن را به نوعى اندازه‌گيرى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فَسَوَّى، وَ الَّذِي قَدَّرَ فَهَدى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خلق كرد، و خلقت هر چيزى را تكميل و تمام نمود، و آن كسى كه هر چه را آفريد اندازه گيرى و هدايتش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أَصابَ مِنْ مُصِيبَةٍ فِي الْأَرْضِ وَ لا فِي أَنْفُسِكُمْ، إِلَّا فِي </w:t>
      </w:r>
    </w:p>
    <w:p>
      <w:pPr>
        <w:pStyle w:val="BookText"/>
        <w:rPr/>
      </w:pPr>
      <w:r>
        <w:rPr>
          <w:rFonts w:ascii="Amiri" w:hAnsi="Amiri" w:eastAsia="Amiri" w:cs="Amiri"/>
          <w:color w:val="111111"/>
          <w:sz w:val="28"/>
          <w:sz w:val="28"/>
          <w:szCs w:val="28"/>
          <w:rtl w:val="true"/>
          <w:lang w:bidi="ar-SA"/>
        </w:rPr>
        <w:t>كِتابٍ مِنْ قَبْلِ أَنْ نَبْرَأَها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مصيبتى در زمين و نه در خود شما پديد نمى‌آيد، مگر آن‌كه قبل از پديد آوردنش در كتابى ضبط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ناگواری‌ها است، و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مُصِيبَةٍ إِلَّا بِإِذْنِ اللَّهِ، وَ مَنْ يُؤْمِنْ بِاللَّهِ يَهْدِ قَلْبَهُ، وَ اللَّهُ بِكُلِّ شَی‌ءٍ عَلِيمٌ، هيچ مصيبتى نمى‌رسد، مگر باذن خدا، و كسى كه به‌خدا ايمان آورد، خدا قلبش را هدايت مى‌كند، و خدا به هر چيزى دانا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آيه اولى و نيز بقيه آيات، همه دلالت دارند بر اين‌كه هر چيزى از ساحت اطلاق به‌ساحت و مرحله تعين و تشخص نازل می‌شود، و اين خدا است كه با تقدير و اندازه‌گيرى خود، آن‌ها را نازل می‌سازد، تقديرى كه هم قبل از هر موجود هست، و هم با آن، و چون معنا ندارد كه موجودى در هستيش محدود و مقدر باشد، مگر آن‌كه با همه روابطى كه با ساير موجودات دارد محدود باشد، و نيز از آن‌جايى كه يك موجود مادى با مجموعه‌اى از موجودات مادى ارتباط دارد، و آن مجموعه براى وى نظير قالبند، كه هستى او را تحديد و تعيين مى‌كند، لا جرم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 مادى نيست، مگر آن‌كه به‌وسيلۀ تمامى موجودات مادى كه جلوتر از او و با او هستند قالب‌گيرى شده، و اين موجود، معلول موجود ديگرى است مثل خود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هم هست در اثبات آن‌چه گفته شد استدلال كرد به‌آيه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اللَّهُ رَبُّكُمْ، خالِقُ كُلِّ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اللَّه است كه پروردگار شما، و آفريدگار همه كائنات است</w:t>
      </w:r>
      <w:r>
        <w:rPr>
          <w:rFonts w:eastAsia="IRNazanin" w:cs="IRNazanin"/>
          <w:color w:val="111111"/>
          <w:sz w:val="28"/>
          <w:szCs w:val="28"/>
          <w:rtl w:val="true"/>
          <w:lang w:bidi="fa-IR"/>
        </w:rPr>
        <w:t xml:space="preserve">.» </w:t>
      </w:r>
      <w:bookmarkStart w:id="386" w:name="pg14674_159155"/>
    </w:p>
    <w:p>
      <w:pPr>
        <w:pStyle w:val="BookText"/>
        <w:rPr/>
      </w:pPr>
      <w:bookmarkEnd w:id="386"/>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چون اين دو آيه به ضميمه آيات ديگرى كه گذشت قانون عمومى عليت را تصديق مى‌كند، و مطلوب ما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آيه اول خلقت را بتمامى موجوداتى كه اطلاق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صحيح باشد، عموميت داده، و فرموده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مخلوق خداست، و آيه دومى خلقت را يك و تيره و يك نسق دانسته، اختلافى را كه مايه هرج و مرج و جزاف باشد نفى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كريم همان‌طور كه ديديد قانون عمومى عليت ميان موجودات را تصديق كرد، نتيجه می‌دهد كه نظام وجود در موجودات مادى چه با جريان عادى موجود شوند، و چه با معجزه، بر صراط مستقيم است، و اختلافى در طرز كار آن علل نيست، همه به يك و تيره است، و آن اين است كه هر حادثى معلول علت متقدم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اين معنا نيز نتيجه‌گيرى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سبب از اسباب عادى، كه از مسبب خود تخلف كند، سبب حقيقى نيست، ما آن را سبب پنداشته‌ايم، و در مورد آن مسبب، اسباب حقيقى هست، كه به‌هيچ وجه تخلف نمى‌پذيرد، و احكام و خواص، دائمى است، هم‌چنان كه تجارب علمى نيز در عناصر حياة و در خوارق عادات، اين معنا را تأييد مى‌كند</w:t>
      </w:r>
      <w:r>
        <w:rPr>
          <w:rFonts w:eastAsia="IRNazanin" w:cs="IRNazanin"/>
          <w:color w:val="111111"/>
          <w:sz w:val="28"/>
          <w:szCs w:val="28"/>
          <w:rtl w:val="true"/>
          <w:lang w:bidi="fa-IR"/>
        </w:rPr>
        <w:t>.</w:t>
      </w:r>
    </w:p>
    <w:p>
      <w:pPr>
        <w:pStyle w:val="Heading6"/>
        <w:numPr>
          <w:ilvl w:val="5"/>
          <w:numId w:val="1"/>
        </w:numPr>
        <w:rPr/>
      </w:pPr>
      <w:bookmarkStart w:id="387" w:name="__RefHeading___Toc3019178_1878427129"/>
      <w:bookmarkStart w:id="388" w:name="_Toc145"/>
      <w:bookmarkEnd w:id="387"/>
      <w:r>
        <w:rPr/>
        <w:t>3</w:t>
      </w:r>
      <w:r>
        <w:rPr>
          <w:rtl w:val="true"/>
        </w:rPr>
        <w:t xml:space="preserve">. </w:t>
      </w:r>
      <w:r>
        <w:rPr>
          <w:rtl w:val="true"/>
        </w:rPr>
        <w:t>قرآن در عين اين‌كه حوادث مادى را به علل مادى نسبت می‌دهد به‌خدا هم منسوب می‌دارد</w:t>
      </w:r>
      <w:bookmarkEnd w:id="3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عين اين‌كه حوادث مادى را به علل مادى نسبت می‌دهد به‌خدا هم</w:t>
      </w:r>
    </w:p>
    <w:p>
      <w:pPr>
        <w:pStyle w:val="BookText"/>
        <w:rPr/>
      </w:pPr>
      <w:r>
        <w:rPr>
          <w:rFonts w:ascii="IRNazanin" w:hAnsi="IRNazanin" w:eastAsia="IRNazanin"/>
          <w:color w:val="111111"/>
          <w:sz w:val="28"/>
          <w:sz w:val="28"/>
          <w:szCs w:val="28"/>
          <w:rtl w:val="true"/>
          <w:lang w:bidi="fa-IR"/>
        </w:rPr>
        <w:t>منسوب می‌دارد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همان‌طور كه ديديد ميان موجودات عليت و معلوليت را اثبات نمود، و سببيت بعضى را براى بعضى ديگر تصديق نمود، هم‌چنين امر تمامى موجودات را بخداى تعالى نسبت داده، نتيجه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اسباب وجودى، سببيت خود را از خود ندارند، و مستقل در تأثير نيستند؛ بلكه مؤثر حقيقى و به‌تمام معناى كلمه كسى جز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خلقت و امر همه به‌دست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فِي السَّماواتِ وَ ما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 آن‌چه در آسمان‌ها است و آن‌چه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مُلْكُ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او راست ملك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همه از ناحيه خداست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و آياتى بسيار ديگر، كه همه دلالت می‌كنند بر اين‌كه هر چيزى مملوك محض براى خداست، و كسى در ملك عالم شريك خدا نيست، و خدا می‌تواند هر گونه تصرفى كه بخواهد و اراده كند در آن بكند، و كسى نيست كه در چيزى از عالم تصرف نمايد، مگر بعد از آن‌كه خدا اجازه دهد، كه البته خدا به هر كس بخواهد اجازه تصرف می‌دهد، ولى در عين حال همان كس نيز مستقل در تصرف نيست؛ بلكه تنها اجازه دارد، و معلوم است كه شخص مجاز، دخل و تصرفش به‌مقدارى است كه اجازه‌اش داده باشند، و در اين باره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مالِكَ الْمُلْكِ، تُؤْتِي الْمُلْكَ مَنْ </w:t>
      </w:r>
    </w:p>
    <w:p>
      <w:pPr>
        <w:pStyle w:val="BookText"/>
        <w:rPr/>
      </w:pPr>
      <w:r>
        <w:rPr>
          <w:rFonts w:ascii="Amiri" w:hAnsi="Amiri" w:eastAsia="Amiri" w:cs="Amiri"/>
          <w:color w:val="111111"/>
          <w:sz w:val="28"/>
          <w:sz w:val="28"/>
          <w:szCs w:val="28"/>
          <w:rtl w:val="true"/>
          <w:lang w:bidi="ar-SA"/>
        </w:rPr>
        <w:t>تَشاءُ، وَ تَنْزِعُ الْمُلْكَ مِمَّنْ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كه مالك ملكى، و ملك را به هر كس بخواهى می‌دهى، و از هر كس بخواهى باز مى‌ستانى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أَعْطى كُلَّ شَی‌ءٍ خَلْقَهُ ثُمَّ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خلقت هر موجودى را به آن داده و سپس هدايت كرده</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آياتى ديگر از اين قبيل، كه تنها خداى را مستقل در ملكيت عالم معرفى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چنان‌كه در دو آيه زير اجازه تصرف را بپاره‌اى اثبات نموده، در يكى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فِي السَّماواتِ وَ ما فِي الْأَرْضِ، مَنْ ذَا الَّذِي يَشْفَعُ عِنْدَهُ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او راست ملك آن‌چه در آسمان‌ها و آن‌چه در زمين است، كيست آن كس كه نزد او بدون اذن او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دومى مى‌فرمايد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يُدَبِّرُ الْأَمْرَ، ما مِنْ شَفِيعٍ إِلَّا مِنْ بَعْدِ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مصدر اوامر قرار گرفته، امر را اداره كرد، هيچ شفيعى نيست مگر بعد از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در نظر گرفتن اين آيات، اسباب هر چه باشند، مالك سببيت خود هستند، اما به تمليك خداى تعالى، و در عين اين‌كه مالك سببيت خود هستند، مستقل در اثر نيستند، اين معنا همان است كه خداى تعالى از آن به شفاعت و اذن تعبير نموده، و معلوم است كه اذن وقتى معناى صحيحى خواهد داشت كه وجود و عدمش يكسان نباشد، به اين معنا كه اگر اذن باشد مانعى از تصرف ماذون نباشد، و اگر اذن نباشد، مانعى از تصرف او جلوگيرى كند، و آن مانع هم وقتى تصور دارد، كه در </w:t>
      </w:r>
      <w:bookmarkStart w:id="389" w:name="pg14674_159158"/>
    </w:p>
    <w:p>
      <w:pPr>
        <w:pStyle w:val="BookText"/>
        <w:rPr/>
      </w:pPr>
      <w:bookmarkEnd w:id="389"/>
      <w:r>
        <w:rPr>
          <w:rFonts w:ascii="IRNazanin" w:hAnsi="IRNazanin" w:eastAsia="IRNazanin"/>
          <w:color w:val="111111"/>
          <w:sz w:val="28"/>
          <w:sz w:val="28"/>
          <w:szCs w:val="28"/>
          <w:rtl w:val="true"/>
          <w:lang w:bidi="fa-IR"/>
        </w:rPr>
        <w:t>شى‌ء مورد بحث اقتضايى براى تصرف باشد، چيزى كه هست مانع جلو آن اقتضاء را بگيرد، و نگذارد شخص ماذون در آن شى‌ء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در هر سببى مبدئى است مؤثر و مقتضى براى تأثير، كه به‌خاطر آن مبدء و مقتضى سبب در مسبب مؤثر مى‌افتد، و خلاصه هر سببى وقتى مؤثر می‌شود كه مقتضى تأثير موجود، و مانع از آن معدوم باشد، و در عين حال يعنى با وجود مقتضى و عدم مانع، شرط مهم‌ترى دارد، و آن اين است كه خداوند جلوگير سبب از تأثير نشود</w:t>
      </w:r>
      <w:r>
        <w:rPr>
          <w:rFonts w:eastAsia="IRNazanin" w:cs="IRNazanin"/>
          <w:color w:val="111111"/>
          <w:sz w:val="28"/>
          <w:szCs w:val="28"/>
          <w:rtl w:val="true"/>
          <w:lang w:bidi="fa-IR"/>
        </w:rPr>
        <w:t>.</w:t>
      </w:r>
    </w:p>
    <w:p>
      <w:pPr>
        <w:pStyle w:val="Heading6"/>
        <w:numPr>
          <w:ilvl w:val="5"/>
          <w:numId w:val="1"/>
        </w:numPr>
        <w:rPr/>
      </w:pPr>
      <w:bookmarkStart w:id="390" w:name="__RefHeading___Toc3019180_1878427129"/>
      <w:bookmarkStart w:id="391" w:name="_Toc146"/>
      <w:bookmarkEnd w:id="390"/>
      <w:r>
        <w:rPr/>
        <w:t>4</w:t>
      </w:r>
      <w:r>
        <w:rPr>
          <w:rtl w:val="true"/>
        </w:rPr>
        <w:t xml:space="preserve">. </w:t>
      </w:r>
      <w:r>
        <w:rPr>
          <w:rtl w:val="true"/>
        </w:rPr>
        <w:t>قرآن كريم براى نفوس انبياء تأثيرى در معجزات قائل است</w:t>
      </w:r>
      <w:bookmarkEnd w:id="391"/>
    </w:p>
    <w:p>
      <w:pPr>
        <w:pStyle w:val="BookText"/>
        <w:rPr/>
      </w:pPr>
      <w:r>
        <w:rPr>
          <w:rFonts w:ascii="IRNazanin" w:hAnsi="IRNazanin" w:eastAsia="IRNazanin"/>
          <w:color w:val="111111"/>
          <w:sz w:val="28"/>
          <w:sz w:val="28"/>
          <w:szCs w:val="28"/>
          <w:rtl w:val="true"/>
          <w:lang w:bidi="fa-IR"/>
        </w:rPr>
        <w:t>به‌دنبال آن‌چه در فصل سابق گفته شد، اضافه مى‌كنيم كه بنا بر آن‌چه از آيات كريمه قرآن استفاده مى‌شود، يكى از سبب‌ها در مورد خصوص معجزات نفوس انبياء است، يكى از آن آيات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لِرَسُولٍ أَنْ يَأْتِيَ بِآيَةٍ إِلَّا بِإِذْنِ اللَّهِ، فَإِذا جاءَ أَمْرُ اللَّهِ، قُضِيَ بِالْحَقِّ، وَ خَسِرَ هُنالِكَ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رسولى نمی‌تواند معجزه‌اى بياورد، مگر باذن خدا پس وقتى امر خدا بيايد به حق داورى شده، و مبطلين در آن‌جا زيانكار می‌شوند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بر مى‌آيد كه آوردن معجزه از هر پيغمبرى كه فرض شود منوط باذن خداى سبحان است، از اين تعبير به‌دست مى‌آيد كه آوردن معجزه و صدور آن از انبياء، به‌خاطر مبدئى است مؤثر كه در نفوس شريفه آنان موجود است، كه به‌كار افتادن و تأثيرش منوط باذن خداست، كه تفصيلش در فصل سابق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آيه ديگرى كه اين معنا را اثبات مى‌كند،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شيطان‌ها بر ملك سليمان می‌خواندند، پيروى كردند، سليمان خودش كفر نورزيد، و لكن شيطان‌ها كفر ورزيدند كه سحر به مردم آموختند، آن سحرى كه بر دو فرشته بابل يعنى هاروت و ماروت نازل شده بود، با اين‌كه آن دو فرشته به‌هيچ كس ياد نمی‌دادند مگر بعد از آن‌كه زنهار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تعليم ما، مايه فتنه و آزمايش شما است، مواظب باشيد با اين سحر كافر نشويد، ولى آن‌ها از آن دو فرشته تنها چيزى را فرا مى‌گرفتند كه مايه جدايى ميانه زن و شوهر بود، هر چند كه با حدى ضرر نمى‌رساندند مگر باذن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همان‌طور كه صحت علم سحر را فى الجمله تصديق كرده، بر اين معنا نيز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سحر هم مانند معجزه ناشى از يك مبدء نفسانى در ساحر است، براى اين‌كه در سحر نيز مسأله اذن آمده، معلوم می‌شود در خود ساحر چيزى هست، كه اگر اذن خدا باشد به‌صورت سحر ظاهر 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خداى تعالى اشاره دارد به اين‌كه تمامى امور خارق‌العاده، چه سحر، و چه معجزه، و چه غير آن، مانند كرامتهاى اولياء، و ساير خصالى كه با رياضت و مجاهده به‌دست مى‌آيد، همه مستند بمباديى است </w:t>
      </w:r>
    </w:p>
    <w:p>
      <w:pPr>
        <w:pStyle w:val="BookText"/>
        <w:rPr/>
      </w:pPr>
      <w:r>
        <w:rPr>
          <w:rFonts w:ascii="IRNazanin" w:hAnsi="IRNazanin" w:eastAsia="IRNazanin"/>
          <w:color w:val="111111"/>
          <w:sz w:val="28"/>
          <w:sz w:val="28"/>
          <w:szCs w:val="28"/>
          <w:rtl w:val="true"/>
          <w:lang w:bidi="fa-IR"/>
        </w:rPr>
        <w:t>نفسانى، و مقتضياتى ارادى است، چنان‌كه كلام خداى تعالى تصريح دارد به اين‌كه آن مبدئى كه در نفوس انبياء و اولياء و رسولان خدا و مؤمنين هست، مبدئى است، ما فوق تمامى اسباب ظاهرى، و غالب بر آن‌ها در همه احوال، و آن تصريح اين‌ست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 كَلِمَتُنا لِعِبادِنَا الْمُرْسَلِينَ، أِنَّهُم لَهُمُ الْمَنْصُورُونَ، وَ إِنَّ جُنْدَنا لَهُمُ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ما در باره بندگان مرسل ما سبقت يافته، كه ايشان، آرى تنها ايشان يارى خواهند شد، و به‌درستى كه لشگريان ما تنها غالبند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 رُسُلِی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چنين نوشته كه من و فرستادگانم به‌طور مسلم غالبيم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خود را و نيز آن‌هايى را كه در زندگى دنيا ايمان آوردند، در روزى كه گواهان بپا مى‌خيزند يارى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آيات به‌طورى كه ملاحظه مى‌كنيد مطلقند، و هيچ قيدى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ممكن است نتيجه گرفت، كه مبدء موجود در نفوس انبياء كه همواره از طرف خدا منصور و يارىشده است، امرى است غير طبيعى، و ما فوق عالم طبيعت و ماده، چون اگر مادى بود مانند همه امور مادى مقدر و محدود بود، و در نتيجه در برابر مادى قوى‌ترى مقهور و مغلوب می‌شد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خواهى گفت امور مجرده هم مانند امور مادى همين‌طورند، يعنى در مورد </w:t>
      </w:r>
      <w:bookmarkStart w:id="392" w:name="pg14674_159161"/>
    </w:p>
    <w:p>
      <w:pPr>
        <w:pStyle w:val="BookText"/>
        <w:rPr/>
      </w:pPr>
      <w:bookmarkEnd w:id="392"/>
      <w:r>
        <w:rPr>
          <w:rFonts w:ascii="IRNazanin" w:hAnsi="IRNazanin" w:eastAsia="IRNazanin"/>
          <w:color w:val="111111"/>
          <w:sz w:val="28"/>
          <w:sz w:val="28"/>
          <w:szCs w:val="28"/>
          <w:rtl w:val="true"/>
          <w:lang w:bidi="fa-IR"/>
        </w:rPr>
        <w:t>تزاحم غلبه با قوى‌تر است،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لكن در امور مجرده، تزاحمى پيش نمى‌آيد، مگر آن‌كه آن دو مجردى كه فرض كرده‌ايم تعلقى به ماديات داشته باشند، كه در اين‌صورت اگر يكى قوى‌تر باشد غلبه مى‌كند، و اما اگر تعلقى بماديات نداشته باشند تزاحمى هم نخواهند داشت، و مبدء نفسانى مجرد كه باراده خداى سبحان همواره منصور است وقتى بمانعى مادى برخورد خداى تعالى نيرويى به آن مبدء مجرد افاضه مى‌كند كه مانع مادى تاب مقاومت در برابرش نداشته باشد</w:t>
      </w:r>
      <w:r>
        <w:rPr>
          <w:rFonts w:eastAsia="IRNazanin" w:cs="IRNazanin"/>
          <w:color w:val="111111"/>
          <w:sz w:val="28"/>
          <w:szCs w:val="28"/>
          <w:rtl w:val="true"/>
          <w:lang w:bidi="fa-IR"/>
        </w:rPr>
        <w:t>.</w:t>
      </w:r>
    </w:p>
    <w:p>
      <w:pPr>
        <w:pStyle w:val="Heading6"/>
        <w:numPr>
          <w:ilvl w:val="5"/>
          <w:numId w:val="1"/>
        </w:numPr>
        <w:rPr/>
      </w:pPr>
      <w:bookmarkStart w:id="393" w:name="__RefHeading___Toc3019182_1878427129"/>
      <w:bookmarkStart w:id="394" w:name="_Toc147"/>
      <w:bookmarkEnd w:id="393"/>
      <w:r>
        <w:rPr/>
        <w:t>5</w:t>
      </w:r>
      <w:r>
        <w:rPr>
          <w:rtl w:val="true"/>
        </w:rPr>
        <w:t xml:space="preserve">. </w:t>
      </w:r>
      <w:r>
        <w:rPr>
          <w:rtl w:val="true"/>
        </w:rPr>
        <w:t>قرآن كريم همان‌طور كه معجزات را به نفوس انبياء</w:t>
      </w:r>
      <w:r>
        <w:rPr>
          <w:rtl w:val="true"/>
        </w:rPr>
        <w:t>(</w:t>
      </w:r>
      <w:r>
        <w:rPr>
          <w:rtl w:val="true"/>
        </w:rPr>
        <w:t>علیهم السلام</w:t>
      </w:r>
      <w:r>
        <w:rPr>
          <w:rtl w:val="true"/>
        </w:rPr>
        <w:t xml:space="preserve">) </w:t>
      </w:r>
      <w:r>
        <w:rPr>
          <w:rtl w:val="true"/>
        </w:rPr>
        <w:t>نسبت می‌دهد، به‌خدا هم نسبت می‌دهد</w:t>
      </w:r>
      <w:bookmarkEnd w:id="394"/>
    </w:p>
    <w:p>
      <w:pPr>
        <w:pStyle w:val="Heading6"/>
        <w:numPr>
          <w:ilvl w:val="5"/>
          <w:numId w:val="1"/>
        </w:numPr>
        <w:rPr/>
      </w:pPr>
      <w:bookmarkStart w:id="395" w:name="__RefHeading___Toc3019184_1878427129"/>
      <w:bookmarkStart w:id="396" w:name="_Toc148"/>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جمله اخير از آيه‌اى كه در فصل سابق آورديم يعنى آيه‌اى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أَمْرُ اللَّهِ قُضِيَ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دلالت دارد بر اين‌كه تأثير مقتضى نامبرده منوط بامرى از ناحيه خداى تعالى است، كه آن امر با اذن خدا كه گفتيم جريان منوط به آن نيز هست صادر می‌شود، پس تأثير مقتضى وقتى است كه مصادف با امر خدا، و يا متحد با آن باشد، و اما اين‌كه امر چيست؟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كلمۀ ايجاد 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آيات زير اين اناطه به امر خدا را آماده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تَذْكِرَةٌ، فَمَنْ شاءَ اتَّخَذَ إِلى رَبِّهِ سَبِيلًا، وَ ما تَشاؤُنَ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به‌درستى اين قرآن تذكره و هشدارى </w:t>
      </w:r>
      <w:bookmarkStart w:id="397" w:name="pg14674_159162"/>
    </w:p>
    <w:p>
      <w:pPr>
        <w:pStyle w:val="BookText"/>
        <w:rPr/>
      </w:pPr>
      <w:bookmarkEnd w:id="397"/>
      <w:r>
        <w:rPr>
          <w:rFonts w:ascii="IRNazanin" w:hAnsi="IRNazanin" w:eastAsia="IRNazanin"/>
          <w:color w:val="111111"/>
          <w:sz w:val="28"/>
          <w:sz w:val="28"/>
          <w:szCs w:val="28"/>
          <w:rtl w:val="true"/>
          <w:lang w:bidi="fa-IR"/>
        </w:rPr>
        <w:t>است، پس هر كس خواست به سوى پروردگارش راهى انتخاب كند، ولى نمى‌كنيد، مگر آن‌كه خدا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لِلْعالَمِينَ، لِمَنْ شاءَ مِنْكُمْ أَنْ يَسْتَقِيمَ، وَ ما تَشاؤُنَ إِلَّا أَنْ يَشاءَ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نيست مگر هشدار دهى براى عالميان، براى هر كس كه از شما بخواهد مستقيم شود، ولى نمی‌خواهيد مگر آن‌كه خدا بخواهد، كه رب العالمين است</w:t>
      </w:r>
      <w:r>
        <w:rPr>
          <w:rFonts w:eastAsia="IRNazanin" w:cs="IRNazanin"/>
          <w:color w:val="111111"/>
          <w:sz w:val="28"/>
          <w:szCs w:val="28"/>
          <w:rtl w:val="true"/>
          <w:lang w:bidi="fa-IR"/>
        </w:rPr>
        <w:t>.»</w:t>
      </w:r>
    </w:p>
    <w:p>
      <w:pPr>
        <w:pStyle w:val="Heading6"/>
        <w:numPr>
          <w:ilvl w:val="5"/>
          <w:numId w:val="1"/>
        </w:numPr>
        <w:rPr/>
      </w:pPr>
      <w:bookmarkStart w:id="398" w:name="__RefHeading___Toc3019186_1878427129"/>
      <w:bookmarkStart w:id="399" w:name="_Toc149"/>
      <w:bookmarkEnd w:id="398"/>
      <w:r>
        <w:rPr>
          <w:rtl w:val="true"/>
        </w:rPr>
        <w:t>بيان اين‌كه اراده و فعل انسان موقوف به اراده و فعل خدا است</w:t>
      </w:r>
      <w:bookmarkEnd w:id="399"/>
    </w:p>
    <w:p>
      <w:pPr>
        <w:pStyle w:val="BookText"/>
        <w:rPr/>
      </w:pPr>
      <w:r>
        <w:rPr>
          <w:rFonts w:ascii="IRNazanin" w:hAnsi="IRNazanin" w:eastAsia="IRNazanin"/>
          <w:color w:val="111111"/>
          <w:sz w:val="28"/>
          <w:sz w:val="28"/>
          <w:szCs w:val="28"/>
          <w:rtl w:val="true"/>
          <w:lang w:bidi="fa-IR"/>
        </w:rPr>
        <w:t>اين آيات دلالت كرد بر اين‌كه آن امرى كه انسان می‌تواند اراده‌اش كند، و زمام اختيار وى به‌دست آن‌ست، هرگز تحقق نمى‌يابد، مگر آن‌كه خدا بخواهد، يعنى خدا بخواهد كه انسان آن را بخواهد، و خلاصه اراده انسان را اراده كرده باشد، كه اگر خدا بخواهد انسان اراده مى‌كند، و می‌خواهد، و اگر او نخواهد، اراده و خواستى در انسان پيدا نمی‌شود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آيات شريفه‌اى كه خوانديد، در مقام بيان اين نكته‌اند كه كارهاى اختيارى و ارادى بشر هر چند به‌دست خود او و باختيار او است، و لكن اختيار و اراده او ديگر به‌دست او نيست؛ بلكه مستند به‌مشيت خداى سبحان است، بعضى‌ها گمان كرده‌اند آيات در مقام افاده اين معنا است كه هر چه را انسان اراده كند خدا هم همان را اراده كرده، و اين خطايى است فاحش، چون لازمه‌اش اين است كه در موردى كه انسان اراده‌اى ندارد، و خدا اراده دارد، مراد خدا از اراده‌اش تخلف كند، </w:t>
      </w:r>
    </w:p>
    <w:p>
      <w:pPr>
        <w:pStyle w:val="BookText"/>
        <w:rPr/>
      </w:pPr>
      <w:r>
        <w:rPr>
          <w:rFonts w:ascii="IRNazanin" w:hAnsi="IRNazanin" w:eastAsia="IRNazanin"/>
          <w:color w:val="111111"/>
          <w:sz w:val="28"/>
          <w:sz w:val="28"/>
          <w:szCs w:val="28"/>
          <w:rtl w:val="true"/>
          <w:lang w:bidi="fa-IR"/>
        </w:rPr>
        <w:t>و خدا بزرگ‌تر از چنين نقص و عجز است، علاوه بر اين‌كه اصلاً اين معنا مخالف با ظواهر آياتى بى‌شمار است، كه در اين مورد وارد شده، مانند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لَآتَيْنا كُلَّ نَفْسٍ هُداها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می‌خواستيم هدايت همه نفوس را به آن‌ها می‌داديم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چند كه خود آن نفوس نخواهند هدايت شوند، پس مشيت خدا تابع خواست مردم نيست، و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رَبُّكَ لَآمَنَ مَنْ فِي الْأَرْضِ كُلُّهُمْ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پروردگارت می‌خواست تمامى مردم روى زمين همگی‌شان ايمان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اراده مردم تابع اراده خداست، نه بعكس،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اراده مى‌كرد كه تمامى مردم ايمان بياورند، مردم نيز اراده ايمان مى‌كردند، و از اين قبيل آياتى ديگر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اراده و مشيت، اگر تحقق پيدا كند، معلوم می‌شود تحقق آن مراد به اراده خداى سبحان و مشيت او بوده، وهم‌چنين افعالى كه از ما سر مى‌زند مراد خداست، و خدا خواسته كه آن افعال از طريق اراده ما، و با وساطت مشيت ما از ما سر بزند، و اين دو يعنى اراده و فعل، هر دو موقوف بر امر خداى سبحان،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امور، چه عادى، و چه خارق‌العاده، و خارق‌العاده هم، چه طرف خير و سعادت باشد، مانند معجزه و كرامت، و چه جانب شرش باشد، مانند سحر و كهانت، همه مستند به‌اسباب طبيعى است، و در عين اين‌كه مستند به‌اسباب طبيعى است، موقوف باراده خدا نيز هست، هيچ امرى وجود پيدا نمى‌كند، مگر بامر خداى سبحان، يعنى به اين‌كه سبب آن امر مصادف و يا متحد باشد با امر خداى تعالى</w:t>
      </w:r>
      <w:r>
        <w:rPr>
          <w:rFonts w:eastAsia="IRNazanin" w:cs="IRNazanin"/>
          <w:color w:val="111111"/>
          <w:sz w:val="28"/>
          <w:szCs w:val="28"/>
          <w:rtl w:val="true"/>
          <w:lang w:bidi="fa-IR"/>
        </w:rPr>
        <w:t xml:space="preserve">. </w:t>
      </w:r>
      <w:bookmarkStart w:id="400" w:name="pg14674_159164"/>
    </w:p>
    <w:p>
      <w:pPr>
        <w:pStyle w:val="BookText"/>
        <w:rPr/>
      </w:pPr>
      <w:bookmarkEnd w:id="400"/>
      <w:r>
        <w:rPr>
          <w:rFonts w:ascii="IRNazanin" w:hAnsi="IRNazanin" w:eastAsia="IRNazanin"/>
          <w:color w:val="111111"/>
          <w:sz w:val="28"/>
          <w:sz w:val="28"/>
          <w:szCs w:val="28"/>
          <w:rtl w:val="true"/>
          <w:lang w:bidi="fa-IR"/>
        </w:rPr>
        <w:t>و تمامى اشياء، هر چند از نظر استناد وجودش بخداى تعالى به‌طور مساوى مستند به او است، به اين معنا كه هر جا اذن و امر خدا باشد، موجودى از مسير اسبابش وجود پيدا مى‌كند، و اگر امر و اجازه او نباشد تحقق پيدا نمى‌كند، يعنى سببيت سببش تمام نمی‌شود، الا اين‌كه قسمى از آن امور يعنى معجزه انبياء، و يا دعاى بنده مؤمن، همواره همراه اراده خدا هست، چون خودش چنين وعده‌اى را داده، و در باره خواست انبيايش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اللَّهُ لَأَغْلِبَنَّ أَنَا وَ رُسُلِي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و در باره اجابت دعاى مؤمن وعده داده،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آياتى ديگر نيز اين استثناء را بيان مى‌كنند، كه در فصل سابق گذشت</w:t>
      </w:r>
      <w:r>
        <w:rPr>
          <w:rFonts w:eastAsia="IRNazanin" w:cs="IRNazanin"/>
          <w:color w:val="111111"/>
          <w:sz w:val="28"/>
          <w:szCs w:val="28"/>
          <w:rtl w:val="true"/>
          <w:lang w:bidi="fa-IR"/>
        </w:rPr>
        <w:t>.</w:t>
      </w:r>
    </w:p>
    <w:p>
      <w:pPr>
        <w:pStyle w:val="Heading6"/>
        <w:numPr>
          <w:ilvl w:val="5"/>
          <w:numId w:val="1"/>
        </w:numPr>
        <w:rPr/>
      </w:pPr>
      <w:bookmarkStart w:id="401" w:name="__RefHeading___Toc3019188_1878427129"/>
      <w:bookmarkStart w:id="402" w:name="_Toc150"/>
      <w:bookmarkEnd w:id="401"/>
      <w:r>
        <w:rPr/>
        <w:t>6</w:t>
      </w:r>
      <w:r>
        <w:rPr>
          <w:rtl w:val="true"/>
        </w:rPr>
        <w:t xml:space="preserve">. </w:t>
      </w:r>
      <w:r>
        <w:rPr>
          <w:rtl w:val="true"/>
        </w:rPr>
        <w:t>قرآن معجزه را به سببى نسبت می‌دهد كه هرگز مغلوب نمی‌شود</w:t>
      </w:r>
      <w:bookmarkEnd w:id="40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 فصل گذشته روشن گرديد كه معجزه هم مانند ساير امور خارق‌العاده از اسباب عادى خالى نيست و مانند امور عادى محتاج به سببى طبيعى است، و هر دو اسبابى باطنى غير آن‌چه ما مسبب می‌دانيم دارند، تنها فرقى كه ميان امور عادى و امور خارق‌العاده هست، اين است كه امور عادى مسبب از اسباب ظاهرى و عادى و آن اسباب هم توأم با اسبابى باطنى و حقيقى هستند، و آن اسباب حقيقى توأم با اراده خدا و امر او هستند، كه گاهى آن اسباب با اسباب ظاهرى هم آهنگى نمى‌كنند، و در نتيجه سبب ظاهرى از سببيت مى‌افتد، و آن امر عادى موجود نمی‌شود، چون اراده و امر خدا بدان تعلق نگرفته</w:t>
      </w:r>
      <w:r>
        <w:rPr>
          <w:rFonts w:eastAsia="IRNazanin" w:cs="IRNazanin"/>
          <w:color w:val="111111"/>
          <w:sz w:val="28"/>
          <w:szCs w:val="28"/>
          <w:rtl w:val="true"/>
          <w:lang w:bidi="fa-IR"/>
        </w:rPr>
        <w:t xml:space="preserve">. </w:t>
      </w:r>
      <w:bookmarkStart w:id="403" w:name="pg14674_159165"/>
    </w:p>
    <w:p>
      <w:pPr>
        <w:pStyle w:val="Heading4"/>
        <w:numPr>
          <w:ilvl w:val="3"/>
          <w:numId w:val="1"/>
        </w:numPr>
        <w:rPr/>
      </w:pPr>
      <w:bookmarkStart w:id="404" w:name="__RefHeading___Toc3019190_1878427129"/>
      <w:bookmarkStart w:id="405" w:name="_Toc151"/>
      <w:bookmarkEnd w:id="403"/>
      <w:bookmarkEnd w:id="404"/>
      <w:r>
        <w:rPr/>
        <w:t>80</w:t>
      </w:r>
      <w:r>
        <w:rPr>
          <w:rtl w:val="true"/>
        </w:rPr>
        <w:t xml:space="preserve">. </w:t>
      </w:r>
      <w:r>
        <w:rPr>
          <w:rtl w:val="true"/>
        </w:rPr>
        <w:t>تفاوت سحر و معجزات و كرامات</w:t>
      </w:r>
      <w:bookmarkEnd w:id="405"/>
    </w:p>
    <w:p>
      <w:pPr>
        <w:pStyle w:val="Heading5"/>
        <w:numPr>
          <w:ilvl w:val="4"/>
          <w:numId w:val="1"/>
        </w:numPr>
        <w:rPr/>
      </w:pPr>
      <w:bookmarkStart w:id="406" w:name="__RefHeading___Toc3019192_1878427129"/>
      <w:bookmarkStart w:id="407" w:name="_Toc152"/>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بخلاف امور خارق‌العاده كه چه در ناحيه شرور، مانند سحر و كهانت، و چه خيرات، چون استجابت دعا و امثال آن، و چه معجزات، مستند به‌اسباب طبيعى عادى نيستند؛ بلكه مستند به‌اسباب طبيعى غير عادى‌اند، يعنى اسبابى كه براى عموم قابل لمس نيست، و آن اسباب طبيعى غير عادى نيز مقارن با سبب حقيقى و باطنى، و در آخر مستند باذن و اراده خدا هستند و تفاوتى كه ميان سحر و كهانت از يك طرف و استجابت دعا و كرامات اولياء و معجزات انبياء از طرفى ديگر هست اين‌ست كه در اولى اسباب غير طبيعى مغلوب می‌شوند، ولى در دو قسم اخير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فرقى كه ميانه مصاديق قسم دوم هست اين‌ست كه در مورد معجزه از آن‌جا كه پاى تحدّى و هدايت خلق در كار است، و با صدور آن صحت نبوت پيغمبرى و رسالت و دعوتش به سوى خدا اثبات می‌شود، لذا شخص صاحب معجزه در آوردن آن صاحب اختيار است، به اين معنا كه هر وقت از او معجزه خواستند می‌تواند بياورد، و خدا هم اراده‌اش را عملى می‌سازد، به‌خلاف استجابت دعا و كرامات اولياء، كه چون پاى تحدّى در كار نيست، و اگر تخلف بپذيرد كسى گمراه نمی‌شود، و خلاصه هدايت كسى وابسته بدان نيست، لذا تخلف آن امكان پذير هست</w:t>
      </w:r>
      <w:r>
        <w:rPr>
          <w:rFonts w:eastAsia="IRNazanin" w:cs="IRNazanin"/>
          <w:color w:val="111111"/>
          <w:sz w:val="28"/>
          <w:szCs w:val="28"/>
          <w:rtl w:val="true"/>
          <w:lang w:bidi="fa-IR"/>
        </w:rPr>
        <w:t>.</w:t>
      </w:r>
    </w:p>
    <w:p>
      <w:pPr>
        <w:pStyle w:val="Heading5"/>
        <w:numPr>
          <w:ilvl w:val="4"/>
          <w:numId w:val="1"/>
        </w:numPr>
        <w:rPr/>
      </w:pPr>
      <w:bookmarkStart w:id="408" w:name="__RefHeading___Toc3019194_1878427129"/>
      <w:bookmarkStart w:id="409" w:name="_Toc153"/>
      <w:bookmarkEnd w:id="408"/>
      <w:r>
        <w:rPr>
          <w:rtl w:val="true"/>
        </w:rPr>
        <w:t>اشكال بر حجيت معجزه</w:t>
      </w:r>
      <w:bookmarkEnd w:id="40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گفته شد، اگر فرض كنيم كسى بتمامى اسباب و علل طبيعى معجزه آگهى پيدا كند، بايد او هم بتواند آن عوامل را به‌كار گرفته، </w:t>
      </w:r>
      <w:bookmarkStart w:id="410" w:name="pg14674_159166"/>
    </w:p>
    <w:p>
      <w:pPr>
        <w:pStyle w:val="BookText"/>
        <w:rPr/>
      </w:pPr>
      <w:bookmarkEnd w:id="410"/>
      <w:r>
        <w:rPr>
          <w:rFonts w:ascii="IRNazanin" w:hAnsi="IRNazanin" w:eastAsia="IRNazanin"/>
          <w:color w:val="111111"/>
          <w:sz w:val="28"/>
          <w:sz w:val="28"/>
          <w:szCs w:val="28"/>
          <w:rtl w:val="true"/>
          <w:lang w:bidi="fa-IR"/>
        </w:rPr>
        <w:t>و معجزه بياورد، هر چند كه پيغمبر نباشد، و نيز در اين‌صورت هيچ فرقى ميان معجزه و غير معجزه باقى نمى‌ماند، مگر صرف نسبت، يعنى يك عمل براى مردمى معجزه باشد، و براى غير آن مردم معجزه نباشد، براى مردمى كه علم و فرهنگى ندارند معجزه باشد، و براى مردمى ديگر كه علمى پيشرفته دارند، و به اسرار جهان آگهى يافته‌اند، معجزه نباشد، و يا يك عمل براى يك عصر معجزه باشد و براى اعصار بعد از آن معجزه نباشد، اگر پى بردن به‌اسباب حقيقى و عللطبيعى قبل از علت اخير در خور توانايى علم و ابحاث علمى باشد، ديگر اعتبارى براى معجزه باقى نمى‌ماند، و معجزه از حق كشف نمی‌كند، و نتيجه اين بحثى كه شما پيرامون معجزه كرديد، اين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معجزه هيچ حجيتى ندارد، مگر تنها براى مردم جاهل، كه به اسرار خلقت و علل طبيعى حوادث اطلاعى ندارند، و حال آن‌كه ما معتقديم معجزه خودش حجت است، نه اين‌كه شرائط زمان و مكان آن را حجت مى‌سازد</w:t>
      </w:r>
      <w:r>
        <w:rPr>
          <w:rFonts w:eastAsia="IRNazanin" w:cs="IRNazanin"/>
          <w:color w:val="111111"/>
          <w:sz w:val="28"/>
          <w:szCs w:val="28"/>
          <w:rtl w:val="true"/>
          <w:lang w:bidi="fa-IR"/>
        </w:rPr>
        <w:t>.</w:t>
      </w:r>
    </w:p>
    <w:p>
      <w:pPr>
        <w:pStyle w:val="Heading5"/>
        <w:numPr>
          <w:ilvl w:val="4"/>
          <w:numId w:val="1"/>
        </w:numPr>
        <w:rPr/>
      </w:pPr>
      <w:bookmarkStart w:id="411" w:name="__RefHeading___Toc3019196_1878427129"/>
      <w:bookmarkStart w:id="412" w:name="_Toc154"/>
      <w:bookmarkEnd w:id="411"/>
      <w:r>
        <w:rPr>
          <w:rtl w:val="true"/>
        </w:rPr>
        <w:t>بيان جهت اعجاز معجزات و پاسخ به اشكال مذكور</w:t>
      </w:r>
      <w:bookmarkEnd w:id="412"/>
    </w:p>
    <w:p>
      <w:pPr>
        <w:pStyle w:val="BookText"/>
        <w:rPr/>
      </w:pPr>
      <w:r>
        <w:rPr>
          <w:rFonts w:ascii="IRNazanin" w:hAnsi="IRNazanin" w:eastAsia="IRNazanin"/>
          <w:color w:val="111111"/>
          <w:sz w:val="28"/>
          <w:sz w:val="28"/>
          <w:szCs w:val="28"/>
          <w:rtl w:val="true"/>
          <w:lang w:bidi="fa-IR"/>
        </w:rPr>
        <w:t>در پاسخ اين اشكال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خير، گفتار ما مستلزم اين تالى فاسد نيست، چون ما نگفتيم معجزه از اين جهت معجزه است كه مستند بعوامل طبيعى مجهول است، تا شما بگوئيد هر جا كه جهل مبدل به علم شد، معجزه هم از معجزه بودن و از حجيت مى‌افتد، و نيز نگفتيم معجزه از اين جهت معجزه است كه مستند بعوامل طبيعى غير عادى است؛ بلكه گفتيم، از اين جهت معجزه است كه عوامل طبيعى و غير عاديش مغلوب نمی‌شود، و همواره قاهر و غالب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بهبودى يافتن يك جذامى به دعاى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جهت معجزه </w:t>
      </w:r>
      <w:bookmarkStart w:id="413" w:name="pg14674_159167"/>
    </w:p>
    <w:p>
      <w:pPr>
        <w:pStyle w:val="BookText"/>
        <w:rPr/>
      </w:pPr>
      <w:bookmarkEnd w:id="413"/>
      <w:r>
        <w:rPr>
          <w:rFonts w:ascii="IRNazanin" w:hAnsi="IRNazanin" w:eastAsia="IRNazanin"/>
          <w:color w:val="111111"/>
          <w:sz w:val="28"/>
          <w:sz w:val="28"/>
          <w:szCs w:val="28"/>
          <w:rtl w:val="true"/>
          <w:lang w:bidi="fa-IR"/>
        </w:rPr>
        <w:t>است كه عامل آن امرى است كه هرگز مغلوب نمی‌شود، يعنى كسى ديگر اين‌كار را نمی‌تواند انجام دهد، مگر آن‌كه او نيز صاحب كرامتى چون مسيح باشد، و اين منافات ندارد كه از راه معالجه و دواء هم بهبودى نامبرده حاصل بشود، چون بهبودى از راه معالجه ممكن است مغلوب و مقهور معالجه‌اى قوى‌تر از خود گردد، يعنى طبيبى ديگر بهتر از طبيب اول معالجه كند، ولى نام آن را معجزه نمی‌گذاريم</w:t>
      </w:r>
      <w:r>
        <w:rPr>
          <w:rFonts w:eastAsia="IRNazanin" w:cs="IRNazanin"/>
          <w:color w:val="111111"/>
          <w:sz w:val="28"/>
          <w:szCs w:val="28"/>
          <w:rtl w:val="true"/>
          <w:lang w:bidi="fa-IR"/>
        </w:rPr>
        <w:t>.</w:t>
      </w:r>
    </w:p>
    <w:p>
      <w:pPr>
        <w:pStyle w:val="Heading5"/>
        <w:numPr>
          <w:ilvl w:val="4"/>
          <w:numId w:val="1"/>
        </w:numPr>
        <w:rPr/>
      </w:pPr>
      <w:bookmarkStart w:id="414" w:name="__RefHeading___Toc3019198_1878427129"/>
      <w:bookmarkStart w:id="415" w:name="_Toc155"/>
      <w:bookmarkEnd w:id="414"/>
      <w:r>
        <w:rPr/>
        <w:t>7</w:t>
      </w:r>
      <w:r>
        <w:rPr>
          <w:rtl w:val="true"/>
        </w:rPr>
        <w:t xml:space="preserve">. </w:t>
      </w:r>
      <w:r>
        <w:rPr>
          <w:rtl w:val="true"/>
        </w:rPr>
        <w:t>قرآن كريم معجزه را برهان بر حقانيت رسالت می‌داند، نه دليلى عاميانه</w:t>
      </w:r>
      <w:r>
        <w:rPr>
          <w:rtl w:val="true"/>
        </w:rPr>
        <w:t>.</w:t>
      </w:r>
      <w:bookmarkEnd w:id="415"/>
    </w:p>
    <w:p>
      <w:pPr>
        <w:pStyle w:val="Heading6"/>
        <w:numPr>
          <w:ilvl w:val="5"/>
          <w:numId w:val="1"/>
        </w:numPr>
        <w:rPr/>
      </w:pPr>
      <w:bookmarkStart w:id="416" w:name="__RefHeading___Toc3019200_1878427129"/>
      <w:bookmarkStart w:id="417" w:name="_Toc156"/>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در اين‌جا سؤالى پيش مى‌آيد و آن اين‌ست كه چه رابطه‌اى ميان معجزه و حقانيت ادعاى رسالت هست؟ با اين‌كه عقل آدمى هيچ تلازمى ميان آن دو نمى‌بيند، و نمی‌گويد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مدعى رسالت راست بگويد، بايد كارهاى خارق‌العاده انجام دهد، و گر نه معارفى را كه آورده همه باطل است، هر چند كه دو دو تا چهار 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قرآن كريم هم بر مى‌آيد كه نمى‌خواهد چنين ملازمه‌اى را اثبات كند، چون هر جا سخن از داستان‌هاى جمعى از انبياء، چون هود، و صالح، و موسى، و عيسى،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ميان آورده، معجزاتشان را هم ذكر مى‌كند، كه بعد از انتشار دعوت، مردم از ايشان معجزه و آيتى خواستند، تا بر حقيت دعوتشان دلالت كند، و ايشان هم همان چه را خواسته بودند آوردند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اى بسا در اول بعثت و قبل از درخواست مردم معجزاتى را دارا می‌شدند، هم‌چنان كه خداى تعالى به‌نقل قرآن كريم در شبى كه موسى را برسالت بر مى‌گزيند، معجزه عصا و يد بيضاء را به او و هارون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أَنْتَ وَ أَخُوكَ بِآياتِی، </w:t>
      </w:r>
    </w:p>
    <w:p>
      <w:pPr>
        <w:pStyle w:val="BookText"/>
        <w:rPr/>
      </w:pPr>
      <w:r>
        <w:rPr>
          <w:rFonts w:ascii="Amiri" w:hAnsi="Amiri" w:eastAsia="Amiri" w:cs="Amiri"/>
          <w:color w:val="111111"/>
          <w:sz w:val="28"/>
          <w:sz w:val="28"/>
          <w:szCs w:val="28"/>
          <w:rtl w:val="true"/>
          <w:lang w:bidi="ar-SA"/>
        </w:rPr>
        <w:t>وَ لا تَنِيا فِي ذِكْرِی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و برادرت معجزات مرا بردار و برو در ياد من سستى مكنيد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فرستاده‌اى به سوى بنى‌اسرائيل گسيل داشتم،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آيتى از ناحيه پروردگارتان آورده‌ام، من براى شما از گل مجسمه مرغى می‌سازم، بعد در آن ميدمم، ناگهان باذن خدا مرغ زنده می‌شود، و كور مادر زاد و جذامى را شفا می‌دهم، و مردگان را باذن خدا زنده مى‌كنم، و به شما خبر می‌دهم كه امروز چه خورده‌ايد، و در خانه چه ذخيره‌ها داريد، همه اين‌ها آيت‌هايى است براى شما اگر كه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قبل از انتشار دعوت اسلام قرآن را به‌عنوان معجزه به وى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همان‌طور كه در اشكال گفتيم، هيچ تلازمى ميان حق بودن معارفى كه انبياء و رسل در باره مبدء و معاد آورده‌اند، و ميانه آوردن معجزه نيست؟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نبودن ملازمه، اشكال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معارفى كه انبياء آورده‌اند، تمام بر طبق برهان‌هايى روشن و واضح است، و اين براهين هر عالم و بصيرى را از معجزه بى‌نياز مى‌كند، و به همين جهت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معجزه براى قانع كردن عوام الناس است، چون عقلشان قاصر است از اين‌كه حقايق و معارف عقلى را درك كنند، به‌خلاف خاصه مردم، كه در پذيرفتن معارف آسمانى هيچ احتياجى به‌معجزه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از اين اشكال اين‌ست كه انبياء و رسل، هيچ‌يك هيچ معجزه‌اى را براى اثبات معارف خود نياوردند، ونمى‌خواستند با آوردن معجزه مسأله توحيد و معاد را كه عقل خودش بر آن‌ها حكم مى‌كند اثبات كنند، و در اثبات آن‌ها به حجت عقل اكتفاء كردند، و مردم را از طريق نظر و استدلال هوشيار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چنان‌كه قرآن كريم در استدلال بر توحيد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فِي اللَّهِ شَكٌّ فاطِرِ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ايشان به ايشان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وجود خدا پديد آرنده آسمان‌ها و زمين شكى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احتجاج بر مسأله معاد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 لِلَّذِينَ كَفَرُوا مِنَ النَّارِ، 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زمين و آن‌چه بين آن دو است بباطل نيافريديم، اين پندار كسانى است كه كافر شدند، پس واى بر كسانى كه كفر ورزيدند، از آتش، آيا ما با آنان كه ايمان آورده و عمل صالح كردند، چون مفسدان در زمين معامله مى‌كنيم؟ و يا متقين و فجار را به يك چوب می‌رانيم؟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براى اثبات اين معارف متوسل به‌معجزه شده باشند؛ بلكه معجزه را از اين بابت آوردند كه مردم از ايشان در خواست آن را كردند، تا بحقانيت دعويشان پى ببرند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چنين در خواستى هم داشتند، براى اين‌كه عقل مردم به ايشان اجازه نمی‌دهد دنبال هر ادعايى را بگيرند، و زمام عقايد خود را به‌دست هر كسى بسپارند؛ بلكه بايد به‌كسى ايمان بياورند كه يقين داشته باشند از ناحيه خدا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كسى </w:t>
      </w:r>
      <w:bookmarkStart w:id="418" w:name="pg14674_159170"/>
    </w:p>
    <w:p>
      <w:pPr>
        <w:pStyle w:val="BookText"/>
        <w:rPr/>
      </w:pPr>
      <w:bookmarkEnd w:id="418"/>
      <w:r>
        <w:rPr>
          <w:rFonts w:ascii="IRNazanin" w:hAnsi="IRNazanin" w:eastAsia="IRNazanin"/>
          <w:color w:val="111111"/>
          <w:sz w:val="28"/>
          <w:sz w:val="28"/>
          <w:szCs w:val="28"/>
          <w:rtl w:val="true"/>
          <w:lang w:bidi="fa-IR"/>
        </w:rPr>
        <w:t>كه ادعا می‌كند فرستاده خدا است، و خدا از طريق وحى يا بدون واسطه وحى با وى سخن می‌گويد، و يا فرشته‌اى به سوى او نازل می‌شود، ادعاى امرى خارق‌العاده می‌كند، چون وحى و امثال آن از سنخ ادراكات ظاهرى و باطنى كه عامه مردم آن را می‌شناسند، و در خود مى‌يابند، نيست؛ بلكه ادراكى است مستور از نظر عامه مردم، و اگر اين ادعا صحيح باشد، معلوم است كه از غيب و ما وراى طبيعت تصرفاتى در نفس وى می‌شود، و به همين جهت با انكار شديد مردم روبرو می‌شود</w:t>
      </w:r>
      <w:r>
        <w:rPr>
          <w:rFonts w:eastAsia="IRNazanin" w:cs="IRNazanin"/>
          <w:color w:val="111111"/>
          <w:sz w:val="28"/>
          <w:szCs w:val="28"/>
          <w:rtl w:val="true"/>
          <w:lang w:bidi="fa-IR"/>
        </w:rPr>
        <w:t>.</w:t>
      </w:r>
    </w:p>
    <w:p>
      <w:pPr>
        <w:pStyle w:val="Heading6"/>
        <w:numPr>
          <w:ilvl w:val="5"/>
          <w:numId w:val="1"/>
        </w:numPr>
        <w:rPr/>
      </w:pPr>
      <w:bookmarkStart w:id="419" w:name="__RefHeading___Toc3019202_1878427129"/>
      <w:bookmarkStart w:id="420" w:name="_Toc157"/>
      <w:bookmarkEnd w:id="419"/>
      <w:r>
        <w:rPr>
          <w:rtl w:val="true"/>
        </w:rPr>
        <w:t>دو نوع عكس‌العمل مردم در انكار دعوى انبياء</w:t>
      </w:r>
      <w:r>
        <w:rPr>
          <w:rtl w:val="true"/>
        </w:rPr>
        <w:t>(</w:t>
      </w:r>
      <w:r>
        <w:rPr>
          <w:rtl w:val="true"/>
        </w:rPr>
        <w:t>علیهم السلام</w:t>
      </w:r>
      <w:r>
        <w:rPr>
          <w:rtl w:val="true"/>
        </w:rPr>
        <w:t>)</w:t>
      </w:r>
      <w:bookmarkEnd w:id="420"/>
    </w:p>
    <w:p>
      <w:pPr>
        <w:pStyle w:val="BookText"/>
        <w:rPr/>
      </w:pPr>
      <w:r>
        <w:rPr>
          <w:rFonts w:ascii="IRNazanin" w:hAnsi="IRNazanin" w:eastAsia="IRNazanin"/>
          <w:color w:val="111111"/>
          <w:sz w:val="28"/>
          <w:sz w:val="28"/>
          <w:szCs w:val="28"/>
          <w:rtl w:val="true"/>
          <w:lang w:bidi="fa-IR"/>
        </w:rPr>
        <w:t>و مردم در انكار دعوى انبياء يكى از دو عكس‌العمل را نشان دادند، جمعى در مقام ابطال دعوى آنان بر آمده، و خواستند تا با استدلال آن را باطل سازند، از آن جمله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بَشَرٌ مِثْلُنا، تُرِيدُونَ أَنْ تَصُدُّونا عَمَّا كانَ يَعْبُدُ آباؤُنا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بشرى مثل ما نيستيد، و با اينحال می‌خواهيد ما را از پرستش چيزهايى كه پدران ما مى‌پرستيدند باز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حاصل استدلالشان اين‌ست كه شما هم مثل ساير مردميد، و مردم در نفس خود چنين چيزهايى كه شما براى خود ادعا مى‌كنيد نمى‌يابند، با اين‌كه آن‌ها مثل شما و شما مثل ايشانيد، و اگر چنين چيزى براى يك انسان ممكن بود، براى همه بود، و يا همه مثل شما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يعنى از ناحيۀ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جوابشان را بنا بر حكايت قرآن كريم چنين دادند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لَهُمْ رُسُلُهُمْ إِنْ نَحْنُ إِلَّا بَشَرٌ مِثْلُكُمْ، وَ لكِنَّ اللَّهَ يَمُنُّ عَلى مَنْ يَشاءُ مِنْ </w:t>
      </w:r>
    </w:p>
    <w:p>
      <w:pPr>
        <w:pStyle w:val="BookText"/>
        <w:rPr/>
      </w:pP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ايشان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بشرى مثل شما نيستيم، تنها تفاوت ما با شما منتى است كه خدا بر هر كسى بخواهد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مماثلت را قبول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از منت‌هاى خاصه خدا است، و اختصاص بعضى از مردم به بعضى از نعمت‌هاى خاصه، منافاتى با مماثلت ندارد، هم‌چنان كه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به بعضى از نعمت‌هاى خاصه اختصاص يافته‌اند و اگر خدا بخواهد اين خصوصيت را نسبت به بعضى قائل شود مانعى نيست كه جلوگيرش شود، نبوت هم يكى از آن خصوصيت‌ها است، كه خدا انبياء را بدان اختصاص داده، هر چند كه می‌توانست بغير ايشان نيز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احتجاج كه عليه انبياء كردند، استدلالى است كه عليه 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قرآن آن را چنين حكايت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أُنْزِلَ عَلَيْهِ الذِّكْرُ مِنْ بَيْنِنا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ميانه همه ما مردم، قرآن تنها به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حكايت مى‌كند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نُزِّلَ هذَا الْقُرْآنُ عَلى رَجُلٍ مِنَ الْقَرْيَتَيْنِ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قرآن بر يكى از دو مردان بزرگ اين دو محل نازل نشد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نظير اين احتجاج و يا قريب بان، احتجاجى است كه در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لِهذَا الرَّسُولِ يَأْكُلُ الطَّعامَ وَ يَمْشِي فِي الْأَسْواقِ؟ لَوْ لا أُنْزِلَ إِلَيْهِ مَلَكٌ فَيَكُونَ مَعَهُ نَذِيراً؟ أَوْ يُلْقى إِلَيْهِ كَنْزٌ؟ أَوْ تَكُونُ لَهُ جَنَّةٌ يَأْكُلُ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پيغمبرى است كه غذا می‌خورد، و در بازارها راه مى‌رود؟ اگر پيغمبر است، چرا فرشته‌اى بر او نازل نمی‌شود، تا </w:t>
      </w:r>
    </w:p>
    <w:p>
      <w:pPr>
        <w:pStyle w:val="BookText"/>
        <w:rPr/>
      </w:pPr>
      <w:r>
        <w:rPr>
          <w:rFonts w:ascii="IRNazanin" w:hAnsi="IRNazanin" w:eastAsia="IRNazanin"/>
          <w:color w:val="111111"/>
          <w:sz w:val="28"/>
          <w:sz w:val="28"/>
          <w:szCs w:val="28"/>
          <w:rtl w:val="true"/>
          <w:lang w:bidi="fa-IR"/>
        </w:rPr>
        <w:t>با او به‌كار انذار بپردازد، و چرا گنجى برايش نمى‌افتد، و يا باغى ندارد كه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خواسته‌اند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رسالت، ايجاب مى‌كند كه شخص رسول مثل ما مردم نباشد، چون حالاتى از قبيل وحى و غيره دارد كه در ما نيست، و با اين حال چرا اين رسول طعام می‌خورد، و در بازارها راه مى‌رود، تا لقمه نانى به‌دست آورد؟ او بايد براى اين‌كه محتاج كاسبى نشود، گنجى نزدش بيفتد و ديگر محتاج بامدن بازار و كار و كسب نباشد، و يا بايد باغى داشته باشد كه از آن ارتزاق كند، نه اين‌كه از همان طعامها كه ما می‌خوريم استفاده كند، ديگر اين‌كه بايد فرشته‌اى با او باشد كه در كار انذار كمكش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تعالى استدلالشان را رد نموده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تا آن‌جا كه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قَبْلَكَ مِنَ الْمُرْسَلِينَ، إِلَّا أنَّهُم لَيَأْكُلُونَ الطَّعامَ، وَ يَمْشُونَ فِي الْأَسْواقِ، وَ جَعَلْنا بَعْضَكُمْ لِبَعْضٍ فِتْنَةً، أَ تَصْبِرُونَ؟ وَ كانَ رَبُّكَ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چگونه مَثَل‌ها مى‌زنند، و اين بدان جهت است كه گمراه شده نمی‌توانند راهى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 از تو هيچ‌يك از پيغمبران را نفرستاديم، الا اين‌كه آنان نيز طعام می‌خوردند، و در بازارها راه می‌رفتند، و ما بعضى از شما را مايه فتنه بعضى ديگر كرده‌ايم، ببينيم آيا خويشتن دارى مى‌كنيد يا نه، البته پروردگار تو بينا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از استدلال نامبرده آنان اين قسمت را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p>
    <w:p>
      <w:pPr>
        <w:pStyle w:val="BookText"/>
        <w:rPr/>
      </w:pPr>
      <w:r>
        <w:rPr>
          <w:rFonts w:ascii="Amiri" w:hAnsi="Amiri" w:eastAsia="Amiri" w:cs="Amiri"/>
          <w:color w:val="111111"/>
          <w:sz w:val="28"/>
          <w:sz w:val="28"/>
          <w:szCs w:val="28"/>
          <w:rtl w:val="true"/>
          <w:lang w:bidi="ar-SA"/>
        </w:rPr>
        <w:t>فرشته‌اى نازل شود، رد نموده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مَلَكاً لَجَعَلْناهُ رَجُلًا، وَ لَلَبَسْنا عَلَيْهِمْ ما يَلْبِسُونَ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فرض هم كه آن رسول را فرشته مى‌كرديم باز در صورت مردى مى‌كرديم و امر را بر آنان مشتبه می‌ساختيم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قريب به همين استدلال را در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لا يَرْجُونَ لِقاءَنا، لَوْ لا أُنْزِلَ عَلَيْنَا الْمَلائِكَةُ؟ أَوْ نَرى رَبَّنا لَقَدِ اسْتَكْبَرُوا فِي أَنْفُسِهِمْ، وَ عَتَوْا عُتُوًّا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اميد ديدار ما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ملائكه بر خود ما نازل نمی‌شود؟ و چرا پروردگارمان را نمى‌بينيم؟ راستى چقدر پا از گليم خود بيرون‌نهادند، و چه طغيان بزرگى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حكايت كرده چون در اين گفتارشان خواسته‌اند با اين توقع كه خودشان نزول ملائكه و يا پروردگار را ببينند، دعوى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كه مثل اوئيم، پس چرا خودمان نزول ملائكه را نبينيم؟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خودمان پروردگارمان را ديدار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استدلالشان را رد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يَرَوْنَ الْمَلائِكَةَ، لا بُشْرى يَوْمَئِذٍ لِلْمُجْرِمِينَ، وَ يَقُولُونَ حِجْراً مَحْجُوراً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خواهد رسيد كه ملائكه را ببينند، اما روزى كه مجرمين مژده‌اى ندارند و در امانخواهى فريادشان به حجرا حجرا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معناى آن اين است كه اين كفار با اين حال و وصفى كه دارند، ملائكه را نمى‌بينند، مگر در حال مردن، هم‌چنان كه در جاى ديگر همين پاسخ را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 نُزِّلَ عَلَيْهِ الذِّكْرُ إِنَّكَ لَمَجْنُونٌ، لَوْ ما تَأْتِينا بِالْمَلائِكَةِ؟ إِنْ كُنْتَ مِنَ الصَّادِقِينَ، ما نُنَزِّلُ </w:t>
      </w:r>
      <w:bookmarkStart w:id="421" w:name="pg14674_159174"/>
    </w:p>
    <w:p>
      <w:pPr>
        <w:pStyle w:val="BookText"/>
        <w:rPr/>
      </w:pPr>
      <w:bookmarkEnd w:id="421"/>
      <w:r>
        <w:rPr>
          <w:rFonts w:ascii="Amiri" w:hAnsi="Amiri" w:eastAsia="Amiri" w:cs="Amiri"/>
          <w:color w:val="111111"/>
          <w:sz w:val="28"/>
          <w:sz w:val="28"/>
          <w:szCs w:val="28"/>
          <w:rtl w:val="true"/>
          <w:lang w:bidi="ar-SA"/>
        </w:rPr>
        <w:t>الْمَلائِكَةَ إِلَّا بِالْحَقِّ، وَ ما كانُوا إِذاً 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ذكر بر او نازل شده، تو ديوانه‌اى، اگر راست مى‌گويى، چرا اين ملائكه بسر وقت خود ما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از تو كم‌تريم؟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می‌دانند كه ما ملائكه را جز به حق نازل نمی‌كنيم، و وقتى به حق نازل كنيم ديگر به ايشان مهلت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آيه اخير علاوه بر وجه استدلال، نكته‌اى اضافى دارد، و آن اين است كه اعتراف به راستگويى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چيزى كه هست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نمی‌داند آن‌چه كه می‌گويد، اما وحى آسمانى نيست؛ بلكه هذيانهايى است كه بيمارى جنون در او پديد آورده، هم‌چنان كه در جاى ديگر از ايشان حكايت می‌كند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 وَ ازْدُجِرَ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 او را آزار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 سخنآن‌كه امثال آيات نامبرده در مقام بيان استدلال‌هايى است كه كفار از طريق مماثلت بر ابطال دعوى نبوت انبياء كرده‌اند</w:t>
      </w:r>
      <w:r>
        <w:rPr>
          <w:rFonts w:eastAsia="IRNazanin" w:cs="IRNazanin"/>
          <w:color w:val="111111"/>
          <w:sz w:val="28"/>
          <w:szCs w:val="28"/>
          <w:rtl w:val="true"/>
          <w:lang w:bidi="fa-IR"/>
        </w:rPr>
        <w:t>.</w:t>
      </w:r>
    </w:p>
    <w:p>
      <w:pPr>
        <w:pStyle w:val="Heading6"/>
        <w:numPr>
          <w:ilvl w:val="5"/>
          <w:numId w:val="1"/>
        </w:numPr>
        <w:rPr/>
      </w:pPr>
      <w:bookmarkStart w:id="422" w:name="__RefHeading___Toc3019204_1878427129"/>
      <w:bookmarkStart w:id="423" w:name="_Toc158"/>
      <w:bookmarkEnd w:id="422"/>
      <w:r>
        <w:rPr>
          <w:rtl w:val="true"/>
        </w:rPr>
        <w:t>در خواست معجزه به‌عنوان حجت و شاهد از انبياء براى پذيرش دعوت آن‌ها</w:t>
      </w:r>
      <w:bookmarkEnd w:id="423"/>
    </w:p>
    <w:p>
      <w:pPr>
        <w:pStyle w:val="BookText"/>
        <w:rPr/>
      </w:pPr>
      <w:r>
        <w:rPr>
          <w:rFonts w:ascii="IRNazanin" w:hAnsi="IRNazanin" w:eastAsia="IRNazanin"/>
          <w:color w:val="111111"/>
          <w:sz w:val="28"/>
          <w:sz w:val="28"/>
          <w:szCs w:val="28"/>
          <w:rtl w:val="true"/>
          <w:lang w:bidi="fa-IR"/>
        </w:rPr>
        <w:t>عكس‌العمل دوم كه مردم در برابر دعوت انبياء نشان دادند، اين بود كه دعوت آنان را نپذيرفتند مگر وقتى كه حجت و شاهدى بر صدق دعوى خود بياورند، براى اين‌كه دعوى انبياء مشتمل بر چيزهايى بود كه نه دل‌ها و نه عقول بشر آشنايى با آن نداشت، و لذا به اصطلاح فن مناظره از راه منع با سند وارد شدند، و منظورشان از شاهد همان معجزه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اين‌كه ادعاى نبوت و رسالت، از هر نبى و رسولى كه قرآن نقل كرده، با ادعاى وحى و سخن‌گويى با خدا، و يا به گفتگوى با واسطه و بى‌واسطه نقل </w:t>
      </w:r>
    </w:p>
    <w:p>
      <w:pPr>
        <w:pStyle w:val="BookText"/>
        <w:rPr/>
      </w:pPr>
      <w:r>
        <w:rPr>
          <w:rFonts w:ascii="IRNazanin" w:hAnsi="IRNazanin" w:eastAsia="IRNazanin"/>
          <w:color w:val="111111"/>
          <w:sz w:val="28"/>
          <w:sz w:val="28"/>
          <w:szCs w:val="28"/>
          <w:rtl w:val="true"/>
          <w:lang w:bidi="fa-IR"/>
        </w:rPr>
        <w:t>كرده، و اين مطلبى است كه هيچ‌يك از حواس ظاهرى انسان با آن آشنايى ندارد، و حتى تجربه نيز نمی‌تواند انسان را با آن آشنا سازد، در نتيجه از دو جهت مورد اشكال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شما انبياء چه دليلى بر اين ادعا داريد كه وحى بر ما نازل می‌شود؟ دوم اين‌كه، ما دليل بر نبود چنين چيزى داريم، و آن اين‌ست كه وحى و گفتگوى با خدا، و دنباله‌هاى آن، كه همان تشريع قوانين و تربيت‌هاى دينى است، همه از امورى است كه براى بشر قابل لمس نيست، و بشر آن را در خود احساس نمی‌كند، و قانون جارى در اسباب و مسببات نيز منكر آن‌ست، پس اين ادعاء ادعاى بر امرى خارق‌العاده است، كه قانون عمومى عليت آن را جائز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پيغمبرى چنين ادعايى بكند، و در دعويش راست‌گو هم باشد، لازمه دعويش اين است كه با ما وراء طبيعت اتصال و رابطه داشته باشد، و مؤيد به نيرويى الهى باشد، كه آن نيرو می‌تواند عادت را خرق كند، و وقتى يك پيغمبر داراى نيرويى است كه عادت را خرق مى‌كند، بايد معجزه مورد نظر ما را هم بتواند بياورد، چون فرقى ميان آن خارق‌العاده و اين خارق‌العاده نيست، و حكم امثال يكى است، اگر منظور خدا هدايت مردم از طرق خارق‌العاده يعنى از راه نبوت و وحى است، بايد اين نبوت و وحى را با خارق‌العاده‌ى ديگرى تأييد كند، تا مردم آن را بپذيرند، و او به‌منظور خود برسد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آن علتى است كه امت‌هاى انبيا را وادار كرد تا از پيغمبر خود معجزه‌اى بخواهند، تا مصدق نبوتشان باشد، و منظورشان از درخواست معجزه، همان‌طور كه گفته شد تصديق نبوت بوده، نه اين‌كه بر صدق معارف حقه‌اى كه بشر را بدان </w:t>
      </w:r>
    </w:p>
    <w:p>
      <w:pPr>
        <w:pStyle w:val="BookText"/>
        <w:rPr/>
      </w:pPr>
      <w:r>
        <w:rPr>
          <w:rFonts w:ascii="IRNazanin" w:hAnsi="IRNazanin" w:eastAsia="IRNazanin"/>
          <w:color w:val="111111"/>
          <w:sz w:val="28"/>
          <w:sz w:val="28"/>
          <w:szCs w:val="28"/>
          <w:rtl w:val="true"/>
          <w:lang w:bidi="fa-IR"/>
        </w:rPr>
        <w:t>می‌خواندند دلالت كند، چون آن معارف مانند توحيد و معاد همه برهانى است، و احتياج به معجزه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درخواست امت‌ها از پيامبرانشان كه معجزه بياورد، مثل اين است كه مردى از طرف بزرگ يك قوم پيامى براى آن قوم بياورد، كه در آن پيام اوامر و نواهى آن بزرگ هست، و مردم هم ايمان دارند به اين‌كه بزرگشان از اين دستورات جز خير و صلاح آنان را نمی‌خواهد، در چنين فرض همين كه پيام آرنده احكام و دستورات بزرگ قوم را براى قوم بيان كند، و آن را برهانى نمايد، كافى است در اين‌كه مردم بحقانيت، آن دستورات ايمان پيدا كنند، ولى آن برهان‌ها براى اثبات اين معنا كه پيام آرنده به راستى از طرف آن بزرگ آمده، كافى نيست، لذا مردم اول از او شاهد و دليل می‌خواهند، كه از كجا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تو را به سوى ما گسيل داشته؟ درست است كه احكامى كه براى ما خواندى همه صحيح است، اما بايد اثبات كنى كه اين احكام دستورات بزرگ ما است، يا به اين‌كه دستخط او را بياورى، يا به اين‌كه مهر او در ذيل نامه‌ات باشد، و يا علامت ديگرى كه ما آن را بشناسيم، داستان انبياء و معجزه خواستن قومشان، عينا نظير اين مثال است، و لذا قرآن از مشركين مكه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تُنَزِّلَ عَلَيْنا كِتاباً نَقْرَؤُهُ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كتابى بياورى كه ماآن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تاكنون گفته شد چند مطلب روشن گرديد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ميانه دعوى نبوت و قدرت بر آوردن معجزه ملازمه هست، و معجزه دليل بر صدق دعوى پيغمبر است، و در اين دلالت فرقى ميان عوام و خواص مردم نيست</w:t>
      </w:r>
      <w:r>
        <w:rPr>
          <w:rFonts w:eastAsia="IRNazanin" w:cs="IRNazanin"/>
          <w:color w:val="111111"/>
          <w:sz w:val="28"/>
          <w:szCs w:val="28"/>
          <w:rtl w:val="true"/>
          <w:lang w:bidi="fa-IR"/>
        </w:rPr>
        <w:t xml:space="preserve">. </w:t>
      </w:r>
      <w:bookmarkStart w:id="424" w:name="pg14674_159177"/>
    </w:p>
    <w:p>
      <w:pPr>
        <w:pStyle w:val="BookText"/>
        <w:rPr/>
      </w:pPr>
      <w:bookmarkEnd w:id="424"/>
      <w:r>
        <w:rPr>
          <w:rFonts w:ascii="IRNazanin" w:hAnsi="IRNazanin" w:eastAsia="IRNazanin"/>
          <w:color w:val="111111"/>
          <w:sz w:val="28"/>
          <w:sz w:val="28"/>
          <w:szCs w:val="28"/>
          <w:rtl w:val="true"/>
          <w:lang w:bidi="fa-IR"/>
        </w:rPr>
        <w:t>دوم اين‌كه وحيى كه انبياء از غيب مى‌گيرند، از سنخ مدركات ما، و آن‌چه كه ما با حواس و با عقل نظرى خود درك مى‌كنيم، نيست، و وحى غير فكر صائب است، و اين معنا در قرآن كريم از واضحات قرآن است، به‌طورى كه احدى در آن ترديد نمى‌كند، و اگر كسى كم‌ترين تامل و دقت نظر و انصاف داشته باشد، آن را درمى‌يابد</w:t>
      </w:r>
      <w:r>
        <w:rPr>
          <w:rFonts w:eastAsia="IRNazanin" w:cs="IRNazanin"/>
          <w:color w:val="111111"/>
          <w:sz w:val="28"/>
          <w:szCs w:val="28"/>
          <w:rtl w:val="true"/>
          <w:lang w:bidi="fa-IR"/>
        </w:rPr>
        <w:t>.</w:t>
      </w:r>
    </w:p>
    <w:p>
      <w:pPr>
        <w:pStyle w:val="Heading5"/>
        <w:numPr>
          <w:ilvl w:val="4"/>
          <w:numId w:val="1"/>
        </w:numPr>
        <w:rPr/>
      </w:pPr>
      <w:bookmarkStart w:id="425" w:name="__RefHeading___Toc3019206_1878427129"/>
      <w:bookmarkStart w:id="426" w:name="_Toc159"/>
      <w:bookmarkEnd w:id="425"/>
      <w:r>
        <w:rPr>
          <w:rtl w:val="true"/>
        </w:rPr>
        <w:t>انحراف جمعى از اهل علم معاصر با تفسير مادى حقائق دينى و از آن جمله معجزه</w:t>
      </w:r>
      <w:bookmarkEnd w:id="426"/>
    </w:p>
    <w:p>
      <w:pPr>
        <w:pStyle w:val="BookText"/>
        <w:rPr/>
      </w:pPr>
      <w:r>
        <w:rPr>
          <w:rFonts w:ascii="IRNazanin" w:hAnsi="IRNazanin" w:eastAsia="IRNazanin"/>
          <w:color w:val="111111"/>
          <w:sz w:val="28"/>
          <w:sz w:val="28"/>
          <w:szCs w:val="28"/>
          <w:rtl w:val="true"/>
          <w:lang w:bidi="fa-IR"/>
        </w:rPr>
        <w:t>ولى متأسفانه جمعى از اهل علم معاصر، در همين جا منحرف شده‌اند، و همان‌طور كه در سابق نيز اشاره كرده‌ايم،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معارف الهى و حقايق دينى بر اصالت ماده و تحول و تكامل آن‌ست، چون اساس علوم طبيعى بر همان است، در نتيجه تمامى ادراك‌هاى انسانى را در خواص ماده دانسته‌اند، كه ماده دماغ، آن را ترشح می‌دهد، 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غايات وجودى و همه كمالات حقيقى، چه افراد براى درك آن تلاش كنند، و چه اجتماعات، همه و همه مادى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دنبال اين دعوى بدون دليل خود نتيجه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نبوت هم يك نوع نبوغ فكرى، و صفاى ذهنى است، كه دارنده آن كه ما او را پيغمبر مى‌ناميم به‌وسيلۀ اين سرمايه كمالات اجتماعى قوم خود را هدف همت قرار می‌دهد، و به اين صراط مى‌افتد، كه قوم خويش را از ورطه وحشيت و بربريت به‌ساحت حضارت و تمدن برساند، و از عقائد و آرايى كه از نسل‌هاى گذشته بارث برده، آن‌چه را كه قابل انطباق با مقتضيات عصر و محيط زندگى خودش هست، منطبق مى‌كند، و بر همين اساس قوانين اجتماعى و كليات عملى بر ايشان تشريع نموده، با آن اصول و قوانين اعمال حياتى آنان را اصلاح مى‌كند، و براى تتميم آن، احكام، و امورى عبادى نيز جعل مى‌كند، تا به‌وسيلۀ آن عبادت‌ها خصوصيات روحى آنان را نيز </w:t>
      </w:r>
    </w:p>
    <w:p>
      <w:pPr>
        <w:pStyle w:val="BookText"/>
        <w:rPr/>
      </w:pPr>
      <w:r>
        <w:rPr>
          <w:rFonts w:ascii="IRNazanin" w:hAnsi="IRNazanin" w:eastAsia="IRNazanin"/>
          <w:color w:val="111111"/>
          <w:sz w:val="28"/>
          <w:sz w:val="28"/>
          <w:szCs w:val="28"/>
          <w:rtl w:val="true"/>
          <w:lang w:bidi="fa-IR"/>
        </w:rPr>
        <w:t>حفظ كرده باشد، چون جامعه صالح و مدينه فاضله جز با داشتن چنين مراسمى درست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تئوری‌ها و فرضيات كه جز در ذهن، و در عالم فرض، جايى ندارد، نتيجه گرفته‌اند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آن كسى است كه داراى نبوغ فكرى باشد، و قوم خود را دعوت كند، تا باصلاح محيط اجتماعى خود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به‌معناى نقش بستن افكار فاضله در ذهن انسان نامبرده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آسمانى عبارت است از مجموع همان افكار فاضله، و دور از هوس و از اغراض نفسانى شخصى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كه انسان نامبرده از آن‌ها خبر می‌دهد، عبارتند از قواى طبيعى‌اى كه در عالم طبيعت امور طبيعى را اداره مى‌كند، و يا عبارتست از قواى نفسانيه‌اى كه كمالات را به نفس افاضه مى‌كند، و در ميان ملائكه خصوص روح‌القدس عبارتست از مرتبه‌اى از روح طبيعى مادى، كه اين افكار از آن ترشح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شيطان عبارتست از مرتبه‌اى از روح كه افكار زشت و پليد از آن ترشح مى‌گردد، و انسان را بكارهاى زشت و بفساد‌انگيزى در اجتماع دعوت مى‌كند، و روى همين اساس واهى، تمامى حقايقى را كه انبياء از آن خبر داده‌اند، تفسير مى‌كنند، و سر هر يك از لوح، و قلم، و عرش، و كرسى، و كتاب، حساب و بهشت، و دوزخ، از اين قبيل حقايق را به بالينى مناسب با اصول نامبرده مى‌خوابانند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دين تابع مقتضيات هر عصرى است، كه با تحول آن عصر بعصرى ديگر بايد متحول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معجزاتى كه از انبياء نقل شده، همه دروغ است، و خرافاتى است </w:t>
      </w:r>
    </w:p>
    <w:p>
      <w:pPr>
        <w:pStyle w:val="BookText"/>
        <w:rPr/>
      </w:pPr>
      <w:r>
        <w:rPr>
          <w:rFonts w:ascii="IRNazanin" w:hAnsi="IRNazanin" w:eastAsia="IRNazanin"/>
          <w:color w:val="111111"/>
          <w:sz w:val="28"/>
          <w:sz w:val="28"/>
          <w:szCs w:val="28"/>
          <w:rtl w:val="true"/>
          <w:lang w:bidi="fa-IR"/>
        </w:rPr>
        <w:t>كه به آن حضرات نسبت داده‌اند، و يا از باب اغراق‌گويى حوادثى عادى بوده، كه به‌منظور ترويج دين، و حفظ عقائد عوام، از اين‌كه در اثر تحول اعصار متحول شود، و يا حفظ حيثيت پيشوايان دين، و رؤساى مذهب، از سقوط، به‌صورت خارق‌العاده‌اش در آورده، و نقل كرده‌اند، و از اين قبيل ياوه‌سرايى‌هايى كه يك عده آن را سروده، و جمعى ديگر هم از ايشان پيروى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نبوت به اين معنا به خيمه شب بازی‌هاى سياسى شبيه‌تر است، تا به رسالت الهى، و چون بحث و گفتگو در پيرامون اين سخنان، خارج از بحث مورد نظر است، لذا از پرداختن پاسخ بدان‌ها صرف‌نظر نموده مى‌گذريم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می‌توانيم بگوئيم، اين است كه كتاب‌هاى آسمانى، و بياناتى كه از پيغمبران به ما رسيده، به‌هيچ وجه با اين تفسيرى كه آقايان كرده‌اند، حتى كم‌ترين سازش و تناسب را ندارد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صاحبان اين نظريه‌ها، به اصطلاح دانشمندند، و همان‌هايند كه مو را از ماست مى‌كشند، چطور ممكن است حقيقت دين و حقانيت آورندگان اديان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عينك انسان به هر رنگ كه باشد، موجودات را به آن رنگ بآدمى نشان می‌دهد، و دانشمندان مادى همه چيز را با عينك ماديت مى‌بينند، و چون خودشان هم مادى و فريفته مادياتند، لذا در نظر آنان معنويات و ما وراى طبيعت مفهوم ندارد، و هر چه از حقائق دين كه برتر از ماده‌اند بگوششان بخورد تا سطح ماديت پائينش آورده، معناى مادى جامدى برايش درست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 مانند كودك خاك‌نشين، كه عالی‌ترين شيرينى را تا با كثافت آغشته نكندنمی‌خورد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آن‌چه از آقايان شنيدى، در حقيقت تطور جديدى است، كه يك فرضيه قديمى به‌خود گرفته، چون در قديم نيز اشخاصى بودند كه تمامى حقائق دينى را بامورى مادى تفسير مى‌كردند، با اين تفاوت، كه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حقائق مادى در عين اين‌كه مادى هستند، از حس ما غايبند، عرش، و كرسى، و لوح، و قلم، و ملائكه، و امثال آن، همه مادى هستند، و لكن دست حس و تجربه ما به آن‌ها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فرضيه در قديم بود، لكن بعد از آن‌كه قلمرو علوم طبيعى توسعه يافت، و اساس همه بحث‌ها حس و تجربه شد، اهل دانش ناگزير حقائق نامبرده را به‌عنوان امورى مادى انكار كردند، چون نه تنها با چشم معمولى ديده نمی‌شدند، حتى با چشم مسلح به تلسكوپ و امثال آن نيز محسوس نبودند، و براى اين‌كه يكسره زيراب آن‌ها را نزنند، و هتك حرمت دين نكنند، و نيز علم قطعى خود را مخدوش نسازند، حقائق نامبرده را بامورى مادى برگردانيدند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طائفه از اهل علم، يكى ياغى، و ديگرى طاغيند، دسته اول كه از قدماى متكلمين، يعنى دارندگان علم كلامند، از بيانات دينى آن‌چه را كه بايد بفهمند فهميده بودند، چون بيانات دينى مجازگويى نكرده، ولى بر خلاف فهم و و جدان خود، تمامى مصاديق آن بيانات را امورى مادى محض دانستند، وقتى از ايشان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عرش مادى و كرسى، و بهشت و دوزخ و لوح و قلم مادى كجايند كه ديده نمی‌شوند؟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مادياتى غايب از حسند، در حالى كه واقع مطلب بر خلاف آن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دسته دوم نيز بيانات واضح و روشن دين را از مقاصدش بيرون نموده، بر </w:t>
      </w:r>
    </w:p>
    <w:p>
      <w:pPr>
        <w:pStyle w:val="BookText"/>
        <w:rPr/>
      </w:pPr>
      <w:r>
        <w:rPr>
          <w:rFonts w:ascii="IRNazanin" w:hAnsi="IRNazanin" w:eastAsia="IRNazanin"/>
          <w:color w:val="111111"/>
          <w:sz w:val="28"/>
          <w:sz w:val="28"/>
          <w:szCs w:val="28"/>
          <w:rtl w:val="true"/>
          <w:lang w:bidi="fa-IR"/>
        </w:rPr>
        <w:t>حقايقى مادى و ديدنى و لمس كردنى تطبيق نمودند، با اين‌كه نه آن امور، مقصود صاحب دين بود، و نه آن بيانات و الفاظ بر آن امور تطبيق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صحيح و دور از غرض و مرض، اقتضاء مى‌كند، كه اين بيانات لفظى را بر معنايى تفسير كنيم، كه عرف و لغت آن را تعيين كرده باشند، و عرف و لغت هر چه در باره كلمات عرش و كرسى و غيره گفته‌اند، ما نيز همان را بگوئيم، و آن‌گاه در باره مصاديق آن‌ها، از خود كلام استمداد بجوئيم، چون كلمات دينى بعضى بعض ديگر را تفسير مى‌كند، سپس آن‌چه به‌دست آمد، به علم و نظريه‌هاى آن عرضه بداريم، ببينيم آيا علم اين چنين مصداقى را قبول دارد؟ و يا آن‌كه آن را باطل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اگر بتحقيقى برخورديم، كه نه مادى بود، و نه آثار و احكام ماده را داشت، مى‌فهميم پس راه اثبات و نفى اين مصداق غير آن راهى است كه علوم طبيعى در كشف اسرار طبيعت طى مى‌كند؛ بلكه راه ديگرى است، كه ربطى به علوم طبيعى ندارد، آرى علمى كه در باره اسرار و حقايق داخل طبيعت بحث مى‌كند، چه ارتباطى با حقايق خارج از طبيعت دارد؟ و اگر هم بخواهد در آن گونه مسائل دست درازى نموده، چيزى را اثبات و يا نفى كند، در حقيقت فضولى كرده است، و نبايد باثبات و نفى آن اعتنايى كرد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دانشمند طبيعى دانى هم كه در اين‌گونه مسائل غير طبيعى دخل و تصرفى كرده، و اظهار نظرى نموده، نيز فضولى كرده، و بيهوده سخن گفته است، و به‌كسى می‌ماند كه عالم به علم لغت است، و بخواهد از علم خودش احكام فلكى را اثبات و يا نفى كند، بنظرم همين مقدار براى روشن شدن خواننده عزيز </w:t>
      </w:r>
      <w:bookmarkStart w:id="427" w:name="pg14674_159182"/>
    </w:p>
    <w:p>
      <w:pPr>
        <w:pStyle w:val="BookText"/>
        <w:rPr/>
      </w:pPr>
      <w:bookmarkEnd w:id="427"/>
      <w:r>
        <w:rPr>
          <w:rFonts w:ascii="IRNazanin" w:hAnsi="IRNazanin" w:eastAsia="IRNazanin"/>
          <w:color w:val="111111"/>
          <w:sz w:val="28"/>
          <w:sz w:val="28"/>
          <w:szCs w:val="28"/>
          <w:rtl w:val="true"/>
          <w:lang w:bidi="fa-IR"/>
        </w:rPr>
        <w:t>كافى است، و بيش‌ترش اطاله سخن است، لذا به تفسير بقيه آيات مورد بحث مى‌پردازيم</w:t>
      </w:r>
      <w:r>
        <w:rPr>
          <w:rFonts w:eastAsia="IRNazanin" w:cs="IRNazanin"/>
          <w:color w:val="111111"/>
          <w:sz w:val="28"/>
          <w:szCs w:val="28"/>
          <w:rtl w:val="true"/>
          <w:lang w:bidi="fa-IR"/>
        </w:rPr>
        <w:t>.</w:t>
      </w:r>
    </w:p>
    <w:p>
      <w:pPr>
        <w:pStyle w:val="Heading5"/>
        <w:numPr>
          <w:ilvl w:val="4"/>
          <w:numId w:val="1"/>
        </w:numPr>
        <w:rPr/>
      </w:pPr>
      <w:bookmarkStart w:id="428" w:name="__RefHeading___Toc3019208_1878427129"/>
      <w:bookmarkStart w:id="429" w:name="_Toc160"/>
      <w:bookmarkEnd w:id="428"/>
      <w:r>
        <w:rPr>
          <w:rtl w:val="true"/>
        </w:rPr>
        <w:t>بيان آيات</w:t>
      </w:r>
      <w:bookmarkEnd w:id="429"/>
    </w:p>
    <w:p>
      <w:pPr>
        <w:pStyle w:val="Heading6"/>
        <w:numPr>
          <w:ilvl w:val="5"/>
          <w:numId w:val="1"/>
        </w:numPr>
        <w:rPr/>
      </w:pPr>
      <w:bookmarkStart w:id="430" w:name="__RefHeading___Toc3019210_1878427129"/>
      <w:bookmarkStart w:id="431" w:name="_Toc161"/>
      <w:bookmarkEnd w:id="430"/>
      <w:r>
        <w:rPr>
          <w:rtl w:val="true"/>
        </w:rPr>
        <w:t xml:space="preserve">توضيح </w:t>
      </w:r>
      <w:r>
        <w:rPr>
          <w:rtl w:val="true"/>
        </w:rPr>
        <w:t>«</w:t>
      </w:r>
      <w:r>
        <w:rPr>
          <w:rtl w:val="true"/>
        </w:rPr>
        <w:t>فاتقوا النار التي وقودها الناس و الحجارة</w:t>
      </w:r>
      <w:r>
        <w:rPr>
          <w:rtl w:val="true"/>
        </w:rPr>
        <w:t>...»</w:t>
      </w:r>
      <w:bookmarkEnd w:id="43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الَّتِي وَقُودُهَا النَّاسُ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سوق آيات از اول سوره به‌منظور بيان حال منافقين، و كفار، و متقين بود، و می‌خواست حال هر سه طائفه را بيان كند، لكن خداى سبحان، از آن‌جايى كه در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اعْبُدُوا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را متوجه هر سه كرد، و همه مردم را به سوى پرستش خود دعوت نمود، قهراً مردم در مقابل اين دعوت به دو قسم تقسيم شدند، پذيرنده و نپذيرنده، چون به‌طور كلى دعوت از حيث اجابت و عدم اجابت بغير از اين دو طائفه تقسيم نمى‌پذيرد، و مردم در برابر آن يا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كافر، و اما در منافق سخن از ظاهر و باطن به ميان مى‌آيد، و وقتى شخصى منافق شناخته می‌شود، كه زبان و دلش يكسان نباشد، و در نتيجه مردم در دعوت نامبرده يا زبان و قلبشان با هم آن را مى‌پذيرند، و بدان ايمان مى‌آورند، و يا هم با زبان و هم با قلب آن را انكار مى‌كنند، و يا آن‌كه به زبان مى‌پذيرند، و با قلب انكار مى‌كنند، و شايد به همين جهت بود كه در آيه مورد بحث و آيه بعدش مردم را دو دسته كرد، و منافقين را نام نبرد، و نيز به همين جهت به جاى عنوان متقين عنوان مؤمنين را ذكر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الفاظ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آتش‌گيرانه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قديم به صورت سنگ و چخماق بود، و در امروز به صورت فندك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مورد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تصريح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آتش‌گيرانه دوزخ، انسان‌هايند، كه خود بايد در آن بسوزند، پس انسان‌ها هم آتش‌گيرانه‌اند، و هم هيزم آن، و اين معنا در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فِي النَّارِ يُسْجَرُونَ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نيز آمده،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آتش افروخته مى‌شوند، و هم‌چنين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اللَّهِ الْمُوقَدَةُ، الَّتِي تَطَّلِعُ عَلَى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افروخته كه از دل‌ها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كه انسان در آتشى معذب مى‌شود، كه خودش افروخته، و اين جمله كه مورد بحث ما است، نظير جمله‌ای‌ست كه قرآن كريم در باره بهشتيان فرموده، و آن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رُزِقُوا مِنْها مِنْ ثَمَرَةٍ رِزْقاً، قالُوا هذَا الَّذِي رُزِقْنا مِنْ قَبْلُ، وَ أُتُوا بِهِ مُتَشابِهاً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ميوه‌هاى بهشت به هر رزقى كه مى‌رسند، می‌گويند اين همان است كه قبلاً هم روزيمان شد و آن‌چه را كه به ايشان داده می‌شود شبيه با توشه‌اى مى‌يابند، كه از دنيا با خود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 از جمله مورد بحث و هم از اين آيه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جهان ديگر، جز آن‌چه خودش در اين جهان براى خود تهيه كرده چيزى ندارد، هم‌چنان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زندگى مى‌كنيد، می‌ميريد، و همان‌طور كه می‌ميريد، مبعوث می‌شويد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هر چند ميان دو طائفه، اين فرق هست، كه اهل بهشت را علاوه بر آن‌چه خود تهيه كرده‌اند می‌دهند، چون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يَشاؤُنَ فِيها وَ لَدَيْنا مَزِيدٌ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در اختيار دارند، و نزد ما بيش از آن‌هم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bookmarkStart w:id="432" w:name="pg14674_159184"/>
    </w:p>
    <w:p>
      <w:pPr>
        <w:pStyle w:val="BookText"/>
        <w:rPr/>
      </w:pPr>
      <w:bookmarkEnd w:id="432"/>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اين كلمه،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سنگ‌هايى است كه به‌عنوان بت مى‌تراشيدند، و مى‌پرستيدند به شهادت اين‌كه 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مى‌پرستيد هيزم جهنميد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كلمه حصب نيز به همان معنى وقود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فِيها أَزْواجٌ 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قرينه‌ای‌ست كه دلالت مى‌كند بر اين‌كه مراد به طهارت طهارت از همه انواع قذارت‌ها و مكارهى است كه مانع از تماميت الفت و التيام و انس می‌شود، چه قذارت‌هاى ظاهرى و خلقتى، و چه قذارت‌هاى باطنى و اخلاقى</w:t>
      </w:r>
      <w:r>
        <w:rPr>
          <w:rFonts w:eastAsia="IRNazanin" w:cs="IRNazanin"/>
          <w:color w:val="111111"/>
          <w:sz w:val="28"/>
          <w:szCs w:val="28"/>
          <w:rtl w:val="true"/>
          <w:lang w:bidi="fa-IR"/>
        </w:rPr>
        <w:t>.</w:t>
      </w:r>
    </w:p>
    <w:p>
      <w:pPr>
        <w:pStyle w:val="Heading5"/>
        <w:numPr>
          <w:ilvl w:val="4"/>
          <w:numId w:val="1"/>
        </w:numPr>
        <w:rPr/>
      </w:pPr>
      <w:bookmarkStart w:id="433" w:name="__RefHeading___Toc3019212_1878427129"/>
      <w:bookmarkStart w:id="434" w:name="_Toc162"/>
      <w:bookmarkEnd w:id="433"/>
      <w:r>
        <w:rPr>
          <w:rtl w:val="true"/>
        </w:rPr>
        <w:t>بحث روايتى</w:t>
      </w:r>
      <w:bookmarkEnd w:id="434"/>
    </w:p>
    <w:p>
      <w:pPr>
        <w:pStyle w:val="Heading6"/>
        <w:numPr>
          <w:ilvl w:val="5"/>
          <w:numId w:val="1"/>
        </w:numPr>
        <w:rPr/>
      </w:pPr>
      <w:bookmarkStart w:id="435" w:name="__RefHeading___Toc3019214_1878427129"/>
      <w:bookmarkStart w:id="436" w:name="_Toc163"/>
      <w:bookmarkEnd w:id="435"/>
      <w:r>
        <w:rPr>
          <w:rtl w:val="true"/>
        </w:rPr>
        <w:t xml:space="preserve">يك روايت در بارۀ </w:t>
      </w:r>
      <w:r>
        <w:rPr>
          <w:rtl w:val="true"/>
        </w:rPr>
        <w:t>«</w:t>
      </w:r>
      <w:r>
        <w:rPr>
          <w:rtl w:val="true"/>
        </w:rPr>
        <w:t>ازواج مطهره</w:t>
      </w:r>
      <w:r>
        <w:rPr>
          <w:rtl w:val="true"/>
        </w:rPr>
        <w:t>»</w:t>
      </w:r>
      <w:bookmarkEnd w:id="436"/>
    </w:p>
    <w:p>
      <w:pPr>
        <w:pStyle w:val="BookText"/>
        <w:rPr/>
      </w:pPr>
      <w:r>
        <w:rPr>
          <w:rFonts w:ascii="IRNazanin" w:hAnsi="IRNazanin" w:eastAsia="IRNazanin"/>
          <w:color w:val="111111"/>
          <w:sz w:val="28"/>
          <w:sz w:val="28"/>
          <w:szCs w:val="28"/>
          <w:rtl w:val="true"/>
          <w:lang w:bidi="fa-IR"/>
        </w:rPr>
        <w:t>مرحوم صدوق روايت كرده كه شخصى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 را پرسيد،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 مطهرة، حوريانى هستند كه نه حيض دارند و نه حدث</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روايات طهارت را عموميت داده، و به‌معناى برائت از تمامى عيب‌ها و مكاره گرفته‌اند</w:t>
      </w:r>
      <w:r>
        <w:rPr>
          <w:rFonts w:eastAsia="IRNazanin" w:cs="IRNazanin"/>
          <w:color w:val="111111"/>
          <w:sz w:val="28"/>
          <w:szCs w:val="28"/>
          <w:rtl w:val="true"/>
          <w:lang w:bidi="fa-IR"/>
        </w:rPr>
        <w:t>.</w:t>
      </w:r>
      <w:r>
        <w:rPr>
          <w:rStyle w:val="FootnoteAnchor"/>
          <w:rtl w:val="true"/>
        </w:rPr>
        <w:footnoteReference w:id="264"/>
      </w:r>
      <w:bookmarkStart w:id="437" w:name="pg14674_159185"/>
    </w:p>
    <w:p>
      <w:pPr>
        <w:pStyle w:val="Heading4"/>
        <w:numPr>
          <w:ilvl w:val="3"/>
          <w:numId w:val="1"/>
        </w:numPr>
        <w:rPr/>
      </w:pPr>
      <w:bookmarkStart w:id="438" w:name="__RefHeading___Toc3019216_1878427129"/>
      <w:bookmarkStart w:id="439" w:name="_Toc164"/>
      <w:bookmarkEnd w:id="437"/>
      <w:bookmarkEnd w:id="438"/>
      <w:r>
        <w:rPr/>
        <w:t>81</w:t>
      </w:r>
      <w:r>
        <w:rPr>
          <w:rtl w:val="true"/>
        </w:rPr>
        <w:t xml:space="preserve">. </w:t>
      </w:r>
      <w:r>
        <w:rPr>
          <w:rtl w:val="true"/>
        </w:rPr>
        <w:t>ارتباط و تعامل پیامبر</w:t>
      </w:r>
      <w:r>
        <w:rPr>
          <w:rtl w:val="true"/>
        </w:rPr>
        <w:t>(</w:t>
      </w:r>
      <w:r>
        <w:rPr>
          <w:rtl w:val="true"/>
        </w:rPr>
        <w:t xml:space="preserve">صلی الله علیه وآله </w:t>
      </w:r>
      <w:r>
        <w:rPr>
          <w:rtl w:val="true"/>
        </w:rPr>
        <w:t xml:space="preserve">) </w:t>
      </w:r>
      <w:r>
        <w:rPr>
          <w:rtl w:val="true"/>
        </w:rPr>
        <w:t>با خودی و بیگانه</w:t>
      </w:r>
      <w:bookmarkEnd w:id="439"/>
    </w:p>
    <w:p>
      <w:pPr>
        <w:pStyle w:val="Heading5"/>
        <w:numPr>
          <w:ilvl w:val="4"/>
          <w:numId w:val="1"/>
        </w:numPr>
        <w:rPr/>
      </w:pPr>
      <w:bookmarkStart w:id="440" w:name="__RefHeading___Toc3019218_1878427129"/>
      <w:bookmarkStart w:id="441" w:name="_Toc165"/>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فی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و كسانى كه با او هستند در برابر كفّار سرسخت و شديد، و در ميان خود مهربانند؛ پيوسته آن‌ها را در حال ركوع و سجود مى‌بينى در حالى كه همواره فضل خداو رضاى او را مى‌طلبند؛ نشانه آن‌ها در صورتشان از اثر سجده نمايان است؛ اين توصيف آنان در تورات و توصيف آنان در انجيل است، همانند زراعتى كه جوانه‌هاى خود را خارج ساخته، سپس به تقويت آن پرداخته تا محكم شده و بر پاى خود ايستاده است و بقدرى نموّ و رشد كرده كه زارعان را به شگفتى وامى‌دارد؛ اين براى آن است كه كافران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آن‌ها را كه ايمان آورده و كارهاى شايسته انجام داده‌اند، خداوند وعده آمرزش و اجر عظيمى داده است</w:t>
      </w:r>
      <w:r>
        <w:rPr>
          <w:rFonts w:eastAsia="IRNazanin" w:cs="IRNazanin"/>
          <w:color w:val="111111"/>
          <w:sz w:val="28"/>
          <w:szCs w:val="28"/>
          <w:rtl w:val="true"/>
          <w:lang w:bidi="fa-IR"/>
        </w:rPr>
        <w:t>.»</w:t>
      </w:r>
    </w:p>
    <w:p>
      <w:pPr>
        <w:pStyle w:val="Heading5"/>
        <w:numPr>
          <w:ilvl w:val="4"/>
          <w:numId w:val="1"/>
        </w:numPr>
        <w:rPr/>
      </w:pPr>
      <w:bookmarkStart w:id="442" w:name="__RefHeading___Toc3019220_1878427129"/>
      <w:bookmarkStart w:id="443" w:name="_Toc166"/>
      <w:bookmarkEnd w:id="442"/>
      <w:r>
        <w:rPr>
          <w:rtl w:val="true"/>
        </w:rPr>
        <w:t>تفسیر</w:t>
      </w:r>
      <w:bookmarkEnd w:id="443"/>
    </w:p>
    <w:p>
      <w:pPr>
        <w:pStyle w:val="Heading6"/>
        <w:numPr>
          <w:ilvl w:val="5"/>
          <w:numId w:val="1"/>
        </w:numPr>
        <w:rPr/>
      </w:pPr>
      <w:bookmarkStart w:id="444" w:name="__RefHeading___Toc3019222_1878427129"/>
      <w:bookmarkStart w:id="445" w:name="_Toc167"/>
      <w:bookmarkEnd w:id="444"/>
      <w:r>
        <w:rPr>
          <w:rtl w:val="true"/>
        </w:rPr>
        <w:t>در برابر دشمنان سخت‌گير و در برابر دوستان مهربان</w:t>
      </w:r>
      <w:r>
        <w:rPr>
          <w:rtl w:val="true"/>
        </w:rPr>
        <w:t>!</w:t>
      </w:r>
      <w:bookmarkEnd w:id="44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 آيه كه آخرين آيات سوره فتح است به دو مسأله مهم ديگر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كه يكى مربوط به عالمگير </w:t>
      </w:r>
    </w:p>
    <w:p>
      <w:pPr>
        <w:pStyle w:val="BookText"/>
        <w:rPr/>
      </w:pPr>
      <w:r>
        <w:rPr>
          <w:rFonts w:ascii="IRNazanin" w:hAnsi="IRNazanin" w:eastAsia="IRNazanin"/>
          <w:color w:val="111111"/>
          <w:sz w:val="28"/>
          <w:sz w:val="28"/>
          <w:szCs w:val="28"/>
          <w:rtl w:val="true"/>
          <w:lang w:bidi="fa-IR"/>
        </w:rPr>
        <w:t>شدن اسلام است، و ديگرى اوصاف ياران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ويژگی‌هاى آنان، و وعده الهى را نسبت به آن‌ها بازگو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رسولش را با هدايت و دين حق فرستاد، تا آن را بر همه اديان غالب گرداند، و كافى است كه خدا شاهد و گواه اين موضوع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دِينِ الْحَقِّ لِيُظْهِرَهُ عَلَى الدِّينِ كُلِّهِ وَ كَفى بِاللَّهِ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وعده‌ای‌ست صريح و قاطع، از سوى خداوند قادر متعال، در رابطه با غلبۀ اسلام بر همۀ اديان؛ يعنى اگر خداوند از طريق رؤياى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پيروزى داده كه با نهايت امنيت وارد مسجد الحرام مى‌شويد، و مراسم عمره را به‌جا مى‌آوريد بى‌آن‌كه كسى جرأت مزاحمت شما را داشته باشد، و نيز اگر خداوند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پيروزى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مى‌دهد تعجب نكنيد، اين‌ها اول كار است سرانجام اسلام عالمگير مى‌شود و بر همه اديان پيروز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نشود در حالى كه محتواى دعوت رسول اللَّه هدايت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ارسله بالهدى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آئين او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ناظر بى‌طرفى مى‌تواند حقانيت آن را در آيات اين قرآن، و احكام فردى و اجتماعى، و قضايى، و سياسى اسلام، و هم‌چنين تعليمات اخلاقى و انسانى آن بنگرد، و از پيشگوييهاى دقيق و صريحى كه از آينده دارد و درست به وقوع مى‌پيوندد ارتباط اين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به طور قطع بداند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منطق نيرومند اسلام، و محتواى غنى و پر بار آن، ايجاب مى‌كند كه سرانجام اديان شرك‌آلود را جاروب كند، و اديان آسمانى تحريف يافته را در برابر خود به خضوع وا دارد، و با جاذبه عميق خود دل‌ها را به سوى اين آئين خالص جلب و جذب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اين‌كه منظور از اين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پيروزى نظامى؟ در ميان مفسران گفتگو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اين پيروزى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منطقى و استدلالى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امر حاصل شده است، چرا كه اسلام از نظر قدرت منطق و استدلال بر همه آئينهاى موجود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غلبه قدرت گرفته‌اند، و موارد استعمال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دليل بر غلبه خارجى است، و به همين دليل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مناطق بسيار وسيعى كه امروز در شرق و غرب و شمال و جنوب عالم در قلمرو اسلام قرار گرفته، و هم اكنون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اسلامى با جمعيتى حدود يك ميليارد نفر زير پرچم اسلام قرار دارند، زمانى فرا خواهد رسيد كه همه جهان رسما در زير اين پرچم قرار مى‌گيرد، و اين امر به وسيلۀ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مى‌گردد، چنان‌كه در حديثى از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على ظهر الارض بيت مدر و لا وبر الا ادخله اللَّه كلمة الاسلام؛</w:t>
      </w:r>
      <w:r>
        <w:rPr>
          <w:rStyle w:val="FootnoteAnchor"/>
          <w:rtl w:val="true"/>
        </w:rPr>
        <w:footnoteReference w:id="266"/>
      </w:r>
      <w:r>
        <w:rPr>
          <w:rFonts w:ascii="IRNazanin" w:hAnsi="IRNazanin" w:eastAsia="IRNazanin"/>
          <w:color w:val="111111"/>
          <w:sz w:val="28"/>
          <w:sz w:val="28"/>
          <w:szCs w:val="28"/>
          <w:rtl w:val="true"/>
          <w:lang w:bidi="fa-IR"/>
        </w:rPr>
        <w:t>در سراسر روى زمين خانه‌اى از سنگ و گل، يا خيمه‌هايى از كرك و مو، باقى نمى‌ماند، مگر اين‌كه خداوند اسلام را در آن وارد مى‌كند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نكته نيز قابل توجه است كه بعضى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اشاره به استحكام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اسلامى دانسته‌اند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ناظر به حقانيت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 ولى دليلى بر اين تقسيم بندى نداريم و ظاهر اين است كه هدايت و حقانيت هم در اصول است و هم در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اين‌كه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دو احتمال داده‌اند، ولى قرائن به خوبى نشان مى‌دهد كه منظور همان دين حق است، چرا كه هم از نظر جمله بندى نزديك‌تر به ضمير است، و هم پيروزى دين بر دين تناسب دارد نه شخص بر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سخن در مورد آيه اين‌كه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بِاللَّهِ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است به اين واقعيت كه اين پيش‌گويى نيازى به هيچ شاهد و گواه ندارد، چرا كه شاهد و گواهش اللَّه است، و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نياز به گواه ديگرى ندارد كه گواه آن نيز خدا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او حاضر نشوند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خود مى‌برند،و زحمتى هم براى 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ترسيم بسيار گويايى از اصحاب و ياران خاص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در خط او بودند از لسان تورات و انجيل بيان كرده كه هم افتخار و مباهاتى است براى آن‌ها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مراحل ديگر پايمردى به خرج دادند، و هم درس آموزنده‌اى است براى همه مسلمانان در تمام قرون و اعصار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فرستاده خدا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خواه شب‌پره‌هايى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بپسندند يا نپسندند؟</w:t>
      </w:r>
    </w:p>
    <w:p>
      <w:pPr>
        <w:pStyle w:val="BookText"/>
        <w:rPr/>
      </w:pPr>
      <w:r>
        <w:rPr>
          <w:rFonts w:ascii="IRNazanin" w:hAnsi="IRNazanin" w:eastAsia="IRNazanin"/>
          <w:color w:val="111111"/>
          <w:sz w:val="28"/>
          <w:sz w:val="28"/>
          <w:szCs w:val="28"/>
          <w:rtl w:val="true"/>
          <w:lang w:bidi="fa-IR"/>
        </w:rPr>
        <w:t>و خود را از اين آفتاب عالمتاب پنهان كنند يا نكنند؟ خدا گواهى به رسالت او داده و همه آگاهان گواهى مى‌دهند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توصيف يارانش پرداخته و اوصاف ظاهر و باطن و عواطف و افكار و </w:t>
      </w:r>
    </w:p>
    <w:p>
      <w:pPr>
        <w:pStyle w:val="BookText"/>
        <w:rPr/>
      </w:pPr>
      <w:r>
        <w:rPr>
          <w:rFonts w:ascii="IRNazanin" w:hAnsi="IRNazanin" w:eastAsia="IRNazanin"/>
          <w:color w:val="111111"/>
          <w:sz w:val="28"/>
          <w:sz w:val="28"/>
          <w:szCs w:val="28"/>
          <w:rtl w:val="true"/>
          <w:lang w:bidi="fa-IR"/>
        </w:rPr>
        <w:t>اعمال آن‌ها را طى پنج صفت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او هستند در برابر كفار شديد و محكم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 أَشِدَّاءُ عَلَى الْكُفَّارِ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دومين وصف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ميان خود رحيم و مهربانند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كانونى از عواطف و محبت نسبت به برادران و دوستان و هم‌كيشانند، و آتشى سخت و سوزان، و سدى محكم و پولادين در مقابل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عواطف آن‌ها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 اما نه جمع ميان اين دو در وجود آن‌ها تضادى دارد، و نه قهر آن‌ها در برابر دشمن و مهر آن‌ها در برابر دوست سبب مى‌شود كه از جاده حق و عدالت قدمى بيرون نهند در سومين صفت كه از اعمال آن‌ها سخن مى‌گويد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آن‌ها را در حال ركوع و سجود مى‌بينى و همواره به عبادت خدا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رُكَّعاً 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عبادت و بندگى خدا را كه با دو ركن اصليش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شده، به عنوان حالت دائمى و هميشگى آن‌ها ذكر مى‌كند، عبادتى كه كه رمز تسليم در برابر فرمان حق، و نفى كبر و خود‌خواهى و غرور، از وجود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توصيف كه از نيت پاك و خالص آن‌ها بحث مى‌كند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همواره فضل خدا و رضاى او را مى‌طلبند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براى تظاهر و ريا قدم بر مى‌دارند، و نه انتظار پاداش از خلق خدا دارند؛ بلكه چشمشان تنها به رضا و فضل او دوخته شده، و‌انگيزه حركت آن‌ها در تمام زندگى همين است و بس</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مى‌دهد كه آن‌ها به تقصير خود معترفند و اعمال </w:t>
      </w:r>
    </w:p>
    <w:p>
      <w:pPr>
        <w:pStyle w:val="BookText"/>
        <w:rPr/>
      </w:pPr>
      <w:r>
        <w:rPr>
          <w:rFonts w:ascii="IRNazanin" w:hAnsi="IRNazanin" w:eastAsia="IRNazanin"/>
          <w:color w:val="111111"/>
          <w:sz w:val="28"/>
          <w:sz w:val="28"/>
          <w:szCs w:val="28"/>
          <w:rtl w:val="true"/>
          <w:lang w:bidi="fa-IR"/>
        </w:rPr>
        <w:t>خود را كم‌تر از آن مى‌دانند كه پاداش الهى براى آن بطلبند؛ بلكه با تمام تلاش و كوشش باز هم مى‌گويند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تو به يارى ما نيايد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پنجمين و آخرين توصيف از ظاهر آراسته و نورانى آن‌ها بحث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آن‌ها در صورتشان از اثر سجده نمايان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 مِنْ أَثَرِالسُّجُودِ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علامت و هيئت است، خواه اين علامت در صورت باشد يا در جاى ديگر بدن، هر چند در استعمالات روزمره فارسى به نشانه‌هاى صورت و وضع ظاهرى چهره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خوبى نشان مى‌دهد كه آن‌ها انسان‌هايى خاضع در برابر خداوند و حق و قانون و عدالتند، نه تنها در صورت آن‌ها كه در تمام وجود و زندگى آنان اين علامت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بعضى از مفسران آن را به اثر ظاهرى سجده در پيشانى، و يا اثر خاك در محل سجده‌گاه تفسير كرده‌اند، ولى ظاهراً آيه مفهوم گسترده‌ترى دارد كه چهره اين مردان الهى را به طور كامل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اشاره به سجده‌گاه آن‌ها در قيامت است كه هم‌چون ماه به هنگام بدر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پيشانى آن‌ها در قيامت چنين باشد، ولى آيه از وضع ظاهرى آن‌ها در دنيا خبر مى‌دهد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كه در تفسير اين جمله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السهر فى الصلاة؛ منظور بيدار ماندن در شب براى نماز خواندن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آثارش در روز در چهره آن‌ها نمايان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البته جمع ميان اين معانى كاملاً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قرآن بعد از بيان همه اين اوصاف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توصيف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مَثَلُهُمْ فِي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حقيقتى است كه از پيش گفته شده و توصيفى است در يك كتاب بزرگ آسمانى كه از پيش از هزار سال قبل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نبايد فراموش كرد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كسانى مى‌گويد كه در همه چيز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فكر و عقيده و اخلاق و عمل، نه تنها كسانى كه همزمان با او بودند هر چند خطشان با او متفاوت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توصيف آن‌ها در يك كتاب بزرگ ديگر آسمانى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توصيف آن‌ها در انجيل همانند زراعتى است كه جوانه‌هاى خود را خارج ساخته، سپس به تقويت آن پرداخته، تا محكم شده و بر پاى خود ايستاده است، و به قدرى نمو و رشد كرده و پر بركت شده كه زارعان را به شگفتى وا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فِي الْإِنْجِيلِ كَزَرْعٍ أَخْرَجَ شَطْأَهُ فازره فَاسْتَغْلَظَ فَاسْتَوى عَلى سُوقِهِ يُعْجِبُ الزُّرَّاعَ</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جوانه‌هايى كه از پائين ساقه و كنار ريشه‌ها بيرون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معاونت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سفت و محكم شدن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است به حدى محكم شده كه بر پاى خود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يُعْجِبُ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حدى از نمو سريع و جوانه‌هاى زياد، و محصور وافر، رسيده، كه حتى كشاورزانى كه پيوسته با اين مسائل سر و كار دارند در شگفتى فرو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دوم كه در انجيل آمده نيز پنج وصف عمده براى مؤمنان و ياران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 زدن، كمك كردن براى پرورش، محكم شدن، بر پاى خود ايستادن و نمو چشم‌گير اعجاب‌انگيز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اوصافى كه در تورات براى آن‌ها ذكر شده اوصافى است كه ابعاد وجود آن‌ها را از نظر عواطف و اهداف و اعمال و صورت ظاهر بيان مى‌كند و اما اوصافى كه در انجيل آمده بيان‌گر حركت و نمو و رشد آن‌ها در جنبه‌هاى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 انسان‌هايى هستند با صفات والا كه آنى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نمى‌ايستند، همواره جوانه مى‌زنند، و جوانه‌ها پرورش مى‌يابد و بارور مى‌شود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اسلام را با گفتار و اعمال خود در جهان نشر مى‌دهند و روز به روز خيل تازه‌اى بر جامعه اسلامى مى‌افزايند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آن‌ها هرگز از پاى نمى‌نشينند و دائما رو به جلو حركت مى‌كنند، در عين عابد بودن مجاهدند، و در عين جهاد عابدند، ظاهرى آراسته، باطنى پيراسته، عواطفى نيرومند، و نياتى پاك دارند، در برابر دشمنان حق مظهر خشم خدايند، و در برابر دوستان حق نمايانگر لطف و رحمت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اوصاف عالى، اين نمو و رشد سريع، و اين حركت پر بركت، به همان اندازه كه دوستان را به شوق و نشاط مى‌آورد سبب خشم كفار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آن است كه كافران را به خشم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لِيَغِيظَ بِهِمُ الْكُفَّارَ</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كسانى از آن‌ها را كه ايمان آورده‌اند و عمل صالح انجام داده‌اند وعده آمرزش و اجر عظيمى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وَ عَمِلُوا الصَّالِحاتِ مِنْهُمْ مَغْفِرَةً وَ أَجْراً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اوصافى كه در آغاز آيه گفته شد ايمان و عمل صالح در آن جمع بود، بنا بر اين تكرار اين دو وصف اشاره به تداوم آن است، يعنى خداوند اين وعده را تنها به آن گروه از ياران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كه در خط او باقى بمانند، و ايمان و عمل صالح را تداوم بخشند، و گرنه كسانى كه يك روز در زمره دوستان و ياران او بودند، و روز ديگر از او جدا شدند و راهى بر خلاف آن را در پيش گرفتند، هرگز مشمول چنين وعده‌اى نيستند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اين نكته كه اصل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موارد اين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ظاهر آيه نيز همين معنى را مى‌رساند دليل بر </w:t>
      </w:r>
      <w:bookmarkStart w:id="446" w:name="pg14674_159194"/>
    </w:p>
    <w:p>
      <w:pPr>
        <w:pStyle w:val="BookText"/>
        <w:rPr/>
      </w:pPr>
      <w:bookmarkEnd w:id="446"/>
      <w:r>
        <w:rPr>
          <w:rFonts w:ascii="IRNazanin" w:hAnsi="IRNazanin" w:eastAsia="IRNazanin"/>
          <w:color w:val="111111"/>
          <w:sz w:val="28"/>
          <w:sz w:val="28"/>
          <w:szCs w:val="28"/>
          <w:rtl w:val="true"/>
          <w:lang w:bidi="fa-IR"/>
        </w:rPr>
        <w:t>اين است كه ياران او به دو گروه تقسيم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ايمان و عمل صالح ادامه مى‌دهند، و مشمول رحمت واسعه حق و اجر عظيم مى‌شوند اما گروهى جدا شده و از اين فيض بزرگ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نيست چرا جمعى از مفسران اصرار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فوق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به فرض كه مرتكب خلاف ظاهر شويم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قرائن عقلى را كه در اين‌جا وجود دارد چگونه مى‌توان كنار گذاشت، زيرا هيچ‌كس مدعى نيست كه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معصوم بودند، و در اين صورت احتمال عدم تداوم در خط ايمان و عمل صالح در مورد هر يك از آن‌ها مى‌رود، و با اين حال چگونه ممكن است خداوند وعده مغفرت و اجر عظيم را بدون قيد و شرط به همه آن‌ها دهد، اعم از اين‌كه راه ايمان و صلاح را بپيمايند، يا از نيمه راه بر گردند و منحرف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همنشين بودن و مصاحبت جسمانى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چرا كه منافقين هم داراى چنين مصاحبتى بودند؛ بلكه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همراه بودن از نظر اصول ايمان و تقوى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ما هرگز نمى‌توانيم از آيۀ فوق يك حكم كلى در باره همه معاصران و همنشينان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w:t>
      </w:r>
      <w:r>
        <w:rPr>
          <w:rFonts w:eastAsia="IRNazanin" w:cs="IRNazanin"/>
          <w:color w:val="111111"/>
          <w:sz w:val="28"/>
          <w:szCs w:val="28"/>
          <w:rtl w:val="true"/>
          <w:lang w:bidi="fa-IR"/>
        </w:rPr>
        <w:t>.</w:t>
      </w:r>
    </w:p>
    <w:p>
      <w:pPr>
        <w:pStyle w:val="Heading5"/>
        <w:numPr>
          <w:ilvl w:val="4"/>
          <w:numId w:val="1"/>
        </w:numPr>
        <w:rPr/>
      </w:pPr>
      <w:bookmarkStart w:id="447" w:name="__RefHeading___Toc3019224_1878427129"/>
      <w:bookmarkStart w:id="448" w:name="_Toc168"/>
      <w:bookmarkEnd w:id="447"/>
      <w:r>
        <w:rPr>
          <w:rtl w:val="true"/>
        </w:rPr>
        <w:t>نكته‌ها</w:t>
      </w:r>
      <w:bookmarkEnd w:id="448"/>
    </w:p>
    <w:p>
      <w:pPr>
        <w:pStyle w:val="Heading6"/>
        <w:numPr>
          <w:ilvl w:val="5"/>
          <w:numId w:val="1"/>
        </w:numPr>
        <w:rPr/>
      </w:pPr>
      <w:bookmarkStart w:id="449" w:name="__RefHeading___Toc3019226_1878427129"/>
      <w:bookmarkStart w:id="450" w:name="_Toc169"/>
      <w:bookmarkEnd w:id="449"/>
      <w:r>
        <w:rPr/>
        <w:t>1</w:t>
      </w:r>
      <w:r>
        <w:rPr>
          <w:rtl w:val="true"/>
        </w:rPr>
        <w:t xml:space="preserve">. </w:t>
      </w:r>
      <w:r>
        <w:rPr>
          <w:rtl w:val="true"/>
        </w:rPr>
        <w:t>داستان تنزيه صحابه</w:t>
      </w:r>
      <w:r>
        <w:rPr>
          <w:rtl w:val="true"/>
        </w:rPr>
        <w:t>!</w:t>
      </w:r>
      <w:bookmarkEnd w:id="45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در ميان علما و دانشمندان اهل سنت اين است كه صحابه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اين امتياز خاص بر افراد ديگر از امت هستند كه همگى پاك و پاكيزه‌اند، و از آلودگی‌ها بدورند، و ما حق انتقاد از هيچ‌يك از آن‌ها نداريم، و بد‌گويى از آن‌ها مطلقا ممنوع است، حتى به گفته بعضى موجب كفر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اثبات اين مقصود به آياتى از قرآن مجيد استناد كرده‌اند، از جمله آيه مورد بحث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كسانى از آن‌ها كه ايمان آوردند و عمل صالح انجام داده‌اند وعده مغفرت و اجر عظيم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ذكر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عَنْهُمْ وَ 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خشنود، و آن‌ها نيز از خدا خشنود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 گاه خود را از پيشداوری‌ها تهى كنيم، قرائن روشنى در برابر ما وجود دارد كه اين عقيده مشهور را متزلزل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تنها مخصوص مهاجران و انصار نيست، زيرا در همان آيه در كنار مهاجران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كه مفهومش شامل تمام كسانى است كه تا دامنه قيامت به نيكى از آن‌ها پيروى مى‌كنند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روز در خط ايمان و احسان باشند و روز ديگر در خط كفر و اسائه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گيرند، از زير چتر رضايت الهى خارج مى‌شوند عين همين مطلب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مى‌آيد، زيرا آن‌ها را نيز در آخرين آيه سوره فتح مقيد به ايمان و عمل صالح كرده كه اگر يك روز اين عنوان از آن‌ها سلب شود از دائره رضايت الهى بيرون خواهند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تعبير ديگر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 كدام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كنند مشمول رضايت خدا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روايات اسلامى چنين استفاده مى‌شود كه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امتياز مصاحبت آن بزرگوار را داشتند، ولى كسانى كه در دوران‌هاى بعد مى‌آيند و از ايمان راسخ و عمل صالح برخوردارند از يك نظر از صحابه افضلند، چرا كه آن‌ها شاهد انواع معجزات بوده‌اند، ولى ديگران بدون مشاهده آن‌ها، و با استفاده از دلائل ديگر، در همان راه گام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يارانش عرض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اخوانك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انتم اصحابى، و اخوانى الذين ياتون بعدى، آمنوا بى‌و لم يرونى،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 منهم اجر خمسين منكم، قالوا بل منهم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لانكم تجدون على الخير اعوانا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ما برادران توايم اى 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اصحاب من هستيد، ولى برادران من كسانى هستند كه بعد از من مى‌آيند و به من ايمان مى‌آورند در حالى كه مرا نديده‌اند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آن‌ها كه اهل عمل صالحند اجر پنجاه نفر از 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پنجاه نفر از خودشان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آن‌ها اين سخن را تكرار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شرايطى در اختيار داريد كه شما را در كارهاى خير يارى مى‌كند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صحيح مسلم نيز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روزى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انا قد رأينا اخواننا؛ دوست مى‌داشتم برادرانمان را مى‌ديديم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لسنا اخوانك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برادران تو نيستيم اى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اصحابى و اخواننا الذين لم ياتوا بعد؛ شما اصحاب من هستيد، اما برادران ما هنوز نيامده‌اند</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عقل و منطق نيز همين را مى‌گويد كه ديگران كه تحت پوشش تعليمات مستمر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نبوده‌اند و در عين حال همانند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 از آن‌ها ايمان و عمل صالح داشته‌اند برترند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از نظر تاريخى نيز بسيار آسيب پذير است چرا كه بعضى از صحابه را مى‌بينيم كه بعد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يا حتى در عصر خود او راه خطا پيمودند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چگونه مى‌توانيم كسانى را كه آتش جنگ جمل را افروختند و آن همه مسلمانان را به كشتن دادند و بر روى خليفه به حق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كشيدند از گناه تبرئه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كردند و سر به شورش در برابر وصى و جانشين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برگزيده مسلمين برداشتند، و خون‌هاى بى‌حساب ريختند، مشمول رضاى خدا بدانيم، و بگوئيم گرد و غبار عصيان نيز بر دامان آن‌ها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عجيب‌تر عذر كسانى است كه تمام اين مخالفت‌ها را به عنوان اين‌كه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مجتهد معذور است توجيه </w:t>
      </w:r>
    </w:p>
    <w:p>
      <w:pPr>
        <w:pStyle w:val="BookText"/>
        <w:rPr/>
      </w:pP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بشود چنين گناهان عظيمى را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كرد ديگر هيچ قاتلى را نمى‌توان ملامت نمود، و يا حدود الهى را در باره او اجرا كرد، چرا كه ممكن است اجتهاد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در ميدان جمل يا صفين و يا نهروان دو گروه در مقابل هم ايستادند كه قطعاً هر دو بر حق نبودند، چرا كه جمع بين ضدين محال است، با اين حال چگونه مى‌توان هر دو را مشمول رضاى خدا دانست، در حالى كه مسأله از مسائل پيچيده و مشكلى نبود كه تشخيص آن ممكن نباشد؟ زيرا همه مى‌دانستند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طبق نص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انتخاب مسلمين خليفه بر حق او است، در عين حال بر روى او شمشير كشيدند، اين كار را چگونه مى‌توان از طريق اجتهاد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ابو‌بكر از طريق اجتهاد توجيه نمى‌كنند و رسما آن‌ها را مرتد مى‌شمرند، اما شورشيان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مبراى از هر گونه گناه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مى‌رسد كه مسأله تنزيه صحابه به طور مطلق يك حكم سياسى بوده كه گروهى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موقعيت خود روى آن تكيه كردند، تا خود را از هر گونه انتقادى مصون و محفوظ دارند و اين مطلبى است كه نه با حكم عقل مى‌سازد، و نه با تواريخ مسلم اسلامى، و شعرى است كه ما را در قافيه خود گرفتار خواهد كرد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بهتر كه ما در عين احترام به صحابه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همواره در خط او بودند معيار قضاوت در باره آن‌ها را اعمال و عقائدشان در طول زندگانيشان از آغاز تا انجام در نظر بگيريم، همان معيارى كه از قرآن استفاده كرده‌ايم و همان معيارى كه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را با آن مى‌سنجيد</w:t>
      </w:r>
      <w:r>
        <w:rPr>
          <w:rFonts w:eastAsia="IRNazanin" w:cs="IRNazanin"/>
          <w:color w:val="111111"/>
          <w:sz w:val="28"/>
          <w:szCs w:val="28"/>
          <w:rtl w:val="true"/>
          <w:lang w:bidi="fa-IR"/>
        </w:rPr>
        <w:t xml:space="preserve">. </w:t>
      </w:r>
      <w:bookmarkStart w:id="451" w:name="pg14674_159199"/>
    </w:p>
    <w:p>
      <w:pPr>
        <w:pStyle w:val="Heading6"/>
        <w:numPr>
          <w:ilvl w:val="5"/>
          <w:numId w:val="1"/>
        </w:numPr>
        <w:rPr/>
      </w:pPr>
      <w:bookmarkStart w:id="452" w:name="__RefHeading___Toc3019228_1878427129"/>
      <w:bookmarkStart w:id="453" w:name="_Toc170"/>
      <w:bookmarkEnd w:id="451"/>
      <w:bookmarkEnd w:id="452"/>
      <w:r>
        <w:rPr/>
        <w:t>2</w:t>
      </w:r>
      <w:r>
        <w:rPr>
          <w:rtl w:val="true"/>
        </w:rPr>
        <w:t xml:space="preserve">. </w:t>
      </w:r>
      <w:r>
        <w:rPr>
          <w:rtl w:val="true"/>
        </w:rPr>
        <w:t>محبت متقابل اسلامى</w:t>
      </w:r>
      <w:bookmarkEnd w:id="453"/>
    </w:p>
    <w:p>
      <w:pPr>
        <w:pStyle w:val="BookText"/>
        <w:rPr/>
      </w:pPr>
      <w:r>
        <w:rPr>
          <w:rFonts w:ascii="Amiri" w:hAnsi="Amiri" w:eastAsia="Amiri" w:cs="Amiri"/>
          <w:color w:val="111111"/>
          <w:sz w:val="28"/>
          <w:sz w:val="28"/>
          <w:szCs w:val="28"/>
          <w:rtl w:val="true"/>
          <w:lang w:bidi="ar-SA"/>
        </w:rPr>
        <w:t xml:space="preserve">در روايات اسلامى كه در تفسير آيه اخير آمده است تأكيد فراوانى روى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اخو المسلم، لا يظلمه، و لا يخذله، و لا يخوفه، و يحق على المسلم الاجتهاد فى التواصل، و التعاون على التعاطف، و المواساة لاهل الحاجة، و تعاطف بعضهم على بعض، حتى تكونوا كما امركم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بينكم، متراحمين، مغتمين لما غاب عنكم من امرهم، على ما مضى عليه معشر الانصار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 برادر مسلمان است به او ستم نمى‌كند، تنهايش نمى‌گذارد، تهديدش نمى‌كند، و سزاوار است مسلمان در ارتباط و پيوند و تعاون و محبت و مواسات با نيازمندان كوشش كند، و نسبت به يكديگر مهربان باشند، تا مطابق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يكديگر با محبت رفتار كنيد، و حتى در غياب آن‌ها نسبت به امورشان دلسوزى كنيد، آن گونه كه انصار در عصر رسول اللَّه بودند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ولى عجيب است كه مسلمانان امروز از رهنمودهاى مؤثر اين آيه و ويژگی‌هايى كه براى مؤمنانراستين و ياران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فاصله گرفته‌اند، گاه آن چنان به جان هم مى‌افتند و كينه‌توزى و خونريزى مى‌كنند كه هرگز دشمنان اسلام آن چنان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كفار آن چنان پيوند دوستى مى‌بندند كه‌گويى برادرانى از يك اصل و نسبند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خبرى از آن ركوع و سجود است، و نه آن نيات پاك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54" w:name="pg14674_159200"/>
    </w:p>
    <w:p>
      <w:pPr>
        <w:pStyle w:val="BookText"/>
        <w:rPr/>
      </w:pPr>
      <w:bookmarkEnd w:id="454"/>
      <w:r>
        <w:rPr>
          <w:rFonts w:ascii="IRNazanin" w:hAnsi="IRNazanin" w:eastAsia="IRNazanin"/>
          <w:color w:val="111111"/>
          <w:sz w:val="28"/>
          <w:sz w:val="28"/>
          <w:szCs w:val="28"/>
          <w:rtl w:val="true"/>
          <w:lang w:bidi="fa-IR"/>
        </w:rPr>
        <w:t>نه آثار سجود در چهره‌ها نمايان، و نه آن نمو و رشد و جوانه زدن و قوى شدن و روى پاى خود ايستادن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اين‌كه هر قدر از اين اصول قرآنى فاصله گرفته‌ايم به درد و رنج و ذلت و نكبت بيش‌ترى گرفتار شده‌ايم، ولى باز متوجه نيستيم از كجا ضربه مى‌خوريم؟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حميت‌هاى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انديشه و تجديد نظر و بازگشت به قرآن است، خدايا ما را از اين خواب عميق و خطرناك بيدار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توفيقى رحمت كن كه ويژگی‌هاى اخلاقى ياران راستين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خالص او را كه در اين آيات آمده است در خود زنده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 مقابل دشمنان، محبت در برابر دوستان، تسليم در برابر فرمان تو، توجه به عنايات خاص تو، و تلاش و كوشش براى بارور ساختن جامعه اسلامى، و پيشرفت و گسترش آن را به ما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فتح مبينى مى‌خواهيم كه جامعه اسلامى ما در سايه آن به حركت در آيد، و در عصر و زمانى كه نياز به معنويت از هر وقت ديگر بيش‌تر است تعليمات اين آئين حيات‌بخش را به مردم جهان عرضه كنيم، هر روز قلوب تازه‌اى را در تسخير اسلام در آوريم، و كشور تازه‌اى از كشور دل‌ها را فتح نمائيم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455" w:name="__RefHeading___Toc3019230_1878427129"/>
      <w:bookmarkStart w:id="456" w:name="_Toc171"/>
      <w:bookmarkEnd w:id="455"/>
      <w:r>
        <w:rPr/>
        <w:t>82</w:t>
      </w:r>
      <w:r>
        <w:rPr>
          <w:rtl w:val="true"/>
        </w:rPr>
        <w:t xml:space="preserve">. </w:t>
      </w:r>
      <w:r>
        <w:rPr>
          <w:rtl w:val="true"/>
        </w:rPr>
        <w:t>برخورد قاطع و سریع با شرک و کفر و نفاق</w:t>
      </w:r>
      <w:bookmarkEnd w:id="456"/>
    </w:p>
    <w:p>
      <w:pPr>
        <w:pStyle w:val="Heading5"/>
        <w:numPr>
          <w:ilvl w:val="4"/>
          <w:numId w:val="1"/>
        </w:numPr>
        <w:rPr/>
      </w:pPr>
      <w:bookmarkStart w:id="457" w:name="__RefHeading___Toc3019232_1878427129"/>
      <w:bookmarkStart w:id="458" w:name="_Toc172"/>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w:t>
      </w:r>
      <w:bookmarkStart w:id="459" w:name="pg14674_159201"/>
    </w:p>
    <w:p>
      <w:pPr>
        <w:pStyle w:val="BookText"/>
        <w:rPr/>
      </w:pPr>
      <w:bookmarkEnd w:id="459"/>
      <w:r>
        <w:rPr>
          <w:rFonts w:ascii="Amiri" w:hAnsi="Amiri" w:eastAsia="Amiri" w:cs="Amiri"/>
          <w:color w:val="111111"/>
          <w:sz w:val="28"/>
          <w:sz w:val="28"/>
          <w:szCs w:val="28"/>
          <w:rtl w:val="true"/>
          <w:lang w:bidi="ar-SA"/>
        </w:rPr>
        <w:t xml:space="preserve">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و منافقان جهاد كن، و بر آن‌ها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جايگاهشان جهنم است؛ و چه بد سرنوشتى دارند</w:t>
      </w:r>
      <w:r>
        <w:rPr>
          <w:rFonts w:eastAsia="IRNazanin" w:cs="IRNazanin"/>
          <w:color w:val="111111"/>
          <w:sz w:val="28"/>
          <w:szCs w:val="28"/>
          <w:rtl w:val="true"/>
          <w:lang w:bidi="fa-IR"/>
        </w:rPr>
        <w:t>!»</w:t>
      </w:r>
    </w:p>
    <w:p>
      <w:pPr>
        <w:pStyle w:val="Heading5"/>
        <w:numPr>
          <w:ilvl w:val="4"/>
          <w:numId w:val="1"/>
        </w:numPr>
        <w:rPr/>
      </w:pPr>
      <w:bookmarkStart w:id="460" w:name="__RefHeading___Toc3019234_1878427129"/>
      <w:bookmarkStart w:id="461" w:name="_Toc173"/>
      <w:bookmarkEnd w:id="460"/>
      <w:r>
        <w:rPr>
          <w:rtl w:val="true"/>
        </w:rPr>
        <w:t>تفسیر</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با شمشير و كارزار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اين‌كه جهاد با منافقان چگونه است اختلاف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زبان و موعظه و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اجراء حدود بر آن‌ها، زيرا بهره آن‌ها در اين‌باره بيش از ديگران بوده‌</w:t>
      </w:r>
      <w:r>
        <w:rPr>
          <w:rStyle w:val="FootnoteAnchor"/>
          <w:rtl w:val="true"/>
        </w:rPr>
        <w:footnoteReference w:id="276"/>
      </w:r>
      <w:r>
        <w:rPr>
          <w:rFonts w:ascii="IRNazanin" w:hAnsi="IRNazanin" w:eastAsia="IRNazanin"/>
          <w:color w:val="111111"/>
          <w:sz w:val="28"/>
          <w:sz w:val="28"/>
          <w:szCs w:val="28"/>
          <w:rtl w:val="true"/>
          <w:lang w:bidi="fa-IR"/>
        </w:rPr>
        <w:t>، و برخى چون ابن مسعود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منافقان به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هر نوع كه ممكن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به‌وسيلۀ دست، و اگر نتوانست با زبان، و اگر با زبان هم نتوانست با دل و قلب، و چنان‌چه قدرت نداشت روى خود را بدان‌ها ترش كند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الْكُفَّارَ وَ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تارة باليد و تارة باللسان، فمن لم يستطع فليكشر فى وجهه، فمن لم يستطع فبالقلب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عبد اللَّه در تفسير اين آيه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منافقان گاهى به دست است و گاهى بزبان، و اگر با آن دو نتوانست رو بدانها ترش كند، و اگر اين‌كار هم مقدورش نبود در دل با آن‌ها جهاد كند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قرائت</w:t>
      </w:r>
      <w:bookmarkStart w:id="462" w:name="pg14674_159202"/>
    </w:p>
    <w:p>
      <w:pPr>
        <w:pStyle w:val="BookText"/>
        <w:rPr/>
      </w:pPr>
      <w:bookmarkEnd w:id="462"/>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الكفار بالمنافقين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كفار به‌وسيلۀ منافقان پيكار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 اين معنى بدان‌جهت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كه با منافقانجنگ كند؛ بلكه به هر ترتيب می‌توانست با آن‌ها مدارا می‌كرد و جلب رضايت آن‌ها را می‌فرمود، چون منافقان تظاهر بكفر خود نمی‌كردند؛ بلكه بر عكس تظاهر بايمان می‌كردند و صرف اين‌كه خداى تعالى عالم بكفر باطنى آن‌ها بود موجب قتل آن‌ها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اغْلُظْ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سخن درشت و سخت بدان‌ها بگو و با آن‌ها مدارا نكن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مَأْواهُمْ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جايگاه آن هر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مسكنشان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 جايگاه و مأوايى است</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463" w:name="__RefHeading___Toc3019236_1878427129"/>
      <w:bookmarkStart w:id="464" w:name="_Toc174"/>
      <w:bookmarkEnd w:id="463"/>
      <w:r>
        <w:rPr>
          <w:rtl w:val="true"/>
        </w:rPr>
        <w:t>برخورد قاطع وسریع پیامبر اکرم</w:t>
      </w:r>
      <w:r>
        <w:rPr>
          <w:rtl w:val="true"/>
        </w:rPr>
        <w:t>(</w:t>
      </w:r>
      <w:r>
        <w:rPr>
          <w:rtl w:val="true"/>
        </w:rPr>
        <w:t xml:space="preserve">صلی الله علیه وآله </w:t>
      </w:r>
      <w:r>
        <w:rPr>
          <w:rtl w:val="true"/>
        </w:rPr>
        <w:t xml:space="preserve">) </w:t>
      </w:r>
      <w:r>
        <w:rPr>
          <w:rtl w:val="true"/>
        </w:rPr>
        <w:t>و امام علی</w:t>
      </w:r>
      <w:r>
        <w:rPr>
          <w:rtl w:val="true"/>
        </w:rPr>
        <w:t>(</w:t>
      </w:r>
      <w:r>
        <w:rPr>
          <w:rtl w:val="true"/>
        </w:rPr>
        <w:t>علیه السلام</w:t>
      </w:r>
      <w:r>
        <w:rPr>
          <w:rtl w:val="true"/>
        </w:rPr>
        <w:t xml:space="preserve">) </w:t>
      </w:r>
      <w:r>
        <w:rPr>
          <w:rtl w:val="true"/>
        </w:rPr>
        <w:t>با شرک و کفر و نفاق</w:t>
      </w:r>
      <w:bookmarkEnd w:id="464"/>
    </w:p>
    <w:p>
      <w:pPr>
        <w:pStyle w:val="BookText"/>
        <w:rPr/>
      </w:pPr>
      <w:r>
        <w:rPr>
          <w:rFonts w:ascii="IRNazanin" w:hAnsi="IRNazanin" w:eastAsia="IRNazanin"/>
          <w:color w:val="111111"/>
          <w:sz w:val="28"/>
          <w:sz w:val="28"/>
          <w:szCs w:val="28"/>
          <w:rtl w:val="true"/>
          <w:lang w:bidi="fa-IR"/>
        </w:rPr>
        <w:t>غزوات بدر و احزاب و خیبر و دیگر نبرد‌های سنگین، بدون هیچ‌گونه تسامح از سوی نبی مکرم اسلام و امیرالمؤمنین، همگی حکایت از قاطعیت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یعقوبی آمده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بدر هجده ماه پس از رسيدن پيغمبر به مدينه، در روز جمعه سيزده شب بپايان رمضان مانده بانجام رسيد و باعث پيشامد آن، چنان بود كه ابو‌سفيان بن حرب به سرپرستى كاروانى از قريش كه حامل كالاها و خواسته‌هايى بود، از شام رسيد پس </w:t>
      </w:r>
    </w:p>
    <w:p>
      <w:pPr>
        <w:pStyle w:val="BookText"/>
        <w:rPr/>
      </w:pPr>
      <w:r>
        <w:rPr>
          <w:rFonts w:ascii="IRNazanin" w:hAnsi="IRNazanin" w:eastAsia="IRNazanin"/>
          <w:color w:val="111111"/>
          <w:sz w:val="28"/>
          <w:sz w:val="28"/>
          <w:szCs w:val="28"/>
          <w:rtl w:val="true"/>
          <w:lang w:bidi="fa-IR"/>
        </w:rPr>
        <w:t>رسول خدا بيرون رفت تا سر راه را بر او بگيرد و فرستاده ابو‌سفيان ضمضم بن عمرو غفارى به مكه نزد قريش آمد و اعلام خطر كرد پس آماده كارزار گشته با شتاب رو براه نهادند، ابو‌سفيان راه را رها كرد و كاروان را رهايى داد و از آن سو قريش كه شماره آن‌ها هزار مرد و بقولى نهصد و پنجاه مرد بود، آماده نبرد با رسول خدا روى‌آور شدند و روزى ده يا نه شتر مى‌كشتند، پس ابو‌جهل بن هشام ده شتر كشت، و امية بن خلف جمحى نه شتر، و سهيل بن عمرو ده شتر، و عتبة بن ربيعه ده شتر، و شيبة بن ربيعه نه شتر، و منبه و نبيه سهمى پسران حجاج ده شتر، و ابو‌البخترى عاص بن هشام اسدى ده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حارث بن عامر بن نوفل بن عبد مناف ده شتر، و عباس بن عبد المطلب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بقولى عباس در روز جنگ شتر كشت و ديگها برگردانده شد، و او هم‌چون اسير با كراهت بيرون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 اسيرى خوراك داد و پيش از او هيچ اسيرى خوراك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اسحاق روايت كرده است كه حكيم بن حزام هم از خوراك دهندگان بود و ابو‌لهب كه بيمار بود و نتوانست بيرون رود آنان را به چهار هزار درهم كومك داد و بقولى ابو‌لهب با عاص بن هشام مخزومى قمار زد و خود او را برد پس به جاى خود همو را به قريش تسليم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با سيصد و بقولى نود مرد بيرون رفت كه از جمله هشتاد و يك نفر از مهاجران و دويست و سى و دو مرد از انصار بودند، با رسول خدا دو اسب بود، اسبى از زبير بن عوام و اسبى از مقداد بن عمرو بهرانى و بقولى اسبى از مرثد بن ابى‌مرثد غنوى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با او هفتاد شتر بود پس روز جمعه دهم ماه رمضان برخورد كردند و از مسلمانان چهارده مرد به شهادت رسيد، از مشركان و از سروران قريش هفتاد مرد </w:t>
      </w:r>
      <w:bookmarkStart w:id="465" w:name="pg14674_159204"/>
    </w:p>
    <w:p>
      <w:pPr>
        <w:pStyle w:val="BookText"/>
        <w:rPr/>
      </w:pPr>
      <w:bookmarkEnd w:id="465"/>
      <w:r>
        <w:rPr>
          <w:rFonts w:ascii="IRNazanin" w:hAnsi="IRNazanin" w:eastAsia="IRNazanin"/>
          <w:color w:val="111111"/>
          <w:sz w:val="28"/>
          <w:sz w:val="28"/>
          <w:szCs w:val="28"/>
          <w:rtl w:val="true"/>
          <w:lang w:bidi="fa-IR"/>
        </w:rPr>
        <w:t>كشته و هفتاد مرد از آنان در بند شدند پس رسول خدا فرمود تا دو نفر از اسيران يعنى عقبة بن ابى‌معيط بن عمرو بن اميه، و نضر بن حارث بن كلدة بن عبد مناف بن عبد الدار را گردن زدند و از شصت و هشت مرد فديه گرفت، عباس بن عبد المطلب فديه خود و دو برادرزاده‌اش عقيل بن ابى‌طالب و نوفل بن حارث و فديه هم‌پيمان آن دو از بنى‌فهر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مالى نيست پس بگذار تا از مردم گدايى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آن را به ام الفضل يعنى همسرش لبابه هلاليه دختر حارث دادى و به او گفتى اين ذخيره باشد، كجا است؟ عباس گفت گواهى مى‌دهم كه تو پيامبر خدايى، به‌خدا قسم از اين راز جز من و او كسى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هفتاد اوقيه، و دو برادرزاده‌اش را به هفتاد اوقيه، بازخريد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شبى كه عباس اسير بود،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ناله عباس عموى من كه در بند است مرا بيدار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اسلام آورد و به مكه برگشت و اسلام خود را پوشيده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چند روز پس از جنگ بدر يا نه روز پس از رسيدن خبر جنگ بانان، بدرود زندگى گفت و نخستين كسى كه به مكه رسيد و خبر قريش و كشته‌هاى آن‌ها را آورد، عمرو بن جحدم فهرى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پيامبر خود را سرفراز كرد و سرفرازان قريش كشته شدند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466" w:name="__RefHeading___Toc3019238_1878427129"/>
      <w:bookmarkStart w:id="467" w:name="_Toc175"/>
      <w:bookmarkEnd w:id="466"/>
      <w:r>
        <w:rPr/>
        <w:t>83</w:t>
      </w:r>
      <w:r>
        <w:rPr>
          <w:rtl w:val="true"/>
        </w:rPr>
        <w:t xml:space="preserve">. </w:t>
      </w:r>
      <w:r>
        <w:rPr>
          <w:rtl w:val="true"/>
        </w:rPr>
        <w:t>ارتباط و تعامل بامنافقین و خائنین از منظرامام علی</w:t>
      </w:r>
      <w:r>
        <w:rPr>
          <w:rtl w:val="true"/>
        </w:rPr>
        <w:t>(</w:t>
      </w:r>
      <w:r>
        <w:rPr>
          <w:rtl w:val="true"/>
        </w:rPr>
        <w:t>علیه السلام</w:t>
      </w:r>
      <w:r>
        <w:rPr>
          <w:rtl w:val="true"/>
        </w:rPr>
        <w:t>)</w:t>
      </w:r>
      <w:bookmarkEnd w:id="46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به کمیل فرمودند</w:t>
      </w:r>
      <w:r>
        <w:rPr>
          <w:rFonts w:eastAsia="IRNazanin" w:cs="IRNazanin"/>
          <w:color w:val="111111"/>
          <w:sz w:val="28"/>
          <w:szCs w:val="28"/>
          <w:rtl w:val="true"/>
          <w:lang w:bidi="fa-IR"/>
        </w:rPr>
        <w:t xml:space="preserve">: </w:t>
      </w:r>
      <w:bookmarkStart w:id="468" w:name="pg14674_159205"/>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قُلِ الْحَقَّ عَلَى كُلِّ حَالٍ وَ وَادِّ الْمُتَّقِينَ وَ اهْجُرِ الْفَاسِقِينَ وَ جَانِبِ الْمُنَافِقِينَ وَ لَا تُصَاحِبِ الْخَائِنِينَ يَا كُمَيْلُ لَا تَطْرُقْ أَبْوَابَ الظَّالِمِينَ لِلِاخْتِلَاطِ بِهِمْ وَ الِاكْتِسَابِ مَعَهُمْ وَ إِيَّاكَ أَنْ تُعَظِّمَهُمْ وَ أَنْ تَشْهَدَ فِي مَجَالِسِهِمْ بِمَا يُسْخِطُ اللَّهُ عَلَيْكَ وَ إِنِ اضْطُرِرْتَ إِلَى حُضُورِهِمْ فَدَاوِمْ ذِكْرَ اللَّهِ وَ التَّوَكُّلَ عَلَيْهِ وَ اسْتَعِذْ بِاللَّهِ مِنْ شُرُورِهِمْ وَ أَطْرِقْ عَنْهُمْ وَ أَنْكِرْ بِقَلْبِكَ فِعْلَهُم؛</w:t>
      </w:r>
      <w:r>
        <w:rPr>
          <w:rStyle w:val="FootnoteAnchor"/>
          <w:rtl w:val="true"/>
        </w:rPr>
        <w:footnoteReference w:id="280"/>
      </w:r>
      <w:r>
        <w:rPr>
          <w:rFonts w:ascii="IRNazanin" w:hAnsi="IRNazanin" w:eastAsia="IRNazanin"/>
          <w:color w:val="111111"/>
          <w:sz w:val="28"/>
          <w:sz w:val="28"/>
          <w:szCs w:val="28"/>
          <w:rtl w:val="true"/>
          <w:lang w:bidi="fa-IR"/>
        </w:rPr>
        <w:t>ای کمیل در هر حال به راستی سخن بگو، وبا متقین دوستی و محبت کن و از فاسقین دوری کن و از منافقین فاصله بگیر و با خائنین مصاحبت مکن، ای کمیل با ظالم‌ها رفت و آمد مکن و با آن‌ها کسب وکار مکن، ومبادا در جلسات آن‌ها بگونه ای حضور یابی که موحب غضب الهی شوی و اگر از روی اضطرار در جلسه آن‌ها حضور یافتی پس دائما ذکر خدا بگو و توکلت بر خدا باشد و پناه بر خداببر و از آن‌ها جدا شو وبا قلبت آن‌ها را انکار نما</w:t>
      </w:r>
      <w:r>
        <w:rPr>
          <w:rFonts w:eastAsia="IRNazanin" w:cs="IRNazanin"/>
          <w:color w:val="111111"/>
          <w:sz w:val="28"/>
          <w:szCs w:val="28"/>
          <w:rtl w:val="true"/>
          <w:lang w:bidi="fa-IR"/>
        </w:rPr>
        <w:t>.»</w:t>
      </w:r>
    </w:p>
    <w:p>
      <w:pPr>
        <w:pStyle w:val="Heading4"/>
        <w:numPr>
          <w:ilvl w:val="3"/>
          <w:numId w:val="1"/>
        </w:numPr>
        <w:rPr/>
      </w:pPr>
      <w:bookmarkStart w:id="469" w:name="__RefHeading___Toc3019240_1878427129"/>
      <w:bookmarkStart w:id="470" w:name="_Toc176"/>
      <w:bookmarkEnd w:id="469"/>
      <w:r>
        <w:rPr/>
        <w:t>84</w:t>
      </w:r>
      <w:r>
        <w:rPr>
          <w:rtl w:val="true"/>
        </w:rPr>
        <w:t xml:space="preserve">. </w:t>
      </w:r>
      <w:r>
        <w:rPr>
          <w:rtl w:val="true"/>
        </w:rPr>
        <w:t>تعاملات امام علی</w:t>
      </w:r>
      <w:r>
        <w:rPr>
          <w:rtl w:val="true"/>
        </w:rPr>
        <w:t>(</w:t>
      </w:r>
      <w:r>
        <w:rPr>
          <w:rtl w:val="true"/>
        </w:rPr>
        <w:t>علیه السلام</w:t>
      </w:r>
      <w:r>
        <w:rPr>
          <w:rtl w:val="true"/>
        </w:rPr>
        <w:t xml:space="preserve">) </w:t>
      </w:r>
      <w:r>
        <w:rPr>
          <w:rtl w:val="true"/>
        </w:rPr>
        <w:t>و ناکثین، مارقین و قاسطین</w:t>
      </w:r>
      <w:bookmarkEnd w:id="470"/>
    </w:p>
    <w:p>
      <w:pPr>
        <w:pStyle w:val="Heading5"/>
        <w:numPr>
          <w:ilvl w:val="4"/>
          <w:numId w:val="1"/>
        </w:numPr>
        <w:rPr/>
      </w:pPr>
      <w:bookmarkStart w:id="471" w:name="__RefHeading___Toc3019242_1878427129"/>
      <w:bookmarkStart w:id="472" w:name="_Toc177"/>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أَمْشِي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طُرُقِ الْمَدِينَةِ فَأَتَيْنَا عَلَى حَدِيقَةٍ فَقُلْتُ يَا رَسُولَ اللَّهِ مَا أَحْسَنَهَا مِنْ حَدِيقَةٍ قَالَ مَا أَحْسَنَهَا وَ لَكَ فِي الْجَنَّةِ أَحْسَنُ مِنْهَا ثُمَّ أَتَيْنَا عَلَى حَدِيقَةٍ أُخْرَى فَقُلْتُ يَا رَسُولَ اللَّهِ مَا أَحْسَنَهَا مِنْ حَدِيقَةٍ قَالَ مَا أَحْسَنَهَا وَ لَكَ فِي الْجَنَّةِ أَحْسَنُ مِنْهَا حَتَّى أَتَيْنَا عَلَى سَبْعِ حَدَائِقَ أَقُولُ يَا رَسُولَ اللَّهِ مَا أَحْسَنَهَا وَ يَقُولُ لَكَ فِي الْجَنَّةِ أَحْسَنُ مِنْهَا فَلَمَّا خَلَا لَهُ الطَّرِيقُ اعْتَنَقَنِي ثُمَّ أَجْهَشَ بَاكِياً وَ قَالَ بِأَبِي الْوَحِيدُ الشَّهِيدُ فَقُلْتُ يَا رَسُولَ اللَّهِ مَا يُبْكِيكَ فَقَالَ ضَغَائِنُ فِي صُدُورِ أَقْوَامٍ لَا يُبْدُونَهَا لَكَ إِلَّا </w:t>
      </w:r>
    </w:p>
    <w:p>
      <w:pPr>
        <w:pStyle w:val="BookText"/>
        <w:rPr/>
      </w:pPr>
      <w:r>
        <w:rPr>
          <w:rFonts w:ascii="Amiri" w:hAnsi="Amiri" w:eastAsia="Amiri" w:cs="Amiri"/>
          <w:color w:val="111111"/>
          <w:sz w:val="28"/>
          <w:sz w:val="28"/>
          <w:szCs w:val="28"/>
          <w:rtl w:val="true"/>
          <w:lang w:bidi="ar-SA"/>
        </w:rPr>
        <w:t>مِنْ بَعْدِي أَحْقَادُ بَدْرٍ وَ تِرَاتُ أُحُدٍ قُلْتُ فِي سَلَامَةٍ مِنْ دَيْنِي قَالَ فِي سَلَامَةٍ مِنْ دِينِكَ فَأَبْشِرْ يَا عَلِيُّ فَإِنَّ حَيَاتَكَ وَ مَوْتَكَ مَعِي وَ أَنْتَ أَخِي وَ أَنْتَ وَصِيِّي وَ أَنْتَ صَفِيِّي وَ وَزِيرِي وَ وَارِثِي وَ الْمُؤَدِّي عَنِّي وَ أَنْتَ تَقْضِي دَيْنِي وَ تُنْجِزُ عِدَاتِي عَنِّي وَ أَنْتَ تُبْرِئُ ذِمَّتِي وَ تُؤَدِّي أَمَانَتِي وَ تُقَاتِلُ عَلَى سُنَّتِي النَّاكِثِينَ مِنْ أُمَّتِي وَ الْقَاسِطِينَ وَ الْمَارِقِينَ وَ أَنْتَ مِنِّي به منزلةِ هَارُونَ مِنْ مُوسَى وَ لَكَ بِهَارُونَ أُسْوَةٌ حَسَنَةٌ إِذِ اسْتَضْعَفَهُ قَوْمُهُ وَ كَادُوا يَقْتُلُونَهُ فَاصْبِرْ لِظُلْمِ قُرَيْشٍ إِيَّاكَ وَ تَظَاهُرِهِمْ عَلَيْكَ فَإِنَّكَ به منزلةِ هَارُونَ مِنْ مُوسَى وَ مَنْ تَبِعَهُ وَ هُمْ به منزلةِ الْعِجْلِ وَ مَنْ تَبِعَهُ وَ إِنَّ مُوسَى أَمَرَ هَارُونَ حِينَ اسْتَخْلَفَهُ عَلَيْهِمْ إِنْ ضَلُّوا فَوَجَدَ أَعْوَاناً أَنْ يُجَاهِدَهُمْ بِهِمْ وَ إِنْ لَمْ يَجِدْ أَعْوَاناً أَنْ يَكُفَّ يَدَهُ وَ يَحْقِنَ دَمَهُ وَ لَا يُفَرِّقَ بَيْنَهُمْ يَا عَلِيُّ مَا بَعَثَ اللَّهُ رَسُولًا إِلَّا وَ أَسْلَمَ مَعَهُ قَوْمٌ طَوْعاً وَ قَوْمٌ آخَرُونَ كَرْهاً فَسَلَّطَ اللَّهُ الَّذِينَ أَسْلَمُوا كَرْهاً عَلَى الَّذِينَ أَسْلَمُوا طَوْعاً فَقَتَلُوهُمْ لِيَكُونَ أَعْظَمَ لِأُجُورِهِمْ يَا عَلِيُّ وَ إِنَّهُ مَا اخْتَلَفَتْ أُمَّةٌ بَعْدَ نَبِيِّهَا إِلَّا ظَهَرَ أَهْلُ بَاطِلِهَا عَلَى أَهْلِ حَقِّهَا وَ إِنَّ اللَّهَ قَضَى الْفُرْقَةَ وَ الِاخْتِلَافَ عَلَى هَذِهِ الْأُمَّةِ وَ لَوْ شَاءَ لَجَمَعَهُمْ عَلَى الْهُدى حَتَّى لَا يَخْتَلِفَ اثْنَانِ مِنْ خَلْقِهِ وَ لَا يُتَنَازَعَ فِي شَی‌ءٍ مِنْ أَمْرِهِ وَ لَا يَجْحَدَ الْمَفْضُولُ ذَا الْفَضْلِ فَضْلَهُ وَ لَوْ شَاءَ عَجَّلَ النَّقِمَةَ فَكَانَ مِنْهُ التَّغْيِيرُ</w:t>
      </w:r>
      <w:r>
        <w:rPr>
          <w:rStyle w:val="FootnoteAnchor"/>
          <w:rtl w:val="true"/>
        </w:rPr>
        <w:footnoteReference w:id="281"/>
      </w:r>
      <w:r>
        <w:rPr>
          <w:rFonts w:ascii="Amiri" w:hAnsi="Amiri" w:eastAsia="Amiri" w:cs="Amiri"/>
          <w:color w:val="111111"/>
          <w:sz w:val="28"/>
          <w:sz w:val="28"/>
          <w:szCs w:val="28"/>
          <w:rtl w:val="true"/>
          <w:lang w:bidi="ar-SA"/>
        </w:rPr>
        <w:t>حَتَّى يُكَذَّبَ الظَّالِمُ وَ يُعْلَمَ الْحَقُّ أَيْنَ مَصِيرُهُ وَ لَكِنْ جَعَلَ الدُّنْيَا دَارَ الْأَعْمَالِ وَ جَعَلَ الْآخِرَةَ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الَّذِينَ أَساؤُا بِما عَمِلُوا وَ يَجْزِيَ الَّذِينَ أَحْسَنُوا بِالْحُسْنَى‌</w:t>
      </w:r>
      <w:r>
        <w:rPr>
          <w:rStyle w:val="FootnoteAnchor"/>
          <w:rtl w:val="true"/>
        </w:rPr>
        <w:footnoteReference w:id="282"/>
      </w:r>
      <w:r>
        <w:rPr>
          <w:rFonts w:ascii="Amiri" w:hAnsi="Amiri" w:eastAsia="Amiri" w:cs="Amiri"/>
          <w:color w:val="111111"/>
          <w:sz w:val="28"/>
          <w:sz w:val="28"/>
          <w:szCs w:val="28"/>
          <w:rtl w:val="true"/>
          <w:lang w:bidi="ar-SA"/>
        </w:rPr>
        <w:t>فَقُلْتُ الْحَمْدُ لِلَّهِ شُكْراً عَلَى نَعْمَائِهِ وَ صَبْراً عَلَى بَلَائِهِ وَ تَسْلِيماً وَ رِضًى بِقَضَائِهِ؛</w:t>
      </w:r>
      <w:r>
        <w:rPr>
          <w:rStyle w:val="FootnoteAnchor"/>
          <w:rtl w:val="true"/>
        </w:rPr>
        <w:footnoteReference w:id="28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راه‌هاى مدينه به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مى‌رفتيم، تا اين‌كه به باغى </w:t>
      </w:r>
      <w:bookmarkStart w:id="473" w:name="pg14674_159207"/>
    </w:p>
    <w:p>
      <w:pPr>
        <w:pStyle w:val="BookText"/>
        <w:rPr/>
      </w:pPr>
      <w:bookmarkEnd w:id="473"/>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باغ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زيباست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براى تو در بهشت زيباتر از اين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باغ ديگرى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باغ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زيباست، ولى براى تو در بهشت زيباتر از اين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از هفت باغ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كدام من عرض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در بهشت زيباتر از اين هست</w:t>
      </w:r>
      <w:r>
        <w:rPr>
          <w:rFonts w:eastAsia="IRNazanin" w:cs="IRNazanin"/>
          <w:color w:val="111111"/>
          <w:sz w:val="28"/>
          <w:szCs w:val="28"/>
          <w:rtl w:val="true"/>
          <w:lang w:bidi="fa-IR"/>
        </w:rPr>
        <w:t>».</w:t>
      </w:r>
    </w:p>
    <w:p>
      <w:pPr>
        <w:pStyle w:val="Heading5"/>
        <w:numPr>
          <w:ilvl w:val="4"/>
          <w:numId w:val="1"/>
        </w:numPr>
        <w:rPr/>
      </w:pPr>
      <w:bookmarkStart w:id="474" w:name="__RefHeading___Toc3019244_1878427129"/>
      <w:bookmarkStart w:id="475" w:name="_Toc178"/>
      <w:bookmarkEnd w:id="474"/>
      <w:r>
        <w:rPr>
          <w:rtl w:val="true"/>
        </w:rPr>
        <w:t>شهيد تنها</w:t>
      </w:r>
      <w:bookmarkEnd w:id="475"/>
    </w:p>
    <w:p>
      <w:pPr>
        <w:pStyle w:val="BookText"/>
        <w:rPr/>
      </w:pPr>
      <w:r>
        <w:rPr>
          <w:rFonts w:ascii="IRNazanin" w:hAnsi="IRNazanin" w:eastAsia="IRNazanin"/>
          <w:color w:val="111111"/>
          <w:sz w:val="28"/>
          <w:sz w:val="28"/>
          <w:szCs w:val="28"/>
          <w:rtl w:val="true"/>
          <w:lang w:bidi="fa-IR"/>
        </w:rPr>
        <w:t>وقتى راه خلوت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گرفت و در حالى كه گريه‌اش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فداىتنهاى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گريه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كينه‌هايى كه در دل اقوامى است و آن را برايت ظاهر نمى‌كنند مگر بعد از من، و آن كينه‌هاى بدر و خون‌هاى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دينم در آن هنگام سلامت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دينت در سلامت خواهد بود</w:t>
      </w:r>
      <w:r>
        <w:rPr>
          <w:rFonts w:eastAsia="IRNazanin" w:cs="IRNazanin"/>
          <w:color w:val="111111"/>
          <w:sz w:val="28"/>
          <w:szCs w:val="28"/>
          <w:rtl w:val="true"/>
          <w:lang w:bidi="fa-IR"/>
        </w:rPr>
        <w:t>.</w:t>
      </w:r>
    </w:p>
    <w:p>
      <w:pPr>
        <w:pStyle w:val="Heading5"/>
        <w:numPr>
          <w:ilvl w:val="4"/>
          <w:numId w:val="1"/>
        </w:numPr>
        <w:rPr/>
      </w:pPr>
      <w:bookmarkStart w:id="476" w:name="__RefHeading___Toc3019246_1878427129"/>
      <w:bookmarkStart w:id="477" w:name="_Toc179"/>
      <w:bookmarkEnd w:id="476"/>
      <w:r>
        <w:rPr>
          <w:rtl w:val="true"/>
        </w:rPr>
        <w:t>برنامه امير المؤمنين</w:t>
      </w:r>
      <w:r>
        <w:rPr>
          <w:rtl w:val="true"/>
        </w:rPr>
        <w:t>(</w:t>
      </w:r>
      <w:r>
        <w:rPr>
          <w:rtl w:val="true"/>
        </w:rPr>
        <w:t>علیه السلام</w:t>
      </w:r>
      <w:r>
        <w:rPr>
          <w:rtl w:val="true"/>
        </w:rPr>
        <w:t xml:space="preserve">) </w:t>
      </w:r>
      <w:r>
        <w:rPr>
          <w:rtl w:val="true"/>
        </w:rPr>
        <w:t>پس از پيامبر</w:t>
      </w:r>
      <w:r>
        <w:rPr>
          <w:rtl w:val="true"/>
        </w:rPr>
        <w:t>(</w:t>
      </w:r>
      <w:r>
        <w:rPr>
          <w:rtl w:val="true"/>
        </w:rPr>
        <w:t xml:space="preserve">صلی الله علیه وآله </w:t>
      </w:r>
      <w:r>
        <w:rPr>
          <w:rtl w:val="true"/>
        </w:rPr>
        <w:t>)</w:t>
      </w:r>
      <w:bookmarkEnd w:id="477"/>
    </w:p>
    <w:p>
      <w:pPr>
        <w:pStyle w:val="Heading6"/>
        <w:numPr>
          <w:ilvl w:val="5"/>
          <w:numId w:val="1"/>
        </w:numPr>
        <w:rPr/>
      </w:pPr>
      <w:bookmarkStart w:id="478" w:name="__RefHeading___Toc3019248_1878427129"/>
      <w:bookmarkStart w:id="479" w:name="_Toc180"/>
      <w:bookmarkEnd w:id="478"/>
      <w:r>
        <w:rPr>
          <w:rtl w:val="true"/>
        </w:rPr>
        <w:t>اشاره</w:t>
      </w:r>
      <w:bookmarkEnd w:id="47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بشارت باد تو را كه زندگى و مرگ تو با من است، و تو برادر و جانشين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انتخاب‌شده من و وزيرم و وارثم و اداكننده از جانب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قرض مرا ادا مى‌كنى و وعده‌هاى مرا از جانب من وفا مى‌نمايى، و تو ذمّه مرا برئ مى‌كنى و امانت مرا باز مى‌گردانى و طبق سنّت من با ناكثين و قاسطين و مارقين از امتم مى‌جنگى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هم‌چون هارون نسبت به موسى هستى، و تو از </w:t>
      </w:r>
      <w:bookmarkStart w:id="480" w:name="pg14674_159208"/>
    </w:p>
    <w:p>
      <w:pPr>
        <w:pStyle w:val="BookText"/>
        <w:rPr/>
      </w:pPr>
      <w:bookmarkEnd w:id="480"/>
      <w:r>
        <w:rPr>
          <w:rFonts w:ascii="IRNazanin" w:hAnsi="IRNazanin" w:eastAsia="IRNazanin"/>
          <w:color w:val="111111"/>
          <w:sz w:val="28"/>
          <w:sz w:val="28"/>
          <w:szCs w:val="28"/>
          <w:rtl w:val="true"/>
          <w:lang w:bidi="fa-IR"/>
        </w:rPr>
        <w:t>هارون اسوه و روش خوبى‌خواهى داشت آن هنگام كه قومش او را ضعيف شمردند و نزديك بود او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ظلم قريش و اتحادشان در مقابلت صبر كن، چرا كه تو هم‌چون هارون نسبت به موسى و پيروانش هستى و آنان هم‌چون گوساله و پيروانش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هارون را جانشين خود در قومش قرار داد به او چنين دستور داد كه اگر گمراه شدند و او يارانى پيدا كرد به كمك ايشان با آنان جهاد كند، و اگر يارانى پيدا نكرد دست نگه دارد و خونش را حفظ كند و بين آنان اختلاف ايجاد نكند</w:t>
      </w:r>
      <w:r>
        <w:rPr>
          <w:rFonts w:eastAsia="IRNazanin" w:cs="IRNazanin"/>
          <w:color w:val="111111"/>
          <w:sz w:val="28"/>
          <w:szCs w:val="28"/>
          <w:rtl w:val="true"/>
          <w:lang w:bidi="fa-IR"/>
        </w:rPr>
        <w:t>.</w:t>
      </w:r>
      <w:r>
        <w:rPr>
          <w:rStyle w:val="FootnoteAnchor"/>
          <w:rtl w:val="true"/>
        </w:rPr>
        <w:footnoteReference w:id="284"/>
      </w:r>
    </w:p>
    <w:p>
      <w:pPr>
        <w:pStyle w:val="Heading6"/>
        <w:numPr>
          <w:ilvl w:val="5"/>
          <w:numId w:val="1"/>
        </w:numPr>
        <w:rPr/>
      </w:pPr>
      <w:bookmarkStart w:id="481" w:name="__RefHeading___Toc3019250_1878427129"/>
      <w:bookmarkStart w:id="482" w:name="_Toc181"/>
      <w:bookmarkEnd w:id="481"/>
      <w:r>
        <w:rPr>
          <w:rtl w:val="true"/>
        </w:rPr>
        <w:t xml:space="preserve">سال </w:t>
      </w:r>
      <w:r>
        <w:rPr/>
        <w:t>35</w:t>
      </w:r>
      <w:r>
        <w:rPr>
          <w:rtl w:val="true"/>
        </w:rPr>
        <w:t xml:space="preserve"> </w:t>
      </w:r>
      <w:r>
        <w:rPr>
          <w:rtl w:val="true"/>
        </w:rPr>
        <w:t>هجرى</w:t>
      </w:r>
      <w:bookmarkEnd w:id="482"/>
    </w:p>
    <w:p>
      <w:pPr>
        <w:pStyle w:val="BookText"/>
        <w:rPr/>
      </w:pPr>
      <w:r>
        <w:rPr>
          <w:rFonts w:ascii="IRNazanin" w:hAnsi="IRNazanin" w:eastAsia="IRNazanin"/>
          <w:color w:val="111111"/>
          <w:sz w:val="28"/>
          <w:sz w:val="28"/>
          <w:szCs w:val="28"/>
          <w:rtl w:val="true"/>
          <w:lang w:bidi="fa-IR"/>
        </w:rPr>
        <w:t>در اين مقطع از تاريخ، روشن‌ترين تصاوير را از سليم در دست داريم؛ او را مى‌بينيم كه جاى خالى ابوذر و سلمان و مقداد را در كنار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خواص حضرتش به شمار مى‌رود و از اعضاى شرطة الخميس است‌</w:t>
      </w:r>
      <w:r>
        <w:rPr>
          <w:rStyle w:val="FootnoteAnchor"/>
          <w:rtl w:val="true"/>
        </w:rPr>
        <w:footnoteReference w:id="285"/>
      </w:r>
      <w:r>
        <w:rPr>
          <w:rFonts w:ascii="IRNazanin" w:hAnsi="IRNazanin" w:eastAsia="IRNazanin"/>
          <w:color w:val="111111"/>
          <w:sz w:val="28"/>
          <w:sz w:val="28"/>
          <w:szCs w:val="28"/>
          <w:rtl w:val="true"/>
          <w:lang w:bidi="fa-IR"/>
        </w:rPr>
        <w:t>نيروى زبده آگاه و مؤمن و مخلصى كه با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خويش بيعت كرده‌اند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مقطع تاريخى، همراه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كوفه آمده كه مقرّ امامت حضرتش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بصره مى‌بينيم كه دارد براى پيكار جمل با ناكثين آماده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دقيق‌ترين گزارش دردناك از جريان ناكثين و پيكار جمل را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پس از پيكار جمل او را در بصره، در خانه زياد بن ابيه مى‌بينيم كه دارد خطبه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همين خطبه بود كه حضرتش محرمانه به </w:t>
      </w:r>
      <w:bookmarkStart w:id="483" w:name="pg14674_159209"/>
    </w:p>
    <w:p>
      <w:pPr>
        <w:pStyle w:val="BookText"/>
        <w:rPr/>
      </w:pPr>
      <w:bookmarkEnd w:id="483"/>
      <w:r>
        <w:rPr>
          <w:rFonts w:ascii="IRNazanin" w:hAnsi="IRNazanin" w:eastAsia="IRNazanin"/>
          <w:color w:val="111111"/>
          <w:sz w:val="28"/>
          <w:sz w:val="28"/>
          <w:szCs w:val="28"/>
          <w:rtl w:val="true"/>
          <w:lang w:bidi="fa-IR"/>
        </w:rPr>
        <w:t>خواصّش هشدار داده بود كه زياد بن ابيه از روشن‌فكران خود فروخته و خائنى خواهد شد كه توسط معاويه خريده شود و به نسل كشى شيعه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در اين هنگام خود را از پيروان و ارادتمندان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w:t>
      </w:r>
      <w:r>
        <w:rPr>
          <w:rFonts w:eastAsia="IRNazanin" w:cs="IRNazanin"/>
          <w:color w:val="111111"/>
          <w:sz w:val="28"/>
          <w:szCs w:val="28"/>
          <w:rtl w:val="true"/>
          <w:lang w:bidi="fa-IR"/>
        </w:rPr>
        <w:t>!</w:t>
      </w:r>
    </w:p>
    <w:p>
      <w:pPr>
        <w:pStyle w:val="Heading6"/>
        <w:numPr>
          <w:ilvl w:val="5"/>
          <w:numId w:val="1"/>
        </w:numPr>
        <w:rPr/>
      </w:pPr>
      <w:bookmarkStart w:id="484" w:name="__RefHeading___Toc3019252_1878427129"/>
      <w:bookmarkStart w:id="485" w:name="_Toc182"/>
      <w:bookmarkEnd w:id="484"/>
      <w:r>
        <w:rPr>
          <w:rtl w:val="true"/>
        </w:rPr>
        <w:t xml:space="preserve">سال </w:t>
      </w:r>
      <w:r>
        <w:rPr/>
        <w:t>38</w:t>
      </w:r>
      <w:r>
        <w:rPr>
          <w:rtl w:val="true"/>
        </w:rPr>
        <w:t xml:space="preserve">- </w:t>
      </w:r>
      <w:r>
        <w:rPr/>
        <w:t>36</w:t>
      </w:r>
      <w:r>
        <w:rPr>
          <w:rtl w:val="true"/>
        </w:rPr>
        <w:t xml:space="preserve"> </w:t>
      </w:r>
      <w:r>
        <w:rPr>
          <w:rtl w:val="true"/>
        </w:rPr>
        <w:t>هجرى</w:t>
      </w:r>
      <w:bookmarkEnd w:id="485"/>
    </w:p>
    <w:p>
      <w:pPr>
        <w:pStyle w:val="BookText"/>
        <w:rPr/>
      </w:pPr>
      <w:r>
        <w:rPr>
          <w:rFonts w:ascii="IRNazanin" w:hAnsi="IRNazanin" w:eastAsia="IRNazanin"/>
          <w:color w:val="111111"/>
          <w:sz w:val="28"/>
          <w:sz w:val="28"/>
          <w:szCs w:val="28"/>
          <w:rtl w:val="true"/>
          <w:lang w:bidi="fa-IR"/>
        </w:rPr>
        <w:t xml:space="preserve">از دوازده 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سليم را همراه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دارد براى نبرد با قاسطين آماده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مى‌گويد كه به هنگام پيكار صفين چهل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بعد وى را در صف مقدم نبرد در صفين مى‌يابيم كه پيشاپيش سپاه قرار دارد و علاوه بر رزم آورى، حوادث صفين را با دقت و حسّاسيّت براى ما گزارش مى‌كند، گزارشى بلند از پيكار سرنوشت در شب و روز دهم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قاسطين را در آستانه شكست و نابودى قرار داد و ناگهان بزرگ‌ترين و فلج‌كننده‌ترين تزوير در تاريخ اسلام به تدبير عمر و عاص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سليم با اشاره‌اى به جريان دردناك حكميت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پيكار صفين، سليم همراه امام به كوفه باز مى‌گردد كه در راه شاهد شرفيابى راهب نصرانى به حضور امام و اعتراف به حقانيّت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از اين واقعه گزارش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از كوفه به مداين مى‌رود تا حذيفة بن يمان استاندار مداين را ملاقات كند و حقايقى را كه از ابوذر و سلمان شنيده از او نيز بشنود چرا كه حذيفه در جريان توطئه سرّى نخبگان عليه نهضت اسلام و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ديده‌ها و شنيده‌هاى او بايد در تاريخ ثبت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پيداست كه سليم تا اواخر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كوفه است، چرا كه شهادت محمد بن ابى‌بكر استاندار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را به حضرت تسليت مى‌گويد و با </w:t>
      </w:r>
      <w:bookmarkStart w:id="486" w:name="pg14674_159210"/>
    </w:p>
    <w:p>
      <w:pPr>
        <w:pStyle w:val="BookText"/>
        <w:rPr/>
      </w:pPr>
      <w:bookmarkEnd w:id="486"/>
      <w:r>
        <w:rPr>
          <w:rFonts w:ascii="IRNazanin" w:hAnsi="IRNazanin" w:eastAsia="IRNazanin"/>
          <w:color w:val="111111"/>
          <w:sz w:val="28"/>
          <w:sz w:val="28"/>
          <w:szCs w:val="28"/>
          <w:rtl w:val="true"/>
          <w:lang w:bidi="fa-IR"/>
        </w:rPr>
        <w:t>حضرتش خلوت نموده حقايقى را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است كه 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كودكى شير خوار بوده ملاقات مى‌كند</w:t>
      </w:r>
      <w:r>
        <w:rPr>
          <w:rFonts w:eastAsia="IRNazanin" w:cs="IRNazanin"/>
          <w:color w:val="111111"/>
          <w:sz w:val="28"/>
          <w:szCs w:val="28"/>
          <w:rtl w:val="true"/>
          <w:lang w:bidi="fa-IR"/>
        </w:rPr>
        <w:t>.</w:t>
      </w:r>
    </w:p>
    <w:p>
      <w:pPr>
        <w:pStyle w:val="Heading6"/>
        <w:numPr>
          <w:ilvl w:val="5"/>
          <w:numId w:val="1"/>
        </w:numPr>
        <w:rPr/>
      </w:pPr>
      <w:bookmarkStart w:id="487" w:name="__RefHeading___Toc3019254_1878427129"/>
      <w:bookmarkStart w:id="488" w:name="_Toc183"/>
      <w:bookmarkEnd w:id="487"/>
      <w:r>
        <w:rPr>
          <w:rtl w:val="true"/>
        </w:rPr>
        <w:t xml:space="preserve">سال </w:t>
      </w:r>
      <w:r>
        <w:rPr/>
        <w:t>39</w:t>
      </w:r>
      <w:r>
        <w:rPr>
          <w:rtl w:val="true"/>
        </w:rPr>
        <w:t xml:space="preserve"> </w:t>
      </w:r>
      <w:r>
        <w:rPr>
          <w:rtl w:val="true"/>
        </w:rPr>
        <w:t>هجرى</w:t>
      </w:r>
      <w:bookmarkEnd w:id="488"/>
    </w:p>
    <w:p>
      <w:pPr>
        <w:pStyle w:val="BookText"/>
        <w:rPr/>
      </w:pPr>
      <w:r>
        <w:rPr>
          <w:rFonts w:ascii="IRNazanin" w:hAnsi="IRNazanin" w:eastAsia="IRNazanin"/>
          <w:color w:val="111111"/>
          <w:sz w:val="28"/>
          <w:sz w:val="28"/>
          <w:szCs w:val="28"/>
          <w:rtl w:val="true"/>
          <w:lang w:bidi="fa-IR"/>
        </w:rPr>
        <w:t>سليم را در نهروان مى‌بينيم كه به نبرد با مارقين آمده است و روشن‌ترين تصاوير را از مظلوميت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حماقت و جهالت مارقين ارائه مى‌كند</w:t>
      </w:r>
      <w:r>
        <w:rPr>
          <w:rStyle w:val="FootnoteAnchor"/>
          <w:rtl w:val="true"/>
        </w:rPr>
        <w:footnoteReference w:id="286"/>
      </w:r>
    </w:p>
    <w:p>
      <w:pPr>
        <w:pStyle w:val="Heading4"/>
        <w:numPr>
          <w:ilvl w:val="3"/>
          <w:numId w:val="1"/>
        </w:numPr>
        <w:rPr/>
      </w:pPr>
      <w:bookmarkStart w:id="489" w:name="__RefHeading___Toc3019256_1878427129"/>
      <w:bookmarkStart w:id="490" w:name="_Toc184"/>
      <w:bookmarkEnd w:id="489"/>
      <w:r>
        <w:rPr/>
        <w:t>85</w:t>
      </w:r>
      <w:r>
        <w:rPr>
          <w:rtl w:val="true"/>
        </w:rPr>
        <w:t xml:space="preserve">. </w:t>
      </w:r>
      <w:r>
        <w:rPr>
          <w:rtl w:val="true"/>
        </w:rPr>
        <w:t>رابطۀ ناكثين، قاسطين، مارقين</w:t>
      </w:r>
      <w:bookmarkEnd w:id="490"/>
    </w:p>
    <w:p>
      <w:pPr>
        <w:pStyle w:val="Heading5"/>
        <w:numPr>
          <w:ilvl w:val="4"/>
          <w:numId w:val="1"/>
        </w:numPr>
        <w:rPr/>
      </w:pPr>
      <w:bookmarkStart w:id="491" w:name="__RefHeading___Toc3019258_1878427129"/>
      <w:bookmarkStart w:id="492" w:name="_Toc185"/>
      <w:bookmarkEnd w:id="491"/>
      <w:r>
        <w:rPr>
          <w:rtl w:val="true"/>
        </w:rPr>
        <w:t>اشاره</w:t>
      </w:r>
      <w:bookmarkEnd w:id="492"/>
    </w:p>
    <w:p>
      <w:pPr>
        <w:pStyle w:val="BookText"/>
        <w:rPr/>
      </w:pPr>
      <w:r>
        <w:rPr>
          <w:rFonts w:ascii="Amiri" w:hAnsi="Amiri" w:eastAsia="Amiri" w:cs="Amiri"/>
          <w:color w:val="111111"/>
          <w:sz w:val="28"/>
          <w:sz w:val="28"/>
          <w:szCs w:val="28"/>
          <w:rtl w:val="true"/>
          <w:lang w:bidi="ar-SA"/>
        </w:rPr>
        <w:t>مصدر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از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ناكثين، قاسطين، مارقين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سپاه ناكثين را نيروهاى بريده و منفعل و خودباخته و خود فروخته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قاسطين را اراذل و اوباش شام و تبهكاران جاهل و عوام آلت دست معاويه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مارقين را مقدّسان بى‌شعور و شرف و كودن‌هاى مقدس و احمق پديد آوردند، همين قاريان قرآن و محدثان و فقيهان كه پيشانى‌هاشان پينه بسته است</w:t>
      </w:r>
      <w:r>
        <w:rPr>
          <w:rFonts w:eastAsia="IRNazanin" w:cs="IRNazanin"/>
          <w:color w:val="111111"/>
          <w:sz w:val="28"/>
          <w:szCs w:val="28"/>
          <w:rtl w:val="true"/>
          <w:lang w:bidi="fa-IR"/>
        </w:rPr>
        <w:t>.</w:t>
      </w:r>
    </w:p>
    <w:p>
      <w:pPr>
        <w:pStyle w:val="Heading5"/>
        <w:numPr>
          <w:ilvl w:val="4"/>
          <w:numId w:val="1"/>
        </w:numPr>
        <w:rPr/>
      </w:pPr>
      <w:bookmarkStart w:id="493" w:name="__RefHeading___Toc3019260_1878427129"/>
      <w:bookmarkStart w:id="494" w:name="_Toc186"/>
      <w:bookmarkEnd w:id="493"/>
      <w:r>
        <w:rPr>
          <w:rtl w:val="true"/>
        </w:rPr>
        <w:t>متن</w:t>
      </w:r>
      <w:bookmarkEnd w:id="49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طلحه و زبير و معاويه و خوارج نهروان احدى از مهاجران و </w:t>
      </w:r>
      <w:bookmarkStart w:id="495" w:name="pg14674_159211"/>
    </w:p>
    <w:p>
      <w:pPr>
        <w:pStyle w:val="BookText"/>
        <w:rPr/>
      </w:pPr>
      <w:bookmarkEnd w:id="495"/>
      <w:r>
        <w:rPr>
          <w:rFonts w:ascii="IRNazanin" w:hAnsi="IRNazanin" w:eastAsia="IRNazanin"/>
          <w:color w:val="111111"/>
          <w:sz w:val="28"/>
          <w:sz w:val="28"/>
          <w:szCs w:val="28"/>
          <w:rtl w:val="true"/>
          <w:lang w:bidi="fa-IR"/>
        </w:rPr>
        <w:t>انصار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شنيدم كه سخن از مخدج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شيطان ردهه‌</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كنيزى از بني سليم و پدرش شيطان بوده است</w:t>
      </w:r>
      <w:r>
        <w:rPr>
          <w:rFonts w:eastAsia="IRNazanin" w:cs="IRNazanin"/>
          <w:color w:val="111111"/>
          <w:sz w:val="28"/>
          <w:szCs w:val="28"/>
          <w:rtl w:val="true"/>
          <w:lang w:bidi="fa-IR"/>
        </w:rPr>
        <w:t>».</w:t>
      </w:r>
    </w:p>
    <w:p>
      <w:pPr>
        <w:pStyle w:val="Heading5"/>
        <w:numPr>
          <w:ilvl w:val="4"/>
          <w:numId w:val="1"/>
        </w:numPr>
        <w:rPr/>
      </w:pPr>
      <w:bookmarkStart w:id="496" w:name="__RefHeading___Toc3019262_1878427129"/>
      <w:bookmarkStart w:id="497" w:name="_Toc187"/>
      <w:bookmarkEnd w:id="496"/>
      <w:r>
        <w:rPr>
          <w:rtl w:val="true"/>
        </w:rPr>
        <w:t>دعاى پيكار با ناكثين، قاسطين، مارقين</w:t>
      </w:r>
      <w:bookmarkEnd w:id="497"/>
    </w:p>
    <w:p>
      <w:pPr>
        <w:pStyle w:val="BookText"/>
        <w:rPr/>
      </w:pPr>
      <w:r>
        <w:rPr>
          <w:rFonts w:ascii="IRNazanin" w:hAnsi="IRNazanin" w:eastAsia="IRNazanin"/>
          <w:color w:val="111111"/>
          <w:sz w:val="28"/>
          <w:sz w:val="28"/>
          <w:szCs w:val="28"/>
          <w:rtl w:val="true"/>
          <w:lang w:bidi="fa-IR"/>
        </w:rPr>
        <w:t>مصدر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از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پيكار با ناكثين، قاسطين، مارقين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علوى در لحظه پيكار با ناكثين، قاسطين، مارقين</w:t>
      </w:r>
      <w:r>
        <w:rPr>
          <w:rFonts w:eastAsia="IRNazanin" w:cs="IRNazanin"/>
          <w:color w:val="111111"/>
          <w:sz w:val="28"/>
          <w:szCs w:val="28"/>
          <w:rtl w:val="true"/>
          <w:lang w:bidi="fa-IR"/>
        </w:rPr>
        <w:t>.</w:t>
      </w:r>
    </w:p>
    <w:p>
      <w:pPr>
        <w:pStyle w:val="Heading5"/>
        <w:numPr>
          <w:ilvl w:val="4"/>
          <w:numId w:val="1"/>
        </w:numPr>
        <w:rPr/>
      </w:pPr>
      <w:bookmarkStart w:id="498" w:name="__RefHeading___Toc3019264_1878427129"/>
      <w:bookmarkStart w:id="499" w:name="_Toc188"/>
      <w:bookmarkEnd w:id="498"/>
      <w:r>
        <w:rPr>
          <w:rtl w:val="true"/>
        </w:rPr>
        <w:t>متن</w:t>
      </w:r>
      <w:bookmarkEnd w:id="499"/>
    </w:p>
    <w:p>
      <w:pPr>
        <w:pStyle w:val="BookText"/>
        <w:rPr/>
      </w:pPr>
      <w:r>
        <w:rPr>
          <w:rFonts w:ascii="IRNazanin" w:hAnsi="IRNazanin" w:eastAsia="IRNazanin"/>
          <w:color w:val="111111"/>
          <w:sz w:val="28"/>
          <w:sz w:val="28"/>
          <w:szCs w:val="28"/>
          <w:rtl w:val="true"/>
          <w:lang w:bidi="fa-IR"/>
        </w:rPr>
        <w:t>سليم بن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برخورد با دشمن در نبرد جمل، صفّين و نهروان در حالى كه بر استرش كه چون استر رسول خدا بود، سوار بود رو به قبله كرد و گفت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به سوى تو بلند شده و چشم‌ها گشوده و قلب‌ها تپيده و گام‌ها برداشته شده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اين قوم به حق گشايش فرما كه تو </w:t>
      </w:r>
      <w:bookmarkStart w:id="500" w:name="pg14674_159212"/>
    </w:p>
    <w:p>
      <w:pPr>
        <w:pStyle w:val="BookText"/>
        <w:rPr/>
      </w:pPr>
      <w:bookmarkEnd w:id="500"/>
      <w:r>
        <w:rPr>
          <w:rFonts w:ascii="IRNazanin" w:hAnsi="IRNazanin" w:eastAsia="IRNazanin"/>
          <w:color w:val="111111"/>
          <w:sz w:val="28"/>
          <w:sz w:val="28"/>
          <w:szCs w:val="28"/>
          <w:rtl w:val="true"/>
          <w:lang w:bidi="fa-IR"/>
        </w:rPr>
        <w:t>بهترين گشايندگانى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دست‌ها را بالا برده و اصحابش آمين مى‌گفتند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501" w:name="__RefHeading___Toc3019266_1878427129"/>
      <w:bookmarkStart w:id="502" w:name="_Toc189"/>
      <w:bookmarkEnd w:id="501"/>
      <w:r>
        <w:rPr/>
        <w:t>86</w:t>
      </w:r>
      <w:r>
        <w:rPr>
          <w:rtl w:val="true"/>
        </w:rPr>
        <w:t xml:space="preserve"> . </w:t>
      </w:r>
      <w:r>
        <w:rPr>
          <w:rtl w:val="true"/>
        </w:rPr>
        <w:t>نبرد جمل و كميت و كيفيت نيروهاى علوى</w:t>
      </w:r>
      <w:bookmarkEnd w:id="502"/>
    </w:p>
    <w:p>
      <w:pPr>
        <w:pStyle w:val="Heading5"/>
        <w:numPr>
          <w:ilvl w:val="4"/>
          <w:numId w:val="1"/>
        </w:numPr>
        <w:rPr/>
      </w:pPr>
      <w:bookmarkStart w:id="503" w:name="__RefHeading___Toc3019268_1878427129"/>
      <w:bookmarkStart w:id="504" w:name="_Toc190"/>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مصدر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از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جمل؛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بيابان 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نبرد جمل و كميت و كيفيت نيروهاى علوى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نبرد با ناكثين پيكارى ناخواسته و به راستى تحميل شده بر على است، جريان نبرد با ناكثين عرصه ظهور دموكراسى علوى است؛ مهاجران و انصار در صف على هستند، على كسى را مجبور به بيعت با خود و شركت در جنگ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روى آگاهى و ايمان به على با حضرتش بيعت كرده و در نبرد شركت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بنيانگذاران جريان اعتزال سياسى و عافيت‌طلبى تاريخى در اين نبرد خود را نشان دادند</w:t>
      </w:r>
      <w:r>
        <w:rPr>
          <w:rFonts w:eastAsia="IRNazanin" w:cs="IRNazanin"/>
          <w:color w:val="111111"/>
          <w:sz w:val="28"/>
          <w:szCs w:val="28"/>
          <w:rtl w:val="true"/>
          <w:lang w:bidi="fa-IR"/>
        </w:rPr>
        <w:t>.)</w:t>
      </w:r>
    </w:p>
    <w:p>
      <w:pPr>
        <w:pStyle w:val="Heading5"/>
        <w:numPr>
          <w:ilvl w:val="4"/>
          <w:numId w:val="1"/>
        </w:numPr>
        <w:rPr/>
      </w:pPr>
      <w:bookmarkStart w:id="505" w:name="__RefHeading___Toc3019270_1878427129"/>
      <w:bookmarkStart w:id="506" w:name="_Toc191"/>
      <w:bookmarkEnd w:id="505"/>
      <w:r>
        <w:rPr>
          <w:rtl w:val="true"/>
        </w:rPr>
        <w:t>متن</w:t>
      </w:r>
      <w:bookmarkEnd w:id="50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سليم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جمل در ركاب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دوازده هزار نفر بوديم و جمليان بيش از يك صد و بيست هزار نفر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چهار هزار نفر از مهاجران و انصار از كسانى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نبردهاى بدر و حديبيّه و ديگر نبردهاى حضرتش حضور داشتند در ركاب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بقيّه از مردم كوفه و تعدادى هم از بصرى‌ها و حجازى‌هاى غير مهاجر كه پس از فتح مكه اسلام آورده بودند، به حضرتش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 چهار هزار نفر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مردم مجبور به بيعت و يا شركت در جنگ نشده بودند؛ بلكه فقط از آنان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نمايندگى از سوى مجاهدان بدر يك صد و هفتاد نفر آمده بودند كه بيش‌ترشان از انصار بودند و در نبردهاى احد و حديبيّه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مهاجران و انصار ناخواسته نيامدند؛ بلكه همه هوادارعلى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دوستدار حضرتش و خواهان پيروزى وى بودند، دوست داشتند كه حضرتش بر دشمنانش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اينان زير فشار قرار نداشتند؛ بلكه از روى ميل با حضرتش بيعت كرده بودند و بديهى است كه همه مردم در راه خدا نمى‌جنگيدند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حضرتش بد مى‌گفتند و از وى بيزارى مى‌جستند بسيار اندك و پنهان بودند، همه سر به اطاعتش داشتند جز سه نفر كه ابتدا با حضرت بيعت كردند و سپس در نبرد در ركاب حضرتش شك نمودند و در خانه‌هاشان نشستند، اين سه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سعد بن ابى‌وقّاص و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زيد پس از نبرد جمل تسليم حضرت شد و به خلافت حضرتش خشنود گرديد و در حق حضرت دعا كرد و براى وى آمرزش خواست و از دشمنانش بيزارى جست و گواهى داد كه حضرتش بر حق است و هر كس مخالفتش نمايد ملعون و خونش حلال است</w:t>
      </w:r>
      <w:r>
        <w:rPr>
          <w:rFonts w:eastAsia="IRNazanin" w:cs="IRNazanin"/>
          <w:color w:val="111111"/>
          <w:sz w:val="28"/>
          <w:szCs w:val="28"/>
          <w:rtl w:val="true"/>
          <w:lang w:bidi="fa-IR"/>
        </w:rPr>
        <w:t>.</w:t>
      </w:r>
      <w:r>
        <w:rPr>
          <w:rStyle w:val="FootnoteAnchor"/>
          <w:rtl w:val="true"/>
        </w:rPr>
        <w:footnoteReference w:id="289"/>
      </w:r>
      <w:bookmarkStart w:id="507" w:name="pg14674_159214"/>
    </w:p>
    <w:p>
      <w:pPr>
        <w:pStyle w:val="Heading4"/>
        <w:numPr>
          <w:ilvl w:val="3"/>
          <w:numId w:val="1"/>
        </w:numPr>
        <w:rPr/>
      </w:pPr>
      <w:bookmarkStart w:id="508" w:name="__RefHeading___Toc3019272_1878427129"/>
      <w:bookmarkStart w:id="509" w:name="_Toc192"/>
      <w:bookmarkEnd w:id="507"/>
      <w:bookmarkEnd w:id="508"/>
      <w:r>
        <w:rPr/>
        <w:t>87</w:t>
      </w:r>
      <w:r>
        <w:rPr>
          <w:rtl w:val="true"/>
        </w:rPr>
        <w:t xml:space="preserve">. </w:t>
      </w:r>
      <w:r>
        <w:rPr>
          <w:rtl w:val="true"/>
        </w:rPr>
        <w:t>ارتباط وگفتمان امام على</w:t>
      </w:r>
      <w:r>
        <w:rPr>
          <w:rtl w:val="true"/>
        </w:rPr>
        <w:t>(</w:t>
      </w:r>
      <w:r>
        <w:rPr>
          <w:rtl w:val="true"/>
        </w:rPr>
        <w:t>علیه السلام</w:t>
      </w:r>
      <w:r>
        <w:rPr>
          <w:rtl w:val="true"/>
        </w:rPr>
        <w:t xml:space="preserve">) </w:t>
      </w:r>
      <w:r>
        <w:rPr>
          <w:rtl w:val="true"/>
        </w:rPr>
        <w:t>با طلحه و زبير</w:t>
      </w:r>
      <w:bookmarkEnd w:id="509"/>
    </w:p>
    <w:p>
      <w:pPr>
        <w:pStyle w:val="BookText"/>
        <w:rPr/>
      </w:pPr>
      <w:r>
        <w:rPr>
          <w:rFonts w:ascii="IRNazanin" w:hAnsi="IRNazanin" w:eastAsia="IRNazanin"/>
          <w:color w:val="111111"/>
          <w:sz w:val="28"/>
          <w:sz w:val="28"/>
          <w:szCs w:val="28"/>
          <w:rtl w:val="true"/>
          <w:lang w:bidi="fa-IR"/>
        </w:rPr>
        <w:t>مصدر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از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عرصه نبرد 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و 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نمودى از منطق انسانى و عادلانه علوى در برخورد با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مطلق مردم در بيعت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كس از مردم به زور با على بيعت نكرد، همه مخالفان و دشمنان، در آغاز با رضايت و رغبت بيعت كرده بودند و‌انگيزه‌هاى مخالفت، سياسى و قومى، قبيله‌اى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گويد كه 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 كه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جمل با بصرى‌ها روبرو شد، زبير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آى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به حضرتش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سلاح و آن هم بر استرى نشسته‌اى و به سوى زبيرى مى‌روى كه بيعتش را شكسته و بر اسبى سراپا مسلّح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سوى خدا سپرى نگهدارنده دارم، وانگهى هرگز كسى نتواند از اجلش بگريزد، من نميرم و كشته نشوم مگر به دست نابكارترين فرد اين امّت، آن گونه كه ناقه خداوند به دست نابكارترين فرد قوم ثمود پى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سوى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كجاست، بيرون آيد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قبول </w:t>
      </w:r>
    </w:p>
    <w:p>
      <w:pPr>
        <w:pStyle w:val="BookText"/>
        <w:rPr/>
      </w:pPr>
      <w:r>
        <w:rPr>
          <w:rFonts w:ascii="IRNazanin" w:hAnsi="IRNazanin" w:eastAsia="IRNazanin"/>
          <w:color w:val="111111"/>
          <w:sz w:val="28"/>
          <w:sz w:val="28"/>
          <w:szCs w:val="28"/>
          <w:rtl w:val="true"/>
          <w:lang w:bidi="fa-IR"/>
        </w:rPr>
        <w:t xml:space="preserve">داريد كه من و شما و عايشه دختر ابو‌بكر مى‌دانيم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جمليان و نهروانيان به زبان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سياه شود هر كه افترا زند و دروغ گويد؟ زبير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بهشتيانيم چگونه نفرين شده هستيم؟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مى‌دانستم كه از بهشتيان هستيد نبرد با شما را روا نمى‌دانستم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نبرد احد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طلحه واجب شد، هر كه خواهد كه بيند شهيدى زنده بر زمين گام برمى‌دارد به طلحه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نشنيدى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از قريش بهشتى‌اند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فلان تا كه نه نفر را شمرد، در ميان اين نه نفر ابو‌عبيده جراح و سعيد بن زيد بن عمرو بن فضيل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را شمردى، دهمى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اقرار كردى كه من از بهشتيانم، اما آن‌چه را كه براى خود و يارانت ادعا كردى من آن را انكار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كسانى را كه نام بردى در تابوتى و در چاهى در پائين‌ترين درّه جهنم هستند و بر آن چاه صخره‌اى است كه هر گاه خداوند بخواهد دوزخ را داغ كند، آن صخره برداشته شود و دوزخ گداخته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اگر دروغ بگويم خدا تو را بر من پيروز گرداند و خونم به دست تو ريخته شود و اگر راست گفته باشم خدا مرا بر تو و يارانت پيروز گرداند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در حالى كه مى‌گريست نزد يارانش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حضرتش به طلحه رو </w:t>
      </w:r>
    </w:p>
    <w:p>
      <w:pPr>
        <w:pStyle w:val="BookText"/>
        <w:rPr/>
      </w:pP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زنانتان را همراه آورده‌ايد؟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زنى تكيه كرديد كه به فرموده قرآن جايش نشستن در خانه‌اش است، او را درآورده و زنان خويش را در پرده و خانه هشته‌ايد؟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منصفانه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زنان خويش را در خانه و زنش را از خانه درآورده‌ايد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زنان رسول را فرموده كه از پشت پرده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از جريان نماز عبد اللَّه بن زبير بگو، مگر شما دو تا يك ديگر را قبول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بگو كه چرا بدويان بيابانگرد را عليه من فراخوانده‌ايد، چه چيز شما را به اين كار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شش نفر در شورا بوديم يك نفر از ما درگذشت‌</w:t>
      </w:r>
      <w:r>
        <w:rPr>
          <w:rStyle w:val="FootnoteAnchor"/>
          <w:rtl w:val="true"/>
        </w:rPr>
        <w:footnoteReference w:id="291"/>
      </w:r>
      <w:r>
        <w:rPr>
          <w:rFonts w:ascii="IRNazanin" w:hAnsi="IRNazanin" w:eastAsia="IRNazanin"/>
          <w:color w:val="111111"/>
          <w:sz w:val="28"/>
          <w:sz w:val="28"/>
          <w:szCs w:val="28"/>
          <w:rtl w:val="true"/>
          <w:lang w:bidi="fa-IR"/>
        </w:rPr>
        <w:t>و ديگرى كشته شد</w:t>
      </w:r>
      <w:r>
        <w:rPr>
          <w:rStyle w:val="FootnoteAnchor"/>
          <w:rtl w:val="true"/>
        </w:rPr>
        <w:footnoteReference w:id="2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چهار نفر مانده‌ايم كه همه تو را ناخوش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دليلى عليه من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شورا بوديم و خلافت در دست غير از ما بود و امروز در دست من است، بگو بدانم آيا پس از اين‌كه با عثمان بيعت كردم اگر مى‌خواستم مى‌توانستم خلافت را به شورا رد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رضايت بيعت كرده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رضايت بيعت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انصار با شمشيرهاى آخته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مشورت با يكى از خودتان بيعت كرديد كه خوب و گر نه گردن همه‌تان را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و يارانت و زبير كه با من بيعت كرديد كسى به شما چنين حرفى زد؟ بنا بر اين دليل من مبنى بر اين‌كه به زور با عثمان بيعت كردم روشن‌تر از دليل تو است كه از روى ميل با من بيعت كردى چرا كه تو و رفيقت زبير با رضايت و بدون فشار و تهديد </w:t>
      </w:r>
      <w:bookmarkStart w:id="510" w:name="pg14674_159217"/>
    </w:p>
    <w:p>
      <w:pPr>
        <w:pStyle w:val="BookText"/>
        <w:rPr/>
      </w:pPr>
      <w:bookmarkEnd w:id="510"/>
      <w:r>
        <w:rPr>
          <w:rFonts w:ascii="IRNazanin" w:hAnsi="IRNazanin" w:eastAsia="IRNazanin"/>
          <w:color w:val="111111"/>
          <w:sz w:val="28"/>
          <w:sz w:val="28"/>
          <w:szCs w:val="28"/>
          <w:rtl w:val="true"/>
          <w:lang w:bidi="fa-IR"/>
        </w:rPr>
        <w:t>با من بيعت كرديد، شما دو تا از نخستين كسانى بوديد كه با من بيعت كرديد و هيچ كس هم به شما نگفت اگر بيعت نكنيد شما را مى‌كشيم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به اردوگاهش رفت و نبرد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طلحه كشته شد و زبير در هم شكست</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511" w:name="__RefHeading___Toc3019274_1878427129"/>
      <w:bookmarkStart w:id="512" w:name="_Toc193"/>
      <w:bookmarkEnd w:id="511"/>
      <w:r>
        <w:rPr/>
        <w:t>88</w:t>
      </w:r>
      <w:r>
        <w:rPr>
          <w:rtl w:val="true"/>
        </w:rPr>
        <w:t xml:space="preserve">. </w:t>
      </w:r>
      <w:r>
        <w:rPr>
          <w:rtl w:val="true"/>
        </w:rPr>
        <w:t>شيوه‌هاى شيطانى معاويه و پاسخ امام على</w:t>
      </w:r>
      <w:r>
        <w:rPr>
          <w:rtl w:val="true"/>
        </w:rPr>
        <w:t>(</w:t>
      </w:r>
      <w:r>
        <w:rPr>
          <w:rtl w:val="true"/>
        </w:rPr>
        <w:t>علیه السلام</w:t>
      </w:r>
      <w:r>
        <w:rPr>
          <w:rtl w:val="true"/>
        </w:rPr>
        <w:t>)</w:t>
      </w:r>
      <w:bookmarkEnd w:id="512"/>
    </w:p>
    <w:p>
      <w:pPr>
        <w:pStyle w:val="Heading5"/>
        <w:numPr>
          <w:ilvl w:val="4"/>
          <w:numId w:val="1"/>
        </w:numPr>
        <w:rPr/>
      </w:pPr>
      <w:bookmarkStart w:id="513" w:name="__RefHeading___Toc3019276_1878427129"/>
      <w:bookmarkStart w:id="514" w:name="_Toc194"/>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ابان گويد كه 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رسيد كه عمرو بن عاص در شام براى مردم سخنرانى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سپاهى گمارد كه ابو‌بكر و عمر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مرا به خاطر احترامى كه نزد حضرتش داشتم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چه كسى را بيش‌تر دوست دارى؟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اين على است كه از ابو‌بكر و عمر و عثمان بد مى‌گويد، حال آن‌كه شنيدم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زبان و قلب عمر مهر حق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از عثمان شرم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دو گوشم از على شنيدم كه اگرخلاف مى‌گويم كر شوند، كه در دوره عمر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به ابو‌بكر و عمر نگريست كه داشتند مى‌آمدند،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سرور پيران اهل بهشت هستند از خلق اوّل و آخر، به استثناى پيامبران و رسولان، با آن دو از اين موضوع سخن مگو كه از خوشحالى قالب تهى كنند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طاغيان شام كه سخن عمرو را پذيرفته </w:t>
      </w:r>
    </w:p>
    <w:p>
      <w:pPr>
        <w:pStyle w:val="BookText"/>
        <w:rPr/>
      </w:pPr>
      <w:r>
        <w:rPr>
          <w:rFonts w:ascii="IRNazanin" w:hAnsi="IRNazanin" w:eastAsia="IRNazanin"/>
          <w:color w:val="111111"/>
          <w:sz w:val="28"/>
          <w:sz w:val="28"/>
          <w:szCs w:val="28"/>
          <w:rtl w:val="true"/>
          <w:lang w:bidi="fa-IR"/>
        </w:rPr>
        <w:t>و او را تصديق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به جايى رسيده كه از روى بى‌تقوايى و دروغ‌گويى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او و رفيقش معاويه را كه به او دعوت مى‌كند، هفتاد بار در چند جا لعن فرمود؛ عمر و قصيده‌اى در هفتاد بيت سروده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نمى‌سرايم و آن را روا نمى‌دانم، پس خودت و فرشتگانت به تعداد هر بيتى كه سروده لعنش كنيد كه اين لعن همواره در نسل او تا قيامت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ابراهيم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عمرو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بى‌دم و دنباله گرديد، و من دشمن‌ترين و بدزبان‌ترين دشمنان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 در باره او اين آيه را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كه دشمنت، هم دم بريده و بى‌دنباله است‌</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يعنى بى‌بهره از ايمان و از همه خوبی‌ها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دروغ‌گويان و منافقان اين امّت چه‌ها كه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قاريان بى‌مقدارى را مى‌بينم كه احاديث عمرو را روايت مى‌كنند و او را تصديق مى‌نمايند و عليه ما اهل‌بيت با دروغ‌هايش احتجاج مى‌كنند كه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اين امّت ابو‌بكر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چنين بود بايد نام سوّمى را هم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عمرو از قرار دادن عايشه و پدرش در اين حديث ساختگى فقط به منظور خشنودى معاويه بوده است،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معاويه را با خشم خداوند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حديثى را كه پنداشته از من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دانه را شكافت و انسان را آفريد سوگند كه به درستى و از روى يقين مى‌داند كه بر من دروغ بسته است و خداوند چنين سخنى را از من در نهان و آشكار نشنيده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معاويه را به خاطر اين‌كه مردم را از راه تو بازداشته و بر قرآن و پيامبرت دروغ بسته‌اند و پيامبر تو را سبك و خوار كرده و بر او و بر من دروغ بسته‌اند لعنت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قاريان و قاضيان شام را فراخواند و به آنان اموالى بخشيد و در بخش‌ها و شهرهاى شام پراكندشان تا روايات دروغين را نقل كنند و احاديث باطل را بسازند و به مردم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كشته و از ابو‌بكر و عمر هم بيزارى جسته و معاويه به خون‌خواهى عثمان برخاسته و ابان پسر عثمان و ديگر بچه‌هاى عثمان همراه او هستند، تا آن‌جا كه شاميان را به خويش مايل كرد و متحد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بيست سال چنين رفتار نمود؛ در سراسر قلمروش همين سياست را اعمال مى‌كرد تا آن‌جا كه حراميان شام و ياران باطل بر سر سفره طعام و شرابش گرد آمدند، آنان را اموال زياد و زمين‌هاى بسيار بخشيد و طعام و شراب بسيار داد تا كه كودكان بر اين سياست بزرگ شدند و كهنسالان پيرتر گرديدند و تازيان بيابان گرد نزد او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لعن بر شيطان را ترك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على قاتل عثمان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نادانان امّت و پيروان پيشوايان گمراه و دعوتگران به دوزخ بر اين سنّت بار آمدند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ما را بس است كه او خوب وكيلى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مى‌خواست همه را به راه راست گرد مى‌آورد، ولى خدا آن‌چه خواهد كند</w:t>
      </w:r>
      <w:r>
        <w:rPr>
          <w:rFonts w:eastAsia="IRNazanin" w:cs="IRNazanin"/>
          <w:color w:val="111111"/>
          <w:sz w:val="28"/>
          <w:szCs w:val="28"/>
          <w:rtl w:val="true"/>
          <w:lang w:bidi="fa-IR"/>
        </w:rPr>
        <w:t>.</w:t>
      </w:r>
      <w:r>
        <w:rPr>
          <w:rStyle w:val="FootnoteAnchor"/>
          <w:rtl w:val="true"/>
        </w:rPr>
        <w:footnoteReference w:id="295"/>
      </w:r>
      <w:bookmarkStart w:id="515" w:name="pg14674_159220"/>
    </w:p>
    <w:p>
      <w:pPr>
        <w:pStyle w:val="Heading5"/>
        <w:numPr>
          <w:ilvl w:val="4"/>
          <w:numId w:val="1"/>
        </w:numPr>
        <w:rPr/>
      </w:pPr>
      <w:bookmarkStart w:id="516" w:name="__RefHeading___Toc3019278_1878427129"/>
      <w:bookmarkStart w:id="517" w:name="_Toc195"/>
      <w:bookmarkEnd w:id="515"/>
      <w:bookmarkEnd w:id="516"/>
      <w:r>
        <w:rPr>
          <w:rtl w:val="true"/>
        </w:rPr>
        <w:t>پاسخ به قاسطين</w:t>
      </w:r>
      <w:bookmarkEnd w:id="517"/>
    </w:p>
    <w:p>
      <w:pPr>
        <w:pStyle w:val="BookText"/>
        <w:rPr/>
      </w:pPr>
      <w:r>
        <w:rPr>
          <w:rFonts w:ascii="IRNazanin" w:hAnsi="IRNazanin" w:eastAsia="IRNazanin"/>
          <w:color w:val="111111"/>
          <w:sz w:val="28"/>
          <w:sz w:val="28"/>
          <w:szCs w:val="28"/>
          <w:rtl w:val="true"/>
          <w:lang w:bidi="fa-IR"/>
        </w:rPr>
        <w:t>مصدر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از سليم از عبدى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قاسطين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استدلال مى‌كند كه خون خواه عثمان است و از على انتقاد مى‌كند كه كودتا و كودتاچيان را به رسميتنمى‌شناسد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مستدل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كه خون‌خواهى عثمان وظيفه فرزندان او است و اين بر پيشواى مسلمانان است كه تصميم بگيرد، منطق عادلانه و انسانى علوى در قبال شعارهاى معاويه</w:t>
      </w:r>
      <w:r>
        <w:rPr>
          <w:rFonts w:eastAsia="IRNazanin" w:cs="IRNazanin"/>
          <w:color w:val="111111"/>
          <w:sz w:val="28"/>
          <w:szCs w:val="28"/>
          <w:rtl w:val="true"/>
          <w:lang w:bidi="fa-IR"/>
        </w:rPr>
        <w:t>.</w:t>
      </w:r>
    </w:p>
    <w:p>
      <w:pPr>
        <w:pStyle w:val="Heading4"/>
        <w:numPr>
          <w:ilvl w:val="3"/>
          <w:numId w:val="1"/>
        </w:numPr>
        <w:rPr/>
      </w:pPr>
      <w:bookmarkStart w:id="518" w:name="__RefHeading___Toc3019280_1878427129"/>
      <w:bookmarkStart w:id="519" w:name="_Toc196"/>
      <w:bookmarkEnd w:id="518"/>
      <w:r>
        <w:rPr/>
        <w:t>89</w:t>
      </w:r>
      <w:r>
        <w:rPr>
          <w:rtl w:val="true"/>
        </w:rPr>
        <w:t xml:space="preserve">. </w:t>
      </w:r>
      <w:r>
        <w:rPr>
          <w:rtl w:val="true"/>
        </w:rPr>
        <w:t>امام على</w:t>
      </w:r>
      <w:r>
        <w:rPr>
          <w:rtl w:val="true"/>
        </w:rPr>
        <w:t>(</w:t>
      </w:r>
      <w:r>
        <w:rPr>
          <w:rtl w:val="true"/>
        </w:rPr>
        <w:t>علیه السلام</w:t>
      </w:r>
      <w:r>
        <w:rPr>
          <w:rtl w:val="true"/>
        </w:rPr>
        <w:t xml:space="preserve">) </w:t>
      </w:r>
      <w:r>
        <w:rPr>
          <w:rtl w:val="true"/>
        </w:rPr>
        <w:t>و حقایق در صفين</w:t>
      </w:r>
      <w:bookmarkEnd w:id="519"/>
    </w:p>
    <w:p>
      <w:pPr>
        <w:pStyle w:val="BookText"/>
        <w:rPr/>
      </w:pPr>
      <w:r>
        <w:rPr>
          <w:rFonts w:ascii="IRNazanin" w:hAnsi="IRNazanin" w:eastAsia="IRNazanin"/>
          <w:color w:val="111111"/>
          <w:sz w:val="28"/>
          <w:sz w:val="28"/>
          <w:szCs w:val="28"/>
          <w:rtl w:val="true"/>
          <w:lang w:bidi="fa-IR"/>
        </w:rPr>
        <w:t>سخنرانى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و شرح فضايل و مبانى امامت خويش و فرزندانش؛ افشاى حقايق پشت پرده كودتا در نامه امام به معاويه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سليم نقل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عبدى‌</w:t>
      </w:r>
      <w:r>
        <w:rPr>
          <w:rStyle w:val="FootnoteAnchor"/>
          <w:rtl w:val="true"/>
        </w:rPr>
        <w:footnoteReference w:id="296"/>
      </w:r>
      <w:r>
        <w:rPr>
          <w:rFonts w:ascii="IRNazanin" w:hAnsi="IRNazanin" w:eastAsia="IRNazanin"/>
          <w:color w:val="111111"/>
          <w:sz w:val="28"/>
          <w:sz w:val="28"/>
          <w:szCs w:val="28"/>
          <w:rtl w:val="true"/>
          <w:lang w:bidi="fa-IR"/>
        </w:rPr>
        <w:t>به گمانش از عمر بن ابى‌سلمه شنيده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امير مؤمنان در صفين بوديم كه معاويه، ابو‌دردا و ابو‌هريره را فراخواند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برويد و سلام مرا به او برسانيد و به وى بگوئيد</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تو از همه مردم به خلافت سزاوارترى و از من شايسته‌ترى؛ چرا كه تو از مهاجران اوّليه هستى و من از اسيران رها شده فتح مكه، مرا مانند تو سابقه‌اى در اسلام و خويشاوندى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به كتاب خدا و سنّت رسولش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پس از سه روز مشورت در باره تو، سرانجام نزد تو آمدند و از روى ميل با تو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كه با تو بيعت كردند طلحة و زبير بودند، سپس بيعت تو را شكستند و بر تو ستم روا داشتند و از تو چيزى خواستند كه حق‌شان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عموى عثمان هستم و خون خواه او، به من خبر رسيده كه تو از قتل عثمان خود را معذور داشته و از آن بيزارى جسته‌اى و پنداشته‌اى كه او كشته شده و تو در خانه‌ات نشسته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كشته شد استرجاع‌</w:t>
      </w:r>
      <w:r>
        <w:rPr>
          <w:rStyle w:val="FootnoteAnchor"/>
          <w:rtl w:val="true"/>
        </w:rPr>
        <w:footnoteReference w:id="297"/>
      </w:r>
      <w:r>
        <w:rPr>
          <w:rFonts w:ascii="IRNazanin" w:hAnsi="IRNazanin" w:eastAsia="IRNazanin"/>
          <w:color w:val="111111"/>
          <w:sz w:val="28"/>
          <w:sz w:val="28"/>
          <w:szCs w:val="28"/>
          <w:rtl w:val="true"/>
          <w:lang w:bidi="fa-IR"/>
        </w:rPr>
        <w:t>گفتى و افزودى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به اين كار راضى و مايل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نبرد جمل هنگامى كه مخالفانت پيرامون ماده شتر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خون‌خواهان عثمان به پيش، تو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كشندگان عثمان به رو در دوزخ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او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و عايشه او را كشتند و به قتلش فرمان دادند و من در خانه‌ام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عموى عثمان و ولى دم و خون خواه او هستم؛ اگر جريان چنان بوده كه تو گفتى، در مورد قاتلان عثمان به ما كمك كن، آنان را تحويل ما بده تا به قصاص پسر عموى‌مان آن‌ها را بكشيم و با تو بيعت كنيم و خلافت را به تو سپريم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راه، و راه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جاسوسانم مرا خبر داده‌اند و نامه‌هايى از ياران عثمان از جمله از كسى كه اينك با تو هست و در سپاه تو مى‌جنگد و پنداشته‌اى كه با تو مى‌باشد و به خلافت تو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هوادار ماست، قلبش با ما است و جسمش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نامه‌اى دريافت داشته‌ام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ظاهر خلافت ابو‌بكر و عمر را قبول دارى و بر آنان رحمت مى‌فرستى و از قبول خلافت عثمان خوددارى مى‌كنى و يادى از او نمى‌كنى؛ نه رحمتش مى‌فرستى و نه لعنتش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من خبر رسيده كه هر گاه با اطرافيان ناپاك و پيروان و خواصّ گمراه و رنگ باز و دروغ‌گويت خلوت مى‌كنى نزد آنان از ابو‌بكر و عمر و عثمان بيزارى مى‌جويى و لعن‌شان مى‌كنى و ادّعا مى‌كنى كه جانشين و وصىّ رسول خدا در ميان امّتش هستى و خداوند اطاعت از تو را بر مؤمنان واجب كرده و در كتابش و سنّت پيامبرش فرمان به قبول ولايت تو داده و به محمّد فرمان داده كه امامت تو را در ميان امّتش برقرار سازد و بر او اين آيه را نازل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سوى پروردگارت بر تو نازل شده، ابلاغ كن و اگر ابلاغ نكردى رسالتش را نرسانده‌اى، خداوند تو را از شرّ مردم مصون مى‌دارد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پيامبر هم امّتش را در غدير خم گرد آورده و آن‌چه را خدا در باره تو به او گفته ابلاغ كرده و دستور داده كه حاضران به غايبان برسانند و به آنان گفته كه تو از خودشان به آنان سزاوارترى و تو نسبت به او مانند هارونى نسبت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به من خبر رسيده در هر سخنى كه با مردم دارى پيش از آن‌كه از منبر به زير آيى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به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درگذشت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واقع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تو به من رسيده حق است پس ستم ابو‌بكر و عمر بر تو، بزرگ‌تر از ستم عثمان بر تو است چرا كه از تو به من رسيده كه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ما هنوز بر بالين حضرتش بوديم كه عمر با ابو‌بكر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با تو مشورت نمايد و كسب دستور كند، ابو‌بكر و عمر با حق و حجت </w:t>
      </w:r>
    </w:p>
    <w:p>
      <w:pPr>
        <w:pStyle w:val="BookText"/>
        <w:rPr/>
      </w:pPr>
      <w:r>
        <w:rPr>
          <w:rFonts w:ascii="IRNazanin" w:hAnsi="IRNazanin" w:eastAsia="IRNazanin"/>
          <w:color w:val="111111"/>
          <w:sz w:val="28"/>
          <w:sz w:val="28"/>
          <w:szCs w:val="28"/>
          <w:rtl w:val="true"/>
          <w:lang w:bidi="fa-IR"/>
        </w:rPr>
        <w:t>و خويشاوندى تو با رسول خدا، با انصار به نزاع پرداختند، اگر آن دو خلافت را به توواگذار مى‌كردند و با تو بيعت مى‌نمودند، عثمان بايد زودتر اين كار را مى‌كرد زيرا خويشاوند تو بود و بر گردنش حق داشتى چرا كه پسر عمو و پسر عمه‌ات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به هنگام مرگ خلافت را به عمر رد كرد و بدون اين‌كه با تو مشورت نمايد و كسب دستور كند او را به جاى خويش گمارد و با وى بيعت كرد، سپس عمر تو را در شوراى شش نفره گذاشت و همه مهاجران و انصار و ديگران را از آن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پس از سه روز، ابن عوف را به خلافت گماشتيد؛ وقتى ديديد مردم گرد آمده و شمشير كشيده و سوگند ياد كرده‌اند كه اگر تا غروب آفتاب خليفه‌اى از ميان خود برنگزينيد، گردنتان را بزنند تا دستور و وصيت عمر را در باره شما اجرا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بود كه ابن عوف را در روز سوّم به خلافت گمارديد، او هم با عثمان بيعت كرد و شما هم با وى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محاصره شد و از شما يارى خواست ياريش نكرديد، شما را فراخواند پاسخش نداديد، در حالى كه بيعتش بر گردن شما بود و شما گروه مهاجران و انصار حاضر و ناظر بوديد؛ مصرى‌هاى شاكى و شورشى را به حال خودشان گذاشتيد تا كه او را كشتند و گروه‌هايى از شما هم در قتل وى يارى‌شان كردند، ولى همه‌تان او را رها كرديد، لذا شماها همه در قتل او شريك هستيد برخى‌تان قاتل و برخى‌تان فرمان داديد و برخى‌تان او را رها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با تو بيعت كردند و تو به خلافت از من شايسته‌ترى، پس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عثمان را تحويلم بده تا آن‌ها را بكشم و خلافت را به تو واگذارم و من و همه طرف‌دارانم از مردم شام با تو بيعت كنيم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معاويه را خواند و ابو‌دردا و ابو‌هريره نامه و پيام وى را </w:t>
      </w:r>
    </w:p>
    <w:p>
      <w:pPr>
        <w:pStyle w:val="BookText"/>
        <w:rPr/>
      </w:pPr>
      <w:r>
        <w:rPr>
          <w:rFonts w:ascii="IRNazanin" w:hAnsi="IRNazanin" w:eastAsia="IRNazanin"/>
          <w:color w:val="111111"/>
          <w:sz w:val="28"/>
          <w:sz w:val="28"/>
          <w:szCs w:val="28"/>
          <w:rtl w:val="true"/>
          <w:lang w:bidi="fa-IR"/>
        </w:rPr>
        <w:t>به حضرتش رساندند و گفتند، خطاب به ابو‌دردا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معاويه به شما گفته و نزد من فرستاده بود به من رسانديد، حال بشنويد از من و آن گونه كه از او به من رسانديد، از من به او برسانيد و به او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عثمان بن عفان از دو حال خارج نيست؛ يا پيشواى هدايت بود كه خونش حرام و ياريش واجب و نافرمانيش گناه و تنها گذاشتنش ناروا است و يا كه پيشواى ضلالت بود كه خونش حلال و ولايت و ياريش حرام است، از اين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و اسلام بر مسلمانان واجب كرده‌اند اين است كه پس از اين‌كه پيشواى‌شان مرد يا كشته شد، خواه گمراه و خواه هدايت يافته، مظلوم يا ظالم، خونش حلال يا حرام، بايد كه پيش از هر اقدامى و حركتى و سخنى براى خويش پيشوايى برگزينند كه پاك دامن، دانشمند، پرهيزكار و آگاه به قضاوت و سنّت باشد، ابتدا به امور امت رسيدگى كند و در ميان‌شان به حكومت نشيند و حق مظلوم را از ظالم بگيرد، حدود و ثغور مسلمانان را حفظ كند، درآمدهاى آنان را گرد آورد، حجّ و جمعه‌شان را بر پاى دارد و زكات‌شان را بگيرد، آن‌گاه امّت در مورد پيشواى مقتول‌شان كه ظالمانه كشته شده به او شكايت برند و از او بخواهند كه قاتلانش را محاكمه كند و حكم حق را در باره آنان جارى نمايد كه اگر پيشواى‌شان مظلوم كشته شده باشد حكم دهد كه اولياء وى خون‌خواهى كنند و اگر به خاطر ستم‌گريش كشته شده باشد، بنگرد كه در اين مورد چگونه حكم كند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نخستين كارى است كه شايسته است امّت انجام دهند يعنى كه اگر حقّ انتخاب و گزينش با آنان باشد بايد پيشواى‌شان را برگزينند و اگر حقّ انتخاب و گزينش با خدا و رسولش است كه خداوند آنان را از انتخاب بى‌نياز كرده و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براى‌شان پيشوايى برگزيده و آنان را به پيروى و اطاعت از او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قتل عثمان با من بيعت كردند، مهاجران و انصار پس از سه روز مشورت در باره من، با من بيعت كردند و اينان همان كسانى بودند كه با ابو‌بكر و عمر و عثمان بيعت كردند و امامت‌شان را برقرار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بدر و پيش‌گامان در اسلام از مهاجر و انصار سرپرستى امر بيعت را در دست داشتند با اين فرق كه بيعت آنان با آن سه نفر پيش از من، بدون مشورت با مردم صورت گرفت و بيعت با من با مشورت مردم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خداوند حقّ گزينش امام را به امّت داده و اين امّت است كه براى خويش تصميم مى‌گيرد و انتخاب مى‌كند و رأى و نظرشان براى آنان بهتر از رأى و نظر و انتخاب خدا و رسولش است، پس كسى را كه برگزيدند و با او بيعت كردند، بيعت با وى بيعت درستى است و فرد انتخاب شده، امامى است كه اطاعت و ياريش بر مردم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معيار اين باشد پس در مورد من مشورت كرديد و به اجماع امّت مرا برگزيديد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برمى‌گزيند و حق گزينش با او است، خدا مرا براى امّت برگزيده و مرا به جانشينى رسولش بر آنان گمارده و در كتابش و سنّت رسولش به اطاعت و يارى من فرمان‌شان داده، و اين دليل حقّانيّتم را نيرومندتر و حقّم را واجب‌تر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عثمان در دوره ابو‌بكر و عمر كشته مى‌شد باز هم معاويه خون‌خواهى مى‌كرد و عليه آن دو مى‌شوريد و به‌جنگ‌شان مى‌پرداخت؟</w:t>
      </w:r>
    </w:p>
    <w:p>
      <w:pPr>
        <w:pStyle w:val="BookText"/>
        <w:rPr/>
      </w:pPr>
      <w:r>
        <w:rPr>
          <w:rFonts w:ascii="IRNazanin" w:hAnsi="IRNazanin" w:eastAsia="IRNazanin"/>
          <w:color w:val="111111"/>
          <w:sz w:val="28"/>
          <w:sz w:val="28"/>
          <w:szCs w:val="28"/>
          <w:rtl w:val="true"/>
          <w:lang w:bidi="fa-IR"/>
        </w:rPr>
        <w:t>ابو هريره و ابو‌دردا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مى‌گويم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چنين صورتى پس هر كس كه به او ستمى شده و يا كسى از او كشته شده مى‌تواند هم اكنون برخيزد و وحدت مسلمانان را در هم شكند و اجتماع‌شان را پراكنده سازد و مردم را به خويش فراخواند، با توجه به اين‌كه فرزندان عثمان براى خون‌خواهى پدرشان از معاويه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 و ابو‌هريره خاموش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منصفانه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هم به حرفش وفا كند و در آن‌چه به من قول داده صادق باشد، منصفانه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فرزندان عثمان هستند؛ مردانى بالغ و عاقل، بچه نيستند كه، ولى و قيّمى داشته باشند، بيايند، آنان و قاتلان پدرشان را يك جا گرد مى‌آورم، اگر از ارائه ادلّه و اثبات ادعاى‌شان ناتوانند، معاويه را وكيل خود بگيرند و اعلام كنند كه معاويه، ولى و وكيل‌شان در مخاصمه با طرف‌هاى دعواى‌شان است، بعد مانند افراد شاكى و متشاكى كه در حضور امام و زمام‌دارى كه به حكومت او اقرار كرده و قضاوت او را نافذ مى‌دانند مى‌نشينند و اقامه دعوا مى‌كنند، آنان و طرف‌هاى‌شان هم بيايند در حضور من اقامه دعوا كنند تا به ادلّه آنان و طرف‌هاى‌شان بنگرم؛ اگر پدرشان به خاطر ستمش كشته شده باشد و ريختن خونش حلال بوده، خوب خونش هدر است و اگر مظلوم كشته شده باشد و ريختن خونش حرام بوده، حق را به فرزندان عثمان دهم، اگر بخواهند قاتل را بكشند و اگر بخواهند عفو كنند و اگر بخواهند ديه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همه در سپاهم قاتلان عثمان هستند و به قتل وى اقرار مى‌كنند و به حكم من عليه يا له شأن راضى مى‌باشند،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عثمان يا معاويه اگر، ولى و وكيل‌شان است، نزد من آيند و اقامه دعوا نمايند تا قاتلان را محاكمه و در باره آنان بر اساس قرآن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اما اگر معاويه مى‌خواهد بى‌گناهى را متّهم كند و ياوه‌گويى و حرف‌هاى پوچ بزند، بگذار متّهم كند و هر چه مى‌خواهد بگويد كه خداوند به‌زودى ما را بر او يارى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 و ابو‌هريره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مى‌گويى و حتى بيش از انصاف گفتى و دستاويز و بهانه معاويه را از او گرفتى و دليل نيرومند و صادقانه ارائه كردى كه هيچ سرزنشى بر آن 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و ابو‌دردا از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آمدند كه خود را با حدود بيست هزار مرد مسلّح روبرو ديدند كه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قاتلان عثمان هستيم و ما به حكم على چه له و چه عليه خود راضى مى‌باشيم، اولياء عثمان بيايند و در رابطه با خون پدرشان در محضر امير مؤمنان دادخواهى كنند؛ اگر قصاص يا ديه را بر ما تعيين فرمود، حكم او را پذيرفته و تسليم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گفتيد، بر على روا نيست كه شما را بكشد يا تحويل معاويه دهد تا كه شما را محاكمه نمايد و ميان شما و مدّعيان شما بر اساس كتاب خدا و سنّت پيامبرش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 و ابو‌هريره نزد معاويه رفتند و او را از آن‌چه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و آن‌چه قاتلان عثمان و نماينده آنان ابو‌نعمان بن ضمان بر زبان رانده بودند، با خبر ساختند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على در رابطه با رحمت بر ابو‌بكر و عمر و خوددارى از رحمت بر عثمان و بيزارى از او در نهان و ادّعاى وى مبنى بر اين‌كه رسول خدا او را به جانشينى خود گمارده و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لحظه درگذشت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مظلوم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w:t>
      </w:r>
      <w:bookmarkStart w:id="520" w:name="pg14674_159228"/>
    </w:p>
    <w:p>
      <w:pPr>
        <w:pStyle w:val="BookText"/>
        <w:rPr/>
      </w:pPr>
      <w:bookmarkEnd w:id="520"/>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بر ابو‌بكر و عمر و عثمان رحمت فرستاد و ما گوش مى‌كرديم، 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اختيار را به امّت داده كه همين امّت انتخاب كنند و در مورد خويش تصميم بگيرند و اختيارشان با خودشان باشد و رأى و نظرشان براى آنان بهتر از انتخاب خدا و رسولش است، خوب همين امّت مرا برگزيدند و با من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 من بيعت درستى است و من امامى هستم كه اطاعت از من و يارى من بر مردم واجب است چرا كه در مورد من مشورت كردند و بعد مرا برگزيدند، و اگر انتخاب خدا و رسول مرا براى امّت بهتر از انتخاب و رأى و نظر خودشان است، خوب خداوند و رسولش مرا براى امّت برگزيدند و جانشين رسول بر آنان قرار دادند و در كتاب خدا كه بر زبان رسولش نازل شده، به اطاعت و يارى من فرمان‌شان دادند و اين، حقانيّتم را نيرومندتر و حقّم را واجب‌تر مى‌سازد</w:t>
      </w:r>
      <w:r>
        <w:rPr>
          <w:rFonts w:eastAsia="IRNazanin" w:cs="IRNazanin"/>
          <w:color w:val="111111"/>
          <w:sz w:val="28"/>
          <w:szCs w:val="28"/>
          <w:rtl w:val="true"/>
          <w:lang w:bidi="fa-IR"/>
        </w:rPr>
        <w:t>.</w:t>
      </w:r>
    </w:p>
    <w:p>
      <w:pPr>
        <w:pStyle w:val="Heading4"/>
        <w:numPr>
          <w:ilvl w:val="3"/>
          <w:numId w:val="1"/>
        </w:numPr>
        <w:rPr/>
      </w:pPr>
      <w:bookmarkStart w:id="521" w:name="__RefHeading___Toc3019282_1878427129"/>
      <w:bookmarkStart w:id="522" w:name="_Toc197"/>
      <w:bookmarkEnd w:id="521"/>
      <w:r>
        <w:rPr/>
        <w:t>90</w:t>
      </w:r>
      <w:r>
        <w:rPr>
          <w:rtl w:val="true"/>
        </w:rPr>
        <w:t xml:space="preserve">. </w:t>
      </w:r>
      <w:r>
        <w:rPr>
          <w:rtl w:val="true"/>
        </w:rPr>
        <w:t>گفتمان و رابطه امام علی</w:t>
      </w:r>
      <w:r>
        <w:rPr>
          <w:rtl w:val="true"/>
        </w:rPr>
        <w:t>(</w:t>
      </w:r>
      <w:r>
        <w:rPr>
          <w:rtl w:val="true"/>
        </w:rPr>
        <w:t>علیه السلام</w:t>
      </w:r>
      <w:r>
        <w:rPr>
          <w:rtl w:val="true"/>
        </w:rPr>
        <w:t xml:space="preserve">) </w:t>
      </w:r>
      <w:r>
        <w:rPr>
          <w:rtl w:val="true"/>
        </w:rPr>
        <w:t>با لشکر خود</w:t>
      </w:r>
      <w:bookmarkEnd w:id="522"/>
    </w:p>
    <w:p>
      <w:pPr>
        <w:pStyle w:val="BookText"/>
        <w:rPr/>
      </w:pPr>
      <w:r>
        <w:rPr>
          <w:rFonts w:ascii="IRNazanin" w:hAnsi="IRNazanin" w:eastAsia="IRNazanin"/>
          <w:color w:val="111111"/>
          <w:sz w:val="28"/>
          <w:sz w:val="28"/>
          <w:szCs w:val="28"/>
          <w:rtl w:val="true"/>
          <w:lang w:bidi="fa-IR"/>
        </w:rPr>
        <w:t>سپس حضرتش در ميان لشكرش به منبر شد و مردم اطراف و مهاجران و انصار كه در محضرش بودند، همه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حمد و ثناى پروردگار به جا آورد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فضايلم و آن‌چه خداوند در قرآن نازل فرموده و آن‌چه رسول خدا در باره من گفته بيش از آن است كه به حساب درآيد و شمرده شود، و من از ميان اين همه فضيلت و منقبت، به ذكر چند مورد آن بسنده مى‌كنم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مى‌دانيد كه خداوند در قرآن، در آيات بسيارى نخستين كسى را كه به اسلام گرويد بر همه كسانى كه بعدها اسلام آوردند برترى داده و اين‌كه هيچ‌يك </w:t>
      </w:r>
    </w:p>
    <w:p>
      <w:pPr>
        <w:pStyle w:val="BookText"/>
        <w:rPr/>
      </w:pPr>
      <w:r>
        <w:rPr>
          <w:rFonts w:ascii="IRNazanin" w:hAnsi="IRNazanin" w:eastAsia="IRNazanin"/>
          <w:color w:val="111111"/>
          <w:sz w:val="28"/>
          <w:sz w:val="28"/>
          <w:szCs w:val="28"/>
          <w:rtl w:val="true"/>
          <w:lang w:bidi="fa-IR"/>
        </w:rPr>
        <w:t>از افراد اين امّت در گرويدن به خدا و رسولش بر من پيشى نگرفتند؟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آيه 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پيش‌گامان، همان پيش‌گامان مقرب خداوند هستند</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حضرتش نفرمود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آيه را در مورد پيامبران و اوصيا نازل كرده و من برترين پيامبران خداوند و برادرم و وصىّ‌ام على بن ابى‌طالب برترين وصيّان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حدود هفتاد نفر از مجاهدان بدر كه بيش‌ترشان از انصار بودند و بقيّه از مهاجران، از جمله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ابو‌هيثم بن تيهان، خالد بن زيد، ابو‌ايوب انصارى و از مهاجران؛ عمار بن ياسر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دهيم كه اين سخن را از رسول خدا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رابطه با مصداق و موضوع اين آيات قرآن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خدا و رسولش و صاحبان امر خود را اطاعت كنيد</w:t>
      </w:r>
      <w:r>
        <w:rPr>
          <w:rStyle w:val="FootnoteAnchor"/>
          <w:rtl w:val="true"/>
        </w:rPr>
        <w:footnoteReference w:id="300"/>
      </w:r>
      <w:r>
        <w:rPr>
          <w:rFonts w:ascii="IRNazanin" w:hAnsi="IRNazanin" w:eastAsia="IRNazanin"/>
          <w:color w:val="111111"/>
          <w:sz w:val="28"/>
          <w:sz w:val="28"/>
          <w:szCs w:val="28"/>
          <w:rtl w:val="true"/>
          <w:lang w:bidi="fa-IR"/>
        </w:rPr>
        <w:t>و همانا كه سرپرست شما فقط خدا و رسولش و كسانى كه ايمان آوردند و نماز را بر پاى داشتند و زكات را در حال ركوع پرداختند، مى‌باشند</w:t>
      </w:r>
      <w:r>
        <w:rPr>
          <w:rStyle w:val="FootnoteAnchor"/>
          <w:rtl w:val="true"/>
        </w:rPr>
        <w:footnoteReference w:id="301"/>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خدا و رسولش و مؤمنان يار و رفيقى نگيريد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برخى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آيات مخصوص برخى مؤمنان است يا شامل همه مؤمنان؟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رسولش فرمان داد كه به آنان بگويد اين آيات در باره چه كسانى نازل شده و براى‌شان آن گونه كه نماز و روزه و حجّ و زكات‌شان را تفسير كرده معناى ولايت را تفسير كند، حضرتش مرا در غدير خم به امامت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انجام رسالتى فرمان داد كه انجام آن برايم سخت بود و پنداشتم كه مردم مرا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تهديد كرد كه يا آن را ابلاغ نمايم و يا كه مرا عذاب خواهد كرد، برخيز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صلاى نماز جماعت زنند، با مردم نماز ظهر گزارد،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خداوند مولاى من و من مولاى مؤمنان و سزاوارتر از خودشان به آنان هستم، بدانيد هر كس كه من مولاى اويم اين على مولاى او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كه دوستش دارد و دشمن بدار آن كه دشمنش دارد و يارى كن آن كه ياريش كند و خوار كن آن كه خوارش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ولايت‌اش چگونه ولايتى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او مانند ولايت من است؛ هر كه را من سزاوارتر به خودش از او هستم، على سزاوارتر از خودش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كامل كردم براى شما دين‌تان را و نعمتم را بر شما تمام كردم و خشنودم كه اسلام دين شما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سلمان فارسى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آيات مخصوص على نازل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او و اوصيايم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هر كس ديگر كه حاضر است به اين حقيقت گواه باشيد و بايد كه حاضران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خويش را براى ما بيان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وزيرم، وصيّم، وارثم و جانشينم در ميان امّتم و ولى هر مؤمنى پس از من على و يازده </w:t>
      </w:r>
    </w:p>
    <w:p>
      <w:pPr>
        <w:pStyle w:val="BookText"/>
        <w:rPr/>
      </w:pPr>
      <w:r>
        <w:rPr>
          <w:rFonts w:ascii="IRNazanin" w:hAnsi="IRNazanin" w:eastAsia="IRNazanin"/>
          <w:color w:val="111111"/>
          <w:sz w:val="28"/>
          <w:sz w:val="28"/>
          <w:szCs w:val="28"/>
          <w:rtl w:val="true"/>
          <w:lang w:bidi="fa-IR"/>
        </w:rPr>
        <w:t>امام از فرزندانش، نخستين‌شان فرزندم حسن سپس حسين، سپس نه نفر از فرزندان حسين يكى پس از ديگرى، قرآن با آنان است و آنان با قرآن از قرآن جدا نشوند و قرآن از آنان جدا نشود تا كه در كنار حوض بر من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دوازده نفر از مجاهدان بدر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ما اين سخنان را آن گونه كه گفتى بدون يك حرف كم و زياد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رسول خدا ما را بر آن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آن هفتاد مجاهد بدرى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ما آن سخنان را شنيده‌ايم، ولى همه‌اش را به خاطر نسپرده‌ايم و اين دوازده نفر برگزيدگان و بزرگان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همه مردم يكسان به خاطر سپرند،برخى‌شان از برخى ديگر با حافظه‌ترند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آن دوازده نفر، چهار نفر عبارت بودند از ابو‌هيثم بن تيهان و ابو‌ايّوب انصارى و عمّار بن ياسر و خزيمة بن ثابت ذو شهادتين كه خداى رحمت‌شان كند،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دهيم كه آن سخنان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همه‌اش را به خاطر سپرديم و حتى يادمان هست كه حضرتش در آن روز در حالى كه ايستاده بود و على در كنارش قرار داشت اين سخنان را فرمود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خداوند مرا فرمان داده تا براى شما امام و وصيّى نصب نمايم كه وصىّ پيامبرتان در ميان شما و جانشينم در ميان امتم و در ميان خاندانم پس از من باشد و كسى كه خداوند اطاعت او را بر مؤمنان در كتابش واجب فرموده و شما را در قرآن به قبول ولايت‌اش فرمان داده است، از ترس طعنه و تكذيب منافقان به پروردگارم پناه بردم، خداوند مرا تهديد كرد كه يا ابلاغ نمايم يا كه مرا عذاب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خداوند در كتابش شما را به نماز و روزه و </w:t>
      </w:r>
    </w:p>
    <w:p>
      <w:pPr>
        <w:pStyle w:val="BookText"/>
        <w:rPr/>
      </w:pPr>
      <w:r>
        <w:rPr>
          <w:rFonts w:ascii="IRNazanin" w:hAnsi="IRNazanin" w:eastAsia="IRNazanin"/>
          <w:color w:val="111111"/>
          <w:sz w:val="28"/>
          <w:sz w:val="28"/>
          <w:szCs w:val="28"/>
          <w:rtl w:val="true"/>
          <w:lang w:bidi="fa-IR"/>
        </w:rPr>
        <w:t>زكاة و حج فرمان داده و من نماز را براى شما بيان كردم و اصول و مسائل آن را وضع نمودم، زكات و روزه و حج را براى شما بيان و تفسير نمودم و شما را در كتابش به قبول ولايت فرمان داده و من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مى‌گيرم كه ولايت در قرآن خاصّ على بن ابى‌طالب و اوصياى از فرزندانم و فرزندان برادرم و وصىّ‌ام على است كه نخستين‌شان على است، سپس حسن، سپس حسين، سپس نه نفر از فرزندان فرزندم حسين كه از قرآن جدا نشوند و قرآن از آنان جدا نشود تا كه در كنار حوض بر من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 شما را به پناه‌گاه و پيشوا و دليل و راهنماى‌تان پس از خود آگاه كردم و او برادرم على بن ابى‌طالب است، او در ميان شما همانند من در ميان شماست در همه امورتان از او پيروى كنيد و اطاعتش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همه آن‌چه را كه خداوند به من آموخته، نزد او مى‌باشد، خداوند مرا فرمان داد تا آن‌ها را به او بياموزم و شما را آگاه كنم كه آن‌ها نزد او است از او بپرسيد و از او بياموزيد و از اوصياى او پس از وى، آنان را ياد ندهيد، بر آنان پيشى نگيريد، از آنان پس نمانيد، چرا كه آنان با حقّ هستند و حقّ با آنان، از حقّ جدا نشوند و حقّ از آنان جدا نگردد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ابو‌دردا و ابو‌هريره و كسانى كه پيرامون حضرتش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خداوند در كتابش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خداوند مى‌خواهد تا فقط از شما اهل‌بيت ناپاكى و پليدى را بزدايد و پاك و پاكيزه‌تان دارد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و فاطمه و حسن و حسين را با خود زير عبايش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خاندان و خواصّ و اهل‌بيتم هستند از آنان ناپاكى را بزداى و پاك و پاكيزه‌شان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اى رسول خدا؟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 بر خير هستى، ولى اين آيه فقط در باره من و برادرم على و دخترم فاطمه و دو فرزندم حسن و حسين و در نه نفر از فرزندان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درودهاى خداوند بر آنان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و در شمول اين آيه كسى با ما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همه‌شان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دهيم كه ام‌سلمه اين سخن را به ما گفت، از رسول خدا در اين باره پرسيديم، حضرتش آن‌چه را كه ام‌سلمه به ما گفته بود، براى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خداوند در كتابش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خداى پيشه كنيد و با راست‌گويان باشيد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شامل همه مؤمنان است يا خواص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مأمور به تقوا و پيروى شدند همه مؤمنان مى‌باشند، اما راست‌گويان فقط برادرم على بن ابى‌طالب و اوصيايم پس از من تا قيامت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تبوك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در مدينه به جانشينى خويش گماردى؟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مدينه را كسى جز من يا تو صلاحيّت ندارد، و تو نسبت به من همانند هارونى نسبت به موسى به جز نبوّت كه پس از من ديگر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از مهاجران و انصار كه در ركاب حضرتش بودند برخاستند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دهيم كه اين سخن را در غزوه تبوك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مى‌دانيد كه خداوند در سوره حجّ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آورديد، ركوع و سجود كنيد و پروردگارتان را بپرستيد </w:t>
      </w:r>
    </w:p>
    <w:p>
      <w:pPr>
        <w:pStyle w:val="BookText"/>
        <w:rPr/>
      </w:pPr>
      <w:r>
        <w:rPr>
          <w:rFonts w:ascii="IRNazanin" w:hAnsi="IRNazanin" w:eastAsia="IRNazanin"/>
          <w:color w:val="111111"/>
          <w:sz w:val="28"/>
          <w:sz w:val="28"/>
          <w:szCs w:val="28"/>
          <w:rtl w:val="true"/>
          <w:lang w:bidi="fa-IR"/>
        </w:rPr>
        <w:t>و خير انجام دهيد، اميد كه رستگار شويد و در راه خدا حق جهاد به جاى آوريد، او است كه شما را برگزيد و در امور دين بر شما سخت نگرفت، در شمار ملّت پدرتان ابراهيم باشيد، او شما را از پيش تاكنون مسلمان ناميد، تا رسول خدا گواه بر شما و شما گواه بر مردمباشيد، پس نماز را بر پاى داريد و زكات بدهيد و به خداوند دست آويزيد كه او سرپرست شماست، چه سرپرست خوبى و چه ياور خوبى‌</w:t>
      </w:r>
      <w:r>
        <w:rPr>
          <w:rStyle w:val="FootnoteAnchor"/>
          <w:rtl w:val="true"/>
        </w:rPr>
        <w:footnoteReference w:id="306"/>
      </w:r>
      <w:r>
        <w:rPr>
          <w:rFonts w:ascii="IRNazanin" w:hAnsi="IRNazanin" w:eastAsia="IRNazanin"/>
          <w:color w:val="111111"/>
          <w:sz w:val="28"/>
          <w:sz w:val="28"/>
          <w:szCs w:val="28"/>
          <w:rtl w:val="true"/>
          <w:lang w:bidi="fa-IR"/>
        </w:rPr>
        <w:t>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تو بر آنان گواهى و آنان گواهان بشريت هستند، و كسانى كه خداوند آنان را برگزيد و در امر دين بر آنان سخت نگرفت و از ملت پدرشان ابراهيم هستند، چه كسانى مى‌باشند؟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سيزده نفر است؛ من و برادرم على و يازده نفر از فرزندانش كه يكى پس از ديگرى خواهند آمد، همه‌شان امام هستند، قرآن با آنان است و آنان با قرآن، تا كه در كنار حوض بر من درآيند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خطبه خواند كه ديگر پس از آن خطبه‌اى نخواند و درگذشت،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امر بر جاى گذاشتم، تا زمانى كه به آن دو دست آويزيد هرگز گمراه نشويد و آن دو كتاب خدا و عترت من؛ اهل‌بيت من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من عهد كرد كه آن دو هرگز از هم جدا نشوند تا كه در كنار حوض بر من درآيند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دهيم كه همه اين سخنان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 از مجاهدان بدر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حضرتش از </w:t>
      </w:r>
    </w:p>
    <w:p>
      <w:pPr>
        <w:pStyle w:val="BookText"/>
        <w:rPr/>
      </w:pPr>
      <w:r>
        <w:rPr>
          <w:rFonts w:ascii="IRNazanin" w:hAnsi="IRNazanin" w:eastAsia="IRNazanin"/>
          <w:color w:val="111111"/>
          <w:sz w:val="28"/>
          <w:sz w:val="28"/>
          <w:szCs w:val="28"/>
          <w:rtl w:val="true"/>
          <w:lang w:bidi="fa-IR"/>
        </w:rPr>
        <w:t>دنيا رفت، آن سخنان را فرمود، عمر بن خطاب به خشم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اهل‌بيت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اوصيايم، برادرم، وزيرم، وارثم، جانشينم در ميان امتم و ولى هر مؤمنى پس از من، و يازده نفر از فرزندانش، اين على، نخستين و بهترين‌شان است سپس اين دو فرزندم حسن و حسين و سپس وصى فرزندم كه همنام برادرم على است و او على بن الحسين است، سپس وصى على بن الحسين و او و فرزندش است و نامش محمد است، سپس جعفر بن محمد، سپس موسى بن جعفر، سپس على بن موسى، سپس محمد بن على، سپس على بن محمد، سپس حسن بن على، سپس محمد بن حسن هدايت‌گر اين امّت، همنام و هم سرشت من است، به امر من امر كند و به نهى من نهى نمايد، زمين را از عدل و داد سرشار كند آن گونه كه از جور و ستم لبريز شده باشد، همه‌شان يكى پس از ديگرى امام باشند تا كه در كنار حوض بر من درآيند، گواهان خداوند در زمينش و حجّت‌هاى او بر خلقش، هر كس اطاعت‌شان كند خداوند را اطاعت كرده و هر كس نافرمانى‌شان كند خداى را نافرمانى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آن هفتاد نفر مجاهد بدرى و همان تعداد از ديگران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ياد برده بوديم به يادمان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دهيم كه 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شنيده‌ايم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پرسيدن از حاضران پرداخت و همه آن‌چه را كه در دوره عثمان در مسجد پيامبر از حاضران آن جمع پرسيده بود، در اين‌جا نيز پرسيد و حاضران را در حقيقت و اصالت آن‌ها به خدا سوگند داد و بدينسان همه مناقبش و آن‌چه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وى فرموده بود برشمرد، و حاضران همه آن‌ها را تصديق كردند و گواهى دادند كه حقيقت است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ابو‌دردا و ابو‌هريره همه آن‌چه را كه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بودند و گفته‌هاى مردم را مبنى بر تصديق و تأييد سخنان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رساندند،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ابو‌دردا و اى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كه شما دو تا برايم تعريف كرديد حق باشد، حقّا كه به جز على و اهل‌بيت و پيروانش، همه مهاجران و انصار هلاك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سپس به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گفتى و ادّعا كردى و يارانت بر آن گواهى داده‌اند راست باشد، حقّا كه به جز تو و اهل‌بيت و پيروانت، ابو‌بكر و عمر و عثمان و همه مهاجران و انصار هلاك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 كه بر آن سه، رحمت فرستاده‌اى و براى‌شان آمرزش خواسته‌اى و اين از دو حال خارج نيست؛ يا كه از سر تقيّه بوده چرا كه اگر از آنان بيزارى مى‌جستى مى‌ترسيدى كه سپاهيانت كه با آنان عليه من مى‌جنگى از گرد تو پراكنده شوند، و يا كه آن‌چه را ادّعا كرده‌اى باطل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و اين خبر توسط يكى از كسانى كه مورد اعتماد تو مى‌باشد و از خواصّ تو است نيز رسيده كه تو به پيروان گمراه و اطرافيان بدت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تا از پسرانم را ابو‌بكر و عمر و عثمان نام نهاده‌ام، هر گاه مى‌شنويد كه من بر يكى از اين سه پيشواى گمراهى رحمت مى‌فرستم بدانيد كه منظورم يكى از پسرانم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صحّت اين خبر آن است كه ما خود با چشمان خويش تو را ديده‌ايم، لذا نيازى نداريم كه در اين باره از ديگرى بپرسيم؛ هنگامى كه با ابو‌بكر بيعت شد تو را ديدم كه همسرت فاطمه را بر دراز گوشى سوار كرده بودى و دست دو پسرت حسن و حسينرا گرفته بودى و به خانه يكايك مجاهدان و پيش‌گامان در اسلام رفتى و آنان را به يارى خويش عليه ابو‌بكر فراخواندى به جز اين چهار نفر، سلمان، ابو‌ذر، مقداد و زبير، كسى تو را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 حق بودى بايد كه تو را پاسخ مى‌دادند كمك و </w:t>
      </w:r>
      <w:bookmarkStart w:id="523" w:name="pg14674_159237"/>
    </w:p>
    <w:p>
      <w:pPr>
        <w:pStyle w:val="BookText"/>
        <w:rPr/>
      </w:pPr>
      <w:bookmarkEnd w:id="523"/>
      <w:r>
        <w:rPr>
          <w:rFonts w:ascii="IRNazanin" w:hAnsi="IRNazanin" w:eastAsia="IRNazanin"/>
          <w:color w:val="111111"/>
          <w:sz w:val="28"/>
          <w:sz w:val="28"/>
          <w:szCs w:val="28"/>
          <w:rtl w:val="true"/>
          <w:lang w:bidi="fa-IR"/>
        </w:rPr>
        <w:t>ياريت مى‌كردند، ولى ادعاى باطلى كردى و چيزى را گفتى كه آنان به آن اعتراف و اقرار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دو گوشم شنيدم كه داشتى به ابو‌سفيان مى‌گفتى؛ آنك كه او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و حكومت پسر عمويت مغلوب شدى و بنو تميم و بنو عدى كه در حكومت بر تو غلبه كردند، خوارترين و بى‌مقدارترين شاخه‌هاى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خواست تا ياريت كند و تو به او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نفر ياور از پيش‌گامان در اسلام از مهاجران و انصار مى‌يافتم با ابو‌بكر جهاد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كه به جز همان چهار نفر كسى را نيافتى، ناخواسته بيعت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w:t>
      </w:r>
    </w:p>
    <w:p>
      <w:pPr>
        <w:pStyle w:val="Heading4"/>
        <w:numPr>
          <w:ilvl w:val="3"/>
          <w:numId w:val="1"/>
        </w:numPr>
        <w:rPr/>
      </w:pPr>
      <w:bookmarkStart w:id="524" w:name="__RefHeading___Toc3019284_1878427129"/>
      <w:bookmarkStart w:id="525" w:name="_Toc198"/>
      <w:bookmarkEnd w:id="524"/>
      <w:r>
        <w:rPr/>
        <w:t>91</w:t>
      </w:r>
      <w:r>
        <w:rPr>
          <w:rtl w:val="true"/>
        </w:rPr>
        <w:t xml:space="preserve">. </w:t>
      </w:r>
      <w:r>
        <w:rPr>
          <w:rtl w:val="true"/>
        </w:rPr>
        <w:t>امام علی</w:t>
      </w:r>
      <w:r>
        <w:rPr>
          <w:rtl w:val="true"/>
        </w:rPr>
        <w:t>(</w:t>
      </w:r>
      <w:r>
        <w:rPr>
          <w:rtl w:val="true"/>
        </w:rPr>
        <w:t>علیه السلام</w:t>
      </w:r>
      <w:r>
        <w:rPr>
          <w:rtl w:val="true"/>
        </w:rPr>
        <w:t xml:space="preserve">) </w:t>
      </w:r>
      <w:r>
        <w:rPr>
          <w:rtl w:val="true"/>
        </w:rPr>
        <w:t>و پاسخ به نامه معاویه</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را خواندم، از اين بسيار در شگفت شدم كه به خط خود نوشته‌اى و در آن سخن به درازا كشانده‌اى و به حقايقى اعتراف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بدبختى و بيچارگى بزرگ اين امّت در اين است كه فردى مانند تو سخن‌گوى‌شان باشد و در مورد سرنوشت و امور خاص و عام آنان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كسى هستى كه خودت و پدرت را خوب مى‌شناسى و من و پدرم را نيز خوب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پاسخ به آن‌چه نوشته‌اى جوابى بدهم كه گمان نكنم تو و وزيرت ابن نابغه؛ عمرو عاص كه چون تو مى‌انديشد و هم‌فكر و هم‌گام تو است بتوانيد آن را بفهميد و هضم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همو است كه تو را به اين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آن را برايت آراسته و شيطان و يارانش هم در محضر شما در آن دست داشته‌اند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 و آگاه نمود كه خواب ديده بر منبرش دوازده پيشواى گمراه از قريش بالا روند و به گونه بوزينه پايين آيند و امّتش را از راه راست به ارتجاع كشانند، حضرتش نام يكايك آنان را برايم گفت و فرمود كه هر </w:t>
      </w:r>
    </w:p>
    <w:p>
      <w:pPr>
        <w:pStyle w:val="BookText"/>
        <w:rPr/>
      </w:pPr>
      <w:r>
        <w:rPr>
          <w:rFonts w:ascii="IRNazanin" w:hAnsi="IRNazanin" w:eastAsia="IRNazanin"/>
          <w:color w:val="111111"/>
          <w:sz w:val="28"/>
          <w:sz w:val="28"/>
          <w:szCs w:val="28"/>
          <w:rtl w:val="true"/>
          <w:lang w:bidi="fa-IR"/>
        </w:rPr>
        <w:t>كدام‌شان چه مدت حكومت خواهند كرد، يازده نفرشان از بنى‌اميّه و دو نفرشان از دو شاخه گوناگون قريش باشند كه بر اين دو، گناه تمام امّت و عذاب‌شان تا قيامت بار است؛ گناه هر خونى كه به ناحق ريخته شود و هر ناموسى كه هتك حرمت گردد و هر حكمى كه به ناحق جارى شود، گناهش به گردن آن دو 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فرزندان ابو‌العاص هر گاه تعدادشان به سى نفر رسيد كتاب خدا را به بازى گيرند، بندگان خدا را به خوارى گيرند و مال خدا را به تاراج برند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من نيستى كه از شرّشان مصون باشى؛ همانا كه خداوند مرا فرمان داد تا حق و حقيقت را آشكار نمايم و خبر داد مرا كه از شرّ مردم مصونم خواهد داشت و فرمانم داد كه در اين راه جهاد كنم هر چند به تنهايى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كن در راه خدا و كسى را جز خودت مكلّف به جهاد نكن</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را به قتال برانگيز</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فقط من و تو مجاهد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كه در مكّه بودم خداوند فرمان به قتال نداد، بعد در مدينه خداوند مرا به قتال فرمان داد چرا كه مى‌دانست دين، شرايع، سنن، احكام، حدود، حلال و حرام جز به وسيلۀ من شناخته نشود، و نيز مى‌دانست كه مردم پس از من آن‌چه را كه خداوند فرمان‌شان داده و آن‌چه را كه تو در رابطه با ولايت خود فرمان‌شان دهى و دليل و حجّت خود را آشكار نمايى، آگاهانه و به عمد و بدون اين‌كه حقيقت بر آنان مشتبه شود رها كنند، مخصوصاً كه از همان آغاز و پيش از آن‌كه آيات خداوند در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 امامت و ولايت تو نازل شود با تو دشمنى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عليه‌شان يارانى يافتى با آنان جهاد كن و اگر يارانى نيافتى دست نگهدار و خونت را حفظ كن چرا كه اگر به جهادشان روى تو را بكشند، و اگر پيرويت كردند و اطاعتت نمودند آنان را به حقّ رهنمون شو و گر نه رهايشان كن، و اگر ابتدا پاسخت دادند و سپس با تو جنگيدند تو نيز با آنان به‌جنگ و جهاد كن و اگر يارانى نيافتى دست نگهدار و خون خويش را حفظ كن و بدان كه اگر دعوت‌شان كنى تو را پاسخ ندهند و تا زمانى كه بر آنان اتمام حجّت نكنى رهايشان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من نيستى كه از شرّشان مصون باشى، من زمانى حجّت امارت و ولايت تو را پس از خويش اقامه كردم و آن‌چه را خداوند در باره تو نازل كرد براى آنان آشكار ساختم كه كسى نمى‌دانست من رسول خدا هستم و رعايت حقّ و اطاعت من واجب است‌</w:t>
      </w:r>
      <w:r>
        <w:rPr>
          <w:rStyle w:val="FootnoteAnchor"/>
          <w:rtl w:val="true"/>
        </w:rPr>
        <w:footnoteReference w:id="309"/>
      </w:r>
      <w:r>
        <w:rPr>
          <w:rFonts w:ascii="IRNazanin" w:hAnsi="IRNazanin" w:eastAsia="IRNazanin"/>
          <w:color w:val="111111"/>
          <w:sz w:val="28"/>
          <w:sz w:val="28"/>
          <w:szCs w:val="28"/>
          <w:rtl w:val="true"/>
          <w:lang w:bidi="fa-IR"/>
        </w:rPr>
        <w:t>، تا كه آن را براى تو آشكارنمودم و حجّت تو را آشكار و ولايت تو را اعلام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آنان سكوت اختيار كنى گناهى نكرده‌اى و اگر حكومت كرده و آنان را به خويش فراخوانى باز هم گناهى بر تو نيست، ولى دوست دارم كه آنان را به حقّ فراخوانى هر چند كه پاسخت ندهند و از تو نپذيرند و ستم‌گران قريش عليه تو بشورند، من بر تو بيمناكم كه اگر دست تنها با اين قوم به‌جنگى و جهاد كنى، تو را بكشند و نور خدا خاموش شود و در زمين خدا پرستيده نشود، حال آن كه تقيّه بخشى از دين خدا است و آن كه تقيّه ندارد،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پراكندگى و اختلاف را در ميان اين امّت مقرّر داشته و اگر مى‌خواست همه‌شان را به راه راست گرد مى‌آورد كه حتّى دو نفرشان هم اختلاف </w:t>
      </w:r>
    </w:p>
    <w:p>
      <w:pPr>
        <w:pStyle w:val="BookText"/>
        <w:rPr/>
      </w:pPr>
      <w:r>
        <w:rPr>
          <w:rFonts w:ascii="IRNazanin" w:hAnsi="IRNazanin" w:eastAsia="IRNazanin"/>
          <w:color w:val="111111"/>
          <w:sz w:val="28"/>
          <w:sz w:val="28"/>
          <w:szCs w:val="28"/>
          <w:rtl w:val="true"/>
          <w:lang w:bidi="fa-IR"/>
        </w:rPr>
        <w:t xml:space="preserve">عقيده نمى‌داشتند و هيچ‌يك از خلقش در حكمى از احكام او جدال نمى‌كردند و فرد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فرد فراتر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نمى‌كرد، و اگر مى‌خواست در گرفتن انتقام از اينان شتاب مى‌كرد چرا كه هر گونه تغييرى از او است تا آن‌جا كه ستم‌گر را تكذيب مى‌كرد و حقّ مسيرش را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دنيا را جاى كردار قرار داده و آخرت را جاى پاداش و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كسانى را كه كردار بدى داشته‌اند كيفر و كسانى كه كردار نيكى داشته‌اند پاداش دهد</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به پاس نعمت‌هايش سپاس و مرا در قبال آزمايش خدا پايدارى و تسليم باد، به قضاى الهى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كه در زندگى و مرگ با من هستى، تو برادرم، تو وصىّ منى، وزير منى، وارث منى، و تو بر اساس سنّتم‌خواهى جنگيد، و تو نسبت به من مانند هارونى نسبت به موسى، هارون براى تو الگوى نيكويى است؛ آنك كه قومش او را ناتوان ساختند و عليه او شوريدند و نزديك بود او را بكشند، در برابر ستم قريش و شورششان عليه تو، پايدار باش چرا كه آن ستم و شورش، دشمنى و كينه‌هاى نهفته در سينه‌هاى اين گروه است؛ كينه‌هاى بدر و احد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موسى، هارون را به جاى خويش در ميان قومش گمارد، به او فرمود كه اگر گمراه شدند و عليه آنان يارانى يافت با آنان جهاد كند و اگر نيافت دست نگهدارد و خون خويش را حفظ كند و آنان را پراكنده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چنين كن، اگر عليه آنان يارانى يافتى با آنان جهاد كن و اگر نيافتى دست نگهدار و خون خويش حفظ كن، چرا كه اگر با آنان به‌جنگى تو را خواهند كشت، و اگر پيرويت كردند و اطاعتت نمودند آنان را به حقّ رهنمون شو، و بدان كه اگر يارانى نيافتى و دست نگه </w:t>
      </w:r>
    </w:p>
    <w:p>
      <w:pPr>
        <w:pStyle w:val="BookText"/>
        <w:rPr/>
      </w:pPr>
      <w:r>
        <w:rPr>
          <w:rFonts w:ascii="IRNazanin" w:hAnsi="IRNazanin" w:eastAsia="IRNazanin"/>
          <w:color w:val="111111"/>
          <w:sz w:val="28"/>
          <w:sz w:val="28"/>
          <w:szCs w:val="28"/>
          <w:rtl w:val="true"/>
          <w:lang w:bidi="fa-IR"/>
        </w:rPr>
        <w:t>نداشتى و خون خويش را حفظ نكردى بيمناكم كه مردم به بت‌پرستى برگردند و انكار كنند كه من رسول خدا بوده‌ام، سپس حجّت را بر آنان آشكار كن و آنان را به حق بخوان تا كه دشمنانت و ستم‌گران بر تو هلاك شوند و عام و خاصّ مردم تسليم تو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روزى براى برپايى كتاب و سنّت يارانى يافتى بر اساس تأويل قرآن به‌جنگ آن گونه كه من بر اساس تنزيل قرآن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كس از امّت كه با تو يا با ديگر اوصياى تو كمر دشمنى بندد و سر جنگ گيرد و با حقيقت و حقانيّت شما دشمنى ورزد و انكارش كند،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تو و طلحه و زبير رحمت مى‌فرستم و براى شما طلب آمرزش مى‌كنم به اين معنا نيست كه اين رحمت و آمرزش باطلى را حق كند؛ بلكه خداوند رحمت و آمرزشم را لعنت و عذاب بر شما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و گناه و بدعت و گمراهى تو و طلحه و زبير كوچك‌تر و ناچيزتر و ساده‌تر از گناه و جرم آن دو نفر كه تو و عثمان را كه اينك داعيه خون‌خواهى او را دارى، روى كار آوردند و براى شما راه ستم بر ما اهل‌بيت را هموار ساختند و شما را بر گردن ما سوار كردند،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نمى‌بينى كسانى را كه بهره‌اى از كتاب دارند و به جبت و طاغوت ايمان آورده‌اند و به كسانى كه كفر ورزيده‌اند مى‌گويند اينان از مؤمنان راه يافته‌ترند، آنان كه خداوند لعنت‌شان نمود و كسى را كه خدا لعنت كند براى او هرگز ياورى يا بهره‌اى از حكومت و قدرت نخواهى يافت، كه اگر مكنت و قدرتى داشتند مردم را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نمى‌دادند، يا كه مردم را به خاطر آن‌چه خداوند از فضل خويش به آنان داده حسادت مى‌كنند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ما هستيم، ما هستيم كه حسد برده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آل ابراهيم را كتاب و حكمت و پادشاهى عظيم داديم، برخى از آنان به خداوند ايمان آوردند و برخى از آنان دورى كردند از او، آنان را دوزخ افروخته بس است‌</w:t>
      </w:r>
      <w:r>
        <w:rPr>
          <w:rStyle w:val="FootnoteAnchor"/>
          <w:rtl w:val="true"/>
        </w:rPr>
        <w:footnoteReference w:id="312"/>
      </w:r>
      <w:r>
        <w:rPr>
          <w:rFonts w:ascii="IRNazanin" w:hAnsi="IRNazanin" w:eastAsia="IRNazanin"/>
          <w:color w:val="111111"/>
          <w:sz w:val="28"/>
          <w:sz w:val="28"/>
          <w:szCs w:val="28"/>
          <w:rtl w:val="true"/>
          <w:lang w:bidi="fa-IR"/>
        </w:rPr>
        <w:t>، پادشاهى عظيم يعنى كه خداوند در ميان‌شان امامانى را قرار دهد كه اگر هر كس اطاعت‌شان كند خداى را اطاعت كرده و هر كس نافرمانى‌شان كند، خداى را نافرمانى كرده است، و كتاب و حكمت همان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نبوّت وامامت در خاندان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اقرار مى‌كنيد و آن را در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رفيقت عمرو عاص و ديگر طاغيان شام و يمن و تازيان بدوى قبايل ربيعه و مضر و ديگر تبهكاران امّت، به نبوّت و امامت در خاندان محمّد كفر مى‌ورزيد، خداوند پيرامون‌شان اقوامى گرد آورد كه به آن كفر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قرآن، حقّ است و نور و هدايت و رحمت و شفاى مؤمنان است، و كسانى كه ايمان نمى‌آورند گوش‌هاشان كر است و كورند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خداوند هيچ دست‌هاى از دسته‌هاى گمراهى و دعوتگران به دوزخ را رها نكرده مگر پس از اين‌كه بر آنان از طريق قرآن اتمام حجت كرده است و آن‌گاه از پيروى آنان نهى فرموده و عليه آنان آياتى قاطع و گويا نازل فرموده كه آن كه بايد بداند مى‌داند و آن كه نداند نمى‌داند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آيه‌اى نيست مگر كه آن را ظاهر و باطنى است و هيچ حرفى از قرآن نيست مگر كه داراى تأويلى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تأويلش را جز خدا و راسخان در علم، كسى نداند</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راسخان در علم، ما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خداوند ساير امّت را فرموده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آن‌چه از نزد پروردگار ما است ايمان آورديم و جز خردمندان پند نگيرند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و فرموده كه آن را به ما واگذارند و دانش آن را به ما رد كنند؛ خداوند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واگذارند آن را به رسول و اولى‌الأمرشان، هر آينه بدانند آن را كسانى از آنان كه استنباطش مى‌كنند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آنان كسانى هستند كه پرسيده مى‌شوند از آن و مى‌جويند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مردم خلافت را به ما واگذار مى‌كردند و از ما پيروى مى‌نمودند و امورشان را از ما تقليد مى‌كردند، نعمت از هر سو بر آنان ارزانى مى‌شد و تو اى معاويه در آن طمع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امروز آن‌چه را كه آنان از نبودن با ما از دست داده‌اند بيش‌تر از آن چيزى است كه ما از نداشتن آنان از دست داده‌ايم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كه خداوند به خصوص در باره من و تو آيه‌اى در قرآن نازل فرموده كه تو و مشاورانت به ظاهر آن را مى‌خوانيد و تأويل و معناى باطن آن را نمى‌دانيد، و آن آيه در سوره حاقّه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كس كه پرونده كردارش به دست راستش داده شود</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به زودى حسابرسى دقيقى خواهد شد، 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كسى </w:t>
      </w:r>
    </w:p>
    <w:p>
      <w:pPr>
        <w:pStyle w:val="BookText"/>
        <w:rPr/>
      </w:pPr>
      <w:r>
        <w:rPr>
          <w:rFonts w:ascii="IRNazanin" w:hAnsi="IRNazanin" w:eastAsia="IRNazanin"/>
          <w:color w:val="111111"/>
          <w:sz w:val="28"/>
          <w:sz w:val="28"/>
          <w:szCs w:val="28"/>
          <w:rtl w:val="true"/>
          <w:lang w:bidi="fa-IR"/>
        </w:rPr>
        <w:t>كه پرورنده كردارش به دست چپش داده شود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 هر پيشواى ضلالتى و هر پيشواى هدايتى در آن روز فراخوانده شوند و همراه هر كدام، ياران و پيروان و بيعت‌كنندگان وى خواهند بود، پس تو را و مرا فراخواهند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زنجير به گردنى هستى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پرونده‌ام را به من نمى‌دادند و نمى‌دانستم چه حساب و كتابى دارم</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شنيدم، و نيز هر پيشواى ضلالتى كه پيش از تو بوده و پس از تو خواهد بود، او را همان گونه عذاب و خوارى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فرموده خداوند در باره شما نازل شده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رؤيائى را كه به تو نمايانديم و آن درخت نفرين شده در قرآن را، فقط براى آزمودن مردم قرار داديم</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و آن هنگامى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پيشوا از پيشوايان ضلالت را بر منبرش در خواب ديد كه مردم را به ارتجاع مى‌رانند، دو نفرشان از دو قوم مختلف قبيله قريش بودند و ده نفرشان از بنى‌اميّه، نخستين آن ده نفر همان رفيقت است كه به خون‌خواهى او برخاسته‌اى و بقيّه آن‌ها تو و پسرت و هفت نفر از بچه‌هاى حكم بن ابى‌العاص كه نخستين‌شان مروان است كه آنك كه داشت به سخنان زنان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مى‌داد، حضرتش او و فرزندانش را لعن و طرد كرد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خداوند آخرت را براى ما بر دنيا برگزيد و پاداش دنيوى را براى ما نپسنديد</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 رفيق و وزيرت عمرو عاص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فرزندان ابو‌العاص بهسى نفر رسند كتاب خدا را به بازى گيرند و بندگان خدا را به خوارى و مال خدا را به تاراج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پيامبر خداوند را ارّه كردند و يحيى را سر بريدند، و اين قومش بودند كه او را كشتند در حالى كه وى آنان را به خداوند فرا مى‌خواند، و تحمل چنين حوادث دنيوى براى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دوستان شيطان از همان آغاز با دوستان خداوند در نبرد بوده‌اند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آيات خداوند كفر مى‌ورزند و پيامبران را به ناحق مى‌كشند و مردمى را كه به عدالت و داد فرمان مى‌دهند مى‌كشند، به عذابى دردناك بشارت‌شان بده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كه امّتش به زودى ريشم را از خون سرم رنگين خواهند نمود و من شهيد خواهم شد و تو پس از من بر امت دست‌خواهى يافت و پسرم حسن را به خيانت با سمّ‌خواهى كشت و پسرت يزيد كه خداى لعنتش كند پسرم حسين را خواهد كشت؛ پسر زن زناكار به نمايندگى از او چنين خواهد كرد، و پس از تو هفت نفر از فرزندان ابو‌العاص و پنج نفر از فرزندان مروان حكم كه دوازده پيشواى ضلالت را كامل مى‌كنند بر امّت مسلّط خواهند شد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ديده بود اينان چون بوزينگان بر منبرش جست و خيز دارند و امتش را از دين خدا درآورند و به ارتجاع كشانند، اينان از همه مردم در قيامت عذابى سخت‌تر كشند، تا كه خداوند خلافت را از آنان با ظهور صاحبان پرچمهاى سياه كه از شرق برآيند بگيرد و به وسيلۀ آنان خوارشان سازد و زير هر سنگى كه خزيده باشند به دست آنان بكشدشان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مردى از فرزندان شوم، ملعون، جفا كار، نابكار، سنگ دل و خشن تو كه خداوند رحمت و محبّت را از دلش زدوده، هما نكه خانواده اش از بنو كلب‌اند، و‌گويى او را مى‌بينم و اگر بخواهم مى‌توانم نامش، مشخّصاتش و اين‌كه چند سال دارد را بگويم، سپاهى به مدينه گسيل دارد كه بر آن شهر درآيند و در كشتار و هتك ناموس زياده روى كنند، مردى از فرزندانم از دست او مى‌گريزد كه پاك و بى‌گناه و نيكوكار است كسى كه در نظر دارد زمين را سرشار از عدل و داد كند آن گونه كه از ستم و بيداد لبريز است، من نام او را و اين‌كه در آن روز چند سال دارد و نشان او را مى‌دانم؛ او از فرزندان پسرم حسين است كه پسرت يزيد او را كشت، و او خون خواه پدرش است، از مدينه به مكّه مى‌گريزد و صاحب آن سپاه، مردى از فرزندانم را كه بى‌گناه و نيكوكار است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زيت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مى‌كشد، سپس آن سپاه به مكّه درآيد، من نام فرمانده‌شان، تعدادشان، نام‌هاى‌شان و نشانهاى اسبان‌شان را مى‌دانم، آنك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درآيند، زمين آنان را فرو برد و خداوند دفن‌شان كند،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ببينى آنك كه كافران هراسان شوند، هيچ گريزى نيست و از مكانى نزديك دستگير شوند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يعنى از زير پاهاشان به زير فرو روند، از آن سپاه كسى نماند جز مردى كه خداوند چهره‌اش را كج كند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حمايت از مهدى اقوامى را از چهار سوى زمين برخواهد انگيخت كه چون ابرهاى پائيزى پى در پى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نام‌هاشان را و نام </w:t>
      </w:r>
    </w:p>
    <w:p>
      <w:pPr>
        <w:pStyle w:val="BookText"/>
        <w:rPr/>
      </w:pPr>
      <w:r>
        <w:rPr>
          <w:rFonts w:ascii="IRNazanin" w:hAnsi="IRNazanin" w:eastAsia="IRNazanin"/>
          <w:color w:val="111111"/>
          <w:sz w:val="28"/>
          <w:sz w:val="28"/>
          <w:szCs w:val="28"/>
          <w:rtl w:val="true"/>
          <w:lang w:bidi="fa-IR"/>
        </w:rPr>
        <w:t>فرمانده‌شان و محل اردوگاه‌شان را مى‌دانم، مهدى بر كعبه درآيد و بگريد و تضرع كند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است كه درمانده را اجابت مى‌كند آنك كه او را بخواند و بدى را برطرف مى‌كند و شما را جانشين در زمين قرار مى‌دهد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اين ويژه ما اهل‌بيت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خدا سوگند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براى تو نوشتم، ولى مى‌دانم كه تو از آن بهره‌اى نخواهى برد، خوشحال‌خواهى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تو خبر مى‌دهم كه قدرت را به دست‌خواهى گرفت و پس از تو پسرت خواهد بود، زيرا آخرت از آن تو نيست، تو به آخرت كافرى، و به‌زودى پشيمان‌خواهى شد، آن گونه كه آن كس كه بنيان اين حكومت را براى تو نهاد، پشيمان شد و تو را بر گردن ما سوار كرد، كه پشيمانى او را سودى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مرا بر آن داشت تا اين نامه را به تو بنويسم، پاسخ به نامه تو بود، من به كاتبم گفته‌ام كه از نامه‌ام نسخه‌اى بردارد تا براى پيروانم و سران اصحابم به يادگار بماند اميد كه از آن بهره گيرند يا كه فردى از پيروان تو آن را بخواند و خداوند او را به اين وسيله از باند تو برهاند و به وسيلۀ ما از گمراهى به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يابد و از ستم تو و يارانت و فتنه‌شان نجات يابد، به نامه تو پاسخ دادم تا بر تو اتمام حجّت كرده باشم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گوارايت باد و دنيا گوارايمان</w:t>
      </w:r>
      <w:r>
        <w:rPr>
          <w:rFonts w:eastAsia="IRNazanin" w:cs="IRNazanin"/>
          <w:color w:val="111111"/>
          <w:sz w:val="28"/>
          <w:szCs w:val="28"/>
          <w:rtl w:val="true"/>
          <w:lang w:bidi="fa-IR"/>
        </w:rPr>
        <w:t>!</w:t>
      </w:r>
      <w:r>
        <w:rPr>
          <w:rStyle w:val="FootnoteAnchor"/>
          <w:rtl w:val="true"/>
        </w:rPr>
        <w:footnoteReference w:id="325"/>
      </w:r>
      <w:bookmarkStart w:id="526" w:name="pg14674_159248"/>
    </w:p>
    <w:p>
      <w:pPr>
        <w:pStyle w:val="Heading4"/>
        <w:numPr>
          <w:ilvl w:val="3"/>
          <w:numId w:val="1"/>
        </w:numPr>
        <w:rPr/>
      </w:pPr>
      <w:bookmarkStart w:id="527" w:name="__RefHeading___Toc3019286_1878427129"/>
      <w:bookmarkStart w:id="528" w:name="_Toc199"/>
      <w:bookmarkEnd w:id="526"/>
      <w:bookmarkEnd w:id="527"/>
      <w:r>
        <w:rPr/>
        <w:t>92</w:t>
      </w:r>
      <w:r>
        <w:rPr>
          <w:rtl w:val="true"/>
        </w:rPr>
        <w:t xml:space="preserve">. </w:t>
      </w:r>
      <w:r>
        <w:rPr>
          <w:rtl w:val="true"/>
        </w:rPr>
        <w:t>ناکثین وطلحه وزبیر و برپائی جنگ جمل</w:t>
      </w:r>
      <w:bookmarkEnd w:id="528"/>
    </w:p>
    <w:p>
      <w:pPr>
        <w:pStyle w:val="Heading5"/>
        <w:numPr>
          <w:ilvl w:val="4"/>
          <w:numId w:val="1"/>
        </w:numPr>
        <w:rPr/>
      </w:pPr>
      <w:bookmarkStart w:id="529" w:name="__RefHeading___Toc3019288_1878427129"/>
      <w:bookmarkStart w:id="530" w:name="_Toc200"/>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ودر اثبات الوصیه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به سوى مكّه خارج گرديدند، مردم را بر عليه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كردند، عايشه را به‌طرف بصره خارج نمودند، در صورتى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از قتال ظالمانه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سگهاى حواب‌</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كه در راه بعايشه پارس خواهند كرد بر حذر داشته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مورّخين راجع به اين موضوع اين‌طور روايت كرده‌اند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و زبير داخل بصره شدند، بيت‌المال مسلمين را غارت كردند، جماعتى از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بقدرى با تازيانه زدند كه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نهضت كرده آنان را يادآور نعمت‌هاى خدا نمود، ولى آنان قبول نكردند و بر سركشى و ستم‌كارى آن‌ها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را موعظه كرد، با زبان خوش آنان را نصيحت كرد، ولى آن‌ها برنگشتند، به‌موعظه آن حضرت گوش ندادند، براى حرب با آن بزرگوار استقامت كردند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خداى توانا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غالب و پيروز نمود و مروان بن حكم طلحة بن عبد اللّه را كه با او در ميان ياران و مردان على بود كشت و زبير تابع عمرو بن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آن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افراد ديگر آنان كشت، از همين لحاظ بود كه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خبر مرگ زبير آوردن و كشتن زبير را در وادى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آتش داد</w:t>
      </w:r>
      <w:r>
        <w:rPr>
          <w:rFonts w:eastAsia="IRNazanin" w:cs="IRNazanin"/>
          <w:color w:val="111111"/>
          <w:sz w:val="28"/>
          <w:szCs w:val="28"/>
          <w:rtl w:val="true"/>
          <w:lang w:bidi="fa-IR"/>
        </w:rPr>
        <w:t xml:space="preserve">. </w:t>
      </w:r>
      <w:bookmarkStart w:id="531" w:name="pg14674_159249"/>
    </w:p>
    <w:p>
      <w:pPr>
        <w:pStyle w:val="BookText"/>
        <w:rPr/>
      </w:pPr>
      <w:bookmarkEnd w:id="531"/>
      <w:r>
        <w:rPr>
          <w:rFonts w:ascii="IRNazanin" w:hAnsi="IRNazanin" w:eastAsia="IRNazanin"/>
          <w:color w:val="111111"/>
          <w:sz w:val="28"/>
          <w:sz w:val="28"/>
          <w:szCs w:val="28"/>
          <w:rtl w:val="true"/>
          <w:lang w:bidi="fa-IR"/>
        </w:rPr>
        <w:t xml:space="preserve">آن‌گاه آن افرادى كه با طلحه و زبير و عايشه بودند و تعداد آنان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 متصدى كشتن طلحه و زبير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سوار بر شتر خاكسترى رنگ كه آن را عسكر می‌گفتند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پاى شتر عايشه را بريدند، چون پاى آن شتر را بريدند بر سر دو دست و يك پاى ديگر خود استقامت كرد، همين‌كه پاى دوم آن را بريدند روى دو دست خود ايستاد، براى سوّمين بار يكى از دست‌هاى آن را قطع كردند و آن حيوان روى يك دست خود ماند،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بخداى كعبه قسم كه اين حيوان شيطان است، موقعى كه آن يك دست را هم قطع كردند آن شتر از پاى در آمد در صورتى كه هودج بر پشت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بود كه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عايشه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عايشه در حضور آن حضرت پيشنهادهائى كردند، ولى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 بآنان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شما خطاء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را كه دهان بند زده بودند بر اسب‌ها سوار نمود، عايشه را با آنان به‌طرف مدينه روانه كرد، بدين وسيله جنگ ناكثين پايان يافت</w:t>
      </w:r>
      <w:r>
        <w:rPr>
          <w:rFonts w:eastAsia="IRNazanin" w:cs="IRNazanin"/>
          <w:color w:val="111111"/>
          <w:sz w:val="28"/>
          <w:szCs w:val="28"/>
          <w:rtl w:val="true"/>
          <w:lang w:bidi="fa-IR"/>
        </w:rPr>
        <w:t>.</w:t>
      </w:r>
    </w:p>
    <w:p>
      <w:pPr>
        <w:pStyle w:val="Heading5"/>
        <w:numPr>
          <w:ilvl w:val="4"/>
          <w:numId w:val="1"/>
        </w:numPr>
        <w:rPr/>
      </w:pPr>
      <w:bookmarkStart w:id="532" w:name="__RefHeading___Toc3019290_1878427129"/>
      <w:bookmarkStart w:id="533" w:name="_Toc201"/>
      <w:bookmarkEnd w:id="532"/>
      <w:r>
        <w:rPr>
          <w:rtl w:val="true"/>
        </w:rPr>
        <w:t>جنگ صفين</w:t>
      </w:r>
      <w:bookmarkEnd w:id="533"/>
    </w:p>
    <w:p>
      <w:pPr>
        <w:pStyle w:val="BookText"/>
        <w:rPr/>
      </w:pPr>
      <w:r>
        <w:rPr>
          <w:rFonts w:ascii="IRNazanin" w:hAnsi="IRNazanin" w:eastAsia="IRNazanin"/>
          <w:color w:val="111111"/>
          <w:sz w:val="28"/>
          <w:sz w:val="28"/>
          <w:szCs w:val="28"/>
          <w:rtl w:val="true"/>
          <w:lang w:bidi="fa-IR"/>
        </w:rPr>
        <w:t>آن‌گاه معاوية بن ابو‌سفيان كه رئيس قاسطين بود بر على بن أبي طالب خروج كرد،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معاويه نهضت فرمود و او را يادآور نعمت‌هاى خدا كرد، ولى معاويه قبول نكرد مگر ستم‌كارى و دشمنى 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جنگ كرد و عده زيادى از ياران معاويه را بقتل رسانيد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معاويه ديد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خود را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جنگ با </w:t>
      </w:r>
      <w:bookmarkStart w:id="534" w:name="pg14674_159250"/>
    </w:p>
    <w:p>
      <w:pPr>
        <w:pStyle w:val="BookText"/>
        <w:rPr/>
      </w:pPr>
      <w:bookmarkEnd w:id="534"/>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عاص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مكر و حيله نموده به معاويه اشاره كرد كه قرآن‌ها را در مقابل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نمايند، پس معاويه قرآن‌ها را بالاى نيزه‌ها زده در مقابل على بن أبي طالب بلند كرد،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مكر و حيله است و كلمه حق‌نمائى است كه به‌وسيلۀ آن باطل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جريان آنان همان‌طور شد كه مورّخين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حاكم قرار داد و بقضاوت غير قرآن راضى نشد، ولى ابو‌موسى اشعرى با وصيّت و امر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 و باعمرو بن عاص آن عملى را كردند كه كردند</w:t>
      </w:r>
      <w:r>
        <w:rPr>
          <w:rFonts w:eastAsia="IRNazanin" w:cs="IRNazanin"/>
          <w:color w:val="111111"/>
          <w:sz w:val="28"/>
          <w:szCs w:val="28"/>
          <w:rtl w:val="true"/>
          <w:lang w:bidi="fa-IR"/>
        </w:rPr>
        <w:t>.</w:t>
      </w:r>
    </w:p>
    <w:p>
      <w:pPr>
        <w:pStyle w:val="Heading4"/>
        <w:numPr>
          <w:ilvl w:val="3"/>
          <w:numId w:val="1"/>
        </w:numPr>
        <w:rPr/>
      </w:pPr>
      <w:bookmarkStart w:id="535" w:name="__RefHeading___Toc3019292_1878427129"/>
      <w:bookmarkStart w:id="536" w:name="_Toc202"/>
      <w:bookmarkEnd w:id="535"/>
      <w:r>
        <w:rPr/>
        <w:t>93</w:t>
      </w:r>
      <w:r>
        <w:rPr>
          <w:rtl w:val="true"/>
        </w:rPr>
        <w:t xml:space="preserve">. </w:t>
      </w:r>
      <w:r>
        <w:rPr>
          <w:rtl w:val="true"/>
        </w:rPr>
        <w:t>شورش نهروان ومارقین برعلیه امام علی</w:t>
      </w:r>
      <w:r>
        <w:rPr>
          <w:rtl w:val="true"/>
        </w:rPr>
        <w:t>(</w:t>
      </w:r>
      <w:r>
        <w:rPr>
          <w:rtl w:val="true"/>
        </w:rPr>
        <w:t>علیه السلام</w:t>
      </w:r>
      <w:r>
        <w:rPr>
          <w:rtl w:val="true"/>
        </w:rPr>
        <w:t>)</w:t>
      </w:r>
      <w:bookmarkEnd w:id="536"/>
    </w:p>
    <w:p>
      <w:pPr>
        <w:pStyle w:val="Heading5"/>
        <w:numPr>
          <w:ilvl w:val="4"/>
          <w:numId w:val="1"/>
        </w:numPr>
        <w:rPr/>
      </w:pPr>
      <w:bookmarkStart w:id="537" w:name="__RefHeading___Toc3019294_1878427129"/>
      <w:bookmarkStart w:id="538" w:name="_Toc203"/>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 تا خود را مستعد و آماده كند و به‌جنگ معاويه و ياران او برگردد، ولى اهل عراق با ياران او مخالفت كردند و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دين خارج شده بودند، نظير تيرى كه از كمان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كردند، آن حضرت در نهروان با آنان جنگ كرد، تعداد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كشت، كسى از آنان نجات پيدا نكرد مگر همان چهار نفرى كه به اطراف زمين متوارى شدند و نسل آنان رو بزيادى نهاد و خوارج تا روز قيامت از نسل آن چهار نفر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كوفه مراجعت كرد تا به‌جنگ معاويه برگردد، و امر آن حضرت آنطور شد كه روايت كرده‌اند</w:t>
      </w:r>
      <w:r>
        <w:rPr>
          <w:rFonts w:eastAsia="IRNazanin" w:cs="IRNazanin"/>
          <w:color w:val="111111"/>
          <w:sz w:val="28"/>
          <w:szCs w:val="28"/>
          <w:rtl w:val="true"/>
          <w:lang w:bidi="fa-IR"/>
        </w:rPr>
        <w:t>.</w:t>
      </w:r>
      <w:r>
        <w:rPr>
          <w:rStyle w:val="FootnoteAnchor"/>
          <w:rtl w:val="true"/>
        </w:rPr>
        <w:footnoteReference w:id="327"/>
      </w:r>
      <w:bookmarkStart w:id="539" w:name="pg14674_159251"/>
    </w:p>
    <w:p>
      <w:pPr>
        <w:pStyle w:val="Heading5"/>
        <w:numPr>
          <w:ilvl w:val="4"/>
          <w:numId w:val="1"/>
        </w:numPr>
        <w:rPr/>
      </w:pPr>
      <w:bookmarkStart w:id="540" w:name="__RefHeading___Toc3019296_1878427129"/>
      <w:bookmarkStart w:id="541" w:name="_Toc204"/>
      <w:bookmarkEnd w:id="539"/>
      <w:bookmarkEnd w:id="540"/>
      <w:r>
        <w:rPr>
          <w:rtl w:val="true"/>
        </w:rPr>
        <w:t>قاطعيّت امام علی</w:t>
      </w:r>
      <w:r>
        <w:rPr>
          <w:rtl w:val="true"/>
        </w:rPr>
        <w:t>(</w:t>
      </w:r>
      <w:r>
        <w:rPr>
          <w:rtl w:val="true"/>
        </w:rPr>
        <w:t>علیه السلام</w:t>
      </w:r>
      <w:r>
        <w:rPr>
          <w:rtl w:val="true"/>
        </w:rPr>
        <w:t xml:space="preserve">) </w:t>
      </w:r>
      <w:r>
        <w:rPr>
          <w:rtl w:val="true"/>
        </w:rPr>
        <w:t>در نبرد با منحرفان</w:t>
      </w:r>
      <w:bookmarkEnd w:id="541"/>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به‌جنگ با سركشان تجاوز كار، پيمان شكنان و فساد كنندگان در زمين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ناكثان پيمان شكن جنگيدم، و با قاسطين تجاوز كار جهاد كردم، و مارقين خارج شده از دين را خوار و زبون ساختم، و رهبر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ردهه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بانگ صاعقه‌اى قلبش را به تپش آورد و سينه‌اش را لرزاند و كارش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تنها اندكى از سركشان و ستم‌گران باقى ماندند، كه اگر خداوند مرا باقى گذارد با حمله ديگرى نابودشان خواهم كرد، و حكومت حق را در سراسر كشور اسلامى پايدار خواهم كرد، جز مناطق پراكنده و دور دست</w:t>
      </w:r>
      <w:r>
        <w:rPr>
          <w:rFonts w:eastAsia="IRNazanin" w:cs="IRNazanin"/>
          <w:color w:val="111111"/>
          <w:sz w:val="28"/>
          <w:szCs w:val="28"/>
          <w:rtl w:val="true"/>
          <w:lang w:bidi="fa-IR"/>
        </w:rPr>
        <w:t>.</w:t>
      </w:r>
    </w:p>
    <w:p>
      <w:pPr>
        <w:pStyle w:val="Heading5"/>
        <w:numPr>
          <w:ilvl w:val="4"/>
          <w:numId w:val="1"/>
        </w:numPr>
        <w:rPr/>
      </w:pPr>
      <w:bookmarkStart w:id="542" w:name="__RefHeading___Toc3019298_1878427129"/>
      <w:bookmarkStart w:id="543" w:name="_Toc205"/>
      <w:bookmarkEnd w:id="542"/>
      <w:r>
        <w:rPr>
          <w:rtl w:val="true"/>
        </w:rPr>
        <w:t>سوابق درخشان شجاعت و فضائل امام</w:t>
      </w:r>
      <w:r>
        <w:rPr>
          <w:rtl w:val="true"/>
        </w:rPr>
        <w:t>(</w:t>
      </w:r>
      <w:r>
        <w:rPr>
          <w:rtl w:val="true"/>
        </w:rPr>
        <w:t>علیه السلام</w:t>
      </w:r>
      <w:r>
        <w:rPr>
          <w:rtl w:val="true"/>
        </w:rPr>
        <w:t>)</w:t>
      </w:r>
      <w:bookmarkEnd w:id="54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خردسالى، بزرگان عرب را به خاك افكندم، و شجاعان دو قبيله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شكستم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موقعيّت مرا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خويشاوندى نزديك، در مقام و منزلت ويژه مى‌دانيد، پيامبر مرا در اتاق خويش مى‌نشاند، در حالى كه كودك بودم مرا در آغوش خود مى‌گرفت، و در بستر مخصوص خود مى‌خوابانيد، بدنش را به بدن من مى‌چسباند، و بوى پاكيزه خود را به من مى‌بوياند، و گاهى غذايى را لقمه لقمه در دهانم مى‌گذارد، هرگز دروغى در گفتار من، و اشتباهى در كردارم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لحظه‌اى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شير گرفتند، </w:t>
      </w:r>
      <w:bookmarkStart w:id="544" w:name="pg14674_159252"/>
    </w:p>
    <w:p>
      <w:pPr>
        <w:pStyle w:val="BookText"/>
        <w:rPr/>
      </w:pPr>
      <w:bookmarkEnd w:id="544"/>
      <w:r>
        <w:rPr>
          <w:rFonts w:ascii="IRNazanin" w:hAnsi="IRNazanin" w:eastAsia="IRNazanin"/>
          <w:color w:val="111111"/>
          <w:sz w:val="28"/>
          <w:sz w:val="28"/>
          <w:szCs w:val="28"/>
          <w:rtl w:val="true"/>
          <w:lang w:bidi="fa-IR"/>
        </w:rPr>
        <w:t xml:space="preserve">خداوند بزرگ‌ترين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تربيت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تا شب و روز، او را به راه‌هاى بزرگوارى و راستى و اخلاق نيكو راهنمايى كند، و من همواره با پيامبر بودم چونان فرزند كه همواره با مادر است،</w:t>
      </w:r>
      <w:r>
        <w:rPr>
          <w:rStyle w:val="FootnoteAnchor"/>
          <w:rtl w:val="true"/>
        </w:rPr>
        <w:footnoteReference w:id="329"/>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نشانه تازه‌اى از اخلاق نيكو را برايم آشكار مى‌فرمود، و به من فرمان مى‌داد كه به او اقتداء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از سال را در غار حراء</w:t>
      </w:r>
      <w:r>
        <w:rPr>
          <w:rStyle w:val="FootnoteAnchor"/>
          <w:rtl w:val="true"/>
        </w:rPr>
        <w:footnoteReference w:id="330"/>
      </w:r>
      <w:r>
        <w:rPr>
          <w:rFonts w:ascii="IRNazanin" w:hAnsi="IRNazanin" w:eastAsia="IRNazanin"/>
          <w:color w:val="111111"/>
          <w:sz w:val="28"/>
          <w:sz w:val="28"/>
          <w:szCs w:val="28"/>
          <w:rtl w:val="true"/>
          <w:lang w:bidi="fa-IR"/>
        </w:rPr>
        <w:t>مى‌گذراند، تنها من او را مشاهده مى‌كردم، و كسى جز من او را نمى‌ديد، در آن روزها، در هيچ خانه اسلام راه نيافت جز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خديجه هم در آن بود و من سوّمين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وحى و رسالت را مى‌ديدم، و بوى نبوّت را مى‌بوييدم من هنگامى كه وحى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مى‌آمد، ناله شيطان را شنيدم، گفتم اى رسول خدا، اين ناله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است كه از پرستش خويش مأيوس گرديد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مى‌شنوم، مى‌شنوى، و آن‌چه را كه من مى‌بينم، مى‌بينى، جز اين‌كه تو پيامبر نيستى؛ بلكه وزير من بوده و به راه خير مى‌روى</w:t>
      </w:r>
      <w:r>
        <w:rPr>
          <w:rFonts w:eastAsia="IRNazanin" w:cs="IRNazanin"/>
          <w:color w:val="111111"/>
          <w:sz w:val="28"/>
          <w:szCs w:val="28"/>
          <w:rtl w:val="true"/>
          <w:lang w:bidi="fa-IR"/>
        </w:rPr>
        <w:t>»</w:t>
      </w:r>
    </w:p>
    <w:p>
      <w:pPr>
        <w:pStyle w:val="Heading5"/>
        <w:numPr>
          <w:ilvl w:val="4"/>
          <w:numId w:val="1"/>
        </w:numPr>
        <w:rPr/>
      </w:pPr>
      <w:bookmarkStart w:id="545" w:name="__RefHeading___Toc3019300_1878427129"/>
      <w:bookmarkStart w:id="546" w:name="_Toc206"/>
      <w:bookmarkEnd w:id="545"/>
      <w:r>
        <w:rPr>
          <w:rtl w:val="true"/>
        </w:rPr>
        <w:t>خيره سرى و دشمنى سران قريش</w:t>
      </w:r>
      <w:bookmarkEnd w:id="546"/>
    </w:p>
    <w:p>
      <w:pPr>
        <w:pStyle w:val="BookText"/>
        <w:rPr/>
      </w:pPr>
      <w:r>
        <w:rPr>
          <w:rFonts w:ascii="IRNazanin" w:hAnsi="IRNazanin" w:eastAsia="IRNazanin"/>
          <w:color w:val="111111"/>
          <w:sz w:val="28"/>
          <w:sz w:val="28"/>
          <w:szCs w:val="28"/>
          <w:rtl w:val="true"/>
          <w:lang w:bidi="fa-IR"/>
        </w:rPr>
        <w:t>من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آن‌گاه كه سران قريش نزد او آمدند و گفتند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ادّعاى بزرگى كردى، كه هيچ‌يك از پدران و خاندانت </w:t>
      </w:r>
    </w:p>
    <w:p>
      <w:pPr>
        <w:pStyle w:val="BookText"/>
        <w:rPr/>
      </w:pPr>
      <w:r>
        <w:rPr>
          <w:rFonts w:ascii="IRNazanin" w:hAnsi="IRNazanin" w:eastAsia="IRNazanin"/>
          <w:color w:val="111111"/>
          <w:sz w:val="28"/>
          <w:sz w:val="28"/>
          <w:szCs w:val="28"/>
          <w:rtl w:val="true"/>
          <w:lang w:bidi="fa-IR"/>
        </w:rPr>
        <w:t>نكردند، ما از تو معجزه‌اى مى‌خواهيم، اگر پاسخ مثبت داده، انجام دهى، مى‌دانيم كه تو پيامبر و فرستاده خدايى، و اگر از انجام آن سرباز زنى، خواهيم دانست كه ساحر و دروغ‌گويى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درخت را بخوان تا از ريشه‌كنده شود و در پيش تو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اين كار را بكند آيا ايمان مى‌آوريد؟ و به حق شهادت مى‌دهيد؟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به‌زودى نشانتان مى‌دهم آن‌چه را كه درخواست كرديد، و همانا بهتر از هر كس مى‌دانم كه شما به خير و نيكى باز نخواهيد گشت، زيرا در ميان شما كسى است كه كشته شده و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خواهد شد،</w:t>
      </w:r>
      <w:r>
        <w:rPr>
          <w:rStyle w:val="FootnoteAnchor"/>
          <w:rtl w:val="true"/>
        </w:rPr>
        <w:footnoteReference w:id="331"/>
      </w:r>
      <w:r>
        <w:rPr>
          <w:rFonts w:ascii="Amiri" w:hAnsi="Amiri" w:eastAsia="Amiri" w:cs="Amiri"/>
          <w:color w:val="111111"/>
          <w:sz w:val="28"/>
          <w:sz w:val="28"/>
          <w:szCs w:val="28"/>
          <w:rtl w:val="true"/>
          <w:lang w:bidi="ar-SA"/>
        </w:rPr>
        <w:t>و كسى است‌</w:t>
      </w:r>
      <w:r>
        <w:rPr>
          <w:rStyle w:val="FootnoteAnchor"/>
          <w:rtl w:val="true"/>
        </w:rPr>
        <w:footnoteReference w:id="332"/>
      </w:r>
      <w:r>
        <w:rPr>
          <w:rFonts w:ascii="IRNazanin" w:hAnsi="IRNazanin" w:eastAsia="IRNazanin"/>
          <w:color w:val="111111"/>
          <w:sz w:val="28"/>
          <w:sz w:val="28"/>
          <w:szCs w:val="28"/>
          <w:rtl w:val="true"/>
          <w:lang w:bidi="fa-IR"/>
        </w:rPr>
        <w:t>كه جنگ احزاب را تدارك خواهد كرد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درخت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قيامت ايمان دارى، و مى‌دانى من پيامبر خدايم، از زمين با ريشه‌هايت در آى، و به فرمان خدا در پيش روى من قرار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پيامبرى كه خدا او را به حق مبعوث كرد، درخت با ريشه‌هايش از زمين كنده شده، و پيش آمد كه با صداى شديد چونان به هم خوردن بال پرندگان، يا به هم خوردن شاخه‌هاى درختان، جلو آمد و در پيش روى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كه برخى از شاخه‌هاى بلند خود را بر روى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بعضى ديگر را روى من انداخت و من در طرف راست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بودم، وقتى سران قريش اين منظره را مشاهده كردند، با كبر و غرور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درخت فرمان ده، نصفش جلوتر آيد، و نصف ديگر در جاى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درخت با وضعى شگفت‌آور و صدايى سخت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گويا مى‌خواست دور آن حضرت بپيچد، امّا سران قريش از روى كفر و سركشى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ده اين نصف باز گردد و به نيم ديگر ملحق شود، و به صورت اول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اى رسول خدا من نخستين كسى هستم كه به تو ايمان آوردم، و نخستين فردى هستم اقرار مى‌كنم كه درخت با فرمان خدا براى تصديق نبوّت، و بزرگداشت دعوت رسالت، آن‌چه را خواستى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 قريش همگى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ساحرى است دروغ‌گو، كه سحرى شگفت آور دارد، و سخت با مهارت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نبوّت تو را كسى جز امثال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مى‌كند؟</w:t>
      </w:r>
      <w:r>
        <w:rPr>
          <w:rFonts w:eastAsia="IRNazanin" w:cs="IRNazanin"/>
          <w:color w:val="111111"/>
          <w:sz w:val="28"/>
          <w:szCs w:val="28"/>
          <w:rtl w:val="true"/>
          <w:lang w:bidi="fa-IR"/>
        </w:rPr>
        <w:t>»</w:t>
      </w:r>
      <w:r>
        <w:rPr>
          <w:rStyle w:val="FootnoteAnchor"/>
          <w:rtl w:val="true"/>
        </w:rPr>
        <w:footnoteReference w:id="33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547" w:name="pg14674_159255"/>
    </w:p>
    <w:p>
      <w:pPr>
        <w:pStyle w:val="Heading3"/>
        <w:numPr>
          <w:ilvl w:val="2"/>
          <w:numId w:val="1"/>
        </w:numPr>
        <w:rPr/>
      </w:pPr>
      <w:bookmarkStart w:id="548" w:name="__RefHeading___Toc3019302_1878427129"/>
      <w:bookmarkStart w:id="549" w:name="_Toc207"/>
      <w:bookmarkEnd w:id="547"/>
      <w:bookmarkEnd w:id="548"/>
      <w:r>
        <w:rPr>
          <w:rtl w:val="true"/>
        </w:rPr>
        <w:t>فهرست منابع و مآخذ</w:t>
      </w:r>
      <w:bookmarkEnd w:id="549"/>
    </w:p>
    <w:p>
      <w:pPr>
        <w:pStyle w:val="BookText"/>
        <w:rPr/>
      </w:pPr>
      <w:r>
        <w:rPr>
          <w:rFonts w:ascii="IRNazanin" w:hAnsi="IRNazanin" w:eastAsia="IRNazanin"/>
          <w:color w:val="111111"/>
          <w:sz w:val="28"/>
          <w:sz w:val="28"/>
          <w:szCs w:val="28"/>
          <w:rtl w:val="true"/>
          <w:lang w:bidi="fa-IR"/>
        </w:rPr>
        <w:t>تصویر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هر امتى رسولى است، پس وقتى رسولشان به سويشان آمد به عدالت در بينشان حكم مى‌شود، و به هيچ امتى ظلم نمى‌شود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محمدحسين، تفسير الميزان،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و اسب و مانند آن، آن است كه عصب محكم مخصوصى را كه در پشت پاى او قرار دارد و عامل اصلى براى حركت و راه رفتن است قطع كنند، چنين حيوانى فورا بر زمين مى‌غلطد و هيچ‌گونه قدرت بر حركت نخواهد داشت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زدن بر برگ درختان و ريختن آن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حاجت و نياز و مقصد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كه راغب در مفردات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حالت باطنى است اعم از اين‌كه غريزى باشد يا اكتسابى، بعضى نيز آن را در اين‌جا به معنى هيئت و صورت تفسير كرده‌اند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است از جهت اين‌كه اسمى است كه در محل حال قرار گرفته حال براى ضميرى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مستتر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فصل چهارم جمله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اين‌جا، موصوله دانسته‌اند، ولى با توجه به آيه بعد كه در حكم پاسخ سؤال است چنين به نظر مى‌رسد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استفهاميه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سابقا هم اشاره كرديم بت‌پرستان حتى حاضر نبودند بگويند اين جوان از بت‌ها عيب‌جويى مى‌كرد همين اندازه گفتند سخن از بت‌ها مى‌گفت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به‌علاوه ظاهر اين است كه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بقيه يكى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اين احتمال را نيز داده‌اند كه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فَرَجَعُوا إِلى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آن‌ست كه اين سخن را با يكديگر در ميان نهادند و به سرزنش و ملامت يكديگر پرداختند، ولى آن‌چه در بالا گفتيم صحيحتر به نظر مى‌رسد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اسراء بحث كرده‌ايم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بن محمد، الكامل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محمدحسين، 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محمد بن عمر، التفسير الکبیر، ذيل آيه مورد بحث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ذيل آيه مورد بحث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محمد بن عمر، التفسير الکبیر، ذيل آيه مورد بحث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ذيل آيات مورد بحث</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الكامل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محمدحسين، تفسير الميزان، ذيل آيات مورد بحث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ابوحیان، محمد بن یوسف، البحر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التفسير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آياتى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از قبور خود زنده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بودن كلمه‌اى به كلمه يا جمله ديگر اين است كه معناى كلمه دوم و يا جمله، بوسيله كلمه اول تكميل مى‌شود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احاطۀ علمى به او نمى‌يابند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چنين ملكوت آسمان‌ها و زمين را به ابراهيم نشان داديم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اين‌كه چنين و چنان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براى اين‌كه او از صاحبان يقين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ادراكات انسان از خارج سه مرتبه قائل شده‌اند؛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حس؛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خيال؛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تعقل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يكى از آيات او همين است كه مى‌بينى زمين مرده و افتاده است، همين كه آب را از آسمان بر آن نازل مى‌كنيم به جنب و جوش در مى‌آيد و متورم مى‌شود، چون او بر هر چيز توانا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نديدند كه خدا همان كسى است كه آسمان‌ها و زمين را آفريد و از خلقت آن‌ها خسته نشد، مى‌تواند مردگان را زنده كند؟ بله مى‌تواند، او بر هر چيزى قادر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من پروردگار شما نيستم؟ گفتند بلى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 خاص، مطلق و مقيد ما در قوانين مدنى و جزائى بشرى مى‌بينيم كه يك قانون را به صورت كلى و عام ذكر مى‌كنند كه شامل همه افراد موضوع قانون مى‌شود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 واهمه قوه‌اى است كه معانى غير محسوسه موجود در محسوسات جزئيه را درك مى‌كند، مانند عداوت، ترس، محبت، عاطفه، مثلاً طفلى خردسال محبت مادر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وسيله قوه واهمه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 مى‌كند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اين مسأله نزد پروردگار من در كتابى است و پروردگار من نه چيزى را گم مى‌كند و نه از ياد مى‌برد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گفتند آيا بعد از آن‌كه در زمين ناپديد شديم دوباره خلق مى‌شويم؟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 آنان از اين جهت نيست كه عقل چنين قدرتى براى ما اثبات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از اين جهت است كه كفر به معاد جزء دين آن‌ها است،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در زمين گم نمى‌شويد، بلكه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مرگ كه موكل بر شما است شما را به طور كامل تحويل مى‌گيرد و سپس به سوى پروردگارتان باز مى‌گرديد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سليمان،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الاخبار،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ابراهيم،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محمدحسين، تفسير الميزان،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نشريۀ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نشريۀ دانشجويان دانشگاه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سيد، فى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كتب ضخامت قشر هواى محيط به زمين را يكصد كيلومتر نوشته‌اند ولى ظاهرا منظورشان جايى است كه مولكول‌هاى هوا نسبتا به هم نزديك است، ولى دانش امروز ثابت كرده كه حتى در فاصله چند صد كيلومترى مولكول‌هاى هوا به صورت پراكنده و فوق العاده رقيق وجود دارد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توحيد مفضل،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حديث طبق آن‌چه در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اول،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ينزله من اعلى ليبلغ قلل جبالكم و تلالكم و هضابكم و اوهادكم ثم فرقه رذاذا و وابلا و هطلا لتنشفه ارضوكم، و لم يجعل ذلك المطر نازلا عليكم قطعة واحدة فيفسد ارضيكم و اشجاركم و زروعكم و ثماركم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سيد، فى ظلال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معتقدند كه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پيامبر باز مى‌گردد كه در جمله قبل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 يعنى اگر در اصالت اين وحى آسمانى ترديد داريد كسى همانند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هرگز درس نخوانده و خط و كتابت نياموخته پيدا كنيد كه بتواند همانند آن را بياورد، ولى اين احتمال بعيد به نظر مى‌رسد زيرا در جاى ديگر قرآن مى‌خوانيم؛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فَلْيَأْتُوا بِحَدِيثٍ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جاى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فَأْتُوا بِسُورَةٍ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نشان مى‌دهد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صفت قرآن است نه توصيف پيامبر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القرآن رافعى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سوره مدثر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گويارد، استانيسلاس، سازمان‌هاى تمدن امپراطورى اسلام، مقدمه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دیون پورت، عذر تقصير به پيشگاه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الخالده به نقل از قرآن بر فراز اعصار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لفظ در اكثر از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كرده‌ايم كه اين امر به هيچ‌وجه اشكال ندارد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آلوسى، محمود بن عبدالله، 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عياشى، محمد بن مسعود،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جن و انس جمع شوند بر اين مهم كه كتابى مثل اين قرآن بياورند نخواهند آورد، هر چند كه بعضى پشتيبان بعض ديگر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فخر رازى، محمد بن عمر، التفسير الکبیر،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قرآن از جانب غير خدا بود در آن اختلافهاى بسيارى پيدا مى‌كردند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حديثى مثل قرآن بياوريد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يك سوره به مثل قرآن بياوريد و غير از خدا هر كه را مى‌توانيد به كمك بخوانيد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رشيد، المنار،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رشيد، المنار،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يك سوره مثل آن بياوريد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ده سوره مثل سوره‌هاى قرآن بياوريد و به خدا افتراء ببنديد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سخنى مثل آن بياوريد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كلام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 از معجزه بودن معناى قرآن، اديبانه بودن و مشتمل بر نكات ادبى بودن آن معانى نيست بلكه مرادمان حكيم بودن، نور مبين بودن و عظيم بودن است، و منظور ما اين است كه به حكم آياتى كه اشاره شد قرآن بين حق و باطل را جدا مى‌كند، و به سوى حق و به سوى صراط 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مى‌نمايد، قول فصل، و آخرين و صحيح‌ترين سخن است، نه شوخى، كتاب عزيزى است كه نه در عصر نزولش و نه بعد از آن عصر، باطلى در آن رخنه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ذكر و يك دنيا معرفت است، قرآن در بين مردم در آن‌چه كه مورد اختلافشان است حكم به حق مى‌كند، براى مؤمنين شفاء و رحمت و براى ظالمان مزيد خسارت است، تبيان هر چيز است، و جز پاكان كسى با آن تماس نمى‌تواند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كلام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 از معجزه بودن معناى قرآن، اديبانه بودن و مشتمل بر نكات ادبى بودن آن معانى نيست بلكه مرادمان حكيم بودن، نور مبين بودن و عظيم بودن است، و منظور ما اين است كه به حكم آياتى كه اشاره شد قرآن بين حق و باطل را جدا مى‌كند، و به سوى حق و به سوى صراط 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مى‌نمايد، قول فصل، و آخرين و صحيح‌ترين سخن است، نه شوخى، كتاب عزيزى است كه نه در عصر نزولش و نه بعد از آن عصر، باطلى در آن رخنه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ذكر و يك دنيا معرفت است، قرآن در بين مردم در آن‌چه كه مورد اختلافشان است حكم به حق مى‌كند، براى مؤمنين شفاء و رحمت و براى ظالمان مزيد خسارت است، تبيان هر چيز است، و جز پاكان كسى با آن تماس نمى‌تواند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اگر جمع شوند انس و جن كه بياورند به مثل اين قرآن نمى‌آورند مثلش را و اگر چه بعضى پشتيبان بعضى ديگر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يهودى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آرزوى هزار سال عمر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خدا گواهى مى‌دهد به حقانيت آن‌چه به تو نازل كرده چون هر چه نازل كرده به علم خود نازل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از اخبار غيب است كه به تو وحى 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است عالم به غيب، پس غيب خود را در احاطه كسى قرار نمى‌دهد، مگر رسولى كه خودش بپسندد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آن كلام، قرآنى است آبرومند كه در كتابى نهفته و ناديدنى قرار داشت، كتابى كه جز پاك شدگان با آن تماسى ندارند، و اين قرآن از ناحيه رب العالمين نازل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خور فهم بشر گشته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رشيد، المنار،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زمخشری، محمود بن عمر، تفسیر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رشيد، المنار،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زمخشری، محمود بن عمر، تفسیر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رشيد، المنار،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در باره آن‌چه ما بر بنده خود نازل كرده‌ايم شك داريد يك سوره مثل آن را بياوريد، و از خدا گذشته هر شاهدى داريد دعوت كنيد اگر راست مى‌گوييد، و اگر نكرديد و هرگز هم نخواهيد كرد، پس بترسيد از آتشى كه آتش‌گيره آن سنگ و مردمند، و براى كافران آماده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محمدحسين، تفسير الميزان،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الرضی، محمد بن حسين،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 جرجانى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الكامل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محمدحسين، تفسير الميزان،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روايت را از پيغمبر گرامى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أَثَرِ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يا حال است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بهتر اين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نشويه بدانيم و معنى جمله چنين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علامت آن‌ها در صورتشان است و اين علامت از اثر سجود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مَثَلُهُمْ فِي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جملۀ مستقلى است و توصيف جدا گانه‌اى را براى ياران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توصيفى كه در تورات آمده بيان مى‌كند، و يا عطف بر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مَثَلُهُمْ 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به طورى كه از هر دو توصيف در هر دو كتاب آسمانى خبر مى‌دهد، در ميان مفسران گفتگو است، ولى ظاهر آيه اين است كه اين دو توصيف جداگانه در دو كتاب آسمانى بوده است، و لذا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شده، در حالى كه اگر عطف بر يكديگر بود فصاحت ايجاب مى‌كرد كه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مثلهم فى التوراة و الانجيل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بسيارى از مفسران لام علت گرفته‌اند، بنا بر اين مفهوم جمله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پيشرفت و قوت و قدرت را خدا نصيب ياران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 تا كافران به خشم آيند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اسماعيل بن مصطفى، 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ابی‌الحسين مسلم بن الحجاج، 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جوابى از سؤال مقدر است كه اگر كسى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اجراء حدود اسلام بر 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گناهكارى واجب است و اختصاصى بمردم منافق ندارد؟ در جواب گفته شود كه بيش‌تر كسانى كه در زمان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انجام گناهان حد بر آن‌ها جارى می‌شد همين منافقان بودند و بهره آن‌ها بيش از ديگران بود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نماند كه عبارت در اين‌جا مجمل است زيرا سه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جهاد با دست و زبان و قلب است، و جمله اخير نوع چهارم است، گذشته از اين‌كه عدم قدرت بر جهاد با 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در دل مخالفت با آن‌ها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معنايش معلوم نشد كه چگونه انسان نمى‌تواند در دل نيز با آنان پيكار كند و از اعمال آن‌ها قلباً اظهار تنفر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تفسير فخر رازى در اين‌جا واضح‌تر است كه گويد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احمد بن اسحا‌ق، تاريخ‌يعقوبى،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ابن‌شعبه، 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شاء اللّه أن ينصر أوليائه لعجّل النقمة على الظالمين و غيّر النعمة عليهم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هلالی، کتاب سلیم بن قیس،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زنجانی، اسماعیل، أسرار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کتاب سلیم بن قیس هلالی؛ اولین کتاب شیعه در زمان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محمد بن محمد، الاختصاص،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 زاده، محمود رضا، تاریخ سیاسی صدر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کتاب سلیم بن قیس هلالی؛ اولین کتاب شیعه در زمان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ردهه به معناى بركه و گودال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ردهه معروف به ذو الثديه، از سران خوارج كه توسط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 و جسدش در گودالى پيدا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الكامل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این منابع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 محمدبن علی، الفتوح، تهران،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ابن طا‌وس ، علی بن موسی، مهج الدعوات و منهج العبادات،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این منبع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 اين نه نفر را نام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عمر، عثمان، طلحه، زبير، ابن عوف، سعد بن ابى وقاص، ابو عبيده و سعيد بن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 احمد بن علی،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این منابع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طبرسی، احمد بن علی،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این منبع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هارون عبدى؛ عمارة بن جويرة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 اليه راجعون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فَقاتِلْ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فجاهد في سبيل اللَّه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نسخه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نبود كه نداند من رسول خدا هستم و رعايت حق و اطاعت من واجب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احجازيت؛ سنگ‌هاى روغن‌گيرى بود كه روغن‌سازان مدينه بر روى آن‌ها روغن مى‌گرفتند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 احمد بن اسحا‌ق، تاريخ‌يعقوبى،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بيدا؛ دشت روبروى مكّه را گويند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این منابع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نعمانی، محمد بن ابراهيم، الغیبة،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حواب نام آب و مكانى است در طريق بصره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 على بن حسين، إثبات الوصية،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گودالى كه رهبر خوارج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الثديه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جنازه‌اش در آن افتاده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ناكثان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شكنان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جمل كه در بصره شورش كردند، قاسطين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ستمكاران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معاويه و پيروان ستمكار او و مارقين يعنى خارج شدگان، خوارج و طرفدارانشان كه از لشكر امام و امّت اسلامى كناره گرفتند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الفصيل اثر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بچّه همواره با 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مى‌خواستند بگويند كه آن دو نفر هميشه با هم بودند از اين ضرب المثل استفاده مى‌كردند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كوهى است كه در شمال مكّه به فاصله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 متر، بر دامنه جنوبى كوه و در ارتفاع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غارى وجود دارد كه پيامبران گذشته و حضرت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عبادت مى‌كردند، و خلوتگاه و محل عبادت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بود كه آيات آغازين قرآن در آن‌جا بر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پيش گوئى از آينده به جنگ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چاهى بين مكّه و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دارد كه جسد عتبه و شيبه، پسران ربيعه و اميّه و پسران عبد شمس و ابو جهل و برخى ديگر در آن ريخته شد و دسته جمعى در آن دفن شدند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ابو سفيان است كه جنگ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تدارك ديد و سرانجام شكست خورد، كه اين حوادث در سال‌هاى پس از هجرت اتّفاق افتاد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الرضی، محمد بن حسين،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image" Target="media/image6.jpeg"/><Relationship Id="rId357" Type="http://schemas.openxmlformats.org/officeDocument/2006/relationships/image" Target="media/image6.jpeg"/><Relationship Id="rId358" Type="http://schemas.openxmlformats.org/officeDocument/2006/relationships/footer" Target="footer345.xml"/><Relationship Id="rId359" Type="http://schemas.openxmlformats.org/officeDocument/2006/relationships/image" Target="media/image7.jpeg"/><Relationship Id="rId360" Type="http://schemas.openxmlformats.org/officeDocument/2006/relationships/image" Target="media/image7.jpeg"/><Relationship Id="rId361" Type="http://schemas.openxmlformats.org/officeDocument/2006/relationships/footer" Target="footer346.xml"/><Relationship Id="rId362" Type="http://schemas.openxmlformats.org/officeDocument/2006/relationships/image" Target="media/image8.jpeg"/><Relationship Id="rId363" Type="http://schemas.openxmlformats.org/officeDocument/2006/relationships/image" Target="media/image8.jpeg"/><Relationship Id="rId364" Type="http://schemas.openxmlformats.org/officeDocument/2006/relationships/footer" Target="footer347.xml"/><Relationship Id="rId365" Type="http://schemas.openxmlformats.org/officeDocument/2006/relationships/image" Target="media/image9.jpeg"/><Relationship Id="rId366" Type="http://schemas.openxmlformats.org/officeDocument/2006/relationships/image" Target="media/image9.jpeg"/><Relationship Id="rId367" Type="http://schemas.openxmlformats.org/officeDocument/2006/relationships/footer" Target="footer348.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49.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77715</Words>
  <Characters>295671</Characters>
  <CharactersWithSpaces>372037</CharactersWithSpaces>
  <Paragraphs>1649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2026-08-24T16:17:17Z</dcterms:created>
  <dc:creator>ghaemiyeh.com</dc:creator>
  <dc:description/>
  <dc:language>en-US</dc:language>
  <cp:lastModifiedBy/>
  <dcterms:modified xsi:type="dcterms:W3CDTF">2026-08-24T19:48:06Z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5</dc:title>
</cp:coreProperties>
</file>

<file path=docProps/custom.xml><?xml version="1.0" encoding="utf-8"?>
<Properties xmlns="http://schemas.openxmlformats.org/officeDocument/2006/custom-properties" xmlns:vt="http://schemas.openxmlformats.org/officeDocument/2006/docPropsVTypes"/>
</file>